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Quarentena de Produto Acabado (RM18):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ids RN-EST-REL02-nnn são novos, desta página. Não há regra do RM18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A situação vem do único olhar de 22/10/2026 (CT-EST-063); sem teste, "Extraída". 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7"/>
        <w:gridCol w:w="2115"/>
        <w:gridCol w:w="3341"/>
        <w:gridCol w:w="2188"/>
      </w:tblGrid>
      <w:tr>
        <w:trPr>
          <w:tblHeader/>
          <w:cantSplit/>
        </w:trPr>
        <w:tc>
          <w:tcPr>
            <w:tcW w:w="1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RN-EST-REL02-001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lotes com análise do CQ não excluída, com entrada de produção (movimentação tipo 11) e saldo em quarentena maior que zero.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dalRelatorio.cs:113-137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(apareceu 1 lote em quarentena,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100 un.; a conferência contra a Disponibilidade não foi feita)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RN-EST-REL02-002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"Produto acabado" significa entrada de produção: o filtro é o tipo de movimentação, não o tipo do item. Um item de insumo que entrou por Entrada de Produção aparece.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dalRelatorio.cs:120-127; dml.sql:526-529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CT-EST-063, 22/10/2026 (item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"INSUMO DE DIÓXIDO DE TITANIO (SIVASTATINA)")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RN-EST-REL02-003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recebido por nota fiscal e em quarentena não aparece no RM18 (vai para o RM17).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dalRelatorio.cs:120-127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(coerente com CT-EST-063: o RM17 listou 3 lotes e o RM18 só 1; confirmar com CT-EST-REL02-06)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RN-EST-REL02-004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mostrada vem da análise: NÃO ANALISADO (N), APROVADO (A) ou REPROVADO (R).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dalRelatorio.cs:108-111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(NÃO ANALISADO)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RN-EST-REL02-005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só aparece quando o item controla validade.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dalRelatorio.cs:102-103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PDF de 22/10/2026 trouxe 12/10/2028 para um item com validade)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RN-EST-REL02-006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QTDE. ENTRADA é a soma das movimentações de entrada de produção do lote naquela data e ordem de produção; SALDO é o saldo total do lote, não só a parte em quarentena.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dalRelatorio.cs:105-106 e 120-127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(100 e 100; um lote só)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RN-EST-REL02-007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usa todas as análises do lote e todas as datas de entrada: lote com duas análises ou duas entradas de produção sai em mais de uma linha.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dalRelatorio.cs:113-127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CT-EST-REL02-04 e 05)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RN-EST-REL02-008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grupo; lote por igualdade exata; código por trecho; período pela data da movimentação, só com as duas datas, e o dia final conta à meia-noite.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dalRelatorio.cs:139-150; TBL_MOVIMENTACAO.sql:4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conferir: CT-EST-REL02-07)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RN-EST-REL02-009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empresa do item e os itens dos almoxarifados do grupo do usuário.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dalRelatorio.cs:152-160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RN-EST-REL02-010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vazio: a tela tenta montar uma linha de apoio com colunas que a consulta não traz (QTD_LOTE e COD_UF) e pára com erro, em vez de mostrar a mensagem.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rel_quarentena_item_acabado_ls.aspx.cs:72-80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CT-EST-REL02-02)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RN-EST-REL02-011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GERAR RELATÓRIO abre o PDF e depois limpa filtros e grade; o PDF leva logotipo, empresa, título, filtros usados, a tabela e data e hora no rodapé, sem o nome de quem emitiu.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rel_quarentena_item_acabado_ls.aspx.cs:129-134 e 183-264; Relatorio.cs:663-668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(o PDF abriu; os filtros não foram usados)</w:t>
            </w:r>
          </w:p>
        </w:tc>
      </w:tr>
      <w:tr>
        <w:trPr>
          <w:cantSplit/>
        </w:trPr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RN-EST-REL02-012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grava nem altera nada e não registra quem o emitiu.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dalRelatorio.cs:94-175</w:t>
            </w:r>
          </w:p>
        </w:tc>
        <w:tc>
          <w:tcPr>
            <w:tcW w:w="21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8"/>
        <w:gridCol w:w="3073"/>
        <w:gridCol w:w="5020"/>
      </w:tblGrid>
      <w:tr>
        <w:trPr>
          <w:tblHeader/>
          <w:cantSplit/>
        </w:trPr>
        <w:tc>
          <w:tcPr>
            <w:tcW w:w="1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 (parte RM18)</w:t>
            </w:r>
          </w:p>
        </w:tc>
        <w:tc>
          <w:tcPr>
            <w:tcW w:w="3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RM36, RM17, Relação de Lotes - Reanálise e Agenda de Reanálise mostram os lotes TESTE nas situações certas (o RM18 não está no texto do caso; foi aberto na mesma rodada)</w:t>
            </w:r>
          </w:p>
        </w:tc>
        <w:tc>
          <w:tcPr>
            <w:tcW w:w="5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GERAR RELATÓRIO abriu o PDF com 1 linha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12/10/2026, 100 un., NÃO ANALISADO); o registro da rodada diz "PDF sem linhas". O conteúdo não foi conferido contra a Disponibilidade. O caso inteiro foi dado como Falhou por causa do RM36 (DV-EST-062)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execução parcial (Passou com ressalva).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Entrada de Produção </w:t>
      </w:r>
      <w:r>
        <w:rPr>
          <w:szCs w:val="20"/>
        </w:rPr>
        <w:t xml:space="preserve">TESTE</w:t>
      </w:r>
      <w:r>
        <w:rPr>
          <w:szCs w:val="20"/>
        </w:rPr>
        <w:t xml:space="preserve"> com item que controla validade e ordem de produção; um lote em quarentena; um lote recebido por nota fiscal em quarentena.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7"/>
        <w:gridCol w:w="1390"/>
        <w:gridCol w:w="2944"/>
        <w:gridCol w:w="3210"/>
      </w:tblGrid>
      <w:tr>
        <w:trPr>
          <w:tblHeader/>
          <w:cantSplit/>
        </w:trPr>
        <w:tc>
          <w:tcPr>
            <w:tcW w:w="2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CT-EST-REL02-01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Entrada de Produção de um produto acabado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deixar em quarentena e abrir o RM18 com VISUALIZAR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aparece com lote, OP, data, validade, entrada, saldo e NÃO ANALISADO; conferir com a Disponibilidade do Lote (Quarentena)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CT-EST-REL02-02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um lote que não existe e clicar em VISUALIZAR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resultado."; se aparecer erro técnico, confirma a falha do resultado vazio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CT-EST-REL02-03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lote no CQ e movê-lo para o armazenamento; abrir o RM18 de novo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some da lista (saldo em quarentena zero); registrar o que acontece se o CQ aprova e o estoque ainda não moveu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CT-EST-REL02-04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reanálise do lote (segunda análise) e abrir o RM18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lote sai em uma ou em duas linhas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CT-EST-REL02-05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Dar duas entradas de produção do mesmo lote em datas ou OP diferentes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número de linhas e o saldo repetido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CT-EST-REL02-06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um insumo por nota fiscal e deixar em quarentena; comparar RM18 e RM17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no RM17; registrar para a área decidir se o RM18 deve cobrir também esse caso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CT-EST-REL02-07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com a data final igual ao dia da entrada de produção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do dia aparece; se sumir, confirma o corte à meia-noite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CT-EST-REL02-08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com filtros e conferir o PDF contra a grade; depois olhar os filtros da tela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com as mesmas linhas e os filtros impressos; os filtros da tela foram limpos (confirma a rotina)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CT-EST-REL02-09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15 lotes, ordenar por Saldo e trocar de página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mantida nas páginas; se se perder, confirma a falha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CT-EST-REL02-10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 com validade vencida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relatório marca o vencimento (art. 189)</w:t>
            </w:r>
          </w:p>
        </w:tc>
      </w:tr>
      <w:tr>
        <w:trPr>
          <w:cantSplit/>
        </w:trPr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CT-EST-REL02-11</w:t>
            </w:r>
          </w:p>
        </w:tc>
        <w:tc>
          <w:tcPr>
            <w:tcW w:w="1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apóstrofo no lote e no código e clicar em VISUALIZAR</w:t>
            </w:r>
          </w:p>
        </w:tc>
        <w:tc>
          <w:tcPr>
            <w:tcW w:w="3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visível (SEG-EST-02, SEG-EST-13)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Quarentena de Produto Acabado (RM18):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Quarentena de Produto Acabado (RM18):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