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Demonstrativo Financeiro de Movimentação (RC07):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novos desta página: RN-EST-REL09-nnn (relatório sem regra anterior no documento de regras; as regras relacionadas citam o id RN-EST existente). A situação de cada regra vem dos testes citados; onde nenhum teste passou pela tela, a situação é Extraída (vem só do código).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09"/>
        <w:gridCol w:w="3080"/>
        <w:gridCol w:w="3413"/>
        <w:gridCol w:w="1129"/>
      </w:tblGrid>
      <w:tr>
        <w:trPr>
          <w:tblHeader/>
          <w:cantSplit/>
        </w:trPr>
        <w:tc>
          <w:tcPr>
            <w:tcW w:w="20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0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1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RN-EST-REL09-001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é uma só data, a Data de Referência, obrigatória, completa e não maior que hoje; as mensagens são do validador da tela.</w:t>
            </w:r>
          </w:p>
        </w:tc>
        <w:tc>
          <w:tcPr>
            <w:tcW w:w="3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rc07_DemonstrativoFinanceiro.aspx:47-65; rc07_DemonstrativoFinanceiro.aspx.cs:14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RN-EST-REL09-002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Anterior = soma de custo × quantidade com sinal (entrada soma, saída subtrai) de todas as linhas de movimentação com data anterior à referência.</w:t>
            </w:r>
          </w:p>
        </w:tc>
        <w:tc>
          <w:tcPr>
            <w:tcW w:w="3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dalRelatorio.cs:748-775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RN-EST-REL09-003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Entradas = soma de custo × quantidade das linhas de entrada com data igual ou posterior à referência. Não há data final: vai até o momento da emissão.</w:t>
            </w:r>
          </w:p>
        </w:tc>
        <w:tc>
          <w:tcPr>
            <w:tcW w:w="3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dalRelatorio.cs:779-806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RN-EST-REL09-004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"Transferências" soma </w:t>
            </w:r>
            <w:r>
              <w:rPr>
                <w:sz w:val="18"/>
                <w:b/>
                <w:bCs/>
                <w:szCs w:val="20"/>
              </w:rPr>
              <w:t xml:space="preserve">todas as saídas</w:t>
            </w:r>
            <w:r>
              <w:rPr>
                <w:sz w:val="18"/>
                <w:szCs w:val="20"/>
              </w:rPr>
              <w:t xml:space="preserve"> da referência em diante (consumo, remessa, saída por nota, transferência): o nome diz uma coisa e a consulta faz outra. Ponto para validar com a contabilidade o que a coluna deveria somar.</w:t>
            </w:r>
          </w:p>
        </w:tc>
        <w:tc>
          <w:tcPr>
            <w:tcW w:w="3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dalRelatorio.cs:812-838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RN-EST-REL09-005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Exclusões é sempre zero: as três consultas internas fixam "0 EXCLUSAO" e nenhuma alimenta a coluna.</w:t>
            </w:r>
          </w:p>
        </w:tc>
        <w:tc>
          <w:tcPr>
            <w:tcW w:w="3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dalRelatorio.cs:756, 787 e 819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RN-EST-REL09-006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Atual = Saldo Anterior + Entradas − Transferências − Exclusões, por conta contábil e conta corrente.</w:t>
            </w:r>
          </w:p>
        </w:tc>
        <w:tc>
          <w:tcPr>
            <w:tcW w:w="3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dalRelatorio.cs:745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RN-EST-REL09-007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entram linhas de endereço de sistema nem linhas de item na lixeira. A lixeira do cabeçalho da movimentação não é conferida. Não há filtro por empresa, almoxarifado, grupo do usuário nem por tipo de movimentação: a parte de saída e a de entrada de uma transferência interna entram as duas, em colunas diferentes.</w:t>
            </w:r>
          </w:p>
        </w:tc>
        <w:tc>
          <w:tcPr>
            <w:tcW w:w="3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dalRelatorio.cs:772-774, 805-806 e 835-838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RN-EST-REL09-008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entra item que tenha conta financeira </w:t>
            </w:r>
            <w:r>
              <w:rPr>
                <w:sz w:val="18"/>
                <w:b/>
                <w:bCs/>
                <w:szCs w:val="20"/>
              </w:rPr>
              <w:t xml:space="preserve">e</w:t>
            </w:r>
            <w:r>
              <w:rPr>
                <w:sz w:val="18"/>
                <w:szCs w:val="20"/>
              </w:rPr>
              <w:t xml:space="preserve"> conta corrente (ligação interna obrigatória). Item sem uma das duas some do relatório sem aviso. As duas colunas aceitam vazio no cadastro do item.</w:t>
            </w:r>
          </w:p>
        </w:tc>
        <w:tc>
          <w:tcPr>
            <w:tcW w:w="3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dalRelatorio.cs:765-768; TBL_ITEM.sql:54 e 57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RN-EST-REL09-009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de cada linha é o custo gravado na própria movimentação (VL_CUSTO, obrigatório), não o custo médio de hoje.</w:t>
            </w:r>
          </w:p>
        </w:tc>
        <w:tc>
          <w:tcPr>
            <w:tcW w:w="3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dalRelatorio.cs:752 e 785; TBL_MOVIMENTACAO_ITEM.sql:9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RN-EST-REL09-010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agrupa por conta contábil, mostra o total de cada conta e o Total Geral. Os totais gerais são calculados em </w:t>
            </w:r>
            <w:r>
              <w:rPr>
                <w:sz w:val="18"/>
                <w:szCs w:val="20"/>
              </w:rPr>
              <w:t xml:space="preserve">VisualizaRelatorio</w:t>
            </w:r>
            <w:r>
              <w:rPr>
                <w:sz w:val="18"/>
                <w:szCs w:val="20"/>
              </w:rPr>
              <w:t xml:space="preserve"> e passados como parâmetro.</w:t>
            </w:r>
          </w:p>
        </w:tc>
        <w:tc>
          <w:tcPr>
            <w:tcW w:w="3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RC07.rdlc; VisualizaRelatorio.aspx.cs:261-270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RN-EST-REL09-011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cabeçalho traz título, nome do cliente (da configuração), data e hora da emissão, usuário e "Página n de total". </w:t>
            </w:r>
            <w:r>
              <w:rPr>
                <w:sz w:val="18"/>
                <w:b/>
                <w:bCs/>
                <w:szCs w:val="20"/>
              </w:rPr>
              <w:t xml:space="preserve">Não traz a data de referência escolhida nem o filtro usado.</w:t>
            </w:r>
          </w:p>
        </w:tc>
        <w:tc>
          <w:tcPr>
            <w:tcW w:w="3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RC07.rdlc:1167 e 1234; VisualizaRelatorio.aspx.cs:255-257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RN-EST-REL09-012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modelo traz a frase fixa "Declaramos que os saldos atuais correspondem a existência física." e três linhas de assinatura com cargo e nome escritos no próprio modelo, de outro cliente, que não saem da configuração do sistema.</w:t>
            </w:r>
          </w:p>
        </w:tc>
        <w:tc>
          <w:tcPr>
            <w:tcW w:w="3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RC07.rdlc:1379-1481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do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) cobre esta tela e nenhuma rodada a abriu. </w:t>
      </w:r>
      <w:r>
        <w:rPr>
          <w:b/>
          <w:bCs/>
          <w:szCs w:val="20"/>
        </w:rPr>
        <w:t xml:space="preserve">Nada foi visto numa tela real.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dois itens </w:t>
      </w:r>
      <w:r>
        <w:rPr>
          <w:szCs w:val="20"/>
        </w:rPr>
        <w:t xml:space="preserve">TESTE</w:t>
      </w:r>
      <w:r>
        <w:rPr>
          <w:szCs w:val="20"/>
        </w:rPr>
        <w:t xml:space="preserve"> com conta financeira e conta corrente e custo conhecido (um com valor redondo), um terceiro item </w:t>
      </w:r>
      <w:r>
        <w:rPr>
          <w:szCs w:val="20"/>
        </w:rPr>
        <w:t xml:space="preserve">TESTE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sem</w:t>
      </w:r>
      <w:r>
        <w:rPr>
          <w:szCs w:val="20"/>
        </w:rPr>
        <w:t xml:space="preserve"> contas, entradas em dias diferentes, ao menos uma saída por consumo e uma transferência entre endereços.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95"/>
        <w:gridCol w:w="1392"/>
        <w:gridCol w:w="3302"/>
        <w:gridCol w:w="2842"/>
      </w:tblGrid>
      <w:tr>
        <w:trPr>
          <w:tblHeader/>
          <w:cantSplit/>
        </w:trPr>
        <w:tc>
          <w:tcPr>
            <w:tcW w:w="20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3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8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CT-EST-REL09-01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a data de hoje e conferir, para os dois itens com conta, Saldo Anterior + Entradas − Transferências = Saldo Atual, e comparar o Saldo Atual com saldo × custo do cadastro</w:t>
            </w:r>
          </w:p>
        </w:tc>
        <w:tc>
          <w:tcPr>
            <w:tcW w:w="2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 fecham; registrar diferenças</w:t>
            </w:r>
          </w:p>
        </w:tc>
      </w:tr>
      <w:tr>
        <w:trPr>
          <w:cantSplit/>
        </w:trPr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CT-EST-REL09-02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Fazer uma entrada do 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sem conta financeira ou sem conta corrente e gerar o relatório</w:t>
            </w:r>
          </w:p>
        </w:tc>
        <w:tc>
          <w:tcPr>
            <w:tcW w:w="2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aparece em alguma linha. O código prevê que ele some</w:t>
            </w:r>
          </w:p>
        </w:tc>
      </w:tr>
      <w:tr>
        <w:trPr>
          <w:cantSplit/>
        </w:trPr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CT-EST-REL09-03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Fazer uma transferência entre endereços no dia e gerar com data de ontem e com data de hoje</w:t>
            </w:r>
          </w:p>
        </w:tc>
        <w:tc>
          <w:tcPr>
            <w:tcW w:w="2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Entradas e Transferências aumentam os dois (o código prevê que sim)</w:t>
            </w:r>
          </w:p>
        </w:tc>
      </w:tr>
      <w:tr>
        <w:trPr>
          <w:cantSplit/>
        </w:trPr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CT-EST-REL09-04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Fazer um ajuste de inventário que reduza o saldo e gerar o relatório</w:t>
            </w:r>
          </w:p>
        </w:tc>
        <w:tc>
          <w:tcPr>
            <w:tcW w:w="2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em que coluna a redução cai. O código prevê Exclusões = 0</w:t>
            </w:r>
          </w:p>
        </w:tc>
      </w:tr>
      <w:tr>
        <w:trPr>
          <w:cantSplit/>
        </w:trPr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CT-EST-REL09-05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data vazia, com 31/02/2026, com data de amanhã e com data de ontem</w:t>
            </w:r>
          </w:p>
        </w:tc>
        <w:tc>
          <w:tcPr>
            <w:tcW w:w="2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na tela e relatório só para data válida; registrar se a janela abre assim mesmo</w:t>
            </w:r>
          </w:p>
        </w:tc>
      </w:tr>
      <w:tr>
        <w:trPr>
          <w:cantSplit/>
        </w:trPr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CT-EST-REL09-06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 o cabeçalho e o rodapé do relatório gerado: data de referência, usuário, página, declaração e assinaturas</w:t>
            </w:r>
          </w:p>
        </w:tc>
        <w:tc>
          <w:tcPr>
            <w:tcW w:w="2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está impresso (o código prevê declaração e assinaturas fixas e sem a data de referência)</w:t>
            </w:r>
          </w:p>
        </w:tc>
      </w:tr>
      <w:tr>
        <w:trPr>
          <w:cantSplit/>
        </w:trPr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CT-EST-REL09-07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Exportar o relatório (PDF e Excel) e comparar com a tela</w:t>
            </w:r>
          </w:p>
        </w:tc>
        <w:tc>
          <w:tcPr>
            <w:tcW w:w="2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linhas e totais; registrar os formatos que o visualizador oferece</w:t>
            </w:r>
          </w:p>
        </w:tc>
      </w:tr>
      <w:tr>
        <w:trPr>
          <w:cantSplit/>
        </w:trPr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CT-EST-REL09-08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formato da data e dos valores (ponto ou vírgula decimal) no relatório</w:t>
            </w:r>
          </w:p>
        </w:tc>
        <w:tc>
          <w:tcPr>
            <w:tcW w:w="2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Dia/mês/ano e vírgula decimal; DV-EST-057 viu data americana em outros relatórios</w:t>
            </w:r>
          </w:p>
        </w:tc>
      </w:tr>
      <w:tr>
        <w:trPr>
          <w:cantSplit/>
        </w:trPr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CT-EST-REL09-S1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CT-EST-REL09-S2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Demonstrativo Financeiro de Movimentação (RC07):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Demonstrativo Financeiro de Movimentação (RC07):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