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Movimentação Mensal de Vendas de Medicamentos (RM03):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Confira no cadastro de Item que os medicamentos controlados estão marcados como "substância controlada". Pelo código, um item </w:t>
      </w:r>
      <w:r>
        <w:rPr>
          <w:b/>
          <w:bCs/>
          <w:szCs w:val="20"/>
        </w:rPr>
        <w:t xml:space="preserve">novo</w:t>
      </w:r>
      <w:r>
        <w:rPr>
          <w:szCs w:val="20"/>
        </w:rPr>
        <w:t xml:space="preserve"> pode ser gravado sem essa marca (ver Falhas); abra e salve de novo o cadastro dos itens controlados antes de contar com o relatório.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Só saídas ligadas a uma solicitação de cliente trazem o comprador.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Gerar o relatório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Relatórios, abra "Relatório de Movimentação Mensal de Vendas de Medicamentos (RM03)". Aparece o quadro "Pesquisa".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Digite o </w:t>
      </w:r>
      <w:r>
        <w:rPr>
          <w:b/>
          <w:bCs/>
          <w:szCs w:val="20"/>
        </w:rPr>
        <w:t xml:space="preserve">Período</w:t>
      </w:r>
      <w:r>
        <w:rPr>
          <w:szCs w:val="20"/>
        </w:rPr>
        <w:t xml:space="preserve">: data inicial e data final (dia/mês/ano, com máscara e calendário). As duas são obrigatórias (rm03.aspx.cs:32-36).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GERAR RELATÓRIO. Abre uma segunda janela.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Leia o mapa: uma linha por saída, ordenada por código do item e data.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Imprima ou exporte pelo visualizador. Os campos de endereço, telefone e autorizações do cabeçalho saem em branco: preencha à mão se o mapa for entregue.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LIMPAR FILTRO apaga as duas datas.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Tudo acima é leitura do código; nenhum passo foi executado numa tela real.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87"/>
        <w:gridCol w:w="1627"/>
        <w:gridCol w:w="1634"/>
        <w:gridCol w:w="1815"/>
        <w:gridCol w:w="3268"/>
      </w:tblGrid>
      <w:tr>
        <w:trPr>
          <w:tblHeader/>
          <w:cantSplit/>
        </w:trPr>
        <w:tc>
          <w:tcPr>
            <w:tcW w:w="12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6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6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2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Período: data inicial</w:t>
            </w:r>
          </w:p>
        </w:tc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máscara 99/99/9999 e calendário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(conferido no clique)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completa; se o texto não for data, o código usa 01/01/0001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rm03.aspx:47-59; rm03.aspx.cs:32-42</w:t>
            </w:r>
          </w:p>
        </w:tc>
      </w:tr>
      <w:tr>
        <w:trPr>
          <w:cantSplit/>
        </w:trPr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Período: data final</w:t>
            </w:r>
          </w:p>
        </w:tc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máscara 99/99/9999 e calendário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(conferido no clique)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Idem; o último dia entra no relatório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rm03.aspx:62-77; rm03.aspx.cs:35-42; dalRelatorio.cs:1095-1096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41"/>
        <w:gridCol w:w="1480"/>
        <w:gridCol w:w="2424"/>
        <w:gridCol w:w="3586"/>
      </w:tblGrid>
      <w:tr>
        <w:trPr>
          <w:tblHeader/>
          <w:cantSplit/>
        </w:trPr>
        <w:tc>
          <w:tcPr>
            <w:tcW w:w="21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4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5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(não depende de função do usuário)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data vazia e abre a segunda janela com as duas datas em aaaa-mm-dd. Não chama a validação da página</w:t>
            </w:r>
          </w:p>
        </w:tc>
        <w:tc>
          <w:tcPr>
            <w:tcW w:w="3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rm03.aspx.cs:26-54</w:t>
            </w:r>
          </w:p>
        </w:tc>
      </w:tr>
      <w:tr>
        <w:trPr>
          <w:cantSplit/>
        </w:trPr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FILTRO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as duas datas</w:t>
            </w:r>
          </w:p>
        </w:tc>
        <w:tc>
          <w:tcPr>
            <w:tcW w:w="3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rm03.aspx.cs:20-24</w:t>
            </w:r>
          </w:p>
        </w:tc>
      </w:tr>
      <w:tr>
        <w:trPr>
          <w:cantSplit/>
        </w:trPr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Imprimir, exportar e páginas (visualizador)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segunda janela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Visualizador padrão; formatos não conferidos</w:t>
            </w:r>
          </w:p>
        </w:tc>
        <w:tc>
          <w:tcPr>
            <w:tcW w:w="3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VisualizaRelatorio.aspx.cs:174-186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64"/>
        <w:gridCol w:w="2964"/>
        <w:gridCol w:w="3403"/>
      </w:tblGrid>
      <w:tr>
        <w:trPr>
          <w:tblHeader/>
          <w:cantSplit/>
        </w:trPr>
        <w:tc>
          <w:tcPr>
            <w:tcW w:w="32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9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4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início é obrigatório!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inicial vazia ao clicar</w:t>
            </w:r>
          </w:p>
        </w:tc>
        <w:tc>
          <w:tcPr>
            <w:tcW w:w="3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rm03.aspx.cs:33</w:t>
            </w:r>
          </w:p>
        </w:tc>
      </w:tr>
      <w:tr>
        <w:trPr>
          <w:cantSplit/>
        </w:trPr>
        <w:tc>
          <w:tcPr>
            <w:tcW w:w="3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fim é obrigatório!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final vazia ao clicar</w:t>
            </w:r>
          </w:p>
        </w:tc>
        <w:tc>
          <w:tcPr>
            <w:tcW w:w="3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rm03.aspx.cs:36</w:t>
            </w:r>
          </w:p>
        </w:tc>
      </w:tr>
      <w:tr>
        <w:trPr>
          <w:cantSplit/>
        </w:trPr>
        <w:tc>
          <w:tcPr>
            <w:tcW w:w="3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inicial não informada / Data inicial inválida!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Validadores da tela, data inicial</w:t>
            </w:r>
          </w:p>
        </w:tc>
        <w:tc>
          <w:tcPr>
            <w:tcW w:w="3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rm03.aspx:57-59</w:t>
            </w:r>
          </w:p>
        </w:tc>
      </w:tr>
      <w:tr>
        <w:trPr>
          <w:cantSplit/>
        </w:trPr>
        <w:tc>
          <w:tcPr>
            <w:tcW w:w="3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final não informada / Data final inválida!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Validadores da tela, data final</w:t>
            </w:r>
          </w:p>
        </w:tc>
        <w:tc>
          <w:tcPr>
            <w:tcW w:w="3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rm03.aspx:73-75</w:t>
            </w:r>
          </w:p>
        </w:tc>
      </w:tr>
      <w:tr>
        <w:trPr>
          <w:cantSplit/>
        </w:trPr>
        <w:tc>
          <w:tcPr>
            <w:tcW w:w="3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o relatório!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falha na consulta; aparece na segunda janela</w:t>
            </w:r>
          </w:p>
        </w:tc>
        <w:tc>
          <w:tcPr>
            <w:tcW w:w="3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bllRelatorio.cs:220-267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mensagem foi vista em teste. As duas primeiras têm erros de concordância ("é obrigatório", "Data fim"), sem consequência.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Relatório de Movimentação Mensal de Vendas de Medicamentos (RM03):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Relatório de Movimentação Mensal de Vendas de Medicamentos (RM03):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