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- Listagem de Lotes (Kits):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- Listagem de Lotes (Kits)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Relatório - Listagem de Lotes (Kits). No alto da tela o sistema escreve "RELATÓRIO - LISTAGEM DE LOTES (KIT)" (relatorio_lotes_kit_lst.aspx:30), no singular; o menu diz "(KITS)" (dml.sql:1935) e o título impresso também (VisualizaRelatorio.aspx.cs:998). Versão legado. Documentação de 23/10/2026, feita pela leitura do código e pelos resultados da rodada 8. Situação no inventário de telas: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. Na rodada 8 (22/10/2026, CT-EST-157) o relatório abriu </w:t>
      </w:r>
      <w:r>
        <w:rPr>
          <w:b/>
          <w:bCs/>
          <w:szCs w:val="20"/>
        </w:rPr>
        <w:t xml:space="preserve">sem filtro e sem nenhuma linha</w:t>
      </w:r>
      <w:r>
        <w:rPr>
          <w:szCs w:val="20"/>
        </w:rPr>
        <w:t xml:space="preserve">, porque nenhum kit tinha sido remetido (captura </w:t>
      </w:r>
      <w:r>
        <w:rPr>
          <w:szCs w:val="20"/>
        </w:rPr>
        <w:t xml:space="preserve">CT-EST-157-relatorio_lotes_kit_lst.png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Depois disso, a rodada 10 (22/10/2026) conseguiu finalizar remessas pelo tipo GMM e liberar um kit (guia GMM 004, lote TESTEKIT30, CT-EST-155): a listagem deveria agora ter linhas, e não foi reaberta.</w:t>
      </w:r>
      <w:r>
        <w:rPr>
          <w:szCs w:val="20"/>
        </w:rPr>
        <w:t xml:space="preserve"> O conteúdo das linhas, os filtros e a exportação </w:t>
      </w:r>
      <w:r>
        <w:rPr>
          <w:b/>
          <w:bCs/>
          <w:szCs w:val="20"/>
        </w:rPr>
        <w:t xml:space="preserve">não foram vistos numa tela real</w:t>
      </w:r>
      <w:r>
        <w:rPr>
          <w:szCs w:val="20"/>
        </w:rPr>
        <w:t xml:space="preserve">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, que não grava nada. Lista, por kit e por remessa (guia GMM), os </w:t>
      </w:r>
      <w:r>
        <w:rPr>
          <w:b/>
          <w:bCs/>
          <w:szCs w:val="20"/>
        </w:rPr>
        <w:t xml:space="preserve">lotes dos componentes que foram enviados aos clientes</w:t>
      </w:r>
      <w:r>
        <w:rPr>
          <w:szCs w:val="20"/>
        </w:rPr>
        <w:t xml:space="preserve">: tipo de kit, kit, item, lote, item de entrada, validade, unidade, quantidade, GMM (código da remessa), vencido, reposição gerada e destino (cliente de entrega) (dalRelatorio.cs:2411-2478; LOTES_KIT.rdlc). O uso previsto pelo fluxo é saber em que cliente está cada lote e quais lotes enviados já venceram (</w:t>
      </w:r>
      <w:r>
        <w:rPr>
          <w:szCs w:val="20"/>
        </w:rPr>
        <w:t xml:space="preserve">fluxos/kits.md</w:t>
      </w:r>
      <w:r>
        <w:rPr>
          <w:szCs w:val="20"/>
        </w:rPr>
        <w:t xml:space="preserve">, ponto para validar com a área).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almoxarife responsável por kits, a Garantia da Qualidade (rastreabilidade para recolhimento) e o Comercial ou o atendimento ao cliente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remessas com lotes de componentes (tabela de lotes da remessa) e, para o kit aparecer, a ligação da remessa ao item da solicitação de kit (dalRelatorio.cs:2437-2451).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rodada 8 não havia nenhuma; a rodada 10 criou a remessa 004 com o lote TESTEKIT30 (item de entrada TA0008/26, validade 22/11/2026).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(dml.sql:1935). A lista de Cliente e de Tipo de Kit é carregada na abertura; a de Local de Entrega depende do Cliente (integração com o Principal).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abre uma segunda janela com </w:t>
      </w:r>
      <w:r>
        <w:rPr>
          <w:szCs w:val="20"/>
        </w:rPr>
        <w:t xml:space="preserve">VisualizaRelatorio.aspx?Relatorio=Loteskit&amp;Kit=...&amp;Cliente=...&amp;Filial=...&amp;TipoKit=...&amp;Gmm=...&amp;Vencido=...&amp;Reposicao=...</w:t>
      </w:r>
      <w:r>
        <w:rPr>
          <w:szCs w:val="20"/>
        </w:rPr>
        <w:t xml:space="preserve"> (relatorio_lotes_kit_lst.aspx.cs:50-60).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captura de 22/10/2026, a janela mostra o logotipo (um quadro "SUA LOGO AQUI"), o cliente, o título, "Filtros: SEM FILTRO", a data e a hora no formato americano e a linha de títulos das colunas, sem dados.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número de documento nem registro de quem emitiu.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LaboSys_UI/relatorios/relatorio_lotes_kit_lst.aspx e .aspx.cs (filtro); LaboSys_UI/VisualizaRelatorio.aspx e .aspx.cs (método </w:t>
      </w:r>
      <w:r>
        <w:rPr>
          <w:szCs w:val="20"/>
        </w:rPr>
        <w:t xml:space="preserve">LotesKits</w:t>
      </w:r>
      <w:r>
        <w:rPr>
          <w:szCs w:val="20"/>
        </w:rPr>
        <w:t xml:space="preserve">, linhas 940-1010)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LaboSys_UI/relatorios/rpt/LOTES_KIT.rdlc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LaboSys_BLL/bllRelatorio.cs:485-500 (</w:t>
      </w:r>
      <w:r>
        <w:rPr>
          <w:szCs w:val="20"/>
        </w:rPr>
        <w:t xml:space="preserve">retornarListaLotesKit</w:t>
      </w:r>
      <w:r>
        <w:rPr>
          <w:szCs w:val="20"/>
        </w:rPr>
        <w:t xml:space="preserve">); LaboSys_BLL/bllTipoKit.cs e bllPJ.cs (listas)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LaboSys_DAL/dalRelatorio.cs:2410-2515 (</w:t>
      </w:r>
      <w:r>
        <w:rPr>
          <w:szCs w:val="20"/>
        </w:rPr>
        <w:t xml:space="preserve">retornarListaLotesKit</w:t>
      </w:r>
      <w:r>
        <w:rPr>
          <w:szCs w:val="20"/>
        </w:rPr>
        <w:t xml:space="preserve">); LaboSys_Model/KitReport.cs; integração com o Principal para as filiais (</w:t>
      </w:r>
      <w:r>
        <w:rPr>
          <w:szCs w:val="20"/>
        </w:rPr>
        <w:t xml:space="preserve">IntegracaoPrincipal</w:t>
      </w:r>
      <w:r>
        <w:rPr>
          <w:szCs w:val="20"/>
        </w:rPr>
        <w:t xml:space="preserve">, relatorio_lotes_kit_lst.aspx.cs:103)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Hsolutions.Estoque.DB/Tables/TBL_REMESSA.sql, TBL_REMESSA_LOTE.sql, TBL_SOLICITACAO_KIT_ITEM.sql, TBL_KIT.sql, TBL_TIPO_KIT.sql, TBL_ITEM_LOTE.sql, Views/VW_ITEM_LOTE_VALIDADE.sql; cliente e fornecedor em GBL_PJ (sinônimo)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que diz quais lotes de componentes de kit estão em cada cliente. É o relatório que a fábrica usaria para recolher ou repor um lote de kit já enviado.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kit é o conjunto de componentes que a fábrica envia ao cliente para consignação. A RDC 658/2022 exige registros de distribuição por lote (art. 147) e registros prontamente disponíveis para o recolhimento (art. 346). Esta listagem é a visão do Estoque que diria onde está cada lote enviado.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rodada 8 ela abriu vazia porque nenhum kit tinha sido remetido; depois, a rodada 10 criou uma remessa de kit com lote, e a listagem não foi reaberta. O código mostra que o filtro Código KIT usa uma coluna que não existe e que o campo GMM é ignorado (RN-EST-REL14-003 e 004), de modo que os filtros que mais ajudariam um recolhimento (kit e remessa) não funcionam. A rastreabilidade do kit no cliente pelo Controle de Kits (tela de outro menu) foi vista (CT-EST-155); por esta listagem ainda não.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em um recolhimento, a Garantia da Qualidade precisa listar todos os clientes com um lote; esta listagem deveria servir para 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Kits e Remessa:</w:t>
      </w:r>
      <w:r>
        <w:rPr>
          <w:szCs w:val="20"/>
        </w:rPr>
        <w:t xml:space="preserve"> a remessa é quem grava os lotes enviados; as falhas de finalização da remessa (DV-EST-046 e 058) deixam a listagem sem dados.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 e clientes:</w:t>
      </w:r>
      <w:r>
        <w:rPr>
          <w:szCs w:val="20"/>
        </w:rPr>
        <w:t xml:space="preserve"> a coluna Destino diz o cliente de entrega; a reposição de lote vencido depende de saber o que está lá.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"onde foi parar o lote X"; a resposta depende de a listagem funcionar com filtro por lote (hoje não há filtro por lote).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7"/>
        <w:gridCol w:w="3944"/>
        <w:gridCol w:w="1624"/>
        <w:gridCol w:w="1232"/>
        <w:gridCol w:w="1484"/>
      </w:tblGrid>
      <w:tr>
        <w:trPr>
          <w:tblHeader/>
          <w:cantSplit/>
        </w:trPr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a data e a hora em formato americano ("10/22/2026 1:03 PM") (visto nesta tela: </w:t>
            </w:r>
            <w:r>
              <w:rPr>
                <w:sz w:val="18"/>
                <w:szCs w:val="20"/>
              </w:rPr>
              <w:t xml:space="preserve">CT-EST-157-relatorio_lotes_kit_lst.png</w:t>
            </w:r>
            <w:r>
              <w:rPr>
                <w:sz w:val="18"/>
                <w:szCs w:val="20"/>
              </w:rPr>
              <w:t xml:space="preserve">; o defeito foi registrado com o relatório de Análise de Componentes)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Dia/mês/ano, hora de 24 horas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CT-EST-157, 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de outras telas que deixaram a listagem vazia na rodada 8: DV-EST-046 (a remessa genérica não finaliza, Alta) e DV-EST-058 (a remessa gerada pela solicitação de kit nasce sem Origem e sem Responsável e não finaliza, Alta). A rodada 10 contornou o DV-EST-046 pelo tipo GMM.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Visto em tela, ainda sem defeito registrado (candidato a DV)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8"/>
        <w:gridCol w:w="2081"/>
        <w:gridCol w:w="1399"/>
        <w:gridCol w:w="1310"/>
        <w:gridCol w:w="3553"/>
      </w:tblGrid>
      <w:tr>
        <w:trPr>
          <w:tblHeader/>
          <w:cantSplit/>
        </w:trPr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captura de 22/10/2026 mostra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F-REL14-1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logotipo do relatório sai como um quadro "SUA LOGO AQUI"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Logotipo do cliente ou nenhum quadro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CT-EST-157; VisualizaRelatorio.aspx.cs:994-1001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F-REL14-2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numeração sai "Página: 1", sem o total de páginas, e não há usuário no cabeçalho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n de total e usuário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CT-EST-157; LOTES_KIT.rdlc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9"/>
        <w:gridCol w:w="2209"/>
        <w:gridCol w:w="1335"/>
        <w:gridCol w:w="1385"/>
        <w:gridCol w:w="3453"/>
      </w:tblGrid>
      <w:tr>
        <w:trPr>
          <w:tblHeader/>
          <w:cantSplit/>
        </w:trPr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F-REL14-3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Código KIT compara com uma coluna que não existe (</w:t>
            </w:r>
            <w:r>
              <w:rPr>
                <w:sz w:val="18"/>
                <w:szCs w:val="20"/>
              </w:rPr>
              <w:t xml:space="preserve">COD_KIT</w:t>
            </w:r>
            <w:r>
              <w:rPr>
                <w:sz w:val="18"/>
                <w:szCs w:val="20"/>
              </w:rPr>
              <w:t xml:space="preserve">; a tabela tem </w:t>
            </w:r>
            <w:r>
              <w:rPr>
                <w:sz w:val="18"/>
                <w:szCs w:val="20"/>
              </w:rPr>
              <w:t xml:space="preserve">CODIGO</w:t>
            </w:r>
            <w:r>
              <w:rPr>
                <w:sz w:val="18"/>
                <w:szCs w:val="20"/>
              </w:rPr>
              <w:t xml:space="preserve">): a listagem falha sempre que o campo é preenchido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pelo código do kit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confirmado (não há como achar um kit)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dalRelatorio.cs:2457; TBL_KIT.sql:4</w:t>
            </w:r>
          </w:p>
        </w:tc>
      </w:tr>
      <w:tr>
        <w:trPr>
          <w:cantSplit/>
        </w:trPr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F-REL14-4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GMM da tela é ignorado; o texto do Código KIT é enviado como GMM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campo no seu filtro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relatorio_lotes_kit_lst.aspx.cs:54-55</w:t>
            </w:r>
          </w:p>
        </w:tc>
      </w:tr>
      <w:tr>
        <w:trPr>
          <w:cantSplit/>
        </w:trPr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F-REL14-5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usa a ligação remessa → solicitação de kit → kit; a coluna ID_KIT da própria linha de remessa não é lida, e remessas que não são de kit entram com o Kit em branco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Listar só kits, ou o kit de cada linha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dalRelatorio.cs:2437-2455; TBL_REMESSA_LOTE.sql</w:t>
            </w:r>
          </w:p>
        </w:tc>
      </w:tr>
      <w:tr>
        <w:trPr>
          <w:cantSplit/>
        </w:trPr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F-REL14-6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Cliente, Local de Entrega e Tipo de Kit vão para a consulta como texto do endereço, sem conferir que são números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com parâmetro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(acesso)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dalRelatorio.cs:2463-2469; VisualizaRelatorio.aspx.cs:944-968</w:t>
            </w:r>
          </w:p>
        </w:tc>
      </w:tr>
      <w:tr>
        <w:trPr>
          <w:cantSplit/>
        </w:trPr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F-REL14-7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dos filtros do cabeçalho (kit, GMM) vem do endereço e é impresso com marcação de negrito, sem tratamento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limpo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VisualizaRelatorio.aspx.cs:972-990</w:t>
            </w:r>
          </w:p>
        </w:tc>
      </w:tr>
      <w:tr>
        <w:trPr>
          <w:cantSplit/>
        </w:trPr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F-REL14-8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TIPO só distingue "I" (tipo 1) do resto ("C")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tipo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dalRelatorio.cs:2417</w:t>
            </w:r>
          </w:p>
        </w:tc>
      </w:tr>
      <w:tr>
        <w:trPr>
          <w:cantSplit/>
        </w:trPr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F-REL14-9</w:t>
            </w:r>
          </w:p>
        </w:tc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filtro de empresa, de almoxarifado nem de grupo do usuário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Respeitar o grupo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dalRelatorio.cs:2453-2475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 o </w:t>
      </w:r>
      <w:r>
        <w:rPr>
          <w:szCs w:val="20"/>
        </w:rPr>
        <w:t xml:space="preserve">ordem.json</w:t>
      </w:r>
      <w:r>
        <w:rPr>
          <w:szCs w:val="20"/>
        </w:rPr>
        <w:t xml:space="preserve"> dizem "Bloqueada no teste" porque a listagem abriu vazia na rodada 8. A rodada 10 (22/10/2026) criou remessas de kit com lote (CT-EST-155), de modo que a tela </w:t>
      </w:r>
      <w:r>
        <w:rPr>
          <w:b/>
          <w:bCs/>
          <w:szCs w:val="20"/>
        </w:rPr>
        <w:t xml:space="preserve">deixou de estar bloqueada</w:t>
      </w:r>
      <w:r>
        <w:rPr>
          <w:szCs w:val="20"/>
        </w:rPr>
        <w:t xml:space="preserve">; falta reabri-la.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alto da tela diz "(KIT)"; o menu e o título impresso dizem "(KITS)".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de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 descreve a tela como "Lotes por kit"; o código lista os lotes de </w:t>
      </w:r>
      <w:r>
        <w:rPr>
          <w:b/>
          <w:bCs/>
          <w:szCs w:val="20"/>
        </w:rPr>
        <w:t xml:space="preserve">qualquer remessa</w:t>
      </w:r>
      <w:r>
        <w:rPr>
          <w:szCs w:val="20"/>
        </w:rPr>
        <w:t xml:space="preserve"> e liga o kit por um caminho que pode deixá-lo em branco.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GMM da tela existe, mas o código o ignora e envia o texto do campo Código KIT no lugar (relatorio_lotes_kit_lst.aspx.cs:54-55).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CT-EST-157 diz que os relatórios "mostram os dados </w:t>
      </w:r>
      <w:r>
        <w:rPr>
          <w:szCs w:val="20"/>
        </w:rPr>
        <w:t xml:space="preserve">TESTE</w:t>
      </w:r>
      <w:r>
        <w:rPr>
          <w:szCs w:val="20"/>
        </w:rPr>
        <w:t xml:space="preserve">"; para esta tela, não havia dado a mostrar na rodada 8.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relLoteskit</w:t>
      </w:r>
      <w:r>
        <w:rPr>
          <w:szCs w:val="20"/>
        </w:rPr>
        <w:t xml:space="preserve"> (LaboSys_UI/relatorios/relatorio_lotes_kit_lst.aspx.cs:14).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(dml.sql:1935;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CT-EST-REL14-S1).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(CT-EST-REL14-S1).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Cliente, Local de Entrega e Tipo de Kit vão no endereço como texto e são colocados na consulta sem conferir se são números (VisualizaRelatorio.aspx.cs:944-968; dalRelatorio.cs:2463-2469).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do Código KIT e do GMM vem do endereço e é impresso no cabeçalho com marcação de negrito, sem tratamento (VisualizaRelatorio.aspx.cs:972-990).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Kit e GMM entram na consulta </w:t>
      </w:r>
      <w:r>
        <w:rPr>
          <w:b/>
          <w:bCs/>
          <w:szCs w:val="20"/>
        </w:rPr>
        <w:t xml:space="preserve">concatenados</w:t>
      </w:r>
      <w:r>
        <w:rPr>
          <w:szCs w:val="20"/>
        </w:rPr>
        <w:t xml:space="preserve"> entre aspas (</w:t>
      </w:r>
      <w:r>
        <w:rPr>
          <w:szCs w:val="20"/>
        </w:rPr>
        <w:t xml:space="preserve">K.COD_KIT LIKE '%&lt;texto&gt;%'</w:t>
      </w:r>
      <w:r>
        <w:rPr>
          <w:szCs w:val="20"/>
        </w:rPr>
        <w:t xml:space="preserve"> e </w:t>
      </w:r>
      <w:r>
        <w:rPr>
          <w:szCs w:val="20"/>
        </w:rPr>
        <w:t xml:space="preserve">R.COD_REMESSA LIKE '%&lt;texto&gt;%'</w:t>
      </w:r>
      <w:r>
        <w:rPr>
          <w:szCs w:val="20"/>
        </w:rPr>
        <w:t xml:space="preserve">, dalRelatorio.cs:2457-2460), e Cliente, Local de Entrega e Tipo de Kit entram como texto sem aspas (dalRelatorio.cs:2463-2469), sem parâmetro e sem tratamento. Tudo vem do endereço, que qualquer usuário autenticado pode escrever. É o padrão do SEG-EST-02. Leitura do código, a confirmar (CT-EST-REL14-S2).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mostra o texto do erro interno ao usuário no link "Detalhe do erro (+)" (relatorio_lotes_kit_lst.aspx.cs:64-74 e 110-125).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listagem mostra em que cliente está cada lote, base de um recolhimento; não registrar quem a emitiu enfraquece a rastreabilidade desse uso.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5"/>
        <w:gridCol w:w="6034"/>
        <w:gridCol w:w="1442"/>
      </w:tblGrid>
      <w:tr>
        <w:trPr>
          <w:tblHeader/>
          <w:cantSplit/>
        </w:trPr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CT-EST-REL14-S1 (Alta)</w:t>
            </w:r>
          </w:p>
        </w:tc>
        <w:tc>
          <w:tcPr>
            <w:tcW w:w="6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(Relatorio=Loteskit, Kit, Gmm, Cliente, Filial, TipoKit, Vencido e Reposicao) e os parâmetros da tela. Esperado: acesso negado; não gerar o relatório de dados reais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CT-EST-REL14-S2 (Média)</w:t>
            </w:r>
          </w:p>
        </w:tc>
        <w:tc>
          <w:tcPr>
            <w:tcW w:w="6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endereço da segunda janela, trocar </w:t>
            </w:r>
            <w:r>
              <w:rPr>
                <w:sz w:val="18"/>
                <w:szCs w:val="20"/>
              </w:rPr>
              <w:t xml:space="preserve">Cliente</w:t>
            </w:r>
            <w:r>
              <w:rPr>
                <w:sz w:val="18"/>
                <w:szCs w:val="20"/>
              </w:rPr>
              <w:t xml:space="preserve"> por um texto com aspas simples e conferir se aparece erro técnico ou muda o resultado. Não executar comandos de alteração nem consultar dados de outra tabela.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- Listagem de Lotes (Kits):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- Listagem de Lotes (Kits):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