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Estoque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Reposição de Itens a Vencer (Kit): Análise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23/10/2026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RESUMO DA TELA</w:t>
      </w:r>
    </w:p>
    <w:p>
      <w:pPr>
        <w:keepNext/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Reposição de Itens a Vencer (Kit)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Menu: Menu Relatórios › Reposição de Itens a Vencer (Kit) (</w:t>
      </w:r>
      <w:r>
        <w:rPr>
          <w:szCs w:val="20"/>
        </w:rPr>
        <w:t xml:space="preserve">Hsolutions.Estoque.DB/dml.sql:1940</w:t>
      </w:r>
      <w:r>
        <w:rPr>
          <w:szCs w:val="20"/>
        </w:rPr>
        <w:t xml:space="preserve">, código de tela </w:t>
      </w:r>
      <w:r>
        <w:rPr>
          <w:szCs w:val="20"/>
        </w:rPr>
        <w:t xml:space="preserve">relKitLoteVencer</w:t>
      </w:r>
      <w:r>
        <w:rPr>
          <w:szCs w:val="20"/>
        </w:rPr>
        <w:t xml:space="preserve">). No alto da tela o sistema escreve "RELATÓRIO - REPOSIÇÃO DE ITENS A VENCER (KIT)" (</w:t>
      </w:r>
      <w:r>
        <w:rPr>
          <w:szCs w:val="20"/>
        </w:rPr>
        <w:t xml:space="preserve">relatorios/rel_kit_lote_vencer_lst.aspx:30</w:t>
      </w:r>
      <w:r>
        <w:rPr>
          <w:szCs w:val="20"/>
        </w:rPr>
        <w:t xml:space="preserve">); o relatório que abre em outra janela se intitula "REPOSIÇÃO DE ITENS A VENCER (KIT)" (</w:t>
      </w:r>
      <w:r>
        <w:rPr>
          <w:szCs w:val="20"/>
        </w:rPr>
        <w:t xml:space="preserve">VisualizaRelatorio.aspx.cs:1084</w:t>
      </w:r>
      <w:r>
        <w:rPr>
          <w:szCs w:val="20"/>
        </w:rPr>
        <w:t xml:space="preserve">). Versão legado (código entregue pelo fornecedor). Documentação de 23/10/2026, feita pela leitura do código e pelo resultado do teste de 22/10/2026 (</w:t>
      </w:r>
      <w:r>
        <w:rPr>
          <w:szCs w:val="20"/>
        </w:rPr>
        <w:t xml:space="preserve">execucao/2026-10-22-rodada-8/resultado.md</w:t>
      </w:r>
      <w:r>
        <w:rPr>
          <w:szCs w:val="20"/>
        </w:rPr>
        <w:t xml:space="preserve">, caso CT-EST-157). Situação no inventário de telas: </w:t>
      </w:r>
      <w:r>
        <w:rPr>
          <w:b/>
          <w:bCs/>
          <w:szCs w:val="20"/>
        </w:rPr>
        <w:t xml:space="preserve">Bloqueada no teste</w:t>
      </w:r>
      <w:r>
        <w:rPr>
          <w:szCs w:val="20"/>
        </w:rPr>
        <w:t xml:space="preserve"> (</w:t>
      </w:r>
      <w:r>
        <w:rPr>
          <w:szCs w:val="20"/>
        </w:rPr>
        <w:t xml:space="preserve">11-inventario-de-telas.md</w:t>
      </w:r>
      <w:r>
        <w:rPr>
          <w:szCs w:val="20"/>
        </w:rPr>
        <w:t xml:space="preserve">). </w:t>
      </w:r>
      <w:r>
        <w:rPr>
          <w:b/>
          <w:bCs/>
          <w:szCs w:val="20"/>
        </w:rPr>
        <w:t xml:space="preserve">O que o teste viu:</w:t>
      </w:r>
      <w:r>
        <w:rPr>
          <w:szCs w:val="20"/>
        </w:rPr>
        <w:t xml:space="preserve"> a tela abre, e o relatório gerado </w:t>
      </w:r>
      <w:r>
        <w:rPr>
          <w:b/>
          <w:bCs/>
          <w:szCs w:val="20"/>
        </w:rPr>
        <w:t xml:space="preserve">sem filtro</w:t>
      </w:r>
      <w:r>
        <w:rPr>
          <w:szCs w:val="20"/>
        </w:rPr>
        <w:t xml:space="preserve"> abre </w:t>
      </w:r>
      <w:r>
        <w:rPr>
          <w:b/>
          <w:bCs/>
          <w:szCs w:val="20"/>
        </w:rPr>
        <w:t xml:space="preserve">vazio</w:t>
      </w:r>
      <w:r>
        <w:rPr>
          <w:szCs w:val="20"/>
        </w:rPr>
        <w:t xml:space="preserve"> (só o cabeçalho das colunas), porque nenhum kit tinha sido remetido (a Remessa comum estava travada, DV-EST-046). </w:t>
      </w:r>
      <w:r>
        <w:rPr>
          <w:b/>
          <w:bCs/>
          <w:szCs w:val="20"/>
        </w:rPr>
        <w:t xml:space="preserve">O que nenhum teste viu:</w:t>
      </w:r>
      <w:r>
        <w:rPr>
          <w:szCs w:val="20"/>
        </w:rPr>
        <w:t xml:space="preserve"> o relatório com linhas, os filtros e o cálculo da coluna "A VENCER". Isso está marcado como "Extraída" ou "ponto para validar". Fluxo do processo: Kits (</w:t>
      </w:r>
      <w:r>
        <w:rPr>
          <w:szCs w:val="20"/>
        </w:rPr>
        <w:t xml:space="preserve">fluxos/kits.md</w:t>
      </w:r>
      <w:r>
        <w:rPr>
          <w:szCs w:val="20"/>
        </w:rPr>
        <w:t xml:space="preserve">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Para que serve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É a lista dos </w:t>
      </w:r>
      <w:r>
        <w:rPr>
          <w:b/>
          <w:bCs/>
          <w:szCs w:val="20"/>
        </w:rPr>
        <w:t xml:space="preserve">lotes de componentes que já foram enviados a clientes dentro de kits</w:t>
      </w:r>
      <w:r>
        <w:rPr>
          <w:szCs w:val="20"/>
        </w:rPr>
        <w:t xml:space="preserve"> e que estão vencidos ou vão vencer, para saber quais itens precisam ser repostos (o código mostra):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A pessoa filtra por cliente, item, guia (GMM), tipo de kit e faixa de validade (</w:t>
      </w:r>
      <w:r>
        <w:rPr>
          <w:szCs w:val="20"/>
        </w:rPr>
        <w:t xml:space="preserve">rel_kit_lote_vencer_lst.aspx:48-95</w:t>
      </w:r>
      <w:r>
        <w:rPr>
          <w:szCs w:val="20"/>
        </w:rPr>
        <w:t xml:space="preserve">). 2. Ao clicar em GERAR RELATÓRIO, o sistema abre outra janela com uma linha por lote enviado, com tipo do kit, item, lote, item de entrada, validade, unidade, quantidade, guia (GMM) e a faixa "A VENCER" (VENCIDO, ATÉ 1 MÊS, ATÉ 3 MESES, ATÉ 6 MESES, ATÉ 1 ANO ou ACIMA DE 1 ANO) (</w:t>
      </w:r>
      <w:r>
        <w:rPr>
          <w:szCs w:val="20"/>
        </w:rPr>
        <w:t xml:space="preserve">dalRelatorio.cs:2286-2303</w:t>
      </w:r>
      <w:r>
        <w:rPr>
          <w:szCs w:val="20"/>
        </w:rPr>
        <w:t xml:space="preserve">; </w:t>
      </w:r>
      <w:r>
        <w:rPr>
          <w:szCs w:val="20"/>
        </w:rPr>
        <w:t xml:space="preserve">RPT_RELACAO_KITS_VENCER.rdlc</w:t>
      </w:r>
      <w:r>
        <w:rPr>
          <w:szCs w:val="20"/>
        </w:rPr>
        <w:t xml:space="preserve">). 3. Só entram componentes </w:t>
      </w:r>
      <w:r>
        <w:rPr>
          <w:b/>
          <w:bCs/>
          <w:szCs w:val="20"/>
        </w:rPr>
        <w:t xml:space="preserve">com controle de validade</w:t>
      </w:r>
      <w:r>
        <w:rPr>
          <w:szCs w:val="20"/>
        </w:rPr>
        <w:t xml:space="preserve"> (</w:t>
      </w:r>
      <w:r>
        <w:rPr>
          <w:szCs w:val="20"/>
        </w:rPr>
        <w:t xml:space="preserve">dalRelatorio.cs:2329</w:t>
      </w:r>
      <w:r>
        <w:rPr>
          <w:szCs w:val="20"/>
        </w:rPr>
        <w:t xml:space="preserve">).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 relatório </w:t>
      </w:r>
      <w:r>
        <w:rPr>
          <w:b/>
          <w:bCs/>
          <w:szCs w:val="20"/>
        </w:rPr>
        <w:t xml:space="preserve">não repõe nada</w:t>
      </w:r>
      <w:r>
        <w:rPr>
          <w:szCs w:val="20"/>
        </w:rPr>
        <w:t xml:space="preserve"> e não calcula quanto repor: só lista. A reposição em si é feita na tela Controle de Kits (RN-EST-155). O relatório </w:t>
      </w:r>
      <w:r>
        <w:rPr>
          <w:b/>
          <w:bCs/>
          <w:szCs w:val="20"/>
        </w:rPr>
        <w:t xml:space="preserve">não grava nada</w:t>
      </w:r>
      <w:r>
        <w:rPr>
          <w:szCs w:val="20"/>
        </w:rPr>
        <w:t xml:space="preserve">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Quem usa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Quem controla os kits enviados a clientes: almoxarifado e Garantia da Qualidade (inferência; ponto para validar com a área, que ainda precisa confirmar se os kits são usados, </w:t>
      </w:r>
      <w:r>
        <w:rPr>
          <w:szCs w:val="20"/>
        </w:rPr>
        <w:t xml:space="preserve">fluxos/kits.md</w:t>
      </w:r>
      <w:r>
        <w:rPr>
          <w:szCs w:val="20"/>
        </w:rPr>
        <w:t xml:space="preserve">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As regras de acesso estão na seção de segurança.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Em que situação chega aqui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Existe remessa de kit para um cliente, com lotes de componentes ligados aos itens da solicitação de kit (</w:t>
      </w:r>
      <w:r>
        <w:rPr>
          <w:szCs w:val="20"/>
        </w:rPr>
        <w:t xml:space="preserve">dalRelatorio.cs:2305-2317</w:t>
      </w:r>
      <w:r>
        <w:rPr>
          <w:szCs w:val="20"/>
        </w:rPr>
        <w:t xml:space="preserve">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componente tem controle de validade (</w:t>
      </w:r>
      <w:r>
        <w:rPr>
          <w:szCs w:val="20"/>
        </w:rPr>
        <w:t xml:space="preserve">dalRelatorio.cs:2329</w:t>
      </w:r>
      <w:r>
        <w:rPr>
          <w:szCs w:val="20"/>
        </w:rPr>
        <w:t xml:space="preserve">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pessoa abre o menu Relatórios › Reposição de Itens a Vencer (Kit). Em 22/10/2026 não havia nenhuma remessa de kit finalizada pelo caminho comum, e o relatório saiu vazio (CT-EST-157).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Para onde vai ao salvar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Não se aplica: relatório de consulta.</w:t>
      </w:r>
      <w:r>
        <w:rPr>
          <w:szCs w:val="20"/>
        </w:rPr>
        <w:t xml:space="preserve"> GERAR RELATÓRIO não grava nada (</w:t>
      </w:r>
      <w:r>
        <w:rPr>
          <w:szCs w:val="20"/>
        </w:rPr>
        <w:t xml:space="preserve">rel_kit_lote_vencer_lst.aspx.cs:40-72</w:t>
      </w:r>
      <w:r>
        <w:rPr>
          <w:szCs w:val="20"/>
        </w:rPr>
        <w:t xml:space="preserve">). O resultado aparece </w:t>
      </w:r>
      <w:r>
        <w:rPr>
          <w:b/>
          <w:bCs/>
          <w:szCs w:val="20"/>
        </w:rPr>
        <w:t xml:space="preserve">em uma nova janela do navegador</w:t>
      </w:r>
      <w:r>
        <w:rPr>
          <w:szCs w:val="20"/>
        </w:rPr>
        <w:t xml:space="preserve">, no leitor de relatórios, onde dá para imprimir e exportar. Não há arquivo guardado nem envio por e-mail.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Arquivos do código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Caminhos relativos a </w:t>
      </w:r>
      <w:r>
        <w:rPr>
          <w:szCs w:val="20"/>
        </w:rPr>
        <w:t xml:space="preserve">3.estoque/app/</w:t>
      </w:r>
      <w:r>
        <w:rPr>
          <w:szCs w:val="20"/>
        </w:rPr>
        <w:t xml:space="preserve">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Tela de filtros: </w:t>
      </w:r>
      <w:r>
        <w:rPr>
          <w:szCs w:val="20"/>
        </w:rPr>
        <w:t xml:space="preserve">LaboSys_UI/relatorios/rel_kit_lote_vencer_lst.aspx</w:t>
      </w:r>
      <w:r>
        <w:rPr>
          <w:szCs w:val="20"/>
        </w:rPr>
        <w:t xml:space="preserve"> e </w:t>
      </w:r>
      <w:r>
        <w:rPr>
          <w:szCs w:val="20"/>
        </w:rPr>
        <w:t xml:space="preserve">.aspx.cs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Gerador do relatório: </w:t>
      </w:r>
      <w:r>
        <w:rPr>
          <w:szCs w:val="20"/>
        </w:rPr>
        <w:t xml:space="preserve">LaboSys_UI/VisualizaRelatorio.aspx</w:t>
      </w:r>
      <w:r>
        <w:rPr>
          <w:szCs w:val="20"/>
        </w:rPr>
        <w:t xml:space="preserve"> e </w:t>
      </w:r>
      <w:r>
        <w:rPr>
          <w:szCs w:val="20"/>
        </w:rPr>
        <w:t xml:space="preserve">.aspx.cs</w:t>
      </w:r>
      <w:r>
        <w:rPr>
          <w:szCs w:val="20"/>
        </w:rPr>
        <w:t xml:space="preserve"> (método </w:t>
      </w:r>
      <w:r>
        <w:rPr>
          <w:szCs w:val="20"/>
        </w:rPr>
        <w:t xml:space="preserve">RptKitLoteVencer</w:t>
      </w:r>
      <w:r>
        <w:rPr>
          <w:szCs w:val="20"/>
        </w:rPr>
        <w:t xml:space="preserve">, linhas 1012-1096; escolha em 94-96)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Desenho do relatório: </w:t>
      </w:r>
      <w:r>
        <w:rPr>
          <w:szCs w:val="20"/>
        </w:rPr>
        <w:t xml:space="preserve">LaboSys_UI/relatorios/rpt/RPT_RELACAO_KITS_VENCER.rdlc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Regras: </w:t>
      </w:r>
      <w:r>
        <w:rPr>
          <w:szCs w:val="20"/>
        </w:rPr>
        <w:t xml:space="preserve">LaboSys_BLL/bllRelatorio.cs:473-483</w:t>
      </w:r>
      <w:r>
        <w:rPr>
          <w:szCs w:val="20"/>
        </w:rPr>
        <w:t xml:space="preserve">, </w:t>
      </w:r>
      <w:r>
        <w:rPr>
          <w:szCs w:val="20"/>
        </w:rPr>
        <w:t xml:space="preserve">bllPJ.cs</w:t>
      </w:r>
      <w:r>
        <w:rPr>
          <w:szCs w:val="20"/>
        </w:rPr>
        <w:t xml:space="preserve">, </w:t>
      </w:r>
      <w:r>
        <w:rPr>
          <w:szCs w:val="20"/>
        </w:rPr>
        <w:t xml:space="preserve">bllTipoKit.cs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Dados: </w:t>
      </w:r>
      <w:r>
        <w:rPr>
          <w:szCs w:val="20"/>
        </w:rPr>
        <w:t xml:space="preserve">LaboSys_DAL/dalRelatorio.cs:2282-2408</w:t>
      </w:r>
      <w:r>
        <w:rPr>
          <w:szCs w:val="20"/>
        </w:rPr>
        <w:t xml:space="preserve">; visão </w:t>
      </w:r>
      <w:r>
        <w:rPr>
          <w:szCs w:val="20"/>
        </w:rPr>
        <w:t xml:space="preserve">Hsolutions.Estoque.DB/Views/VW_ITEM_LOTE_VALIDADE.sql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Modelo: </w:t>
      </w:r>
      <w:r>
        <w:rPr>
          <w:szCs w:val="20"/>
        </w:rPr>
        <w:t xml:space="preserve">LaboSys_Model/RptListaKitLoteVencer.cs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Base das telas: </w:t>
      </w:r>
      <w:r>
        <w:rPr>
          <w:szCs w:val="20"/>
        </w:rPr>
        <w:t xml:space="preserve">LaboSys_Util/ClassePaiLst.cs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Banco: </w:t>
      </w:r>
      <w:r>
        <w:rPr>
          <w:szCs w:val="20"/>
        </w:rPr>
        <w:t xml:space="preserve">Hsolutions.Estoque.DB/Tables/TBL_REMESSA.sql</w:t>
      </w:r>
      <w:r>
        <w:rPr>
          <w:szCs w:val="20"/>
        </w:rPr>
        <w:t xml:space="preserve">, </w:t>
      </w:r>
      <w:r>
        <w:rPr>
          <w:szCs w:val="20"/>
        </w:rPr>
        <w:t xml:space="preserve">TBL_REMESSA_LOTE.sql</w:t>
      </w:r>
      <w:r>
        <w:rPr>
          <w:szCs w:val="20"/>
        </w:rPr>
        <w:t xml:space="preserve">, </w:t>
      </w:r>
      <w:r>
        <w:rPr>
          <w:szCs w:val="20"/>
        </w:rPr>
        <w:t xml:space="preserve">TBL_SOLICITACAO_KIT_ITEM.sql</w:t>
      </w:r>
      <w:r>
        <w:rPr>
          <w:szCs w:val="20"/>
        </w:rPr>
        <w:t xml:space="preserve">, </w:t>
      </w:r>
      <w:r>
        <w:rPr>
          <w:szCs w:val="20"/>
        </w:rPr>
        <w:t xml:space="preserve">TBL_KIT.sql</w:t>
      </w:r>
      <w:r>
        <w:rPr>
          <w:szCs w:val="20"/>
        </w:rPr>
        <w:t xml:space="preserve">, </w:t>
      </w:r>
      <w:r>
        <w:rPr>
          <w:szCs w:val="20"/>
        </w:rPr>
        <w:t xml:space="preserve">TBL_TIPO_KIT.sql</w:t>
      </w:r>
      <w:r>
        <w:rPr>
          <w:szCs w:val="20"/>
        </w:rPr>
        <w:t xml:space="preserve">, </w:t>
      </w:r>
      <w:r>
        <w:rPr>
          <w:szCs w:val="20"/>
        </w:rPr>
        <w:t xml:space="preserve">TBL_ITEM_LOTE.sql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IMPORTÂNCIA NO MÓDULO ESTOQUE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Em uma frase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É a lista que diz quais lotes que já estão nas mãos dos clientes, dentro de kits, estão vencidos ou perto de vencer; sem ela, a fábrica só descobre o lote vencido no cliente quando alguém reclama.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a tela representa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 usuário filtra e recebe, em outra janela, uma linha por lote de componente enviado em kit, com validade, quantidade, guia (GMM) e a faixa "A VENCER" (RN-EST-REL19-001 a 004). É o relatório de apoio à reposição dos kits (fluxo Kits): a decisão de repor um lote é tomada no Controle de Kits, não aqui. Pelo teste de 22/10/2026, ele abriu vazio porque nenhum kit tinha sido remetido pela Remessa comum (DV-EST-046, Alta); os dados criados depois, na rodada 10 (kit 00002, remessa 004, lote </w:t>
      </w:r>
      <w:r>
        <w:rPr>
          <w:szCs w:val="20"/>
        </w:rPr>
        <w:t xml:space="preserve">TESTEKIT30</w:t>
      </w:r>
      <w:r>
        <w:rPr>
          <w:szCs w:val="20"/>
        </w:rPr>
        <w:t xml:space="preserve">), ainda não foram usados para gerá-lo de novo. O desenho não imprime o cliente nem o kit, o que tira muito do valor do relatório como registro de distribuição.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muda para o resto da fábrica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 relatório não grava nada nem alimenta outra tela. Serve à Garantia da Qualidade e ao almoxarifado para achar lote vencido no cliente e para um eventual recolhimento (arts. 345 a 347). Como depende de a remessa do kit ter gravado a ligação do lote com o item do kit, uma remessa que não grava essa ligação (ou que não finaliza, DV-EST-046) deixa o relatório sem o lote, e ninguém percebe porque não há aviso de "sem resultado".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FALHAS E PONTOS DE ATENÇÃO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Defeitos confirmados em teste, ligados a esta tela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712"/>
        <w:gridCol w:w="3037"/>
        <w:gridCol w:w="1688"/>
        <w:gridCol w:w="1279"/>
        <w:gridCol w:w="1915"/>
      </w:tblGrid>
      <w:tr>
        <w:trPr>
          <w:tblHeader/>
          <w:cantSplit/>
        </w:trPr>
        <w:tc>
          <w:tcPr>
            <w:tcW w:w="171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Defeito</w:t>
            </w:r>
          </w:p>
        </w:tc>
        <w:tc>
          <w:tcPr>
            <w:tcW w:w="303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a tela fez</w:t>
            </w:r>
          </w:p>
        </w:tc>
        <w:tc>
          <w:tcPr>
            <w:tcW w:w="168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Esperado</w:t>
            </w:r>
          </w:p>
        </w:tc>
        <w:tc>
          <w:tcPr>
            <w:tcW w:w="127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Gravidade</w:t>
            </w:r>
          </w:p>
        </w:tc>
        <w:tc>
          <w:tcPr>
            <w:tcW w:w="191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 e data</w:t>
            </w:r>
          </w:p>
        </w:tc>
      </w:tr>
      <w:tr>
        <w:trPr>
          <w:cantSplit/>
        </w:trPr>
        <w:tc>
          <w:tcPr>
            <w:tcW w:w="17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DV-EST-046 (causa do relatório vazio)</w:t>
            </w:r>
          </w:p>
        </w:tc>
        <w:tc>
          <w:tcPr>
            <w:tcW w:w="30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Remessa comum não se finaliza ("Erro ao gerar a solicitação do material!"), então nenhum kit foi remetido por esse caminho e o relatório abriu vazio. O defeito é da Remessa, não deste relatório</w:t>
            </w:r>
          </w:p>
        </w:tc>
        <w:tc>
          <w:tcPr>
            <w:tcW w:w="16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Remessa finalizada e lotes no cliente</w:t>
            </w:r>
          </w:p>
        </w:tc>
        <w:tc>
          <w:tcPr>
            <w:tcW w:w="12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19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CT-EST-157 e 156, 22/10/2026 (rodada 8)</w:t>
            </w:r>
          </w:p>
        </w:tc>
      </w:tr>
      <w:tr>
        <w:trPr>
          <w:cantSplit/>
        </w:trPr>
        <w:tc>
          <w:tcPr>
            <w:tcW w:w="17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DV-EST-057</w:t>
            </w:r>
          </w:p>
        </w:tc>
        <w:tc>
          <w:tcPr>
            <w:tcW w:w="30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"Emitido em: 10/22/2026" (mês/dia/ano) no cabeçalho</w:t>
            </w:r>
          </w:p>
        </w:tc>
        <w:tc>
          <w:tcPr>
            <w:tcW w:w="16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Dia/mês/ano</w:t>
            </w:r>
          </w:p>
        </w:tc>
        <w:tc>
          <w:tcPr>
            <w:tcW w:w="12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</w:t>
            </w:r>
          </w:p>
        </w:tc>
        <w:tc>
          <w:tcPr>
            <w:tcW w:w="19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CT-EST-157, 22/10/2026 (rodada 8)</w:t>
            </w:r>
          </w:p>
        </w:tc>
      </w:tr>
      <w:tr>
        <w:trPr>
          <w:cantSplit/>
        </w:trPr>
        <w:tc>
          <w:tcPr>
            <w:tcW w:w="17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DV-EST-008 (efeito esperado, não visto aqui)</w:t>
            </w:r>
          </w:p>
        </w:tc>
        <w:tc>
          <w:tcPr>
            <w:tcW w:w="30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Telas do Estoque abrem pelo endereço mesmo com o acesso negado no menu</w:t>
            </w:r>
          </w:p>
        </w:tc>
        <w:tc>
          <w:tcPr>
            <w:tcW w:w="16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Recusa clara</w:t>
            </w:r>
          </w:p>
        </w:tc>
        <w:tc>
          <w:tcPr>
            <w:tcW w:w="12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19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CT-EST-065, 13/10/2026 (outras telas)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o código mostra e o teste ainda não confirmou (a confirmar no teste)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Cliente e kit não saem no relatório.</w:t>
      </w:r>
      <w:r>
        <w:rPr>
          <w:szCs w:val="20"/>
        </w:rPr>
        <w:t xml:space="preserve"> A consulta traz os dois, o desenho não os imprime. Quem lê a página não sabe em que cliente está o lote nem de que kit, a não ser que filtre por cliente (RN-EST-REL19-010). Para um recolhimento, é a informação mais importante.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Faixas por mês de calendário.</w:t>
      </w:r>
      <w:r>
        <w:rPr>
          <w:szCs w:val="20"/>
        </w:rPr>
        <w:t xml:space="preserve"> A conta usa a diferença de meses do calendário, não 30 dias. Hoje em 01/10 e validade em 30/11, a diferença é de 1 mês de calendário, e o lote cai em "ATÉ 1 MÊS" embora faltem cerca de 60 dias (dalRelatorio.cs:2298-2302). É a regra da função de datas do SQL Server, que conta mudanças de mês no calendário; ponto para validar na tela, porque nenhum teste chegou a ver uma linha.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Remessa não embarcada entra.</w:t>
      </w:r>
      <w:r>
        <w:rPr>
          <w:szCs w:val="20"/>
        </w:rPr>
        <w:t xml:space="preserve"> Diferente dos relatórios de planejamento, análise e reposição de componentes, este não exige a data de embarque. Uma remessa criada e não enviada pode aparecer (dalRelatorio.cs:2305-2329).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Cliente da remessa e cliente de entrega.</w:t>
      </w:r>
      <w:r>
        <w:rPr>
          <w:szCs w:val="20"/>
        </w:rPr>
        <w:t xml:space="preserve"> Este relatório filtra o cliente da remessa (</w:t>
      </w:r>
      <w:r>
        <w:rPr>
          <w:szCs w:val="20"/>
        </w:rPr>
        <w:t xml:space="preserve">ID_CLIENTE</w:t>
      </w:r>
      <w:r>
        <w:rPr>
          <w:szCs w:val="20"/>
        </w:rPr>
        <w:t xml:space="preserve">); os de planejamento e reposição usam o cliente de entrega (</w:t>
      </w:r>
      <w:r>
        <w:rPr>
          <w:szCs w:val="20"/>
        </w:rPr>
        <w:t xml:space="preserve">ID_CLIENTE_ENTREGA</w:t>
      </w:r>
      <w:r>
        <w:rPr>
          <w:szCs w:val="20"/>
        </w:rPr>
        <w:t xml:space="preserve">). Se forem diferentes, o mesmo cliente dá resultados diferentes nos relatórios (dalRelatorio.cs:2332 e 2550).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Letra do tipo sem explicação.</w:t>
      </w:r>
      <w:r>
        <w:rPr>
          <w:szCs w:val="20"/>
        </w:rPr>
        <w:t xml:space="preserve"> "I" e "C" saem sem legenda; o outro relatório do menu escreve o nome do tipo (por exemplo "COLETIVO", </w:t>
      </w:r>
      <w:r>
        <w:rPr>
          <w:szCs w:val="20"/>
        </w:rPr>
        <w:t xml:space="preserve">CT-EST-157-rel_analise_componente_lst.png</w:t>
      </w:r>
      <w:r>
        <w:rPr>
          <w:szCs w:val="20"/>
        </w:rPr>
        <w:t xml:space="preserve">). Ponto para validar o que "I" quer dizer (dalRelatorio.cs:2288).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Relatório vazio sem aviso.</w:t>
      </w:r>
      <w:r>
        <w:rPr>
          <w:szCs w:val="20"/>
        </w:rPr>
        <w:t xml:space="preserve"> Sem lotes, só o cabeçalho das colunas aparece; nenhuma frase diz que não há resultados (CT-EST-157-rel_kit_lote_vencer_lst.png).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Texto do filtro vai direto para o comando.</w:t>
      </w:r>
      <w:r>
        <w:rPr>
          <w:szCs w:val="20"/>
        </w:rPr>
        <w:t xml:space="preserve"> Item e GMM entram no comando de busca por concatenação (dalRelatorio.cs:2335 e 2338, padrão do SEG-EST-02). Item e GMM também entram no endereço e no script que abre a janela sem tratamento: um apóstrofo ou "&amp;" no texto pode quebrar a abertura (rel_kit_lote_vencer_lst.aspx.cs:53-57).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"Reposição" no título, mas só lista.</w:t>
      </w:r>
      <w:r>
        <w:rPr>
          <w:szCs w:val="20"/>
        </w:rPr>
        <w:t xml:space="preserve"> O relatório não diz quanto nem o que repor.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Pontos para validar com a área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remessa já embarcada é o critério certo? Hoje o relatório não verifica.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relatório precisa mostrar cliente e kit em cada linha?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Faixa de validade: por 30 dias corridos ou por mês de calendário?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Qual é a diferença entre este relatório, o Controle de Kits (que também marca lotes a vencer) e a Análise de Componentes (coluna "A VENCER")?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DIVERGÊNCIAS ENCONTRADAS</w:t>
      </w:r>
    </w:p>
    <w:p>
      <w:pPr>
        <w:keepNext/>
        <w:spacing w:after="0" w:line="360" w:lineRule="auto"/>
      </w:pP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Nome da tela.</w:t>
      </w:r>
      <w:r>
        <w:rPr>
          <w:szCs w:val="20"/>
        </w:rPr>
        <w:t xml:space="preserve"> O inventário, o fluxo de kits e o menu dizem "Reposição de Itens a Vencer (Kit)"; a tela se intitula "RELATÓRIO - REPOSIÇÃO DE ITENS A VENCER (KIT)" e o relatório "REPOSIÇÃO DE ITENS A VENCER (KIT)". O fluxo de kits o chama de "Relatório - Reposição de Itens a Vencer (Kit)" (</w:t>
      </w:r>
      <w:r>
        <w:rPr>
          <w:szCs w:val="20"/>
        </w:rPr>
        <w:t xml:space="preserve">fluxos/kits.md:90</w:t>
      </w:r>
      <w:r>
        <w:rPr>
          <w:szCs w:val="20"/>
        </w:rPr>
        <w:t xml:space="preserve">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Situação no inventário.</w:t>
      </w:r>
      <w:r>
        <w:rPr>
          <w:szCs w:val="20"/>
        </w:rPr>
        <w:t xml:space="preserve"> O inventário diz "Bloqueada no teste". O teste de 22/10/2026 </w:t>
      </w:r>
      <w:r>
        <w:rPr>
          <w:b/>
          <w:bCs/>
          <w:szCs w:val="20"/>
        </w:rPr>
        <w:t xml:space="preserve">abriu</w:t>
      </w:r>
      <w:r>
        <w:rPr>
          <w:szCs w:val="20"/>
        </w:rPr>
        <w:t xml:space="preserve"> a tela e </w:t>
      </w:r>
      <w:r>
        <w:rPr>
          <w:b/>
          <w:bCs/>
          <w:szCs w:val="20"/>
        </w:rPr>
        <w:t xml:space="preserve">gerou</w:t>
      </w:r>
      <w:r>
        <w:rPr>
          <w:szCs w:val="20"/>
        </w:rPr>
        <w:t xml:space="preserve"> o relatório vazio (CT-EST-157); o que falta é conferir as linhas. O caso se destrava com os dados da rodada 10 (kit 00002, remessa 004), que ainda não foram usados aqui.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Critério de "enviado".</w:t>
      </w:r>
      <w:r>
        <w:rPr>
          <w:szCs w:val="20"/>
        </w:rPr>
        <w:t xml:space="preserve"> O Controle de Kits e a Solicitação de Kit tratam como enviada a remessa com </w:t>
      </w:r>
      <w:r>
        <w:rPr>
          <w:b/>
          <w:bCs/>
          <w:szCs w:val="20"/>
        </w:rPr>
        <w:t xml:space="preserve">data de liberação</w:t>
      </w:r>
      <w:r>
        <w:rPr>
          <w:szCs w:val="20"/>
        </w:rPr>
        <w:t xml:space="preserve"> (</w:t>
      </w:r>
      <w:r>
        <w:rPr>
          <w:szCs w:val="20"/>
        </w:rPr>
        <w:t xml:space="preserve">dalKit.cs:402 e 492</w:t>
      </w:r>
      <w:r>
        <w:rPr>
          <w:szCs w:val="20"/>
        </w:rPr>
        <w:t xml:space="preserve">; </w:t>
      </w:r>
      <w:r>
        <w:rPr>
          <w:szCs w:val="20"/>
        </w:rPr>
        <w:t xml:space="preserve">dalSolicitacaoKit.cs:338</w:t>
      </w:r>
      <w:r>
        <w:rPr>
          <w:szCs w:val="20"/>
        </w:rPr>
        <w:t xml:space="preserve">); os relatórios de planejamento, análise e reposição usam a </w:t>
      </w:r>
      <w:r>
        <w:rPr>
          <w:b/>
          <w:bCs/>
          <w:szCs w:val="20"/>
        </w:rPr>
        <w:t xml:space="preserve">data de embarque</w:t>
      </w:r>
      <w:r>
        <w:rPr>
          <w:szCs w:val="20"/>
        </w:rPr>
        <w:t xml:space="preserve"> (</w:t>
      </w:r>
      <w:r>
        <w:rPr>
          <w:szCs w:val="20"/>
        </w:rPr>
        <w:t xml:space="preserve">dalRelatorio.cs:2563</w:t>
      </w:r>
      <w:r>
        <w:rPr>
          <w:szCs w:val="20"/>
        </w:rPr>
        <w:t xml:space="preserve">); este relatório não usa nenhuma das duas. Ponto para validar qual é o certo.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Relatório e fluxo.</w:t>
      </w:r>
      <w:r>
        <w:rPr>
          <w:szCs w:val="20"/>
        </w:rPr>
        <w:t xml:space="preserve"> O fluxo de kits diz que o Controle de Kits "permite repor um lote ou repor os lotes vencidos" (RN002); o relatório não ajuda nessa ação: só lista, sem cliente nem kit.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Rodada 10.</w:t>
      </w:r>
      <w:r>
        <w:rPr>
          <w:szCs w:val="20"/>
        </w:rPr>
        <w:t xml:space="preserve"> A rodada 10 passou o CT-EST-156 com ressalva na tela Controle de Kits, mas esta tela não foi reaberta; o inventário ainda diz "abre vazio".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SEGURANÇA E ACESSO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Quem vê o quê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tela se identifica pelo código </w:t>
      </w:r>
      <w:r>
        <w:rPr>
          <w:szCs w:val="20"/>
        </w:rPr>
        <w:t xml:space="preserve">relKitLoteVencer</w:t>
      </w:r>
      <w:r>
        <w:rPr>
          <w:szCs w:val="20"/>
        </w:rPr>
        <w:t xml:space="preserve"> e entra no menu Relatórios pelo script de menu (</w:t>
      </w:r>
      <w:r>
        <w:rPr>
          <w:szCs w:val="20"/>
        </w:rPr>
        <w:t xml:space="preserve">Hsolutions.Estoque.DB/dml.sql:1940</w:t>
      </w:r>
      <w:r>
        <w:rPr>
          <w:szCs w:val="20"/>
        </w:rPr>
        <w:t xml:space="preserve">), sem funções internas: as seis marcas de função da linha estão em "N" (nada de incluir, alterar, excluir, imprimir ou ver histórico). Quem vê o item no menu é decidido pelo perfil de cada pessoa (</w:t>
      </w:r>
      <w:r>
        <w:rPr>
          <w:szCs w:val="20"/>
        </w:rPr>
        <w:t xml:space="preserve">LaboSysEstoque.Master.cs:63-67</w:t>
      </w:r>
      <w:r>
        <w:rPr>
          <w:szCs w:val="20"/>
        </w:rPr>
        <w:t xml:space="preserve">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Pelo script de menu, esta tela não cria funções internas; o botão GERAR RELATÓRIO não depende de função (a conferência de CONSULTAR existe, mas todos a recebem; ver abaixo).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Este relatório </w:t>
      </w:r>
      <w:r>
        <w:rPr>
          <w:b/>
          <w:bCs/>
          <w:szCs w:val="20"/>
        </w:rPr>
        <w:t xml:space="preserve">não recorta por grupo de usuário nem por almoxarifado</w:t>
      </w:r>
      <w:r>
        <w:rPr>
          <w:szCs w:val="20"/>
        </w:rPr>
        <w:t xml:space="preserve">: todo usuário que o abre vê os lotes de kit de todos os clientes da empresa (dalRelatorio.cs:2286-2372).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Como a conferência é feita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abertura da página por quem não tem o item no menu </w:t>
      </w:r>
      <w:r>
        <w:rPr>
          <w:b/>
          <w:bCs/>
          <w:szCs w:val="20"/>
        </w:rPr>
        <w:t xml:space="preserve">não é barrada</w:t>
      </w:r>
      <w:r>
        <w:rPr>
          <w:szCs w:val="20"/>
        </w:rPr>
        <w:t xml:space="preserve">: o trecho que mandaria o usuário sem permissão para a página de acesso negado está comentado na classe-base (</w:t>
      </w:r>
      <w:r>
        <w:rPr>
          <w:szCs w:val="20"/>
        </w:rPr>
        <w:t xml:space="preserve">LaboSys_Util/ClassePaiLst.cs:69-81</w:t>
      </w:r>
      <w:r>
        <w:rPr>
          <w:szCs w:val="20"/>
        </w:rPr>
        <w:t xml:space="preserve">). Só a sessão aberta é exigida (</w:t>
      </w:r>
      <w:r>
        <w:rPr>
          <w:szCs w:val="20"/>
        </w:rPr>
        <w:t xml:space="preserve">LaboSysEstoque.Master.cs:24-26</w:t>
      </w:r>
      <w:r>
        <w:rPr>
          <w:szCs w:val="20"/>
        </w:rPr>
        <w:t xml:space="preserve">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função CONSULTAR é dada a </w:t>
      </w:r>
      <w:r>
        <w:rPr>
          <w:b/>
          <w:bCs/>
          <w:szCs w:val="20"/>
        </w:rPr>
        <w:t xml:space="preserve">todo usuário</w:t>
      </w:r>
      <w:r>
        <w:rPr>
          <w:szCs w:val="20"/>
        </w:rPr>
        <w:t xml:space="preserve">: a consulta de permissões termina com </w:t>
      </w:r>
      <w:r>
        <w:rPr>
          <w:szCs w:val="20"/>
        </w:rPr>
        <w:t xml:space="preserve">UNION SELECT 'CONSULTAR'</w:t>
      </w:r>
      <w:r>
        <w:rPr>
          <w:szCs w:val="20"/>
        </w:rPr>
        <w:t xml:space="preserve"> (</w:t>
      </w:r>
      <w:r>
        <w:rPr>
          <w:szCs w:val="20"/>
        </w:rPr>
        <w:t xml:space="preserve">LaboSys_DAL/dalSisFuncao.cs:103-104</w:t>
      </w:r>
      <w:r>
        <w:rPr>
          <w:szCs w:val="20"/>
        </w:rPr>
        <w:t xml:space="preserve">). Assim a conferência de funções não impede ninguém de gerar um relatório.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página que desenha o relatório (</w:t>
      </w:r>
      <w:r>
        <w:rPr>
          <w:szCs w:val="20"/>
        </w:rPr>
        <w:t xml:space="preserve">VisualizaRelatorio.aspx</w:t>
      </w:r>
      <w:r>
        <w:rPr>
          <w:szCs w:val="20"/>
        </w:rPr>
        <w:t xml:space="preserve">) também só confere a sessão (</w:t>
      </w:r>
      <w:r>
        <w:rPr>
          <w:szCs w:val="20"/>
        </w:rPr>
        <w:t xml:space="preserve">VisualizaRelatorio.aspx.cs:146-157</w:t>
      </w:r>
      <w:r>
        <w:rPr>
          <w:szCs w:val="20"/>
        </w:rPr>
        <w:t xml:space="preserve">). Não confere função, perfil nem grupo de usuário: quem tem a sessão aberta e conhece o endereço pode abri-la com os parâmetros que quiser.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Resultado de teste: nenhum teste de acesso foi feito nesta tela. O mesmo defeito foi confirmado em outras telas do Estoque (DV-EST-008, Alta; CT-EST-065, 13/10/2026: Agenda de Reanálise, Movimentação de Material e Movimentação de Quarentena abriram pelo endereço para quem tinha o acesso negado no menu). Como esta tela usa a mesma classe-base, o efeito esperado é o mesmo (SEG-EST-03), mas </w:t>
      </w:r>
      <w:r>
        <w:rPr>
          <w:b/>
          <w:bCs/>
          <w:szCs w:val="20"/>
        </w:rPr>
        <w:t xml:space="preserve">não foi visto aqui</w:t>
      </w:r>
      <w:r>
        <w:rPr>
          <w:szCs w:val="20"/>
        </w:rPr>
        <w:t xml:space="preserve">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relatório mostra valores (quantidades, custos ou clientes). Quem consegue abri-lo vê tudo o que a consulta devolve, sem recorte por almoxarifado, exceto onde o texto da tela diz o contrário.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abertura do relatório e a emissão não deixam registro: a página não grava quem emitiu, quando nem com quais filtros (nenhuma chamada de log em </w:t>
      </w:r>
      <w:r>
        <w:rPr>
          <w:szCs w:val="20"/>
        </w:rPr>
        <w:t xml:space="preserve">VisualizaRelatorio.aspx.cs</w:t>
      </w:r>
      <w:r>
        <w:rPr>
          <w:szCs w:val="20"/>
        </w:rPr>
        <w:t xml:space="preserve">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Dados que vêm do navegador e consultas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Os filtros viajam no próprio endereço da janela do relatório (</w:t>
      </w:r>
      <w:r>
        <w:rPr>
          <w:szCs w:val="20"/>
        </w:rPr>
        <w:t xml:space="preserve">../VisualizaRelatorio.aspx?Relatorio=...&amp;...</w:t>
      </w:r>
      <w:r>
        <w:rPr>
          <w:szCs w:val="20"/>
        </w:rPr>
        <w:t xml:space="preserve">), em texto aberto, e a página os lê de lá (</w:t>
      </w:r>
      <w:r>
        <w:rPr>
          <w:szCs w:val="20"/>
        </w:rPr>
        <w:t xml:space="preserve">VisualizaRelatorio.aspx.cs</w:t>
      </w:r>
      <w:r>
        <w:rPr>
          <w:szCs w:val="20"/>
        </w:rPr>
        <w:t xml:space="preserve">). Quem altera o endereço altera o filtro.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Item e GMM seguem para a consulta como texto e entram no comando de busca por concatenação (</w:t>
      </w:r>
      <w:r>
        <w:rPr>
          <w:szCs w:val="20"/>
        </w:rPr>
        <w:t xml:space="preserve">dalRelatorio.cs:2335 e 2338</w:t>
      </w:r>
      <w:r>
        <w:rPr>
          <w:szCs w:val="20"/>
        </w:rPr>
        <w:t xml:space="preserve">), o padrão do SEG-EST-02. Cliente, tipo de kit e período são números ou códigos fixos. A tela não confere o texto antes de abrir a janela (</w:t>
      </w:r>
      <w:r>
        <w:rPr>
          <w:szCs w:val="20"/>
        </w:rPr>
        <w:t xml:space="preserve">rel_kit_lote_vencer_lst.aspx.cs:46-57</w:t>
      </w:r>
      <w:r>
        <w:rPr>
          <w:szCs w:val="20"/>
        </w:rPr>
        <w:t xml:space="preserve">), e o mesmo texto entra no script que abre a janela.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Erros técnicos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camada de regras engole a causa de qualquer falha de consulta e a troca por uma frase genérica (</w:t>
      </w:r>
      <w:r>
        <w:rPr>
          <w:szCs w:val="20"/>
        </w:rPr>
        <w:t xml:space="preserve">LaboSys_BLL/bllRelatorio.cs</w:t>
      </w:r>
      <w:r>
        <w:rPr>
          <w:szCs w:val="20"/>
        </w:rPr>
        <w:t xml:space="preserve">, blocos </w:t>
      </w:r>
      <w:r>
        <w:rPr>
          <w:szCs w:val="20"/>
        </w:rPr>
        <w:t xml:space="preserve">catch</w:t>
      </w:r>
      <w:r>
        <w:rPr>
          <w:szCs w:val="20"/>
        </w:rPr>
        <w:t xml:space="preserve"> sem registrar o erro). Como </w:t>
      </w:r>
      <w:r>
        <w:rPr>
          <w:szCs w:val="20"/>
        </w:rPr>
        <w:t xml:space="preserve">VisualizaRelatorio.aspx.cs</w:t>
      </w:r>
      <w:r>
        <w:rPr>
          <w:szCs w:val="20"/>
        </w:rPr>
        <w:t xml:space="preserve"> não trata a exceção, a janela do relatório cai na página de erro do servidor, que pode mostrar detalhes técnicos (SEG-EST-13; DV-EST-052 e 067). O usuário não recebe uma mensagem que diga o que corrigir (Guia 33/2020, 9.3.2.3: "Mensagens de erro inequívocas.").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Testes de segurança sugeridos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Registrar em CT-EST-REL19-nn (ver Casos de teste): abrir o relatório pelo endereço com um usuário que não tem o item no menu; alterar um parâmetro do endereço; conferir o que a página de erro mostra.</w:t>
      </w: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Estoque – Reposição de Itens a Vencer (Kit): Análise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Estoque – Reposição de Itens a Vencer (Kit): Análise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