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Material - Relatório: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os registros de recebimento tenham o fornecedor e fabricante, o número do lote do fabricante e o atribuído, a data e a quantidade; este relatório mostra a data, o fornecedor e a quantidade, mas não o lote nem o fabricante, nunca foi aberto em teste, tem risco de erro e de consulta montada por texto e deixa qualquer usuário abri-lo pelo endereço. Situação geral: </w:t>
      </w:r>
      <w:r>
        <w:rPr>
          <w:b/>
          <w:bCs/>
          <w:szCs w:val="20"/>
        </w:rPr>
        <w:t xml:space="preserve">Atende em parte</w:t>
      </w:r>
      <w:r>
        <w:rPr>
          <w:szCs w:val="20"/>
        </w:rPr>
        <w:t xml:space="preserve"> (leitura do código; nenhum teste de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 e com a Garantia da Qualidade. Todas as colunas "O que a tela faz hoje" são leitura do código, salvo onde o resultado de um teste de tela está citado com a data.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90"/>
        <w:gridCol w:w="1217"/>
        <w:gridCol w:w="5032"/>
        <w:gridCol w:w="1192"/>
      </w:tblGrid>
      <w:tr>
        <w:trPr>
          <w:tblHeader/>
          <w:cantSplit/>
        </w:trPr>
        <w:tc>
          <w:tcPr>
            <w:tcW w:w="21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50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número de lote ou número de referência do fabricante;"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141, V</w:t>
            </w:r>
          </w:p>
        </w:tc>
        <w:tc>
          <w:tcPr>
            <w:tcW w:w="5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de entrada </w:t>
            </w:r>
            <w:r>
              <w:rPr>
                <w:sz w:val="18"/>
                <w:b/>
                <w:bCs/>
                <w:szCs w:val="20"/>
              </w:rPr>
              <w:t xml:space="preserve">não mostra o lote</w:t>
            </w:r>
            <w:r>
              <w:rPr>
                <w:sz w:val="18"/>
                <w:szCs w:val="20"/>
              </w:rPr>
              <w:t xml:space="preserve"> (nem o número do fabricante nem o atribuído): a consulta nem o lê (dalRelatorio.cs:2088-2100; RPT_ENTRADA_NF.rdlc). O registro de recebimento em si está no Recebimento de Material; este relatório é uma visão dele, sem o lote. Nunca foi aberto em teste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data do recebimento;"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141, III</w:t>
            </w:r>
          </w:p>
        </w:tc>
        <w:tc>
          <w:tcPr>
            <w:tcW w:w="5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entrada sai em cada linha (DATA ENTRADA). O filtro de data pode trazer também o dia anterior (RN-EST-REL24-005). O "Emitido em" deve sair em formato americano (DV-EST-057). Nunca foi aberto em teste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nome do fornecedor e nome do fabricante;"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141, IV</w:t>
            </w:r>
          </w:p>
        </w:tc>
        <w:tc>
          <w:tcPr>
            <w:tcW w:w="5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fornecedor sai em cada linha de nota fiscal; o </w:t>
            </w:r>
            <w:r>
              <w:rPr>
                <w:sz w:val="18"/>
                <w:b/>
                <w:bCs/>
                <w:szCs w:val="20"/>
              </w:rPr>
              <w:t xml:space="preserve">fabricante</w:t>
            </w:r>
            <w:r>
              <w:rPr>
                <w:sz w:val="18"/>
                <w:szCs w:val="20"/>
              </w:rPr>
              <w:t xml:space="preserve"> não aparece, e a entrada sem nota sai com o fornecedor em branco (dalRelatorio.cs:2093 e 2110-2113). Nunca foi aberto em teste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5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mostra item, nota, quantidade, valor e data, mas não o lote, o código da movimentação, o tipo nem quem deu a entrada; a emissão não é registrada. Leitura da área: relatório gerencial, sem valor de registro de lote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5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abertura da página e da janela do relatório não confere função (dalSisFuncao.cs:103-104; ClassePaiLst.cs:69-81); o item do menu está comentado no script (dml.sql:1945), então a tela só abre pelo endereço. DV-EST-008 (Alta) foi confirmado em outras telas do Estoque (CT-EST-065, 13/10/2026); aqui é leitura do código. O número da nota e o empenho entram no comando SQL pela concatenação (SEG-EST-02)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"intervalo e formato de datas válidos"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5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conferidor de data da tela não é acionado pelo botão (grupo de validação diferente) e o filtro de data usa "depois do dia anterior" e "antes do dia seguinte" sobre data e hora; data inválida derruba a janela com erro (rpt_entradaNf.aspx:58-61; dalRelatorio.cs:2126-2130)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5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fiscal com texto ou empenho com apóstrofo provocam erro na consulta; a camada de regras troca a causa por "Erro ao listar dados das Notas Fiscais!" e a janela cai na página de erro do servidor (bllRelatorio.cs:450)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Qual lote entrou nesta nota fiscal? O relatório responde? Não: não traz o lote. 2. Qual era o fornecedor e o fabricante? Em parte: o fornecedor da nota, sem o fabricante. 3. A data é a data real do recebimento? Em parte: é a data da movimentação, e o filtro pode trazer o dia anterior. 4. Quem deu a entrada e quem emitiu este relatório? Não: nenhum dos dois é mostrado ou registrado. 5. Qualquer pessoa abre o relatório pelo endereço e vê os valores? Pelo código, sim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lote do fabricante, o lote atribuído, o fabricante e a situação do lote em cada linha (art. 141, IV, V e VII).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tipo e o código da movimentação, e o usuário que deu a entrada.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 filtro de data (dia exato) e validar data no servidor com mensagem clara (Guia 33, 9.3.2.3).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o número da nota como número, no servidor, e consultar sempre por parâmetro, nunca por concatenação (SEG-EST-02).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Colocar o relatório no menu, se for para uso, e conferir a função na página e na janela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quem emitiu e quando; datas e horas no formato brasileiro (DV-EST-057).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lista, entre as funções, "Saídas (ex.: relatórios);", "Segurança incluindo controle de acesso;" e "Mensagens de erro inequívocas.", e, nos dados, o "intervalo e formato de datas válidos". Nesta tela o relatório nunca foi testado, a segurança é visual (DV-EST-008, Alta, confirmado em outras telas), o conferidor de data não funciona e o erro vira página de erro do servidor sem dizer o que corrigir.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Material - Relatório: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Material - Relatório: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