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Saída de Material (Remessa):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Saída de Material (Remessa)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Saída de Material (Remessa), </w:t>
      </w:r>
      <w:r>
        <w:rPr>
          <w:b/>
          <w:bCs/>
          <w:szCs w:val="20"/>
        </w:rPr>
        <w:t xml:space="preserve">mas a linha do menu está comentada no script de menu do código</w:t>
      </w:r>
      <w:r>
        <w:rPr>
          <w:szCs w:val="20"/>
        </w:rPr>
        <w:t xml:space="preserve"> (</w:t>
      </w:r>
      <w:r>
        <w:rPr>
          <w:szCs w:val="20"/>
        </w:rPr>
        <w:t xml:space="preserve">Hsolutions.Estoque.DB/dml.sql:1946</w:t>
      </w:r>
      <w:r>
        <w:rPr>
          <w:szCs w:val="20"/>
        </w:rPr>
        <w:t xml:space="preserve">, código de tela </w:t>
      </w:r>
      <w:r>
        <w:rPr>
          <w:szCs w:val="20"/>
        </w:rPr>
        <w:t xml:space="preserve">RptSaidaRemessa</w:t>
      </w:r>
      <w:r>
        <w:rPr>
          <w:szCs w:val="20"/>
        </w:rPr>
        <w:t xml:space="preserve">; ver Segurança e acesso e Divergências). Não confundir com a tela </w:t>
      </w:r>
      <w:r>
        <w:rPr>
          <w:b/>
          <w:bCs/>
          <w:szCs w:val="20"/>
        </w:rPr>
        <w:t xml:space="preserve">Saída de Material</w:t>
      </w:r>
      <w:r>
        <w:rPr>
          <w:szCs w:val="20"/>
        </w:rPr>
        <w:t xml:space="preserve"> do Menu Estoque (tela 17 daquele menu), que </w:t>
      </w:r>
      <w:r>
        <w:rPr>
          <w:b/>
          <w:bCs/>
          <w:szCs w:val="20"/>
        </w:rPr>
        <w:t xml:space="preserve">grava</w:t>
      </w:r>
      <w:r>
        <w:rPr>
          <w:szCs w:val="20"/>
        </w:rPr>
        <w:t xml:space="preserve"> uma saída; esta é só um relatório. No alto da tela o sistema escreve "RELATÓRIO - SAÍDA DE MATERIAL (REMESSA)" (</w:t>
      </w:r>
      <w:r>
        <w:rPr>
          <w:szCs w:val="20"/>
        </w:rPr>
        <w:t xml:space="preserve">relatorios/rpt_saidaRemessa.aspx:30</w:t>
      </w:r>
      <w:r>
        <w:rPr>
          <w:szCs w:val="20"/>
        </w:rPr>
        <w:t xml:space="preserve">); o relatório que abre em outra janela se intitula "RELATÓRIO DE SAÍDA DE MATERIAL (REMESSA)" (</w:t>
      </w:r>
      <w:r>
        <w:rPr>
          <w:szCs w:val="20"/>
        </w:rPr>
        <w:t xml:space="preserve">VisualizaRelatorio.aspx.cs:1565</w:t>
      </w:r>
      <w:r>
        <w:rPr>
          <w:szCs w:val="20"/>
        </w:rPr>
        <w:t xml:space="preserve">). Versão legado (código entregue pelo fornecedor). Documentação de 23/10/2026, feita pela </w:t>
      </w:r>
      <w:r>
        <w:rPr>
          <w:b/>
          <w:bCs/>
          <w:szCs w:val="20"/>
        </w:rPr>
        <w:t xml:space="preserve">leitura do código</w:t>
      </w:r>
      <w:r>
        <w:rPr>
          <w:szCs w:val="20"/>
        </w:rPr>
        <w:t xml:space="preserve">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Nenhuma rodada de teste abriu esta tela, nem gerou este relatório: nada foi visto numa tela real.</w:t>
      </w:r>
      <w:r>
        <w:rPr>
          <w:szCs w:val="20"/>
        </w:rPr>
        <w:t xml:space="preserve"> Tudo o que está escrito abaixo vem do código e está marcado como "Extraída" ou "ponto para validar". Fluxo do processo: Remessa e expedição (</w:t>
      </w:r>
      <w:r>
        <w:rPr>
          <w:szCs w:val="20"/>
        </w:rPr>
        <w:t xml:space="preserve">fluxos/remessa-expedicao.md</w:t>
      </w:r>
      <w:r>
        <w:rPr>
          <w:szCs w:val="20"/>
        </w:rPr>
        <w:t xml:space="preserve">, que cita o "relatório de saída por remessa").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relatório das </w:t>
      </w:r>
      <w:r>
        <w:rPr>
          <w:b/>
          <w:bCs/>
          <w:szCs w:val="20"/>
        </w:rPr>
        <w:t xml:space="preserve">remessas de material liberadas</w:t>
      </w:r>
      <w:r>
        <w:rPr>
          <w:szCs w:val="20"/>
        </w:rPr>
        <w:t xml:space="preserve">, por período, cliente e evento (motivo da saída)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 pessoa filtra por </w:t>
      </w:r>
      <w:r>
        <w:rPr>
          <w:b/>
          <w:bCs/>
          <w:szCs w:val="20"/>
        </w:rPr>
        <w:t xml:space="preserve">período</w:t>
      </w:r>
      <w:r>
        <w:rPr>
          <w:szCs w:val="20"/>
        </w:rPr>
        <w:t xml:space="preserve"> (as duas datas ou nenhuma), </w:t>
      </w:r>
      <w:r>
        <w:rPr>
          <w:b/>
          <w:bCs/>
          <w:szCs w:val="20"/>
        </w:rPr>
        <w:t xml:space="preserve">cliente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evento</w:t>
      </w:r>
      <w:r>
        <w:rPr>
          <w:szCs w:val="20"/>
        </w:rPr>
        <w:t xml:space="preserve"> (</w:t>
      </w:r>
      <w:r>
        <w:rPr>
          <w:szCs w:val="20"/>
        </w:rPr>
        <w:t xml:space="preserve">rpt_saidaRemessa.aspx:48-87</w:t>
      </w:r>
      <w:r>
        <w:rPr>
          <w:szCs w:val="20"/>
        </w:rPr>
        <w:t xml:space="preserve">). 2. Ao clicar em GERAR RELATÓRIO, o sistema abre outra janela com as remessas agrupadas por </w:t>
      </w:r>
      <w:r>
        <w:rPr>
          <w:b/>
          <w:bCs/>
          <w:szCs w:val="20"/>
        </w:rPr>
        <w:t xml:space="preserve">evento</w:t>
      </w:r>
      <w:r>
        <w:rPr>
          <w:szCs w:val="20"/>
        </w:rPr>
        <w:t xml:space="preserve"> e por </w:t>
      </w:r>
      <w:r>
        <w:rPr>
          <w:b/>
          <w:bCs/>
          <w:szCs w:val="20"/>
        </w:rPr>
        <w:t xml:space="preserve">cliente</w:t>
      </w:r>
      <w:r>
        <w:rPr>
          <w:szCs w:val="20"/>
        </w:rPr>
        <w:t xml:space="preserve">: guia, código e descrição do item, unidade, quantidade, valor unitário, valor total e data de saída, com total por cliente, por evento e geral (</w:t>
      </w:r>
      <w:r>
        <w:rPr>
          <w:szCs w:val="20"/>
        </w:rPr>
        <w:t xml:space="preserve">RPT_SAIDA_REMESSA.rdlc</w:t>
      </w:r>
      <w:r>
        <w:rPr>
          <w:szCs w:val="20"/>
        </w:rPr>
        <w:t xml:space="preserve">; </w:t>
      </w:r>
      <w:r>
        <w:rPr>
          <w:szCs w:val="20"/>
        </w:rPr>
        <w:t xml:space="preserve">dalRelatorio.cs:2188-2275</w:t>
      </w:r>
      <w:r>
        <w:rPr>
          <w:szCs w:val="20"/>
        </w:rPr>
        <w:t xml:space="preserve">). 3. Só entram remessas com </w:t>
      </w:r>
      <w:r>
        <w:rPr>
          <w:b/>
          <w:bCs/>
          <w:szCs w:val="20"/>
        </w:rPr>
        <w:t xml:space="preserve">data de liberação</w:t>
      </w:r>
      <w:r>
        <w:rPr>
          <w:szCs w:val="20"/>
        </w:rPr>
        <w:t xml:space="preserve"> (liberadas) e com </w:t>
      </w:r>
      <w:r>
        <w:rPr>
          <w:b/>
          <w:bCs/>
          <w:szCs w:val="20"/>
        </w:rPr>
        <w:t xml:space="preserve">cliente de entrega</w:t>
      </w:r>
      <w:r>
        <w:rPr>
          <w:szCs w:val="20"/>
        </w:rPr>
        <w:t xml:space="preserve"> informado (</w:t>
      </w:r>
      <w:r>
        <w:rPr>
          <w:szCs w:val="20"/>
        </w:rPr>
        <w:t xml:space="preserve">dalRelatorio.cs:2219-2225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</w:t>
      </w:r>
      <w:r>
        <w:rPr>
          <w:b/>
          <w:bCs/>
          <w:szCs w:val="20"/>
        </w:rPr>
        <w:t xml:space="preserve">não grava nada</w:t>
      </w:r>
      <w:r>
        <w:rPr>
          <w:szCs w:val="20"/>
        </w:rPr>
        <w:t xml:space="preserve"> e não libera remessa. A remessa é feita na tela Remessa de Material (Menu Estoque, tela 24), que é o registro de distribuição que a norma pede para o recolhimento (arts. 346 e 347).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 e a expedição, para conferir o que saiu; a Garantia da Qualidade, para o recolhimento (inferência; ponto para validar com 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remessa </w:t>
      </w:r>
      <w:r>
        <w:rPr>
          <w:b/>
          <w:bCs/>
          <w:szCs w:val="20"/>
        </w:rPr>
        <w:t xml:space="preserve">liberada</w:t>
      </w:r>
      <w:r>
        <w:rPr>
          <w:szCs w:val="20"/>
        </w:rPr>
        <w:t xml:space="preserve"> (confirmada) com cliente de entrega, lotes e custo (</w:t>
      </w:r>
      <w:r>
        <w:rPr>
          <w:szCs w:val="20"/>
        </w:rPr>
        <w:t xml:space="preserve">dalRelatorio.cs:2205-2225</w:t>
      </w:r>
      <w:r>
        <w:rPr>
          <w:szCs w:val="20"/>
        </w:rPr>
        <w:t xml:space="preserve">). Em 22/10/2026 (rodada 10) foram finalizadas, pelo Tipo de Remessa em GMM, as remessas 00003 (CT-EST-116) e 004, de kit (CT-EST-154), que servem de dados; pela remessa comum, nenhuma finalizou (DV-EST-046).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pessoa precisa </w:t>
      </w:r>
      <w:r>
        <w:rPr>
          <w:b/>
          <w:bCs/>
          <w:szCs w:val="20"/>
        </w:rPr>
        <w:t xml:space="preserve">chegar</w:t>
      </w:r>
      <w:r>
        <w:rPr>
          <w:szCs w:val="20"/>
        </w:rPr>
        <w:t xml:space="preserve"> à tela: pelo script de menu do código ela não está no menu (linha comentada); só abre pelo endereço </w:t>
      </w:r>
      <w:r>
        <w:rPr>
          <w:szCs w:val="20"/>
        </w:rPr>
        <w:t xml:space="preserve">relatorios/rpt_saidaRemessa.aspx</w:t>
      </w:r>
      <w:r>
        <w:rPr>
          <w:szCs w:val="20"/>
        </w:rPr>
        <w:t xml:space="preserve">, se o menu do ambiente não a tiver (ponto para validar).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se aplica: relatório de consulta.</w:t>
      </w:r>
      <w:r>
        <w:rPr>
          <w:szCs w:val="20"/>
        </w:rPr>
        <w:t xml:space="preserve"> GERAR RELATÓRIO não grava nada (</w:t>
      </w:r>
      <w:r>
        <w:rPr>
          <w:szCs w:val="20"/>
        </w:rPr>
        <w:t xml:space="preserve">rpt_saidaRemessa.aspx.cs:42-82</w:t>
      </w:r>
      <w:r>
        <w:rPr>
          <w:szCs w:val="20"/>
        </w:rPr>
        <w:t xml:space="preserve">). O resultado aparece </w:t>
      </w:r>
      <w:r>
        <w:rPr>
          <w:b/>
          <w:bCs/>
          <w:szCs w:val="20"/>
        </w:rPr>
        <w:t xml:space="preserve">em uma nova janela do navegador</w:t>
      </w:r>
      <w:r>
        <w:rPr>
          <w:szCs w:val="20"/>
        </w:rPr>
        <w:t xml:space="preserve">, no leitor de relatórios, onde dá para imprimir e exportar. Não há arquivo guardado nem envio por e-mail.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de filtros: </w:t>
      </w:r>
      <w:r>
        <w:rPr>
          <w:szCs w:val="20"/>
        </w:rPr>
        <w:t xml:space="preserve">LaboSys_UI/relatorios/rpt_saidaRemessa.aspx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Gerador do relatório: </w:t>
      </w:r>
      <w:r>
        <w:rPr>
          <w:szCs w:val="20"/>
        </w:rPr>
        <w:t xml:space="preserve">LaboSys_UI/VisualizaRelatorio.aspx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 (método </w:t>
      </w:r>
      <w:r>
        <w:rPr>
          <w:szCs w:val="20"/>
        </w:rPr>
        <w:t xml:space="preserve">RptSaidaMatRemessa</w:t>
      </w:r>
      <w:r>
        <w:rPr>
          <w:szCs w:val="20"/>
        </w:rPr>
        <w:t xml:space="preserve">, linhas 1537-1577; escolha em 127-129)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Desenho do relatório: </w:t>
      </w:r>
      <w:r>
        <w:rPr>
          <w:szCs w:val="20"/>
        </w:rPr>
        <w:t xml:space="preserve">LaboSys_UI/relatorios/rpt/RPT_SAIDA_REMESSA.rdlc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</w:t>
      </w:r>
      <w:r>
        <w:rPr>
          <w:szCs w:val="20"/>
        </w:rPr>
        <w:t xml:space="preserve">LaboSys_BLL/bllRelatorio.cs:455-467</w:t>
      </w:r>
      <w:r>
        <w:rPr>
          <w:szCs w:val="20"/>
        </w:rPr>
        <w:t xml:space="preserve">, </w:t>
      </w:r>
      <w:r>
        <w:rPr>
          <w:szCs w:val="20"/>
        </w:rPr>
        <w:t xml:space="preserve">bllPJ.cs</w:t>
      </w:r>
      <w:r>
        <w:rPr>
          <w:szCs w:val="20"/>
        </w:rPr>
        <w:t xml:space="preserve">, </w:t>
      </w:r>
      <w:r>
        <w:rPr>
          <w:szCs w:val="20"/>
        </w:rPr>
        <w:t xml:space="preserve">bllMotivoMovimentacao.cs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</w:t>
      </w:r>
      <w:r>
        <w:rPr>
          <w:szCs w:val="20"/>
        </w:rPr>
        <w:t xml:space="preserve">LaboSys_DAL/dalRelatorio.cs:2188-2275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</w:t>
      </w:r>
      <w:r>
        <w:rPr>
          <w:szCs w:val="20"/>
        </w:rPr>
        <w:t xml:space="preserve">LaboSys_Model/RptSaidaRemessa.cs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</w:t>
      </w:r>
      <w:r>
        <w:rPr>
          <w:szCs w:val="20"/>
        </w:rPr>
        <w:t xml:space="preserve">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</w:t>
      </w:r>
      <w:r>
        <w:rPr>
          <w:szCs w:val="20"/>
        </w:rPr>
        <w:t xml:space="preserve">Hsolutions.Estoque.DB/Tables/TBL_REMESSA.sql</w:t>
      </w:r>
      <w:r>
        <w:rPr>
          <w:szCs w:val="20"/>
        </w:rPr>
        <w:t xml:space="preserve">, </w:t>
      </w:r>
      <w:r>
        <w:rPr>
          <w:szCs w:val="20"/>
        </w:rPr>
        <w:t xml:space="preserve">TBL_REMESSA_LOTE.sql</w:t>
      </w:r>
      <w:r>
        <w:rPr>
          <w:szCs w:val="20"/>
        </w:rPr>
        <w:t xml:space="preserve">, </w:t>
      </w:r>
      <w:r>
        <w:rPr>
          <w:szCs w:val="20"/>
        </w:rPr>
        <w:t xml:space="preserve">TBL_ITEM_LOTE.sql</w:t>
      </w:r>
      <w:r>
        <w:rPr>
          <w:szCs w:val="20"/>
        </w:rPr>
        <w:t xml:space="preserve">, </w:t>
      </w:r>
      <w:r>
        <w:rPr>
          <w:szCs w:val="20"/>
        </w:rPr>
        <w:t xml:space="preserve">TBL_ITEM.sql</w:t>
      </w:r>
      <w:r>
        <w:rPr>
          <w:szCs w:val="20"/>
        </w:rPr>
        <w:t xml:space="preserve">, </w:t>
      </w:r>
      <w:r>
        <w:rPr>
          <w:szCs w:val="20"/>
        </w:rPr>
        <w:t xml:space="preserve">TBL_MOTIVO_MOVIMENTACAO.sql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relatório de saída das remessas: diz, por cliente e por evento, o que a fábrica mandou para fora e quando; é a visão que sustentaria um recolhimento, se trouxesse o lote.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escolhe período, cliente e evento e recebe as remessas liberadas, agrupadas por evento e por cliente, com guia, item, quantidade, valores e data de saída, e os totais (RN-EST-REL25-002 a 007). Nunca foi aberto num teste de tela. Pelo código, a consulta só lê remessas com data de liberação e com cliente de entrega, e não traz o lote nem o responsável. A remessa comum não finaliza em teste (DV-EST-046, Alta), então o que existe para o relatório mostrar é a remessa feita pela guia GMM (remessas 00003 e 004, da rodada 10). A linha do menu está comentada no script de menu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não alimenta outra tela, mas é a saída que a Garantia da Qualidade usaria para responder "a que clientes foi este material?" (arts. 346 e 347). Sem o lote, a pergunta só se responde cruzando com o Histórico do Lote, que também não mostra a remessa (DV-EST-073), e a remessa confirmada não aparece na Rastreabilidade (DV-EST-072). O resultado: a rastreabilidade de distribuição não fecha por nenhuma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Nenhum.</w:t>
      </w:r>
      <w:r>
        <w:rPr>
          <w:szCs w:val="20"/>
        </w:rPr>
        <w:t xml:space="preserve"> Esta tela nunca foi aberta num teste. Os defeitos abaixo vêm de outras telas e podem aparecer aqui: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7"/>
        <w:gridCol w:w="2955"/>
        <w:gridCol w:w="1639"/>
        <w:gridCol w:w="1274"/>
        <w:gridCol w:w="1886"/>
      </w:tblGrid>
      <w:tr>
        <w:trPr>
          <w:tblHeader/>
          <w:cantSplit/>
        </w:trPr>
        <w:tc>
          <w:tcPr>
            <w:tcW w:w="18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6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8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DV-EST-046 (efeito sobre o conteúdo)</w:t>
            </w:r>
          </w:p>
        </w:tc>
        <w:tc>
          <w:tcPr>
            <w:tcW w:w="2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comum não se finaliza ("Erro ao gerar a solicitação do material!"), sem data de liberação. Como o relatório só lista remessa liberada, ele não mostra nada que passe por esse caminho. O defeito é da Remessa, não deste relatório</w:t>
            </w:r>
          </w:p>
        </w:tc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finalizada e liberada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CT-EST-110 e 115, 22/10/2026 (rodada 8)</w:t>
            </w:r>
          </w:p>
        </w:tc>
      </w:tr>
      <w:tr>
        <w:trPr>
          <w:cantSplit/>
        </w:trPr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DV-EST-057 (efeito esperado, visto nos relatórios de kit)</w:t>
            </w:r>
          </w:p>
        </w:tc>
        <w:tc>
          <w:tcPr>
            <w:tcW w:w="2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"Emitido em" em formato mês/dia/ano</w:t>
            </w:r>
          </w:p>
        </w:tc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Dia/mês/ano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CT-EST-157, 22/10/2026 (rodada 8)</w:t>
            </w:r>
          </w:p>
        </w:tc>
      </w:tr>
      <w:tr>
        <w:trPr>
          <w:cantSplit/>
        </w:trPr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 (efeito esperado, não visto aqui)</w:t>
            </w:r>
          </w:p>
        </w:tc>
        <w:tc>
          <w:tcPr>
            <w:tcW w:w="2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do Estoque abrem pelo endereço mesmo com o acesso negado no menu</w:t>
            </w:r>
          </w:p>
        </w:tc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clara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CT-EST-065, 13/10/2026 (outras telas)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mostra o lote.</w:t>
      </w:r>
      <w:r>
        <w:rPr>
          <w:szCs w:val="20"/>
        </w:rPr>
        <w:t xml:space="preserve"> A saída de remessa é o registro de distribuição que a norma pede para o recolhimento; o relatório lista cliente, guia, item e quantidade, mas não o lote (a consulta nem o traz). Há uma linha por lote, sem dizer qual (RN-EST-REL25-005 e 008; arts. 346 e 347).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Remessa sem cliente de entrega some.</w:t>
      </w:r>
      <w:r>
        <w:rPr>
          <w:szCs w:val="20"/>
        </w:rPr>
        <w:t xml:space="preserve"> O cliente de entrega é ligado por união obrigatória; a coluna aceita vazio, e uma remessa assim não aparece, sem aviso (dalRelatorio.cs:2219-2220; TBL_REMESSA.sql:6). Ponto para validar com as remessas de teste: a remessa por guia (GMM) grava o cliente de entrega?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Período traz o dia anterior.</w:t>
      </w:r>
      <w:r>
        <w:rPr>
          <w:szCs w:val="20"/>
        </w:rPr>
        <w:t xml:space="preserve"> A consulta usa "depois do dia anterior à data inicial" sobre uma coluna com data e hora; isso inclui o dia anterior (RN-EST-REL25-003).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Custo vazio derruba o relatório.</w:t>
      </w:r>
      <w:r>
        <w:rPr>
          <w:szCs w:val="20"/>
        </w:rPr>
        <w:t xml:space="preserve"> O custo do lote na remessa aceita vazio no banco; se algum lote chegar sem custo, a conversão de número falha e o relatório inteiro cai, com "Erro ao listar dados das Remessas!" (dalRelatorio.cs:2206 e 2263-2264; TBL_REMESSA_LOTE.sql:7). Pelas telas de remessa o custo é sempre gravado como número (dalRemessaLote.cs:31 e 86), então é um risco, não um defeito visto.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Valor unitário vezes quantidade.</w:t>
      </w:r>
      <w:r>
        <w:rPr>
          <w:szCs w:val="20"/>
        </w:rPr>
        <w:t xml:space="preserve"> O valor unitário é o maior custo do lote e o total é a soma do custo da remessa; os dois podem não bater com a quantidade (RN-EST-REL25-005).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Remessa liberada e embarque.</w:t>
      </w:r>
      <w:r>
        <w:rPr>
          <w:szCs w:val="20"/>
        </w:rPr>
        <w:t xml:space="preserve"> O relatório usa a data de </w:t>
      </w:r>
      <w:r>
        <w:rPr>
          <w:b/>
          <w:bCs/>
          <w:szCs w:val="20"/>
        </w:rPr>
        <w:t xml:space="preserve">liberação</w:t>
      </w:r>
      <w:r>
        <w:rPr>
          <w:szCs w:val="20"/>
        </w:rPr>
        <w:t xml:space="preserve">; os relatórios de kit usam a data de </w:t>
      </w:r>
      <w:r>
        <w:rPr>
          <w:b/>
          <w:bCs/>
          <w:szCs w:val="20"/>
        </w:rPr>
        <w:t xml:space="preserve">embarque</w:t>
      </w:r>
      <w:r>
        <w:rPr>
          <w:szCs w:val="20"/>
        </w:rPr>
        <w:t xml:space="preserve"> (</w:t>
      </w:r>
      <w:r>
        <w:rPr>
          <w:szCs w:val="20"/>
        </w:rPr>
        <w:t xml:space="preserve">dalRelatorio.cs:2563</w:t>
      </w:r>
      <w:r>
        <w:rPr>
          <w:szCs w:val="20"/>
        </w:rPr>
        <w:t xml:space="preserve">); uma remessa de kit liberada e não embarcada aparece aqui e não lá (ponto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Conferidor de data inativo.</w:t>
      </w:r>
      <w:r>
        <w:rPr>
          <w:szCs w:val="20"/>
        </w:rPr>
        <w:t xml:space="preserve"> A mensagem "Data inicial Inválida!" pertence a um grupo de validação que o botão não aciona (rpt_saidaRemessa.aspx:58-60); uma data que o servidor não entenda derruba a janela com erro, e o período invertido não é recusado.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do agrupamento.</w:t>
      </w:r>
      <w:r>
        <w:rPr>
          <w:szCs w:val="20"/>
        </w:rPr>
        <w:t xml:space="preserve"> O desenho agrupa por evento e depois por cliente, e a consulta ordena por cliente e depois por evento (dalRelatorio.cs:2239; RPT_SAIDA_REMESSA.rdlc); o leitor reordena pelo agrupamento. Conferir se a ordem fica coerente.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de emissão.</w:t>
      </w:r>
      <w:r>
        <w:rPr>
          <w:szCs w:val="20"/>
        </w:rPr>
        <w:t xml:space="preserve"> O "Emitido em" deve sair em formato americano, como nos relatórios de kit (DV-EST-057):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 fora do menu.</w:t>
      </w:r>
      <w:r>
        <w:rPr>
          <w:szCs w:val="20"/>
        </w:rPr>
        <w:t xml:space="preserve"> A linha do menu está comentada no script (dml.sql:1946): o relatório pode não ser alcançável para o usuário comum.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de saída por remessa deve aparecer no menu?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Ele precisa trazer o lote (para o recolhimento), o responsável e a transportadora?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remessa por guia (GMM) deve aparecer neste relatório?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de saída deve ser a de liberação ou a de embarque?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Menu.</w:t>
      </w:r>
      <w:r>
        <w:rPr>
          <w:szCs w:val="20"/>
        </w:rPr>
        <w:t xml:space="preserve"> O inventário conta esta tela entre as 25 do Menu Relatórios; o script de menu do código tem a linha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(</w:t>
      </w:r>
      <w:r>
        <w:rPr>
          <w:szCs w:val="20"/>
        </w:rPr>
        <w:t xml:space="preserve">dml.sql:1946</w:t>
      </w:r>
      <w:r>
        <w:rPr>
          <w:szCs w:val="20"/>
        </w:rPr>
        <w:t xml:space="preserve">). O menu do ambiente de teste não foi conferido: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Fluxo.</w:t>
      </w:r>
      <w:r>
        <w:rPr>
          <w:szCs w:val="20"/>
        </w:rPr>
        <w:t xml:space="preserve"> O inventário diz "Relatório; sem fluxo documentado". O fluxo de remessa (</w:t>
      </w:r>
      <w:r>
        <w:rPr>
          <w:szCs w:val="20"/>
        </w:rPr>
        <w:t xml:space="preserve">fluxos/remessa-expedicao.md:13 e 78</w:t>
      </w:r>
      <w:r>
        <w:rPr>
          <w:szCs w:val="20"/>
        </w:rPr>
        <w:t xml:space="preserve">) cita "Consulta e relatório de saída" e "Relatório de saída por remessa | Impressão da remessa". Este é o relatório. O fluxo o descreve como "impressão da remessa", mas ele é uma </w:t>
      </w:r>
      <w:r>
        <w:rPr>
          <w:b/>
          <w:bCs/>
          <w:szCs w:val="20"/>
        </w:rPr>
        <w:t xml:space="preserve">lista por período</w:t>
      </w:r>
      <w:r>
        <w:rPr>
          <w:szCs w:val="20"/>
        </w:rPr>
        <w:t xml:space="preserve">, não a impressão de uma remessa (a impressão de uma remessa parece ser outro relatório, </w:t>
      </w:r>
      <w:r>
        <w:rPr>
          <w:szCs w:val="20"/>
        </w:rPr>
        <w:t xml:space="preserve">estoque/remessa_rel.aspx</w:t>
      </w:r>
      <w:r>
        <w:rPr>
          <w:szCs w:val="20"/>
        </w:rPr>
        <w:t xml:space="preserve">; inferência, não conferida).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Nome.</w:t>
      </w:r>
      <w:r>
        <w:rPr>
          <w:szCs w:val="20"/>
        </w:rPr>
        <w:t xml:space="preserve"> O menu comentado diz "SAÍDA DE MATERIAL (REMESSA)"; a tela, "RELATÓRIO - SAÍDA DE MATERIAL (REMESSA)"; o relatório, "RELATÓRIO DE SAÍDA DE MATERIAL (REMESSA)"; o Menu Estoque tem a tela "Saída de Material" (tela 17), outra coisa.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Remessa liberada e rastreabilidade.</w:t>
      </w:r>
      <w:r>
        <w:rPr>
          <w:szCs w:val="20"/>
        </w:rPr>
        <w:t xml:space="preserve"> O fluxo diz que a confirmação grava a data de liberação (RN001 do fluxo; RN-EST-131). O teste mostrou que pela Remessa comum a data de liberação não é gravada (DV-EST-046) e que a remessa confirmada pela guia GMM não aparece na Rastreabilidade (DV-EST-072); o relatório só mostra remessas liberadas.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linha do menu desta tela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no script de menu do código (</w:t>
      </w:r>
      <w:r>
        <w:rPr>
          <w:szCs w:val="20"/>
        </w:rPr>
        <w:t xml:space="preserve">Hsolutions.Estoque.DB/dml.sql:1946</w:t>
      </w:r>
      <w:r>
        <w:rPr>
          <w:szCs w:val="20"/>
        </w:rPr>
        <w:t xml:space="preserve">). Pelo script, nenhum perfil recebe o item no menu: a tela só abre pelo endereço. Se o menu do ambiente de teste a mostra, quem a inseriu foi outro script ou a mão (ponto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script de menu, esta tela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entra no menu e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cria funções; a abertura da página e o botão GERAR RELATÓRIO não dependem de função (ver abaixo).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</w:t>
      </w:r>
      <w:r>
        <w:rPr>
          <w:b/>
          <w:bCs/>
          <w:szCs w:val="20"/>
        </w:rPr>
        <w:t xml:space="preserve">não recorta por grupo de usuário nem por almoxarifado</w:t>
      </w:r>
      <w:r>
        <w:rPr>
          <w:szCs w:val="20"/>
        </w:rPr>
        <w:t xml:space="preserve">: quem o abre vê as remessas de todos os almoxarifados e clientes, com valores (dalRelatorio.cs:2204-2239).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da página por quem não tem o item no menu </w:t>
      </w:r>
      <w:r>
        <w:rPr>
          <w:b/>
          <w:bCs/>
          <w:szCs w:val="20"/>
        </w:rPr>
        <w:t xml:space="preserve">não é barrada</w:t>
      </w:r>
      <w:r>
        <w:rPr>
          <w:szCs w:val="20"/>
        </w:rPr>
        <w:t xml:space="preserve">: o trecho que mandaria o usuário sem permissão para a página de acesso negado está comentado na classe-base (</w:t>
      </w:r>
      <w:r>
        <w:rPr>
          <w:szCs w:val="20"/>
        </w:rPr>
        <w:t xml:space="preserve">LaboSys_Util/ClassePaiLst.cs:69-81</w:t>
      </w:r>
      <w:r>
        <w:rPr>
          <w:szCs w:val="20"/>
        </w:rPr>
        <w:t xml:space="preserve">). Só a sessão aberta é exigida (</w:t>
      </w:r>
      <w:r>
        <w:rPr>
          <w:szCs w:val="20"/>
        </w:rPr>
        <w:t xml:space="preserve">LaboSysEstoque.Master.cs:24-26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CONSULTAR é dada a </w:t>
      </w:r>
      <w:r>
        <w:rPr>
          <w:b/>
          <w:bCs/>
          <w:szCs w:val="20"/>
        </w:rPr>
        <w:t xml:space="preserve">todo usuário</w:t>
      </w:r>
      <w:r>
        <w:rPr>
          <w:szCs w:val="20"/>
        </w:rPr>
        <w:t xml:space="preserve">: a consulta de permissões termina com </w:t>
      </w:r>
      <w:r>
        <w:rPr>
          <w:szCs w:val="20"/>
        </w:rPr>
        <w:t xml:space="preserve">UNION SELECT 'CONSULTAR'</w:t>
      </w:r>
      <w:r>
        <w:rPr>
          <w:szCs w:val="20"/>
        </w:rPr>
        <w:t xml:space="preserve"> (</w:t>
      </w:r>
      <w:r>
        <w:rPr>
          <w:szCs w:val="20"/>
        </w:rPr>
        <w:t xml:space="preserve">LaboSys_DAL/dalSisFuncao.cs:103-104</w:t>
      </w:r>
      <w:r>
        <w:rPr>
          <w:szCs w:val="20"/>
        </w:rPr>
        <w:t xml:space="preserve">). Assim a conferência de funções não impede ninguém de gerar um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que desenha o relatório (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) também só confere a sessão (</w:t>
      </w:r>
      <w:r>
        <w:rPr>
          <w:szCs w:val="20"/>
        </w:rPr>
        <w:t xml:space="preserve">VisualizaRelatorio.aspx.cs:146-157</w:t>
      </w:r>
      <w:r>
        <w:rPr>
          <w:szCs w:val="20"/>
        </w:rPr>
        <w:t xml:space="preserve">). Não confere função, perfil nem grupo de usuário: quem tem a sessão aberta e conhece o endereço pode abri-la com os parâmetros que quiser.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de teste: nenhum teste de acesso foi feito nesta tela. O mesmo defeito foi confirmado em outras telas do Estoque (DV-EST-008, Alta; CT-EST-065, 13/10/2026: Agenda de Reanálise, Movimentação de Material e Movimentação de Quarentena abriram pelo endereço para quem tinha o acesso negado no menu). Como esta tela usa a mesma classe-base, o efeito esperado é o mesmo (SEG-EST-03), mas </w:t>
      </w:r>
      <w:r>
        <w:rPr>
          <w:b/>
          <w:bCs/>
          <w:szCs w:val="20"/>
        </w:rPr>
        <w:t xml:space="preserve">não foi visto aqui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mostra valores (quantidades, custos ou clientes). Quem consegue abri-lo vê tudo o que a consulta devolve, sem recorte por almoxarifado, exceto onde o texto da tela diz o contrário.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do relatório e a emissão não deixam registro: a página não grava quem emitiu, quando nem com quais filtros (nenhuma chamada de log em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viajam no próprio endereço da janela do relatório (</w:t>
      </w:r>
      <w:r>
        <w:rPr>
          <w:szCs w:val="20"/>
        </w:rPr>
        <w:t xml:space="preserve">../VisualizaRelatorio.aspx?Relatorio=...&amp;...</w:t>
      </w:r>
      <w:r>
        <w:rPr>
          <w:szCs w:val="20"/>
        </w:rPr>
        <w:t xml:space="preserve">), em texto aberto, e a página os lê de lá (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). Quem altera o endereço altera o filtro.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datas e os números de cliente e evento vão no endereço e são </w:t>
      </w:r>
      <w:r>
        <w:rPr>
          <w:b/>
          <w:bCs/>
          <w:szCs w:val="20"/>
        </w:rPr>
        <w:t xml:space="preserve">convertidos</w:t>
      </w:r>
      <w:r>
        <w:rPr>
          <w:szCs w:val="20"/>
        </w:rPr>
        <w:t xml:space="preserve"> em data e em número antes de chegar ao comando (</w:t>
      </w:r>
      <w:r>
        <w:rPr>
          <w:szCs w:val="20"/>
        </w:rPr>
        <w:t xml:space="preserve">VisualizaRelatorio.aspx.cs:1556 e 1571</w:t>
      </w:r>
      <w:r>
        <w:rPr>
          <w:szCs w:val="20"/>
        </w:rPr>
        <w:t xml:space="preserve">; </w:t>
      </w:r>
      <w:r>
        <w:rPr>
          <w:szCs w:val="20"/>
        </w:rPr>
        <w:t xml:space="preserve">dalRelatorio.cs:2227-2237</w:t>
      </w:r>
      <w:r>
        <w:rPr>
          <w:szCs w:val="20"/>
        </w:rPr>
        <w:t xml:space="preserve">), por isso esta consulta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é aberta a texto livre. Um valor que não é data ou número derruba a janela com erro.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camada de regras engole a causa de qualquer falha de consulta e a troca por uma frase genérica (</w:t>
      </w:r>
      <w:r>
        <w:rPr>
          <w:szCs w:val="20"/>
        </w:rPr>
        <w:t xml:space="preserve">LaboSys_BLL/bllRelatorio.cs</w:t>
      </w:r>
      <w:r>
        <w:rPr>
          <w:szCs w:val="20"/>
        </w:rPr>
        <w:t xml:space="preserve">, blocos </w:t>
      </w:r>
      <w:r>
        <w:rPr>
          <w:szCs w:val="20"/>
        </w:rPr>
        <w:t xml:space="preserve">catch</w:t>
      </w:r>
      <w:r>
        <w:rPr>
          <w:szCs w:val="20"/>
        </w:rPr>
        <w:t xml:space="preserve"> sem registrar o erro). Como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 não trata a exceção, a janela do relatório cai na página de erro do servidor, que pode mostrar detalhes técnicos (SEG-EST-13; DV-EST-052 e 067). O usuário não recebe uma mensagem que diga o que corrigir (Guia 33/2020, 9.3.2.3: "Mensagens de erro inequívocas.").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Registrar em CT-EST-REL25-nn (ver Casos de teste): abrir o relatório pelo endereço com um usuário que não tem o item no menu; alterar um parâmetro do endereço; conferir o que a página de erro mostra.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Saída de Material (Remessa):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Saída de Material (Remessa):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