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e Laudo: visão geral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 SERVE ESTE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Análise e Laudo</w:t>
      </w:r>
      <w:r>
        <w:rPr>
          <w:szCs w:val="20"/>
        </w:rPr>
        <w:t xml:space="preserve"> é o coração do Controle da Qualidade: define o que se mede, programa o analista, recebe os resultados, emite o laudo que aprova ou reprova o lote e imprime a etiqueta. Esta seção descreve </w:t>
      </w:r>
      <w:r>
        <w:rPr>
          <w:b/>
          <w:bCs/>
          <w:szCs w:val="20"/>
        </w:rPr>
        <w:t xml:space="preserve">cada uma das 6 telas com página própria como o sistema entregue as oferece</w:t>
      </w:r>
      <w:r>
        <w:rPr>
          <w:szCs w:val="20"/>
        </w:rPr>
        <w:t xml:space="preserve">, lidas do código e conferidas nas rodadas de teste de tela (legado).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tela tem a sua página, com o manual do usuário, os campos, os botões, as mensagens, as regras de negócio, o fluxo, as falhas e os casos de teste. Rascunho para revisão: toda afirmação traz a fonte no código ou no teste, e o que ainda não foi visto numa tela real está marcado "A confirmar no teste".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de uma regra: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(vem do código),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 (confirmada na tela)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 (a tela mostrou outra coisa). Situação da tela: Falha grave (defeito de gravidade Alta aberto na própria tela), Funciona com falhas (só Média ou Baixa), Funciona, Bloqueada no teste, Não abre, Protótipo.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6 TELAS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8"/>
        <w:gridCol w:w="2616"/>
        <w:gridCol w:w="1550"/>
        <w:gridCol w:w="4987"/>
      </w:tblGrid>
      <w:tr>
        <w:trPr>
          <w:tblHeader/>
          <w:cantSplit/>
        </w:trPr>
        <w:tc>
          <w:tcPr>
            <w:tcW w:w="4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no menu</w:t>
            </w:r>
          </w:p>
        </w:tc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4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Nota</w:t>
            </w:r>
          </w:p>
        </w:tc>
      </w:tr>
      <w:tr>
        <w:trPr>
          <w:cantSplit/>
        </w:trPr>
        <w:tc>
          <w:tcPr>
            <w:tcW w:w="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faixas invertidas e nome repetido; perfil só de consulta incluiu regra.</w:t>
            </w:r>
          </w:p>
        </w:tc>
      </w:tr>
      <w:tr>
        <w:trPr>
          <w:cantSplit/>
        </w:trPr>
        <w:tc>
          <w:tcPr>
            <w:tcW w:w="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solicitação cancelada; altera sem justificativa nem histórico; perfil só de consulta programa.</w:t>
            </w:r>
          </w:p>
        </w:tc>
      </w:tr>
      <w:tr>
        <w:trPr>
          <w:cantSplit/>
        </w:trPr>
        <w:tc>
          <w:tcPr>
            <w:tcW w:w="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diz "sucesso" e perde o resultado; boletim de ambiente sai em branco.</w:t>
            </w:r>
          </w:p>
        </w:tc>
      </w:tr>
      <w:tr>
        <w:trPr>
          <w:cantSplit/>
        </w:trPr>
        <w:tc>
          <w:tcPr>
            <w:tcW w:w="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 Visão Administrador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análises de todos e libera data e responsável sem motivo; perfil só de consulta salvou digitação.</w:t>
            </w:r>
          </w:p>
        </w:tc>
      </w:tr>
      <w:tr>
        <w:trPr>
          <w:cantSplit/>
        </w:trPr>
        <w:tc>
          <w:tcPr>
            <w:tcW w:w="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sem função de chefe e reprova sem motivo; nada deixa histórico.</w:t>
            </w:r>
          </w:p>
        </w:tc>
      </w:tr>
      <w:tr>
        <w:trPr>
          <w:cantSplit/>
        </w:trPr>
        <w:tc>
          <w:tcPr>
            <w:tcW w:w="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Etiqueta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com o nome de outra instituição; perfil sem permissão de imprimir gerou a etiqueta.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SABEMOS SOBRE ESTE MENU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das telas (inventário, rodada 2 em andamento em 28/10/2026):</w:t>
      </w:r>
      <w:r>
        <w:rPr>
          <w:szCs w:val="20"/>
        </w:rPr>
        <w:t xml:space="preserve"> Falha grave: 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ainda falta testar:</w:t>
      </w:r>
      <w:r>
        <w:rPr>
          <w:szCs w:val="20"/>
        </w:rPr>
        <w:t xml:space="preserve"> o fluxo completo de ambiente e água (a água chega à análise desde 03/11/2026, mas o resultado não grava, DV-CQ-009), a etiqueta com laudo reprovado, a relação de resultados de outras análises na Emissão Laudo Final e as fases A, B, C, E, F e G da rodada 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Acesso:</w:t>
      </w:r>
      <w:r>
        <w:rPr>
          <w:szCs w:val="20"/>
        </w:rPr>
        <w:t xml:space="preserve"> as regras de acesso de cada tela estão na seção "Segurança e acesso" da própria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USAR ESTA SEÇÃO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Escolha a tela na barra lateral. Cada tela tem cinco páginas: </w:t>
      </w:r>
      <w:r>
        <w:rPr>
          <w:b/>
          <w:bCs/>
          <w:szCs w:val="20"/>
        </w:rPr>
        <w:t xml:space="preserve">Análise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Manual do usuário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Fluxos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Anvisa</w:t>
      </w:r>
      <w:r>
        <w:rPr>
          <w:szCs w:val="20"/>
        </w:rPr>
        <w:t xml:space="preserve">, cada uma com o Word para baixar; e os botões </w:t>
      </w:r>
      <w:r>
        <w:rPr>
          <w:b/>
          <w:bCs/>
          <w:szCs w:val="20"/>
        </w:rPr>
        <w:t xml:space="preserve">Passo a passo</w:t>
      </w:r>
      <w:r>
        <w:rPr>
          <w:szCs w:val="20"/>
        </w:rPr>
        <w:t xml:space="preserve"> (o roteiro de execução) e </w:t>
      </w:r>
      <w:r>
        <w:rPr>
          <w:b/>
          <w:bCs/>
          <w:szCs w:val="20"/>
        </w:rPr>
        <w:t xml:space="preserve">Ideal</w:t>
      </w:r>
      <w:r>
        <w:rPr>
          <w:szCs w:val="20"/>
        </w:rPr>
        <w:t xml:space="preserve">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Análise e Laudo: visão geral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Análise e Laudo: visão geral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