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Produção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O Ideal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0.1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12/10/2026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0.1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Como o módulo deve trabalhar para atender à ANVISA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ideal.</w:t>
      </w:r>
      <w:r>
        <w:rPr>
          <w:szCs w:val="20"/>
        </w:rPr>
        <w:t xml:space="preserve"> Como a Produção deve trabalhar para atender à RDC 658/2022 e ao Guia 33/2020. Este documento não descreve o legado. Usa o que foi levantado no código só para mostrar </w:t>
      </w:r>
      <w:r>
        <w:rPr>
          <w:b/>
          <w:bCs/>
          <w:szCs w:val="20"/>
        </w:rPr>
        <w:t xml:space="preserve">o que manter, o que corrigir e o que construir</w:t>
      </w:r>
      <w:r>
        <w:rPr>
          <w:szCs w:val="20"/>
        </w:rPr>
        <w:t xml:space="preserve">. Complementa </w:t>
      </w:r>
      <w:r>
        <w:rPr>
          <w:szCs w:val="20"/>
        </w:rPr>
        <w:t xml:space="preserve">modelo-ideal/01-qualidade-entre-modulos.md</w:t>
      </w:r>
      <w:r>
        <w:rPr>
          <w:szCs w:val="20"/>
        </w:rPr>
        <w:t xml:space="preserve">, que define a situação única do lote e as travas: na Produção valem as travas 1, 2, 6, 7, 8 e 9. Versão 0.1, de 12/10/2026, para validação com a Produção e a Garantia da Qualidade.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1. O PAPEL DA PRODUÇÃO NO ERP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Produção </w:t>
      </w:r>
      <w:r>
        <w:rPr>
          <w:b/>
          <w:bCs/>
          <w:szCs w:val="20"/>
        </w:rPr>
        <w:t xml:space="preserve">fabrica cada lote seguindo a instrução aprovada e prova, no registro de lote, como ele foi feito</w:t>
      </w:r>
      <w:r>
        <w:rPr>
          <w:szCs w:val="20"/>
        </w:rPr>
        <w:t xml:space="preserve"> (RDC 658/2022, arts. 133 a 137).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No modelo ideal, a Produção </w:t>
      </w:r>
      <w:r>
        <w:rPr>
          <w:b/>
          <w:bCs/>
          <w:szCs w:val="20"/>
        </w:rPr>
        <w:t xml:space="preserve">não decide sozinha se pode produzir</w:t>
      </w:r>
      <w:r>
        <w:rPr>
          <w:szCs w:val="20"/>
        </w:rPr>
        <w:t xml:space="preserve">. Ela consulta, no momento de cada etapa, a situação real nos módulos donos: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lote do insumo no Estoque e no CQ;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treinamento do operador, a mudança aprovada e o registro do produto na GQ;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instrução vigente no Controle de Documentos;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laudo da sala e da água no CQ.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que estiver fora </w:t>
      </w:r>
      <w:r>
        <w:rPr>
          <w:b/>
          <w:bCs/>
          <w:szCs w:val="20"/>
        </w:rPr>
        <w:t xml:space="preserve">trava</w:t>
      </w:r>
      <w:r>
        <w:rPr>
          <w:szCs w:val="20"/>
        </w:rPr>
        <w:t xml:space="preserve"> a etapa, sem depender de alguém marcar uma autorização.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033"/>
        <w:gridCol w:w="4598"/>
      </w:tblGrid>
      <w:tr>
        <w:trPr>
          <w:tblHeader/>
          <w:cantSplit/>
        </w:trPr>
        <w:tc>
          <w:tcPr>
            <w:tcW w:w="50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 Produção faz</w:t>
            </w:r>
          </w:p>
        </w:tc>
        <w:tc>
          <w:tcPr>
            <w:tcW w:w="45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 Produção não faz</w:t>
            </w:r>
          </w:p>
        </w:tc>
      </w:tr>
      <w:tr>
        <w:trPr>
          <w:cantSplit/>
        </w:trPr>
        <w:tc>
          <w:tcPr>
            <w:tcW w:w="5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Executa e registra cada etapa do lote, no momento da ação</w:t>
            </w:r>
          </w:p>
        </w:tc>
        <w:tc>
          <w:tcPr>
            <w:tcW w:w="45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Aprovar a instrução de fabricação (é do Controle de Documentos, com a GQ)</w:t>
            </w:r>
          </w:p>
        </w:tc>
      </w:tr>
      <w:tr>
        <w:trPr>
          <w:cantSplit/>
        </w:trPr>
        <w:tc>
          <w:tcPr>
            <w:tcW w:w="5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Pesa, confere e reconcilia as quantidades</w:t>
            </w:r>
          </w:p>
        </w:tc>
        <w:tc>
          <w:tcPr>
            <w:tcW w:w="45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Liberar o insumo (é do CQ)</w:t>
            </w:r>
          </w:p>
        </w:tc>
      </w:tr>
      <w:tr>
        <w:trPr>
          <w:cantSplit/>
        </w:trPr>
        <w:tc>
          <w:tcPr>
            <w:tcW w:w="5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 os controles em processo e compara com os limites</w:t>
            </w:r>
          </w:p>
        </w:tc>
        <w:tc>
          <w:tcPr>
            <w:tcW w:w="45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Liberar o lote para venda (é da Pessoa Delegada, trava 4)</w:t>
            </w:r>
          </w:p>
        </w:tc>
      </w:tr>
      <w:tr>
        <w:trPr>
          <w:cantSplit/>
        </w:trPr>
        <w:tc>
          <w:tcPr>
            <w:tcW w:w="5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 e registra limpeza, manutenção e uso dos equipamentos e salas</w:t>
            </w:r>
          </w:p>
        </w:tc>
        <w:tc>
          <w:tcPr>
            <w:tcW w:w="45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Encerrar um desvio (é da GQ)</w:t>
            </w:r>
          </w:p>
        </w:tc>
      </w:tr>
      <w:tr>
        <w:trPr>
          <w:cantSplit/>
        </w:trPr>
        <w:tc>
          <w:tcPr>
            <w:tcW w:w="5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 o produto acabado ao Estoque, em quarentena</w:t>
            </w:r>
          </w:p>
        </w:tc>
        <w:tc>
          <w:tcPr>
            <w:tcW w:w="45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Mudar a fórmula ou o processo sem mudança aprovada (trava 8)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2. COMO O TRABALHO ANDA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879692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79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Produção ideal: da ordem aprovada ao produto acabado em quarentena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produção passa por estas situações, nesta ordem, e cada mudança fica no histórico: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21"/>
        <w:gridCol w:w="3236"/>
        <w:gridCol w:w="4374"/>
      </w:tblGrid>
      <w:tr>
        <w:trPr>
          <w:tblHeader/>
          <w:cantSplit/>
        </w:trPr>
        <w:tc>
          <w:tcPr>
            <w:tcW w:w="20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 da produção</w:t>
            </w:r>
          </w:p>
        </w:tc>
        <w:tc>
          <w:tcPr>
            <w:tcW w:w="32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Quem leva a ela</w:t>
            </w:r>
          </w:p>
        </w:tc>
        <w:tc>
          <w:tcPr>
            <w:tcW w:w="43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o sistema confere</w:t>
            </w:r>
          </w:p>
        </w:tc>
      </w:tr>
      <w:tr>
        <w:trPr>
          <w:cantSplit/>
        </w:trPr>
        <w:tc>
          <w:tcPr>
            <w:tcW w:w="20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Planejada</w:t>
            </w:r>
          </w:p>
        </w:tc>
        <w:tc>
          <w:tcPr>
            <w:tcW w:w="32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Planejamento</w:t>
            </w:r>
          </w:p>
        </w:tc>
        <w:tc>
          <w:tcPr>
            <w:tcW w:w="43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Produto com registro válido; ordem de produção vigente</w:t>
            </w:r>
          </w:p>
        </w:tc>
      </w:tr>
      <w:tr>
        <w:trPr>
          <w:cantSplit/>
        </w:trPr>
        <w:tc>
          <w:tcPr>
            <w:tcW w:w="20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Liberada para iniciar</w:t>
            </w:r>
          </w:p>
        </w:tc>
        <w:tc>
          <w:tcPr>
            <w:tcW w:w="32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Sistema, quando todas as condições estão em dia</w:t>
            </w:r>
          </w:p>
        </w:tc>
        <w:tc>
          <w:tcPr>
            <w:tcW w:w="43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Insumos aprovados e na validade; sala e equipamentos limpos, calibrados e qualificados; água e ambiente dentro dos limites; operadores treinados</w:t>
            </w:r>
          </w:p>
        </w:tc>
      </w:tr>
      <w:tr>
        <w:trPr>
          <w:cantSplit/>
        </w:trPr>
        <w:tc>
          <w:tcPr>
            <w:tcW w:w="20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produção</w:t>
            </w:r>
          </w:p>
        </w:tc>
        <w:tc>
          <w:tcPr>
            <w:tcW w:w="32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Operador</w:t>
            </w:r>
          </w:p>
        </w:tc>
        <w:tc>
          <w:tcPr>
            <w:tcW w:w="43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etapa na ordem; assinatura de quem executa e de quem confere</w:t>
            </w:r>
          </w:p>
        </w:tc>
      </w:tr>
      <w:tr>
        <w:trPr>
          <w:cantSplit/>
        </w:trPr>
        <w:tc>
          <w:tcPr>
            <w:tcW w:w="20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Retida</w:t>
            </w:r>
          </w:p>
        </w:tc>
        <w:tc>
          <w:tcPr>
            <w:tcW w:w="32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Sistema, por resultado fora ou desvio</w:t>
            </w:r>
          </w:p>
        </w:tc>
        <w:tc>
          <w:tcPr>
            <w:tcW w:w="43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Investigação na GQ (trava 3)</w:t>
            </w:r>
          </w:p>
        </w:tc>
      </w:tr>
      <w:tr>
        <w:trPr>
          <w:cantSplit/>
        </w:trPr>
        <w:tc>
          <w:tcPr>
            <w:tcW w:w="20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Concluída</w:t>
            </w:r>
          </w:p>
        </w:tc>
        <w:tc>
          <w:tcPr>
            <w:tcW w:w="32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Operador, na última etapa</w:t>
            </w:r>
          </w:p>
        </w:tc>
        <w:tc>
          <w:tcPr>
            <w:tcW w:w="43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Reconciliação dentro da faixa</w:t>
            </w:r>
          </w:p>
        </w:tc>
      </w:tr>
      <w:tr>
        <w:trPr>
          <w:cantSplit/>
        </w:trPr>
        <w:tc>
          <w:tcPr>
            <w:tcW w:w="20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 revisado</w:t>
            </w:r>
          </w:p>
        </w:tc>
        <w:tc>
          <w:tcPr>
            <w:tcW w:w="32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Revisor da Produção, diferente de quem executou</w:t>
            </w:r>
          </w:p>
        </w:tc>
        <w:tc>
          <w:tcPr>
            <w:tcW w:w="43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 completo e sem pendências</w:t>
            </w:r>
          </w:p>
        </w:tc>
      </w:tr>
      <w:tr>
        <w:trPr>
          <w:cantSplit/>
        </w:trPr>
        <w:tc>
          <w:tcPr>
            <w:tcW w:w="20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Enviada ao Estoque</w:t>
            </w:r>
          </w:p>
        </w:tc>
        <w:tc>
          <w:tcPr>
            <w:tcW w:w="32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Sistema</w:t>
            </w:r>
          </w:p>
        </w:tc>
        <w:tc>
          <w:tcPr>
            <w:tcW w:w="43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Produto acabado em </w:t>
            </w:r>
            <w:r>
              <w:rPr>
                <w:sz w:val="18"/>
                <w:b/>
                <w:bCs/>
                <w:szCs w:val="20"/>
              </w:rPr>
              <w:t xml:space="preserve">quarentena</w:t>
            </w:r>
          </w:p>
        </w:tc>
      </w:tr>
      <w:tr>
        <w:trPr>
          <w:cantSplit/>
        </w:trPr>
        <w:tc>
          <w:tcPr>
            <w:tcW w:w="20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Liberada ou reprovada</w:t>
            </w:r>
          </w:p>
        </w:tc>
        <w:tc>
          <w:tcPr>
            <w:tcW w:w="32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CQ (laudo) e Pessoa Delegada (certificação)</w:t>
            </w:r>
          </w:p>
        </w:tc>
        <w:tc>
          <w:tcPr>
            <w:tcW w:w="43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Fora da Produção (travas 2 e 4)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3. AS FUNÇÕES DA PRODUÇÃO IDEAL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Ação:</w:t>
      </w:r>
      <w:r>
        <w:rPr>
          <w:szCs w:val="20"/>
        </w:rPr>
        <w:t xml:space="preserve"> </w:t>
      </w:r>
      <w:r>
        <w:rPr>
          <w:b/>
          <w:bCs/>
          <w:szCs w:val="20"/>
        </w:rPr>
        <w:t xml:space="preserve">Manter</w:t>
      </w:r>
      <w:r>
        <w:rPr>
          <w:szCs w:val="20"/>
        </w:rPr>
        <w:t xml:space="preserve"> = o legado já faz como deve; </w:t>
      </w:r>
      <w:r>
        <w:rPr>
          <w:b/>
          <w:bCs/>
          <w:szCs w:val="20"/>
        </w:rPr>
        <w:t xml:space="preserve">Corrigir</w:t>
      </w:r>
      <w:r>
        <w:rPr>
          <w:szCs w:val="20"/>
        </w:rPr>
        <w:t xml:space="preserve"> = existe, mas não atende; </w:t>
      </w:r>
      <w:r>
        <w:rPr>
          <w:b/>
          <w:bCs/>
          <w:szCs w:val="20"/>
        </w:rPr>
        <w:t xml:space="preserve">Construir</w:t>
      </w:r>
      <w:r>
        <w:rPr>
          <w:szCs w:val="20"/>
        </w:rPr>
        <w:t xml:space="preserve"> = não existe.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34"/>
        <w:gridCol w:w="1652"/>
        <w:gridCol w:w="3092"/>
        <w:gridCol w:w="1145"/>
        <w:gridCol w:w="1652"/>
        <w:gridCol w:w="1656"/>
      </w:tblGrid>
      <w:tr>
        <w:trPr>
          <w:tblHeader/>
          <w:cantSplit/>
        </w:trPr>
        <w:tc>
          <w:tcPr>
            <w:tcW w:w="4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6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Função</w:t>
            </w:r>
          </w:p>
        </w:tc>
        <w:tc>
          <w:tcPr>
            <w:tcW w:w="30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Referência</w:t>
            </w:r>
          </w:p>
        </w:tc>
        <w:tc>
          <w:tcPr>
            <w:tcW w:w="11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Ação</w:t>
            </w:r>
          </w:p>
        </w:tc>
        <w:tc>
          <w:tcPr>
            <w:tcW w:w="16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Como deve funcionar</w:t>
            </w:r>
          </w:p>
        </w:tc>
        <w:tc>
          <w:tcPr>
            <w:tcW w:w="16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No legado hoje</w:t>
            </w:r>
          </w:p>
        </w:tc>
      </w:tr>
      <w:tr>
        <w:trPr>
          <w:cantSplit/>
        </w:trPr>
        <w:tc>
          <w:tcPr>
            <w:tcW w:w="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1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Fórmula de fabricação e instruções de processo aprovadas, por produto e tamanho de lote</w:t>
            </w:r>
          </w:p>
        </w:tc>
        <w:tc>
          <w:tcPr>
            <w:tcW w:w="3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Arts. 133 a 135</w:t>
            </w:r>
          </w:p>
        </w:tc>
        <w:tc>
          <w:tcPr>
            <w:tcW w:w="1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Corrigir</w:t>
            </w:r>
          </w:p>
        </w:tc>
        <w:tc>
          <w:tcPr>
            <w:tcW w:w="1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ordem de produção mestra é um </w:t>
            </w:r>
            <w:r>
              <w:rPr>
                <w:sz w:val="18"/>
                <w:b/>
                <w:bCs/>
                <w:szCs w:val="20"/>
              </w:rPr>
              <w:t xml:space="preserve">documento controlado</w:t>
            </w:r>
            <w:r>
              <w:rPr>
                <w:sz w:val="18"/>
                <w:szCs w:val="20"/>
              </w:rPr>
              <w:t xml:space="preserve">: elaborado, revisado e aprovado com assinatura no Controle de Documentos, com versão e vigência. O registro de lote é gerado dela, sem programação por produto</w:t>
            </w:r>
          </w:p>
        </w:tc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Aprovadores e datas digitados; modelo XML e classe de programa por produto</w:t>
            </w:r>
          </w:p>
        </w:tc>
      </w:tr>
      <w:tr>
        <w:trPr>
          <w:cantSplit/>
        </w:trPr>
        <w:tc>
          <w:tcPr>
            <w:tcW w:w="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  <w:tc>
          <w:tcPr>
            <w:tcW w:w="1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Mudança na fórmula ou no processo só depois de aprovada e demonstrada</w:t>
            </w:r>
          </w:p>
        </w:tc>
        <w:tc>
          <w:tcPr>
            <w:tcW w:w="3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Arts. 176 e 177; art. 8º, XII</w:t>
            </w:r>
          </w:p>
        </w:tc>
        <w:tc>
          <w:tcPr>
            <w:tcW w:w="1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Construir</w:t>
            </w:r>
          </w:p>
        </w:tc>
        <w:tc>
          <w:tcPr>
            <w:tcW w:w="1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Nova versão da fórmula e da ordem só nasce de uma mudança aprovada na GQ (trava 8). Cada lote guarda a versão usada</w:t>
            </w:r>
          </w:p>
        </w:tc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Trava do produto que cai "em migração"; duplicação sem origem; XML trocável em andamento</w:t>
            </w:r>
          </w:p>
        </w:tc>
      </w:tr>
      <w:tr>
        <w:trPr>
          <w:cantSplit/>
        </w:trPr>
        <w:tc>
          <w:tcPr>
            <w:tcW w:w="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  <w:tc>
          <w:tcPr>
            <w:tcW w:w="1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 de processamento de lote completo</w:t>
            </w:r>
          </w:p>
        </w:tc>
        <w:tc>
          <w:tcPr>
            <w:tcW w:w="3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137</w:t>
            </w:r>
          </w:p>
        </w:tc>
        <w:tc>
          <w:tcPr>
            <w:tcW w:w="1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Corrigir</w:t>
            </w:r>
          </w:p>
        </w:tc>
        <w:tc>
          <w:tcPr>
            <w:tcW w:w="1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registro tem tudo o que o art. 137 pede, para qualquer produto, sem depender de programação. Inclui a aprovação final pelo responsável</w:t>
            </w:r>
          </w:p>
        </w:tc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Depende do modelo XML de cada produto</w:t>
            </w:r>
          </w:p>
        </w:tc>
      </w:tr>
      <w:tr>
        <w:trPr>
          <w:cantSplit/>
        </w:trPr>
        <w:tc>
          <w:tcPr>
            <w:tcW w:w="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</w:t>
            </w:r>
          </w:p>
        </w:tc>
        <w:tc>
          <w:tcPr>
            <w:tcW w:w="1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 feito no momento da ação</w:t>
            </w:r>
          </w:p>
        </w:tc>
        <w:tc>
          <w:tcPr>
            <w:tcW w:w="3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1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Corrigir</w:t>
            </w:r>
          </w:p>
        </w:tc>
        <w:tc>
          <w:tcPr>
            <w:tcW w:w="1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e hora do servidor em cada registro. Registro tardio só com justificativa, marcado como tal</w:t>
            </w:r>
          </w:p>
        </w:tc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Datas e horas digitadas em quase todas as telas</w:t>
            </w:r>
          </w:p>
        </w:tc>
      </w:tr>
      <w:tr>
        <w:trPr>
          <w:cantSplit/>
        </w:trPr>
        <w:tc>
          <w:tcPr>
            <w:tcW w:w="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</w:t>
            </w:r>
          </w:p>
        </w:tc>
        <w:tc>
          <w:tcPr>
            <w:tcW w:w="1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de alterações, com motivo</w:t>
            </w:r>
          </w:p>
        </w:tc>
        <w:tc>
          <w:tcPr>
            <w:tcW w:w="3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</w:t>
            </w:r>
          </w:p>
        </w:tc>
        <w:tc>
          <w:tcPr>
            <w:tcW w:w="1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Corrigir</w:t>
            </w:r>
          </w:p>
        </w:tc>
        <w:tc>
          <w:tcPr>
            <w:tcW w:w="1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 alteração guarda valor anterior, novo, quem, quando e </w:t>
            </w:r>
            <w:r>
              <w:rPr>
                <w:sz w:val="18"/>
                <w:b/>
                <w:bCs/>
                <w:szCs w:val="20"/>
              </w:rPr>
              <w:t xml:space="preserve">motivo</w:t>
            </w:r>
            <w:r>
              <w:rPr>
                <w:sz w:val="18"/>
                <w:szCs w:val="20"/>
              </w:rPr>
              <w:t xml:space="preserve">, sem cortar o texto. Alteração de campo assinado exige nova assinatura</w:t>
            </w:r>
          </w:p>
        </w:tc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motivo; 255 caracteres; parte das gravações sem histórico</w:t>
            </w:r>
          </w:p>
        </w:tc>
      </w:tr>
      <w:tr>
        <w:trPr>
          <w:cantSplit/>
        </w:trPr>
        <w:tc>
          <w:tcPr>
            <w:tcW w:w="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</w:t>
            </w:r>
          </w:p>
        </w:tc>
        <w:tc>
          <w:tcPr>
            <w:tcW w:w="1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Identificação única do lote</w:t>
            </w:r>
          </w:p>
        </w:tc>
        <w:tc>
          <w:tcPr>
            <w:tcW w:w="3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164</w:t>
            </w:r>
          </w:p>
        </w:tc>
        <w:tc>
          <w:tcPr>
            <w:tcW w:w="1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Manter</w:t>
            </w:r>
          </w:p>
        </w:tc>
        <w:tc>
          <w:tcPr>
            <w:tcW w:w="1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gerado pelo sistema, único, no formato da empresa</w:t>
            </w:r>
          </w:p>
        </w:tc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digitado e conferido; formatos de clientes anteriores no código</w:t>
            </w:r>
          </w:p>
        </w:tc>
      </w:tr>
      <w:tr>
        <w:trPr>
          <w:cantSplit/>
        </w:trPr>
        <w:tc>
          <w:tcPr>
            <w:tcW w:w="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</w:t>
            </w:r>
          </w:p>
        </w:tc>
        <w:tc>
          <w:tcPr>
            <w:tcW w:w="1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Uso só de material liberado pelo CQ e dentro do reteste</w:t>
            </w:r>
          </w:p>
        </w:tc>
        <w:tc>
          <w:tcPr>
            <w:tcW w:w="3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189</w:t>
            </w:r>
          </w:p>
        </w:tc>
        <w:tc>
          <w:tcPr>
            <w:tcW w:w="1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Corrigir</w:t>
            </w:r>
          </w:p>
        </w:tc>
        <w:tc>
          <w:tcPr>
            <w:tcW w:w="1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separação e a pesagem só aceitam lote aprovado e na validade, consultando a situação única do lote (travas 1 e 2)</w:t>
            </w:r>
          </w:p>
        </w:tc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e validade digitados na autorização do Estoque</w:t>
            </w:r>
          </w:p>
        </w:tc>
      </w:tr>
      <w:tr>
        <w:trPr>
          <w:cantSplit/>
        </w:trPr>
        <w:tc>
          <w:tcPr>
            <w:tcW w:w="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</w:t>
            </w:r>
          </w:p>
        </w:tc>
        <w:tc>
          <w:tcPr>
            <w:tcW w:w="1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Pesagem por pessoa designada, com conferência</w:t>
            </w:r>
          </w:p>
        </w:tc>
        <w:tc>
          <w:tcPr>
            <w:tcW w:w="3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Arts. 192 a 194</w:t>
            </w:r>
          </w:p>
        </w:tc>
        <w:tc>
          <w:tcPr>
            <w:tcW w:w="1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Corrigir</w:t>
            </w:r>
          </w:p>
        </w:tc>
        <w:tc>
          <w:tcPr>
            <w:tcW w:w="1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Pesagem com balança calibrada (lida da calibração), quem pesou e quem conferiu, pessoas diferentes, com assinatura. Uma única pesagem, que alimenta o registro</w:t>
            </w:r>
          </w:p>
        </w:tc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Duas pesagens que não conversam; responsáveis escolhidos em lista</w:t>
            </w:r>
          </w:p>
        </w:tc>
      </w:tr>
      <w:tr>
        <w:trPr>
          <w:cantSplit/>
        </w:trPr>
        <w:tc>
          <w:tcPr>
            <w:tcW w:w="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</w:t>
            </w:r>
          </w:p>
        </w:tc>
        <w:tc>
          <w:tcPr>
            <w:tcW w:w="1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Área e equipamento limpos e liberados antes de começar</w:t>
            </w:r>
          </w:p>
        </w:tc>
        <w:tc>
          <w:tcPr>
            <w:tcW w:w="3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Arts. 195 e 105</w:t>
            </w:r>
          </w:p>
        </w:tc>
        <w:tc>
          <w:tcPr>
            <w:tcW w:w="1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Corrigir</w:t>
            </w:r>
          </w:p>
        </w:tc>
        <w:tc>
          <w:tcPr>
            <w:tcW w:w="1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Etapa só inicia com sala e equipamento em dia. Pendência </w:t>
            </w:r>
            <w:r>
              <w:rPr>
                <w:sz w:val="18"/>
                <w:b/>
                <w:bCs/>
                <w:szCs w:val="20"/>
              </w:rPr>
              <w:t xml:space="preserve">bloqueia</w:t>
            </w:r>
            <w:r>
              <w:rPr>
                <w:sz w:val="18"/>
                <w:szCs w:val="20"/>
              </w:rPr>
              <w:t xml:space="preserve">; exceção só com desvio aprovado pela GQ</w:t>
            </w:r>
          </w:p>
        </w:tc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Pendência passa com justificativa de 100 caracteres</w:t>
            </w:r>
          </w:p>
        </w:tc>
      </w:tr>
      <w:tr>
        <w:trPr>
          <w:cantSplit/>
        </w:trPr>
        <w:tc>
          <w:tcPr>
            <w:tcW w:w="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</w:t>
            </w:r>
          </w:p>
        </w:tc>
        <w:tc>
          <w:tcPr>
            <w:tcW w:w="1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Calibração dos equipamentos de pesagem e medição</w:t>
            </w:r>
          </w:p>
        </w:tc>
        <w:tc>
          <w:tcPr>
            <w:tcW w:w="3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110</w:t>
            </w:r>
          </w:p>
        </w:tc>
        <w:tc>
          <w:tcPr>
            <w:tcW w:w="1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Corrigir</w:t>
            </w:r>
          </w:p>
        </w:tc>
        <w:tc>
          <w:tcPr>
            <w:tcW w:w="1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 com </w:t>
            </w:r>
            <w:r>
              <w:rPr>
                <w:sz w:val="18"/>
                <w:b/>
                <w:bCs/>
                <w:szCs w:val="20"/>
              </w:rPr>
              <w:t xml:space="preserve">resultado</w:t>
            </w:r>
            <w:r>
              <w:rPr>
                <w:sz w:val="18"/>
                <w:szCs w:val="20"/>
              </w:rPr>
              <w:t xml:space="preserve"> (aprovado ou reprovado) e prazo por equipamento. Reprovado ou vencido bloqueia o uso</w:t>
            </w:r>
          </w:p>
        </w:tc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campo de resultado; validade digitada</w:t>
            </w:r>
          </w:p>
        </w:tc>
      </w:tr>
      <w:tr>
        <w:trPr>
          <w:cantSplit/>
        </w:trPr>
        <w:tc>
          <w:tcPr>
            <w:tcW w:w="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</w:t>
            </w:r>
          </w:p>
        </w:tc>
        <w:tc>
          <w:tcPr>
            <w:tcW w:w="1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Controles em processo e ambientais registrados</w:t>
            </w:r>
          </w:p>
        </w:tc>
        <w:tc>
          <w:tcPr>
            <w:tcW w:w="3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198</w:t>
            </w:r>
          </w:p>
        </w:tc>
        <w:tc>
          <w:tcPr>
            <w:tcW w:w="1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Corrigir</w:t>
            </w:r>
          </w:p>
        </w:tc>
        <w:tc>
          <w:tcPr>
            <w:tcW w:w="1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Limites de especificação por controle, vindos da ordem aprovada. Fora do limite bloqueia e abre investigação. Água e ambiente: valores e limites de alerta e de ação, com o laudo do CQ (trava 9)</w:t>
            </w:r>
          </w:p>
        </w:tc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confere preenchimento; resultado de água e ambiente não conta</w:t>
            </w:r>
          </w:p>
        </w:tc>
      </w:tr>
      <w:tr>
        <w:trPr>
          <w:cantSplit/>
        </w:trPr>
        <w:tc>
          <w:tcPr>
            <w:tcW w:w="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</w:t>
            </w:r>
          </w:p>
        </w:tc>
        <w:tc>
          <w:tcPr>
            <w:tcW w:w="1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Rendimento e reconciliação; desvio de rendimento investigado</w:t>
            </w:r>
          </w:p>
        </w:tc>
        <w:tc>
          <w:tcPr>
            <w:tcW w:w="3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Arts. 160 e 199</w:t>
            </w:r>
          </w:p>
        </w:tc>
        <w:tc>
          <w:tcPr>
            <w:tcW w:w="1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Corrigir</w:t>
            </w:r>
          </w:p>
        </w:tc>
        <w:tc>
          <w:tcPr>
            <w:tcW w:w="1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Rendimento </w:t>
            </w:r>
            <w:r>
              <w:rPr>
                <w:sz w:val="18"/>
                <w:b/>
                <w:bCs/>
                <w:szCs w:val="20"/>
              </w:rPr>
              <w:t xml:space="preserve">calculado</w:t>
            </w:r>
            <w:r>
              <w:rPr>
                <w:sz w:val="18"/>
                <w:szCs w:val="20"/>
              </w:rPr>
              <w:t xml:space="preserve"> das quantidades, comparado com a faixa esperada do produto. Fora da faixa abre desvio</w:t>
            </w:r>
          </w:p>
        </w:tc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Rendimento digitado, sem faixa</w:t>
            </w:r>
          </w:p>
        </w:tc>
      </w:tr>
      <w:tr>
        <w:trPr>
          <w:cantSplit/>
        </w:trPr>
        <w:tc>
          <w:tcPr>
            <w:tcW w:w="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13</w:t>
            </w:r>
          </w:p>
        </w:tc>
        <w:tc>
          <w:tcPr>
            <w:tcW w:w="1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Desvio das instruções aprovado formalmente</w:t>
            </w:r>
          </w:p>
        </w:tc>
        <w:tc>
          <w:tcPr>
            <w:tcW w:w="3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167</w:t>
            </w:r>
          </w:p>
        </w:tc>
        <w:tc>
          <w:tcPr>
            <w:tcW w:w="1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Construir</w:t>
            </w:r>
          </w:p>
        </w:tc>
        <w:tc>
          <w:tcPr>
            <w:tcW w:w="1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 exceção (pendência, liberação de análise, reabertura, mudança de validade) abre um </w:t>
            </w:r>
            <w:r>
              <w:rPr>
                <w:sz w:val="18"/>
                <w:b/>
                <w:bCs/>
                <w:szCs w:val="20"/>
              </w:rPr>
              <w:t xml:space="preserve">desvio na GQ</w:t>
            </w:r>
            <w:r>
              <w:rPr>
                <w:sz w:val="18"/>
                <w:szCs w:val="20"/>
              </w:rPr>
              <w:t xml:space="preserve">, que precisa ser aprovado antes de seguir</w:t>
            </w:r>
          </w:p>
        </w:tc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Justificativas soltas; a palavra "desvio" não existe no módulo</w:t>
            </w:r>
          </w:p>
        </w:tc>
      </w:tr>
      <w:tr>
        <w:trPr>
          <w:cantSplit/>
        </w:trPr>
        <w:tc>
          <w:tcPr>
            <w:tcW w:w="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14</w:t>
            </w:r>
          </w:p>
        </w:tc>
        <w:tc>
          <w:tcPr>
            <w:tcW w:w="1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Produto acabado em quarentena até a liberação pela Pessoa Delegada</w:t>
            </w:r>
          </w:p>
        </w:tc>
        <w:tc>
          <w:tcPr>
            <w:tcW w:w="3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220; art. 8º, XV</w:t>
            </w:r>
          </w:p>
        </w:tc>
        <w:tc>
          <w:tcPr>
            <w:tcW w:w="1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Corrigir</w:t>
            </w:r>
          </w:p>
        </w:tc>
        <w:tc>
          <w:tcPr>
            <w:tcW w:w="1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Envio obrigatório ao Estoque, em quarentena, ao concluir. A reprovação atualiza o lote na hora</w:t>
            </w:r>
          </w:p>
        </w:tc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Envio opcional; reprovação não chega ao Estoque</w:t>
            </w:r>
          </w:p>
        </w:tc>
      </w:tr>
      <w:tr>
        <w:trPr>
          <w:cantSplit/>
        </w:trPr>
        <w:tc>
          <w:tcPr>
            <w:tcW w:w="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15</w:t>
            </w:r>
          </w:p>
        </w:tc>
        <w:tc>
          <w:tcPr>
            <w:tcW w:w="1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Assinatura eletrônica nas decisões</w:t>
            </w:r>
          </w:p>
        </w:tc>
        <w:tc>
          <w:tcPr>
            <w:tcW w:w="3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33, 9.3.2.3</w:t>
            </w:r>
          </w:p>
        </w:tc>
        <w:tc>
          <w:tcPr>
            <w:tcW w:w="1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Corrigir</w:t>
            </w:r>
          </w:p>
        </w:tc>
        <w:tc>
          <w:tcPr>
            <w:tcW w:w="1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 assinatura (executar, conferir, revisar, autorizar) é do usuário logado, com senha, significado e hora do servidor</w:t>
            </w:r>
          </w:p>
        </w:tc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Senha em campos do registro; autorizações sem senha</w:t>
            </w:r>
          </w:p>
        </w:tc>
      </w:tr>
      <w:tr>
        <w:trPr>
          <w:cantSplit/>
        </w:trPr>
        <w:tc>
          <w:tcPr>
            <w:tcW w:w="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16</w:t>
            </w:r>
          </w:p>
        </w:tc>
        <w:tc>
          <w:tcPr>
            <w:tcW w:w="1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Equipamentos qualificados e processos críticos validados</w:t>
            </w:r>
          </w:p>
        </w:tc>
        <w:tc>
          <w:tcPr>
            <w:tcW w:w="3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148, I; art. 197</w:t>
            </w:r>
          </w:p>
        </w:tc>
        <w:tc>
          <w:tcPr>
            <w:tcW w:w="1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Corrigir</w:t>
            </w:r>
          </w:p>
        </w:tc>
        <w:tc>
          <w:tcPr>
            <w:tcW w:w="1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Qualificação com resultado e prazo. Processo e limpeza validados registrados por produto</w:t>
            </w:r>
          </w:p>
        </w:tc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Qualificação sem resultado; nada sobre validação</w:t>
            </w:r>
          </w:p>
        </w:tc>
      </w:tr>
      <w:tr>
        <w:trPr>
          <w:cantSplit/>
        </w:trPr>
        <w:tc>
          <w:tcPr>
            <w:tcW w:w="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17</w:t>
            </w:r>
          </w:p>
        </w:tc>
        <w:tc>
          <w:tcPr>
            <w:tcW w:w="1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Terceirização com contrato e registros</w:t>
            </w:r>
          </w:p>
        </w:tc>
        <w:tc>
          <w:tcPr>
            <w:tcW w:w="3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Arts. 299 e 316</w:t>
            </w:r>
          </w:p>
        </w:tc>
        <w:tc>
          <w:tcPr>
            <w:tcW w:w="1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Construir</w:t>
            </w:r>
          </w:p>
        </w:tc>
        <w:tc>
          <w:tcPr>
            <w:tcW w:w="1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Etapa terceirizada só com contrato e fornecedor qualificado na GQ. Os registros do terceiro entram no registro do lote</w:t>
            </w:r>
          </w:p>
        </w:tc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Fornecedor sem qualificação; sem contrato</w:t>
            </w:r>
          </w:p>
        </w:tc>
      </w:tr>
      <w:tr>
        <w:trPr>
          <w:cantSplit/>
        </w:trPr>
        <w:tc>
          <w:tcPr>
            <w:tcW w:w="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18</w:t>
            </w:r>
          </w:p>
        </w:tc>
        <w:tc>
          <w:tcPr>
            <w:tcW w:w="1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Retenção da documentação de lote</w:t>
            </w:r>
          </w:p>
        </w:tc>
        <w:tc>
          <w:tcPr>
            <w:tcW w:w="3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127</w:t>
            </w:r>
          </w:p>
        </w:tc>
        <w:tc>
          <w:tcPr>
            <w:tcW w:w="1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Construir</w:t>
            </w:r>
          </w:p>
        </w:tc>
        <w:tc>
          <w:tcPr>
            <w:tcW w:w="1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Prazo de guarda do registro de lote (1 ano após a validade e no mínimo 5 anos após a certificação). Nada é apagado antes</w:t>
            </w:r>
          </w:p>
        </w:tc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prazo; scripts que apagam o banco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4. INTEGRAÇÕES COM OS OUTROS MÓDULOS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Todas as integrações seguem o requisito 16 do documento 01: </w:t>
      </w:r>
      <w:r>
        <w:rPr>
          <w:b/>
          <w:bCs/>
          <w:szCs w:val="20"/>
        </w:rPr>
        <w:t xml:space="preserve">quando falham, avisam e não deixam a operação pela metade.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91"/>
        <w:gridCol w:w="2990"/>
        <w:gridCol w:w="2393"/>
        <w:gridCol w:w="1799"/>
        <w:gridCol w:w="858"/>
      </w:tblGrid>
      <w:tr>
        <w:trPr>
          <w:tblHeader/>
          <w:cantSplit/>
        </w:trPr>
        <w:tc>
          <w:tcPr>
            <w:tcW w:w="15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Com</w:t>
            </w:r>
          </w:p>
        </w:tc>
        <w:tc>
          <w:tcPr>
            <w:tcW w:w="29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 Produção recebe</w:t>
            </w:r>
          </w:p>
        </w:tc>
        <w:tc>
          <w:tcPr>
            <w:tcW w:w="23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 Produção envia</w:t>
            </w:r>
          </w:p>
        </w:tc>
        <w:tc>
          <w:tcPr>
            <w:tcW w:w="17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</w:t>
            </w:r>
          </w:p>
        </w:tc>
        <w:tc>
          <w:tcPr>
            <w:tcW w:w="8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Trava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Estoque</w:t>
            </w:r>
          </w:p>
        </w:tc>
        <w:tc>
          <w:tcPr>
            <w:tcW w:w="29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Situação e validade do lote do insumo; saldo; pesagem</w:t>
            </w:r>
          </w:p>
        </w:tc>
        <w:tc>
          <w:tcPr>
            <w:tcW w:w="23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Reserva e consumo dos insumos; produto acabado em quarentena</w:t>
            </w:r>
          </w:p>
        </w:tc>
        <w:tc>
          <w:tcPr>
            <w:tcW w:w="17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separação, na pesagem e na conclusão</w:t>
            </w:r>
          </w:p>
        </w:tc>
        <w:tc>
          <w:tcPr>
            <w:tcW w:w="8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Controle da Qualidade</w:t>
            </w:r>
          </w:p>
        </w:tc>
        <w:tc>
          <w:tcPr>
            <w:tcW w:w="29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Laudo do insumo; laudo de água e ambiente; resultado das análises em processo</w:t>
            </w:r>
          </w:p>
        </w:tc>
        <w:tc>
          <w:tcPr>
            <w:tcW w:w="23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Pedido de análise de granel, semielaborado e produto acabado</w:t>
            </w:r>
          </w:p>
        </w:tc>
        <w:tc>
          <w:tcPr>
            <w:tcW w:w="17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cada etapa com análise</w:t>
            </w:r>
          </w:p>
        </w:tc>
        <w:tc>
          <w:tcPr>
            <w:tcW w:w="8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2, 9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Garantia da Qualidade</w:t>
            </w:r>
          </w:p>
        </w:tc>
        <w:tc>
          <w:tcPr>
            <w:tcW w:w="29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Treinamento válido dos operadores; mudança aprovada; registro do produto; fornecedor qualificado</w:t>
            </w:r>
          </w:p>
        </w:tc>
        <w:tc>
          <w:tcPr>
            <w:tcW w:w="23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Desvios (resultado fora, rendimento, exceções); dados para a revisão do produto</w:t>
            </w:r>
          </w:p>
        </w:tc>
        <w:tc>
          <w:tcPr>
            <w:tcW w:w="17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início de cada etapa; nas exceções</w:t>
            </w:r>
          </w:p>
        </w:tc>
        <w:tc>
          <w:tcPr>
            <w:tcW w:w="8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3, 5, 6, 7, 8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Controle de Documentos</w:t>
            </w:r>
          </w:p>
        </w:tc>
        <w:tc>
          <w:tcPr>
            <w:tcW w:w="29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Ordem de produção (instrução) e fórmula vigentes, com versão</w:t>
            </w:r>
          </w:p>
        </w:tc>
        <w:tc>
          <w:tcPr>
            <w:tcW w:w="23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7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planejar o lote</w:t>
            </w:r>
          </w:p>
        </w:tc>
        <w:tc>
          <w:tcPr>
            <w:tcW w:w="8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Principal</w:t>
            </w:r>
          </w:p>
        </w:tc>
        <w:tc>
          <w:tcPr>
            <w:tcW w:w="29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Usuários, funções, equipamentos, salas, pontos de água e assinatura eletrônica</w:t>
            </w:r>
          </w:p>
        </w:tc>
        <w:tc>
          <w:tcPr>
            <w:tcW w:w="23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7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gravação</w:t>
            </w:r>
          </w:p>
        </w:tc>
        <w:tc>
          <w:tcPr>
            <w:tcW w:w="8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5. QUEM FAZ O QUÊ NA PRODUÇÃO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401"/>
        <w:gridCol w:w="4030"/>
        <w:gridCol w:w="3200"/>
      </w:tblGrid>
      <w:tr>
        <w:trPr>
          <w:tblHeader/>
          <w:cantSplit/>
        </w:trPr>
        <w:tc>
          <w:tcPr>
            <w:tcW w:w="24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Função</w:t>
            </w:r>
          </w:p>
        </w:tc>
        <w:tc>
          <w:tcPr>
            <w:tcW w:w="403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Pode</w:t>
            </w:r>
          </w:p>
        </w:tc>
        <w:tc>
          <w:tcPr>
            <w:tcW w:w="32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Não pode</w:t>
            </w:r>
          </w:p>
        </w:tc>
      </w:tr>
      <w:tr>
        <w:trPr>
          <w:cantSplit/>
        </w:trPr>
        <w:tc>
          <w:tcPr>
            <w:tcW w:w="24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Planejamento</w:t>
            </w:r>
          </w:p>
        </w:tc>
        <w:tc>
          <w:tcPr>
            <w:tcW w:w="40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Planejar o lote e pedir a reserva dos insumos</w:t>
            </w:r>
          </w:p>
        </w:tc>
        <w:tc>
          <w:tcPr>
            <w:tcW w:w="3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Iniciar sem as condições em dia</w:t>
            </w:r>
          </w:p>
        </w:tc>
      </w:tr>
      <w:tr>
        <w:trPr>
          <w:cantSplit/>
        </w:trPr>
        <w:tc>
          <w:tcPr>
            <w:tcW w:w="24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Operador</w:t>
            </w:r>
          </w:p>
        </w:tc>
        <w:tc>
          <w:tcPr>
            <w:tcW w:w="40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Executar e registrar as etapas para as quais tem treinamento válido</w:t>
            </w:r>
          </w:p>
        </w:tc>
        <w:tc>
          <w:tcPr>
            <w:tcW w:w="3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Conferir o próprio trabalho; alterar a instrução</w:t>
            </w:r>
          </w:p>
        </w:tc>
      </w:tr>
      <w:tr>
        <w:trPr>
          <w:cantSplit/>
        </w:trPr>
        <w:tc>
          <w:tcPr>
            <w:tcW w:w="24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Conferente</w:t>
            </w:r>
          </w:p>
        </w:tc>
        <w:tc>
          <w:tcPr>
            <w:tcW w:w="40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Conferir pesagens e etapas de outra pessoa</w:t>
            </w:r>
          </w:p>
        </w:tc>
        <w:tc>
          <w:tcPr>
            <w:tcW w:w="3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Conferir o que ele mesmo executou</w:t>
            </w:r>
          </w:p>
        </w:tc>
      </w:tr>
      <w:tr>
        <w:trPr>
          <w:cantSplit/>
        </w:trPr>
        <w:tc>
          <w:tcPr>
            <w:tcW w:w="24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Responsável pela preparação</w:t>
            </w:r>
          </w:p>
        </w:tc>
        <w:tc>
          <w:tcPr>
            <w:tcW w:w="40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Programar e registrar limpeza, manutenção e calibração</w:t>
            </w:r>
          </w:p>
        </w:tc>
        <w:tc>
          <w:tcPr>
            <w:tcW w:w="3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Revisar o próprio registro</w:t>
            </w:r>
          </w:p>
        </w:tc>
      </w:tr>
      <w:tr>
        <w:trPr>
          <w:cantSplit/>
        </w:trPr>
        <w:tc>
          <w:tcPr>
            <w:tcW w:w="24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Revisor do registro de lote</w:t>
            </w:r>
          </w:p>
        </w:tc>
        <w:tc>
          <w:tcPr>
            <w:tcW w:w="40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Revisar o registro completo e encaminhar ao Estoque</w:t>
            </w:r>
          </w:p>
        </w:tc>
        <w:tc>
          <w:tcPr>
            <w:tcW w:w="3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Revisar lote em que executou etapas; liberar para venda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função é </w:t>
      </w:r>
      <w:r>
        <w:rPr>
          <w:b/>
          <w:bCs/>
          <w:szCs w:val="20"/>
        </w:rPr>
        <w:t xml:space="preserve">conferida no servidor, em toda gravação</w:t>
      </w:r>
      <w:r>
        <w:rPr>
          <w:szCs w:val="20"/>
        </w:rPr>
        <w:t xml:space="preserve">, e não só na tela (documento 01, requisito 15). Toda decisão pede assinatura eletrônica (requisito 14).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6. O QUE MANTER DO LEGADO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que o código mostra que já funciona como deve e vale a pena levar para a nova versão </w:t>
      </w:r>
      <w:r>
        <w:rPr>
          <w:i/>
          <w:iCs/>
          <w:szCs w:val="20"/>
        </w:rPr>
        <w:t xml:space="preserve">(a confirmar nos testes)</w:t>
      </w:r>
      <w:r>
        <w:rPr>
          <w:szCs w:val="20"/>
        </w:rPr>
        <w:t xml:space="preserve">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</w:t>
      </w:r>
      <w:r>
        <w:rPr>
          <w:b/>
          <w:bCs/>
          <w:szCs w:val="20"/>
        </w:rPr>
        <w:t xml:space="preserve">lote padrão aprovado</w:t>
      </w:r>
      <w:r>
        <w:rPr>
          <w:szCs w:val="20"/>
        </w:rPr>
        <w:t xml:space="preserve">: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com permissão própria e quem elaborou sem poder aprovar (pelo usuário, não pelo nome);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travado depois da aprovação;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único oferecido para produzir.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ideia das </w:t>
      </w:r>
      <w:r>
        <w:rPr>
          <w:b/>
          <w:bCs/>
          <w:szCs w:val="20"/>
        </w:rPr>
        <w:t xml:space="preserve">autorizações por área</w:t>
      </w:r>
      <w:r>
        <w:rPr>
          <w:szCs w:val="20"/>
        </w:rPr>
        <w:t xml:space="preserve"> antes de produzir, desde que cada uma </w:t>
      </w:r>
      <w:r>
        <w:rPr>
          <w:b/>
          <w:bCs/>
          <w:szCs w:val="20"/>
        </w:rPr>
        <w:t xml:space="preserve">consulte</w:t>
      </w:r>
      <w:r>
        <w:rPr>
          <w:szCs w:val="20"/>
        </w:rPr>
        <w:t xml:space="preserve"> a situação real e </w:t>
      </w:r>
      <w:r>
        <w:rPr>
          <w:b/>
          <w:bCs/>
          <w:szCs w:val="20"/>
        </w:rPr>
        <w:t xml:space="preserve">bloqueie</w:t>
      </w:r>
      <w:r>
        <w:rPr>
          <w:szCs w:val="20"/>
        </w:rPr>
        <w:t xml:space="preserve"> quando negada.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ciclo de </w:t>
      </w:r>
      <w:r>
        <w:rPr>
          <w:b/>
          <w:bCs/>
          <w:szCs w:val="20"/>
        </w:rPr>
        <w:t xml:space="preserve">programação, registro e revisão por outra pessoa</w:t>
      </w:r>
      <w:r>
        <w:rPr>
          <w:szCs w:val="20"/>
        </w:rPr>
        <w:t xml:space="preserve"> na preparação, ligado à liberação da sala e do equipamento.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</w:t>
      </w:r>
      <w:r>
        <w:rPr>
          <w:b/>
          <w:bCs/>
          <w:szCs w:val="20"/>
        </w:rPr>
        <w:t xml:space="preserve">análise do CQ que trava as etapas seguintes</w:t>
      </w:r>
      <w:r>
        <w:rPr>
          <w:szCs w:val="20"/>
        </w:rPr>
        <w:t xml:space="preserve"> (subetapa impeditiva), sem a liberação por cima.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</w:t>
      </w:r>
      <w:r>
        <w:rPr>
          <w:b/>
          <w:bCs/>
          <w:szCs w:val="20"/>
        </w:rPr>
        <w:t xml:space="preserve">pesagem trazida do Estoque</w:t>
      </w:r>
      <w:r>
        <w:rPr>
          <w:szCs w:val="20"/>
        </w:rPr>
        <w:t xml:space="preserve"> para o registro, com lote do insumo e responsáveis.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</w:t>
      </w:r>
      <w:r>
        <w:rPr>
          <w:b/>
          <w:bCs/>
          <w:szCs w:val="20"/>
        </w:rPr>
        <w:t xml:space="preserve">histórico campo a campo</w:t>
      </w:r>
      <w:r>
        <w:rPr>
          <w:szCs w:val="20"/>
        </w:rPr>
        <w:t xml:space="preserve"> do registro de lote. Acrescentar o motivo.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número de lote e de OPE </w:t>
      </w:r>
      <w:r>
        <w:rPr>
          <w:b/>
          <w:bCs/>
          <w:szCs w:val="20"/>
        </w:rPr>
        <w:t xml:space="preserve">únicos</w:t>
      </w:r>
      <w:r>
        <w:rPr>
          <w:szCs w:val="20"/>
        </w:rPr>
        <w:t xml:space="preserve">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7. PONTOS PARA VALIDAR COM A PRODUÇÃO E A GQ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Quais produtos e tamanhos de lote existem hoje e quem aprova cada ordem de produção. 2. Os limites de especificação dos controles em processo e a faixa de rendimento de cada produto. 3. Os prazos de validade de limpeza, calibração e qualificação por tipo de equipamento e de sala. 4. Se a Produção mantém um monitoramento próprio de água e ambiente ou passa a usar só o laudo do CQ. 5. Quem revisa o registro de lote antes do envio ao Estoque. 6. Quais etapas são terceirizadas hoje e com que contratos.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&lt;!-- NORMAS:INICIO --&gt;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 QUE A ANVISA PEDE: TEXTOS CITADOS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Texto literal das normas citadas em cada tema, extraído dos arquivos da pasta </w:t>
      </w:r>
      <w:r>
        <w:rPr>
          <w:szCs w:val="20"/>
        </w:rPr>
        <w:t xml:space="preserve">Documentação/</w:t>
      </w:r>
      <w:r>
        <w:rPr>
          <w:szCs w:val="20"/>
        </w:rPr>
        <w:t xml:space="preserve"> (RDC nº 658/2022 em português e Guia nº 33/2020) por </w:t>
      </w:r>
      <w:r>
        <w:rPr>
          <w:szCs w:val="20"/>
        </w:rPr>
        <w:t xml:space="preserve">homologacao/ferramentas/citar_normas_diagnostico.py</w:t>
      </w:r>
      <w:r>
        <w:rPr>
          <w:szCs w:val="20"/>
        </w:rPr>
        <w:t xml:space="preserve">. "(...)" marca trechos omitidos. No portal, clique na referência de cada tema para ver o texto.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1 · Fórmula de fabricação e instruções de processo aprovadas, por produto e tamanho de lote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133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133. Devem existir fórmulas de fabricação e instruções de processo aprovadas e por escrito para cada produto e tamanho de lote a ser fabricado.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134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134. A fórmula de fabricação deve incluir: &gt; &gt; I - nome e código de referência do produto relacionado à sua especificação; &gt; &gt; II - descrição da forma farmacêutica, concentração do produto e tamanho do lote; &gt; &gt; III - lista de todas as matérias-primas a serem utilizadas, com a quantidade descrita de cada uma, com a menção a qualquer substância que possa desaparecer durante o processo; e &gt; &gt; IV - declaração do rendimento final esperado com os limites aceitáveis e dos rendimentos intermediários relevantes, quando aplicável.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135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135. As instruções de processo devem incluir: &gt; &gt; I - declaração do local de processo e do equipamento principal a ser utilizado; &gt; &gt; II - os métodos, ou referência aos métodos, a serem utilizados para preparar os equipamentos críticos (por exemplo, limpeza, montagem, calibração, esterilização); &gt; &gt; III - verificações para confirmar que o equipamento e a estação de trabalho estão livres de produtos anteriores, documentos ou materiais não necessários para o processo planejado, e que o equipamento esteja limpo e adequado para uso; &gt; &gt; IV - instruções de processo detalhadas por etapa [por exemplo verificações de materiais, pré- tratamentos, sequência de adição de materiais e parâmetros críticos do processo (tempo, temperatura etc.); &gt; &gt; V - as instruções para qualquer controle em processo e seus limites; &gt; &gt; VI - quando necessário, os requisitos para o armazenamento dos produtos a granel; incluindo o recipiente, a rotulagem e as condições especiais de armazenamento, quando aplicável; e &gt; &gt; VII - quaisquer precauções especiais a serem observadas.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2 · Mudança na fórmula ou no processo só depois de aprovada e demonstrada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176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176. Quando qualquer nova fórmula de fabricação ou método de preparação for adotado, devem ser tomadas medidas para demonstrar sua adequação ao processo da rotina. &gt; &gt; Parágrafo único. O processo definido de que trata o caput deste artigo, que usa os materiais e equipamentos estabelecidos, deve demonstrar que produz o produto de acordo com a qualidade exigida de forma consistente.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177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177. Alterações significativas no processo de fabricação, incluindo qualquer mudança no equipamento ou materiais, que possam afetar a qualidade do produto e/ou a reprodutibilidade do processo, devem ser validadas.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8º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8º Um Sistema da Qualidade Farmacêutica adequado à fabricação de medicamentos deve garantir que: &gt; &gt; (...) &gt; &gt; XII - estejam implementados procedimentos para a avaliação prospectiva de mudanças planejadas e sua aprovação antes da implementação, levando-se em consideração as notificações e aprovações regulatórias, quando necessário; &gt; &gt; (...)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3 · Registro de processamento de lote completo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137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137. Um registro de processamento de lote deve ser mantido para cada lote processado. &gt; &gt; § 1º Este registro deve ser baseado nas partes relevantes da Fórmula de Fabricação e nas Instruções de Processo atualmente aprovadas, e deve conter as seguintes informações: &gt; &gt; I - nome e o número do lote do produto; &gt; &gt; II - datas e horários de início de fases intermediárias significativas e de conclusão da produção; &gt; &gt; III - identificação (iniciais ou rubricas) do(s) operador(es) que realizou(aram) cada etapa significativa do processo e, quando apropriado, o nome de qualquer pessoa que verificou essas operações; &gt; &gt; IV - número do lote e/ou número do controle analítico, bem como as quantidades de cada matéria-prima efetivamente pesada, incluindo o número do lote e a quantidade de qualquer material recuperado ou reprocessado adicionado; &gt; &gt; V - qualquer operação de fabricação ou evento relevante e equipamento principal usado; &gt; &gt; VI - registro dos controles em processo e as iniciais da(s) pessoa(s) que os executaram e os resultados obtidos; &gt; &gt; VII - rendimento obtido do produto em diferentes e relevantes etapas de fabricação; &gt; &gt; VIII - observações sobre quaisquer problemas incluindo os detalhes, com autorização assinada para qualquer desvio da Fórmula de Fabricação e Instruções de Processo; e &gt; &gt; IX - aprovação das operações de fabricação pela pessoa responsável. &gt; &gt; § 2º Nos casos de processos validados, continuamente controlados e monitorados, os relatórios gerados automaticamente podem ser limitados a resumos de conformidade e relatórios de dados de exceção/resultados fora de especificações.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4 · Registro feito no momento da ação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124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124. Os registros devem ser realizados ou completados sempre que uma ação for realizada e de modo a permitir que todas as atividades significativas relativas à fabricação de medicamentos sejam rastreáveis.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5 · Histórico de alterações, com motivo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125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125. Toda a alteração feita no registro de um documento deve ser assinada e datada, devendo permitir a leitura da informação original. &gt; &gt; Parágrafo único. Quando apropriado, o motivo da alteração deve ser registrado.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6 · Identificação única do lote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164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164. Em todos os momentos durante o processo, todos os materiais, recipientes de granel, itens principais de equipamentos e, quando necessário, as salas utilizadas devem ser rotuladas e identificadas com uma indicação do produto ou material que está sendo processado, sua concentração, quando aplicável, e número do lote. &gt; &gt; Parágrafo único. Quando for o caso, a indicação de que trata o caput deste artigo também deve mencionar o estágio de produção.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7 · Uso só de material liberado pelo CQ e dentro do reteste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189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189. Somente matérias-primas que tiverem sido liberadas pelo departamento de Controle de Qualidade e que estiverem dentro de sua data de reteste devem ser utilizadas.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8 · Pesagem por pessoa designada, com conferência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192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192. As matérias-primas somente podem ser pesadas por pessoas designadas, seguindo um procedimento escrito, para assegurar que os materiais corretos sejam precisamente pesados ou medidos em recipientes limpos e adequadamente etiquetados. &gt; &gt; Art. 193. Cada material pesado e seu peso ou volume devem ser verificados independentemente, sendo a verificação registrada.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194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194. Os materiais pesados para cada lote devem ser mantidos juntos e visivelmente etiquetados como tal.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9 · Área e equipamento limpos e liberados antes de começar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195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195. Antes que qualquer operação de processo seja iniciada, devem ser tomadas medidas para assegurar que a área de trabalho e o equipamento estejam limpos e livres de quaisquer matérias- primas, produtos, resíduos de produtos ou documentos não necessários para a operação atual.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105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105. Os equipamentos de fabricação devem ser projetados de modo a permitir a limpeza fácil e completa. &gt; &gt; Parágrafo único. Devem ser limpos, em conformidade com procedimentos detalhados por escrito, e somente devem ser armazenados se estiverem limpos e secos.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10 · Calibração dos equipamentos de pesagem e medição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110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110. Os equipamentos de medição, pesagem, registro e controle devem ser calibrados e verificados em intervalos definidos e por métodos apropriados. &gt; &gt; Parágrafo único. Registros adequados da calibração de que trata o caput deste artigo devem ser mantidos.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11 · Controles em processo e ambientais registrados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198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198. Quaisquer controles necessários em processo e controles ambientais devem ser realizados e registrados.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12 · Rendimento e reconciliação; desvio de rendimento investigado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160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160. As verificações do rendimento e a reconciliação das quantidades devem ser realizadas sempre que necessário para garantir que não haja discrepâncias fora dos limites aceitáveis. &gt; &gt; Art. 161. Operações que envolvam produtos diferentes não devem ser realizadas simultaneamente ou consecutivamente na mesma sala, a menos que não haja risco de mistura ou de contaminação cruzada.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199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199. Qualquer desvio significativo do rendimento esperado deve ser registrado e investigado.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13 · Desvio das instruções aprovado formalmente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167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167. Qualquer desvio de instruções ou procedimentos deve ser evitado. &gt; &gt; Parágrafo único. Caso ocorra um desvio, ele deve ser aprovado formalmente por uma pessoa competente, com o envolvimento da Unidade da Qualidade, quando apropriado.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14 · Produto acabado em quarentena até a liberação pela Pessoa Delegada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220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220. Os produtos acabados devem ser mantidos em quarentena até a sua liberação final, sob as condições estabelecidas pelo fabricante.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8º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8º Um Sistema da Qualidade Farmacêutica adequado à fabricação de medicamentos deve garantir que: &gt; &gt; (...) &gt; &gt; XV - os medicamentos não sejam comercializados ou distribuídos antes da Pessoa Delegada pelo Sistema de Gestão da Qualidade Farmacêutica ter certificado que cada lote do produto foi produzido e controlado de acordo com os requerimentos de registro e quaisquer outras normas relevantes à produção, ao controle e à liberação de medicamentos; &gt; &gt; (...)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15 · Assinatura eletrônica nas decisões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Guia nº 33/2020, item 9.3.2.3 (Requisitos Operacionais)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Funções – são os requisitos funcionais que habilitam o sistema a executar o processo de negócio que está sendo automatizado, tais como: &gt; - (...) &gt; - Utilização de assinaturas eletrônicas; &gt; - (...)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16 · Equipamentos qualificados e processos críticos validados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148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148. Deve haver políticas, procedimentos, protocolos, relatórios e registros de ações tomadas ou conclusões alcançadas, quando apropriado, para os seguintes exemplos: &gt; &gt; I - validação e qualificação de processos, equipamentos e sistemas; &gt; &gt; (...)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197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197. Processos críticos devem ser validados.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17 · Terceirização com contrato e registros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299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299. Deve haver um contrato escrito entre o Contratante e o Contratado, que estabeleça claramente as funções e responsabilidades de cada parte.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316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316. Todos os registros relacionados às atividades terceirizadas, tais como a fabricação, os registros analíticos e de distribuição, bem como as amostras de referência, devem ser mantidos ou estar disponíveis para o Contratante.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18 · Retenção da documentação de lote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127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127. A documentação de lote deve ser mantida por um ano após a expiração do lote a que se refere ou por pelo menos, cinco anos, após a certificação do lote por Pessoa Delegada pelo Sistema de Gestão da Qualidade Farmacêutica, o que for mais longo. &gt; &gt; § 1º No caso de medicamentos experimentais, a documentação de lote deve ser mantida por, pelo menos, cinco anos após a conclusão ou descontinuação formal do último estudo clínico em que o lote tiver sido utilizado. &gt; &gt; § 2º Outros requisitos para a retenção de documentação podem estar descritos na legislação em relação a tipos específicos de produto (por exemplo, Medicamentos de Terapia Avançada) e podem especificar sobre a necessidade de períodos de retenção mais longos a determinados documentos.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&lt;!-- NORMAS:FIM --&gt;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Produção – O Ideal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Produção – O Ideal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