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Garantia da Qualidade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Garantia da Qualidade · 23/10/2026 · André Nardacci · documento versão 1.1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em 23/10/2026 (testes de 12 a 22/10). O detalhe está no Relatório de Testes, no Dossiê e no registro de defeitos.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A Garantia da Qualidade (GQ) do LabMedSys (versão 3.5.1, como foi entregue pelo fornecedor) </w:t>
      </w:r>
      <w:r>
        <w:rPr>
          <w:b/>
          <w:bCs/>
          <w:szCs w:val="20"/>
        </w:rPr>
        <w:t xml:space="preserve">registra desvios, ações corretivas, mudanças, autoinspeções, treinamentos e assuntos regulatórios, mas não impede que o registro seja feito errado nem que o lote siga em frente</w:t>
      </w:r>
      <w:r>
        <w:rPr>
          <w:szCs w:val="20"/>
        </w:rPr>
        <w:t xml:space="preserve">. As telas guardam os dados, e muitas recusam campo em branco. Mas o plano de ação é aprovado sem ter sido cumprido, a mudança é liberada sem o parecer das áreas, o histórico tem lacunas e uma auditoria "Não conforme" não gera desvio. </w:t>
      </w:r>
      <w:r>
        <w:rPr>
          <w:b/>
          <w:bCs/>
          <w:szCs w:val="20"/>
        </w:rPr>
        <w:t xml:space="preserve">Dos 16 temas da RDC 658/2022 avaliados, nenhum é atendido por completo</w:t>
      </w:r>
      <w:r>
        <w:rPr>
          <w:szCs w:val="20"/>
        </w:rPr>
        <w:t xml:space="preserve">: 8 em parte, 4 não atendidos e 3 só como protótipo; o 16º cabe a outro módulo. </w:t>
      </w:r>
      <w:r>
        <w:rPr>
          <w:b/>
          <w:bCs/>
          <w:szCs w:val="20"/>
        </w:rPr>
        <w:t xml:space="preserve">Parecer: não apto para uso em ambiente regulado.</w:t>
      </w:r>
      <w:r>
        <w:rPr>
          <w:szCs w:val="20"/>
        </w:rPr>
        <w:t xml:space="preserve"> A conclusão se apoia nos 60 defeitos de gravidade Alta (59 abertos) e no defeito Crítico, e nos temas da norma que não são atendidos; o critério formal de "apto" ainda não foi escrito pela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7838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 telas (45 com função e 22 protótipos), 5 fluxos, 857 regras, 12 achados de segurança e "O ideal"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562 casos registrados em 4 menus</w:t>
            </w:r>
            <w:r>
              <w:rPr>
                <w:sz w:val="18"/>
                <w:szCs w:val="20"/>
              </w:rPr>
              <w:t xml:space="preserve"> (21 e 22/10): 219 passaram, 147 com ressalva, 167 falharam e 26 ficaram bloqueados, mais 3 que já tinham resultado de 12/10. Controle de Desvios 320, Controle de Mudanças 113 (as 8 telas), Autoinspeção e Auditoria 85 e Assuntos Regulatórios 44. Treinamento e Configuração só nos testes antigos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</w:t>
            </w:r>
          </w:p>
        </w:tc>
        <w:tc>
          <w:tcPr>
            <w:tcW w:w="7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187</w:t>
            </w:r>
            <w:r>
              <w:rPr>
                <w:sz w:val="18"/>
                <w:szCs w:val="20"/>
              </w:rPr>
              <w:t xml:space="preserve">: 1 Crítica, 60 Alta, 86 Média e 40 Baixa; 129 funcionais, 43 de norma e 13 de acesso e segurança. Por menu: Desvios 80, Mudanças 48, Autoinspeção 34, Assuntos Regulatórios 22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(67)</w:t>
            </w:r>
          </w:p>
        </w:tc>
        <w:tc>
          <w:tcPr>
            <w:tcW w:w="7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 funcionam com falhas; 28 com falha grave (as 8 de Mudanças); 5 bloqueadas no teste; 5 não testadas; 1 não abre; 22 protótipos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50"/>
        <w:gridCol w:w="3281"/>
      </w:tblGrid>
      <w:tr>
        <w:trPr>
          <w:tblHeader/>
          <w:cantSplit/>
        </w:trPr>
        <w:tc>
          <w:tcPr>
            <w:tcW w:w="6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é aprovado sem ter sido cumprido: o corretivo só tem "Aprovar", aceita plano sem ação e "Implementada = Não" (DV-GQ-016, 020, 021); o preventivo finaliza o desvio sem resultado, com ação pendente (DV-GQ-012, 022, 046)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que não foi feita vira desvio "resolvido" (art. 8º, § 4º, e art. 341)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é liberada sem parecer das áreas, com área que "não aceitou" ou sem área alguma; não pode ser recusada (não há Reprovar na Pré-Avaliação nem na Finalização); o plano é finalizado sem ação ou com ação pendente (DV-GQ-003, 004, 005, 235, 244, 247, 258); o servidor aceita o que a tela esconde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implantada sem avaliação prévia (art. 8º, XII e XIII)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tem lacunas: cancelamento do desvio, avaliação da área, desvios da auditoria, aprovação final e execução da mudança, exclusão de processo regulatório e de desvio da auditoria não deixam registro; duas datas vêm do navegador (DV-GQ-001, 006, 019, 036, 039, 042, 047, 098, 115, 200, 256)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sem autoria e sem data confiável (art. 125; Guia 33/2020)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de consulta se promove a Nível 3 (DV-GQ-009, Crítica); a mesma pessoa escreve, executa e aprova o plano (DV-GQ-023)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aprova não é quem executa; acesso sem controle (Guia 33/2020)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não segura o lote: a busca de produto e de material não devolve nada, o desvio é salvo sem item e o lote é só texto (DV-GQ-010)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pode ser liberado (art. 8º, IX e XV; arts. 332 e 335)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"Não conforme" não abre desvio (DV-GQ-099); não existe tipo de auditoria de fornecedor (DV-GQ-111); não há como reabrir (DV-GQ-112); auditoria com inspetor externo não pode ser registrada (DV-GQ-118)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da auditoria sem tratamento (art. 148, XIII, e arts. 361 a 366)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de Treinamento não salva pelo caminho normal (DV-GQ-013): não há turma, conclusão nem vencimento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sem treinamento comprovado (arts. 39 a 46)</w:t>
            </w:r>
          </w:p>
        </w:tc>
      </w:tr>
      <w:tr>
        <w:trPr>
          <w:cantSplit/>
        </w:trPr>
        <w:tc>
          <w:tcPr>
            <w:tcW w:w="6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Processos exigidos que o sistema não tem: reclamações, recolhimento e revisão gerencial não existem; revisão do produto, validação, qualificação e calibração são protótipos</w:t>
            </w:r>
          </w:p>
        </w:tc>
        <w:tc>
          <w:tcPr>
            <w:tcW w:w="3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tratamento de reclamação e de recolhimento (arts. 319 a 360, art. 10, art. 148)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Campos obrigatórios com recusa na maior parte das telas; justificativa e histórico com valor antigo e novo em várias alterações; cancelamento com justificativa e histórico em duas telas; número sequencial do desvio; a corrente da mudança anda da solicitação ao "Aceito"; roteiro, programação e início da autoinspeção.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FAZER PRIMEIRO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Fechar o acesso:</w:t>
      </w:r>
      <w:r>
        <w:rPr>
          <w:szCs w:val="20"/>
        </w:rPr>
        <w:t xml:space="preserve"> só o Nível 3 muda níveis, e toda gravação confere a permissão no servidor (DV-GQ-009, 002, 003, 005, 007).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Etapas que só avançam com a condição cumprida</w:t>
      </w:r>
      <w:r>
        <w:rPr>
          <w:szCs w:val="20"/>
        </w:rPr>
        <w:t xml:space="preserve">, conferida no servidor: plano aprovado só com ações cumpridas e resultado; "Reprovar" com saída para um novo plano, inclusive na mudança; mudança liberada só com o parecer de todas as áreas.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Histórico completo:</w:t>
      </w:r>
      <w:r>
        <w:rPr>
          <w:szCs w:val="20"/>
        </w:rPr>
        <w:t xml:space="preserve"> toda alteração, cancelamento e exclusão com usuário, data do servidor, valor anterior e motivo.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Desvio ligado ao lote e que o retém</w:t>
      </w:r>
      <w:r>
        <w:rPr>
          <w:szCs w:val="20"/>
        </w:rPr>
        <w:t xml:space="preserve"> até a decisão da Garantia da Qualidade.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Auditoria que abre desvio</w:t>
      </w:r>
      <w:r>
        <w:rPr>
          <w:szCs w:val="20"/>
        </w:rPr>
        <w:t xml:space="preserve">, com tipo de fornecedor, independência do inspetor e reabertura com justificativa.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6.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Quem escreve não aprova:</w:t>
      </w:r>
      <w:r>
        <w:rPr>
          <w:szCs w:val="20"/>
        </w:rPr>
        <w:t xml:space="preserve"> separação de funções no plano e na mudança.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7.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Consertar as telas que não gravam:</w:t>
      </w:r>
      <w:r>
        <w:rPr>
          <w:szCs w:val="20"/>
        </w:rPr>
        <w:t xml:space="preserve"> Programação de Treinamento, seleção única do Registro, mudança com "Outros", roteiro com aspas, anexos da Avaliação.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8.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Construir os processos que faltam</w:t>
      </w:r>
      <w:r>
        <w:rPr>
          <w:szCs w:val="20"/>
        </w:rPr>
        <w:t xml:space="preserve"> (reclamações, recolhimento, revisão gerencial e do produto, validação e calibração).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E DECISÕES PEDIDAS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O que não foi testado em tela:</w:t>
      </w:r>
      <w:r>
        <w:rPr>
          <w:szCs w:val="20"/>
        </w:rPr>
        <w:t xml:space="preserve"> Treinamento (8 telas) e Configuração além dos testes antigos (uma rodada de Treinamento estava em andamento); 3 casos de segurança dos Desvios; o "dia seguinte"; 6 casos bloqueados de Mudanças e o acesso pelo endereço da tela; o registro por inspetor externo. </w:t>
      </w:r>
      <w:r>
        <w:rPr>
          <w:b/>
          <w:bCs/>
          <w:szCs w:val="20"/>
        </w:rPr>
        <w:t xml:space="preserve">O módulo reabre</w:t>
      </w:r>
      <w:r>
        <w:rPr>
          <w:szCs w:val="20"/>
        </w:rPr>
        <w:t xml:space="preserve"> com a rodada de Treinamento e Configuração, as respostas da Qualidade às perguntas em aberto ou, na Autoinspeção, uma rodada 3 após correções.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Pedidos à diretoria:</w:t>
      </w:r>
      <w:r>
        <w:rPr>
          <w:szCs w:val="20"/>
        </w:rPr>
        <w:t xml:space="preserve"> aprovar as oito correções como condição para o módulo entrar em uso; pedir à Qualidade o critério escrito de "apto" e as respostas às perguntas em aberto.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Resumo Executivo do módulo Garantia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Resumo Executivo do módulo Garantia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