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Área: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1861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Antes da tela: a pré-avaliação marca as áreas envolvidas e o desvio fica em Pendente Responsável Área.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2. Antes da tela: o responsável da área abre a lista; ela traz só os desvios da área dele.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3. Na tela: o responsável abre o desvio pelo lápis e lê o que foi registrado.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4. Na tela: escreve a observação da área.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5. Ao salvar: confirma e o servidor confere a observação e as regras do desvio. Recusa se faltar algo.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6. Ao salvar: decisão, todas as áreas já avaliaram? Sim: Pendente Avaliação Relatório de Desvios. Não: segue em Pendente Responsável Área.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7. Depois: a Garantia da Qualidade avalia o relatório na tela Avaliação Relatório Desvios.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Saídas alternativas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Recusa: observação vazia (ou outra regra do desvio): a mensagem aparece na tela, nada é gravado e o desvio continua em Pendente Responsável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Cancelamento: não existe nesta tela. Voltar sai sem gravar; responder NÃO à confirmação também não grava.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Área que já avaliou: aparece com a lupa (somente consulta).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diagrama deste fluxo está no arquivo </w:t>
      </w:r>
      <w:r>
        <w:rPr>
          <w:szCs w:val="20"/>
        </w:rPr>
        <w:t xml:space="preserve">04-avaliacao-area.fluxo.json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Situação de entrada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 Responsável Área (27), definida pela pré-avaliação quando há áreas envolvidas (RN-GQ-025; </w:t>
      </w:r>
      <w:r>
        <w:rPr>
          <w:szCs w:val="20"/>
        </w:rPr>
        <w:t xml:space="preserve">HSolutions.GQ.Domain/Enumeradores/TipoSituacao.cs:61-62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também mostra Pendente Avaliação Relatório de Desvios (17), só para consulta (</w:t>
      </w:r>
      <w:r>
        <w:rPr>
          <w:szCs w:val="20"/>
        </w:rPr>
        <w:t xml:space="preserve">HSolutions.GQ.UI/Areas/Bloco2/Controllers/AvaliacaoAreaRDController.cs:56-57</w:t>
      </w:r>
      <w:r>
        <w:rPr>
          <w:szCs w:val="20"/>
        </w:rPr>
        <w:t xml:space="preserve">; </w:t>
      </w:r>
      <w:r>
        <w:rPr>
          <w:szCs w:val="20"/>
        </w:rPr>
        <w:t xml:space="preserve">HSolutions.GQ.Domain/Enumeradores/TipoSituacao.cs:41-42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Situação de saída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 Avaliação Relatório de Desvios, quando todas as áreas avaliaram (</w:t>
      </w:r>
      <w:r>
        <w:rPr>
          <w:szCs w:val="20"/>
        </w:rPr>
        <w:t xml:space="preserve">HSolutions.GQ.UI/Areas/Bloco2/Controllers/AvaliacaoAreaRDController.cs:273-276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nenhuma outra saída: não há recusa de avaliação, nem cancelamento do desvio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Situação da avaliação de cada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Pendente: a área ainda não avaliou. Na tabela de avaliações, é a ausência de registro (</w:t>
      </w:r>
      <w:r>
        <w:rPr>
          <w:szCs w:val="20"/>
        </w:rPr>
        <w:t xml:space="preserve">HSolutions.GQ.UI/Areas/Bloco2/Models/AvaliacaoAreaRDIndexResultadoModel.cs:50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Finalizado: a área avaliou (</w:t>
      </w:r>
      <w:r>
        <w:rPr>
          <w:szCs w:val="20"/>
        </w:rPr>
        <w:t xml:space="preserve">HSolutions.GQ.UI/Areas/Bloco2/Controllers/AvaliacaoAreaRDController.cs:264</w:t>
      </w:r>
      <w:r>
        <w:rPr>
          <w:szCs w:val="20"/>
        </w:rPr>
        <w:t xml:space="preserve">; </w:t>
      </w:r>
      <w:r>
        <w:rPr>
          <w:szCs w:val="20"/>
        </w:rPr>
        <w:t xml:space="preserve">HSolutions.GQ.Domain/Enumeradores/TipoSituacao.cs:19-20</w:t>
      </w:r>
      <w:r>
        <w:rPr>
          <w:szCs w:val="20"/>
        </w:rPr>
        <w:t xml:space="preserve">). O código chama o valor interno de "Concluído".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Mudança da situação do desvio (por exemplo, de Pendente Responsável Área para Pendente Avaliação Relatório de Desvios), com o valor antigo e o novo (</w:t>
      </w:r>
      <w:r>
        <w:rPr>
          <w:szCs w:val="20"/>
        </w:rPr>
        <w:t xml:space="preserve">HSolutions.GQ.Infrastructure/Repository/RepositoryBase.cs:296-362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ligação da nova avaliação à área, como alteração de relacionamento (Inferência a partir de </w:t>
      </w:r>
      <w:r>
        <w:rPr>
          <w:szCs w:val="20"/>
        </w:rPr>
        <w:t xml:space="preserve">HSolutions.GQ.Infrastructure/Repository/RepositoryBase.cs:148-270</w:t>
      </w:r>
      <w:r>
        <w:rPr>
          <w:szCs w:val="20"/>
        </w:rPr>
        <w:t xml:space="preserve">). A confirmar no teste, consultando o Log do desvio.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da observação da área, o responsável e a data da avaliação </w:t>
      </w:r>
      <w:r>
        <w:rPr>
          <w:b/>
          <w:bCs/>
          <w:szCs w:val="20"/>
        </w:rPr>
        <w:t xml:space="preserve">não entram no histórico</w:t>
      </w:r>
      <w:r>
        <w:rPr>
          <w:szCs w:val="20"/>
        </w:rPr>
        <w:t xml:space="preserve"> como campos: a lista de inclusões é montada, mas não é gravada (</w:t>
      </w:r>
      <w:r>
        <w:rPr>
          <w:szCs w:val="20"/>
        </w:rPr>
        <w:t xml:space="preserve">HSolutions.GQ.Infrastructure/Repository/RepositoryBase.cs:389-390</w:t>
      </w:r>
      <w:r>
        <w:rPr>
          <w:szCs w:val="20"/>
        </w:rPr>
        <w:t xml:space="preserve">). Esses dados existem só na própria avaliação (</w:t>
      </w:r>
      <w:r>
        <w:rPr>
          <w:szCs w:val="20"/>
        </w:rPr>
        <w:t xml:space="preserve">Hsolutions.GQ.DB/Tables/TBL_AVALIACAO_AREA_REGISTRO_DESVIO.sql:2-9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justificativa: o código sempre envia texto vazio (</w:t>
      </w:r>
      <w:r>
        <w:rPr>
          <w:szCs w:val="20"/>
        </w:rPr>
        <w:t xml:space="preserve">HSolutions.GQ.UI/Areas/Bloco2/Controllers/AvaliacaoAreaRDController.cs:286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é gravado quando a gravação é recusada pelas conferências.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 tocadas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7"/>
        <w:gridCol w:w="2007"/>
        <w:gridCol w:w="2007"/>
        <w:gridCol w:w="1599"/>
        <w:gridCol w:w="2011"/>
      </w:tblGrid>
      <w:tr>
        <w:trPr>
          <w:tblHeader/>
          <w:cantSplit/>
        </w:trPr>
        <w:tc>
          <w:tcPr>
            <w:tcW w:w="2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</w:t>
            </w:r>
          </w:p>
        </w:tc>
        <w:tc>
          <w:tcPr>
            <w:tcW w:w="15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  <w:tc>
          <w:tcPr>
            <w:tcW w:w="20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RNCN, AnoRNCN, Descricao, Situacao, IdAreaResponsavel, IdLocalOcorrencia, MetodoDeteccaoNaoConformidade, Justificativa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ID_REGISTRO_RNC; liga a TBL_ITEM_REGISTRO_DESVIO, TBL_PRE_AVALIACAO_RNC, TBL_ACAO_CORRETIVA_IMEDIATA e outras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Lida; a Situacao é atualizada quando a última área avalia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Hsolutions.GQ.DB/Tables/TBL_REGISTRO_RNC.sql:2-47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HSolutions.GQ.UI/Areas/Bloco2/Controllers/AvaliacaoAreaRDController.cs:273-276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TBL_AREA_ENVOLVIDA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IdAreaEnvolvida, NomeAreaEnvolvida, AvaliacaoAreaRegistroDesvio_Id, RegistroNaoConformidade_Id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ID_AREA_ENVOLVIDA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Lida; recebe a ligação com a nova avaliação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Hsolutions.GQ.DB/Tables/TBL_AREA_ENVOLVIDA.sql:2-19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HSolutions.GQ.UI/Areas/Bloco2/Controllers/AvaliacaoAreaRDController.cs:258-269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TBL_AVALIACAO_AREA_REGISTRO_DESVIO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IdResponsavel, NomeResponsavel, Observacao, Justificativa, Situacao, DATA_CRIACAO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ID_AVALIACAO_AREA_REGISTRO_DESVIO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Gravada</w:t>
            </w:r>
            <w:r>
              <w:rPr>
                <w:sz w:val="18"/>
                <w:szCs w:val="20"/>
              </w:rPr>
              <w:t xml:space="preserve">: uma linha por avaliação de área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Hsolutions.GQ.DB/Tables/TBL_AVALIACAO_AREA_REGISTRO_DESVIO.sql:2-16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HSolutions.GQ.Domain/Entities/Bloco2/ControleDesvios/AvaliacaoAreaRegistroDesvio.cs:11-18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TBL_ITEM_REGISTRO_DESVIO (e lotes e registros de entrada)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TipoItem, Descricao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ID_ITEM_REGISTRO_DESVIO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para mostrar o item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Hsolutions.GQ.DB/Tables/TBL_ITEM_REGISTRO_DESVIO.sql:2-16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HSolutions.GQ.UI/Areas/Bloco2/Models/PartialRelatorioDesvioModel.cs:194-240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TBL_PRE_AVALIACAO_RNC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Observacao, responsável, data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própria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para mostrar a observação do chefe da SDGQ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HSolutions.GQ.UI/Areas/Bloco2/Models/PartialRelatorioDesvioModel.cs:181-182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Arquivo, Descricao, ChaveDiretorio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própria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(lista de anexos)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HSolutions.GQ.UI/Areas/Bloco2/Models/PartialRelatorioDesvioModel.cs:203-215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TBL_LOG_ALTERACAO_GQ_ITEM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Campo, ValorAntigo, ValorNovo, usuário, data</w:t>
            </w:r>
          </w:p>
        </w:tc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</w:t>
            </w:r>
          </w:p>
        </w:tc>
        <w:tc>
          <w:tcPr>
            <w:tcW w:w="1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Gravadas pelo histórico. O código usa os nomes com "_GQ"; o projeto de banco só traz TBL_LOG_ALTERACAO e TBL_LOG_ALTERACAO_ITEM (A confirmar com o DBA, RN-GQ-005)</w:t>
            </w:r>
          </w:p>
        </w:tc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HSolutions.GQ.Context/Configurations/LogAlteracaoConfiguration.cs:16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Hsolutions.GQ.DB/Tables/TBL_LOG_ALTERACAO.sql:1-14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lê ou grava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9"/>
        <w:gridCol w:w="1638"/>
        <w:gridCol w:w="3331"/>
        <w:gridCol w:w="3443"/>
      </w:tblGrid>
      <w:tr>
        <w:trPr>
          <w:tblHeader/>
          <w:cantSplit/>
        </w:trPr>
        <w:tc>
          <w:tcPr>
            <w:tcW w:w="12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6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</w:t>
            </w:r>
          </w:p>
        </w:tc>
        <w:tc>
          <w:tcPr>
            <w:tcW w:w="33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4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do usuário (campo Divisão)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Principal, chamada </w:t>
            </w:r>
            <w:r>
              <w:rPr>
                <w:sz w:val="18"/>
                <w:szCs w:val="20"/>
              </w:rPr>
              <w:t xml:space="preserve">GetObterAreaPorUsuario</w:t>
            </w:r>
            <w:r>
              <w:rPr>
                <w:sz w:val="18"/>
                <w:szCs w:val="20"/>
              </w:rPr>
              <w:t xml:space="preserve">, feita pelo serviço de áreas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HSolutions.GQ.Services/Principal/AreaService.cs:63-69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1.principal/app/LaboSys_UI/Api/AreaController.cs:92-99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áreas (locais com responsável) e nome da área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Principal, </w:t>
            </w:r>
            <w:r>
              <w:rPr>
                <w:sz w:val="18"/>
                <w:szCs w:val="20"/>
              </w:rPr>
              <w:t xml:space="preserve">GetAreas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GetAreaName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HSolutions.GQ.Services/Principal/AreaService.cs:14-32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e área do usuário conectado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 API do Principal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HSolutions.GQ.UI/Controllers/GQControllerBase.cs:58-71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 do equipamento do item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Principal, </w:t>
            </w:r>
            <w:r>
              <w:rPr>
                <w:sz w:val="18"/>
                <w:szCs w:val="20"/>
              </w:rPr>
              <w:t xml:space="preserve">ListEquipamentosPorDescricao</w:t>
            </w:r>
            <w:r>
              <w:rPr>
                <w:sz w:val="18"/>
                <w:szCs w:val="20"/>
              </w:rPr>
              <w:t xml:space="preserve">, pelo nome do equipamento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HSolutions.GQ.UI/Areas/Bloco2/Controllers/ServiceBloco2.cs:53-71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HSolutions.GQ.Services/Principal/EquipamentoService.cs:13-39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ou Estoque</w:t>
            </w:r>
          </w:p>
        </w:tc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leitura ou gravação nesta tela. Os lotes mostrados foram copiados para a GQ no registro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HSolutions.GQ.UI/Areas/Bloco2/Models/PartialRelatorioDesvioModel.cs:217-240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Avaliação Área: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Avaliação Área: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