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Documentos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Ciclo do Documento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Prioridade dos casos de teste ligada à análise de risco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principal do </w:t>
      </w:r>
      <w:r>
        <w:rPr>
          <w:b/>
          <w:bCs/>
          <w:szCs w:val="20"/>
        </w:rPr>
        <w:t xml:space="preserve">Controle de Documentos</w:t>
      </w:r>
      <w:r>
        <w:rPr>
          <w:szCs w:val="20"/>
        </w:rPr>
        <w:t xml:space="preserve"> no LabMedSys: o </w:t>
      </w:r>
      <w:r>
        <w:rPr>
          <w:b/>
          <w:bCs/>
          <w:szCs w:val="20"/>
        </w:rPr>
        <w:t xml:space="preserve">ciclo do documento</w:t>
      </w:r>
      <w:r>
        <w:rPr>
          <w:szCs w:val="20"/>
        </w:rPr>
        <w:t xml:space="preserve">. O documento é incluído, revisado pelos setores, pré-aprovado, aprovado e posto em vigor. Depois pode ganhar uma nova revisão, que substitui a anterior, ou ser obsoletado. É o fluxo que garante que só a versão aprovada e vigente de um procedimento esteja em uso (RDC 658/2022, arts. 119 e 121).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Documento: inclusão, envio para revisão, exclusão em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Revisão Documento: revisão e devolução por setor; confirmação da revisão (análise crítica).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Pré-Aprovação Documento e Aprovação Documento, com devolução.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Vigência de Documento: tornar vigente e substituir a revisão anterior.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Nova Revisão de Documento.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Obsolescência de Documento.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do documento.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Controle de Cópias, Documento Externo, Documento Legado, Tipo de Documento, Arquivos e Modelos. Terão fluxos próprios. O </w:t>
      </w:r>
      <w:r>
        <w:rPr>
          <w:b/>
          <w:bCs/>
          <w:szCs w:val="20"/>
        </w:rPr>
        <w:t xml:space="preserve">Tipo de Documento</w:t>
      </w:r>
      <w:r>
        <w:rPr>
          <w:szCs w:val="20"/>
        </w:rPr>
        <w:t xml:space="preserve"> entra aqui só no que define o fluxo (RN005).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ficam só nas regras e são relativos a </w:t>
      </w:r>
      <w:r>
        <w:rPr>
          <w:szCs w:val="20"/>
        </w:rPr>
        <w:t xml:space="preserve">6.controle_documento/app/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HSolutions.ControleDoc.UI/</w:t>
      </w:r>
      <w:r>
        <w:rPr>
          <w:szCs w:val="20"/>
        </w:rPr>
        <w:t xml:space="preserve">, </w:t>
      </w:r>
      <w:r>
        <w:rPr>
          <w:szCs w:val="20"/>
        </w:rPr>
        <w:t xml:space="preserve">App/</w:t>
      </w:r>
      <w:r>
        <w:rPr>
          <w:szCs w:val="20"/>
        </w:rPr>
        <w:t xml:space="preserve"> = </w:t>
      </w:r>
      <w:r>
        <w:rPr>
          <w:szCs w:val="20"/>
        </w:rPr>
        <w:t xml:space="preserve">HSolutions.ControleDoc.Application/</w:t>
      </w:r>
      <w:r>
        <w:rPr>
          <w:szCs w:val="20"/>
        </w:rPr>
        <w:t xml:space="preserve">, </w:t>
      </w:r>
      <w:r>
        <w:rPr>
          <w:szCs w:val="20"/>
        </w:rPr>
        <w:t xml:space="preserve">Doc</w:t>
      </w:r>
      <w:r>
        <w:rPr>
          <w:szCs w:val="20"/>
        </w:rPr>
        <w:t xml:space="preserve"> = </w:t>
      </w:r>
      <w:r>
        <w:rPr>
          <w:szCs w:val="20"/>
        </w:rPr>
        <w:t xml:space="preserve">UI/Areas/Documento/Controllers/DocController.cs</w:t>
      </w:r>
      <w:r>
        <w:rPr>
          <w:szCs w:val="20"/>
        </w:rPr>
        <w:t xml:space="preserve">, </w:t>
      </w:r>
      <w:r>
        <w:rPr>
          <w:szCs w:val="20"/>
        </w:rPr>
        <w:t xml:space="preserve">Serv</w:t>
      </w:r>
      <w:r>
        <w:rPr>
          <w:szCs w:val="20"/>
        </w:rPr>
        <w:t xml:space="preserve"> = </w:t>
      </w:r>
      <w:r>
        <w:rPr>
          <w:szCs w:val="20"/>
        </w:rPr>
        <w:t xml:space="preserve">App/Services/DocumentoAppService.cs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623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ciclo do documento no Controle de Documentos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autor </w:t>
      </w:r>
      <w:r>
        <w:rPr>
          <w:b/>
          <w:bCs/>
          <w:szCs w:val="20"/>
        </w:rPr>
        <w:t xml:space="preserve">inclui o documento</w:t>
      </w:r>
      <w:r>
        <w:rPr>
          <w:szCs w:val="20"/>
        </w:rPr>
        <w:t xml:space="preserve">: tipo, código, título, setor responsável e o arquivo (anexo). Indica também os </w:t>
      </w:r>
      <w:r>
        <w:rPr>
          <w:b/>
          <w:bCs/>
          <w:szCs w:val="20"/>
        </w:rPr>
        <w:t xml:space="preserve">setores revisores</w:t>
      </w:r>
      <w:r>
        <w:rPr>
          <w:szCs w:val="20"/>
        </w:rPr>
        <w:t xml:space="preserve"> e as </w:t>
      </w:r>
      <w:r>
        <w:rPr>
          <w:b/>
          <w:bCs/>
          <w:szCs w:val="20"/>
        </w:rPr>
        <w:t xml:space="preserve">aplicações</w:t>
      </w:r>
      <w:r>
        <w:rPr>
          <w:szCs w:val="20"/>
        </w:rPr>
        <w:t xml:space="preserve">. Cada setor revisor </w:t>
      </w:r>
      <w:r>
        <w:rPr>
          <w:b/>
          <w:bCs/>
          <w:szCs w:val="20"/>
        </w:rPr>
        <w:t xml:space="preserve">revisa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devolve</w:t>
      </w:r>
      <w:r>
        <w:rPr>
          <w:szCs w:val="20"/>
        </w:rPr>
        <w:t xml:space="preserve">, com justificativa. Depois, a revisão é </w:t>
      </w:r>
      <w:r>
        <w:rPr>
          <w:b/>
          <w:bCs/>
          <w:szCs w:val="20"/>
        </w:rPr>
        <w:t xml:space="preserve">confirmada</w:t>
      </w:r>
      <w:r>
        <w:rPr>
          <w:szCs w:val="20"/>
        </w:rPr>
        <w:t xml:space="preserve"> (a análise crítica).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Seguem a </w:t>
      </w:r>
      <w:r>
        <w:rPr>
          <w:b/>
          <w:bCs/>
          <w:szCs w:val="20"/>
        </w:rPr>
        <w:t xml:space="preserve">pré-aprovação</w:t>
      </w:r>
      <w:r>
        <w:rPr>
          <w:szCs w:val="20"/>
        </w:rPr>
        <w:t xml:space="preserve"> (aprovador inicial) e a </w:t>
      </w:r>
      <w:r>
        <w:rPr>
          <w:b/>
          <w:bCs/>
          <w:szCs w:val="20"/>
        </w:rPr>
        <w:t xml:space="preserve">aprovação</w:t>
      </w:r>
      <w:r>
        <w:rPr>
          <w:szCs w:val="20"/>
        </w:rPr>
        <w:t xml:space="preserve"> (aprovador final). Em cada uma é possível devolver, com justificativa. Aprovado, o documento é </w:t>
      </w:r>
      <w:r>
        <w:rPr>
          <w:b/>
          <w:bCs/>
          <w:szCs w:val="20"/>
        </w:rPr>
        <w:t xml:space="preserve">posto em vigor</w:t>
      </w:r>
      <w:r>
        <w:rPr>
          <w:szCs w:val="20"/>
        </w:rPr>
        <w:t xml:space="preserve">, com o anexo final e as datas de emissão e validade. Se for uma nova revisão, a versão anterior passa a </w:t>
      </w:r>
      <w:r>
        <w:rPr>
          <w:b/>
          <w:bCs/>
          <w:szCs w:val="20"/>
        </w:rPr>
        <w:t xml:space="preserve">Substituída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documento vigente pode ganhar uma </w:t>
      </w:r>
      <w:r>
        <w:rPr>
          <w:b/>
          <w:bCs/>
          <w:szCs w:val="20"/>
        </w:rPr>
        <w:t xml:space="preserve">nova revisão</w:t>
      </w:r>
      <w:r>
        <w:rPr>
          <w:szCs w:val="20"/>
        </w:rPr>
        <w:t xml:space="preserve">, que recomeça o ciclo em inclusão, ou ser </w:t>
      </w:r>
      <w:r>
        <w:rPr>
          <w:b/>
          <w:bCs/>
          <w:szCs w:val="20"/>
        </w:rPr>
        <w:t xml:space="preserve">obsoletado</w:t>
      </w:r>
      <w:r>
        <w:rPr>
          <w:szCs w:val="20"/>
        </w:rPr>
        <w:t xml:space="preserve">. As decisões pedem </w:t>
      </w:r>
      <w:r>
        <w:rPr>
          <w:b/>
          <w:bCs/>
          <w:szCs w:val="20"/>
        </w:rPr>
        <w:t xml:space="preserve">usuário e senha</w:t>
      </w:r>
      <w:r>
        <w:rPr>
          <w:szCs w:val="20"/>
        </w:rPr>
        <w:t xml:space="preserve">, e cada passo grava o </w:t>
      </w:r>
      <w:r>
        <w:rPr>
          <w:b/>
          <w:bCs/>
          <w:szCs w:val="20"/>
        </w:rPr>
        <w:t xml:space="preserve">histórico</w:t>
      </w:r>
      <w:r>
        <w:rPr>
          <w:szCs w:val="20"/>
        </w:rPr>
        <w:t xml:space="preserve">: ação, justificativa e quem assinou.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Situações do documento</w:t>
      </w:r>
      <w:r>
        <w:rPr>
          <w:szCs w:val="20"/>
        </w:rPr>
        <w:t xml:space="preserve"> (</w:t>
      </w:r>
      <w:r>
        <w:rPr>
          <w:szCs w:val="20"/>
        </w:rPr>
        <w:t xml:space="preserve">HSolutions.ControleDoc.Domain/Enumerators/SituacaoDocumentoEnum.cs</w:t>
      </w:r>
      <w:r>
        <w:rPr>
          <w:szCs w:val="20"/>
        </w:rPr>
        <w:t xml:space="preserve">): Em inclusão, Em revisão, Em pré-aprovação, Em aprovação, Aprovado, Vigente, Cancelado, Substituído, Obsoleto e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Inclusão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documento nasce </w:t>
      </w:r>
      <w:r>
        <w:rPr>
          <w:b/>
          <w:bCs/>
          <w:szCs w:val="20"/>
        </w:rPr>
        <w:t xml:space="preserve">Em inclusão</w:t>
      </w:r>
      <w:r>
        <w:rPr>
          <w:szCs w:val="20"/>
        </w:rPr>
        <w:t xml:space="preserve"> (</w:t>
      </w:r>
      <w:r>
        <w:rPr>
          <w:szCs w:val="20"/>
        </w:rPr>
        <w:t xml:space="preserve">Doc:104-121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Para seguir para a revisão, o documento precisa de </w:t>
      </w:r>
      <w:r>
        <w:rPr>
          <w:b/>
          <w:bCs/>
          <w:szCs w:val="20"/>
        </w:rPr>
        <w:t xml:space="preserve">anexo</w:t>
      </w:r>
      <w:r>
        <w:rPr>
          <w:szCs w:val="20"/>
        </w:rPr>
        <w:t xml:space="preserve">, de </w:t>
      </w:r>
      <w:r>
        <w:rPr>
          <w:b/>
          <w:bCs/>
          <w:szCs w:val="20"/>
        </w:rPr>
        <w:t xml:space="preserve">pelo menos um setor revisor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pelo menos uma aplicação</w:t>
      </w:r>
      <w:r>
        <w:rPr>
          <w:szCs w:val="20"/>
        </w:rPr>
        <w:t xml:space="preserve">. Mensagens: "Anexo pendente!", "Adicione, pelo menos, um Setor Revisor!", "Adicione, pelo menos, uma Aplicação!" (</w:t>
      </w:r>
      <w:r>
        <w:rPr>
          <w:szCs w:val="20"/>
        </w:rPr>
        <w:t xml:space="preserve">Doc:2582-2597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Exclusão</w:t>
      </w:r>
      <w:r>
        <w:rPr>
          <w:szCs w:val="20"/>
        </w:rPr>
        <w:t xml:space="preserve"> só </w:t>
      </w:r>
      <w:r>
        <w:rPr>
          <w:b/>
          <w:bCs/>
          <w:szCs w:val="20"/>
        </w:rPr>
        <w:t xml:space="preserve">Em inclusão</w:t>
      </w:r>
      <w:r>
        <w:rPr>
          <w:szCs w:val="20"/>
        </w:rPr>
        <w:t xml:space="preserve"> ("O documento não pode ser excluído!"), com justificativa. O documento passa a </w:t>
      </w:r>
      <w:r>
        <w:rPr>
          <w:b/>
          <w:bCs/>
          <w:szCs w:val="20"/>
        </w:rPr>
        <w:t xml:space="preserve">Excluído</w:t>
      </w:r>
      <w:r>
        <w:rPr>
          <w:szCs w:val="20"/>
        </w:rPr>
        <w:t xml:space="preserve"> e não é apagado do banco (</w:t>
      </w:r>
      <w:r>
        <w:rPr>
          <w:szCs w:val="20"/>
        </w:rPr>
        <w:t xml:space="preserve">Doc:345-370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criação grava no histórico "CRIAÇÃO DO DOCUMENTO", com justificativa e assinante (</w:t>
      </w:r>
      <w:r>
        <w:rPr>
          <w:szCs w:val="20"/>
        </w:rPr>
        <w:t xml:space="preserve">Doc:2795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6"/>
        <w:gridCol w:w="1865"/>
        <w:gridCol w:w="5010"/>
      </w:tblGrid>
      <w:tr>
        <w:trPr>
          <w:tblHeader/>
          <w:cantSplit/>
        </w:trPr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</w:t>
            </w:r>
          </w:p>
        </w:tc>
        <w:tc>
          <w:tcPr>
            <w:tcW w:w="5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consultar, excluir em inclusão e enviar para revisão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Revisão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O fluxo depende do tipo de documento.</w:t>
      </w:r>
      <w:r>
        <w:rPr>
          <w:szCs w:val="20"/>
        </w:rPr>
        <w:t xml:space="preserve"> A próxima situação vem da configuração do tipo (</w:t>
      </w:r>
      <w:r>
        <w:rPr>
          <w:szCs w:val="20"/>
        </w:rPr>
        <w:t xml:space="preserve">TBL_TIPO_DOCUMENTO_SITUACAO</w:t>
      </w:r>
      <w:r>
        <w:rPr>
          <w:szCs w:val="20"/>
        </w:rPr>
        <w:t xml:space="preserve">, </w:t>
      </w:r>
      <w:r>
        <w:rPr>
          <w:szCs w:val="20"/>
        </w:rPr>
        <w:t xml:space="preserve">App/Services/TipoDocumentoAppService.cs:58-75</w:t>
      </w:r>
      <w:r>
        <w:rPr>
          <w:szCs w:val="20"/>
        </w:rPr>
        <w:t xml:space="preserve">). Sem configuração, vale a sequência padrão: revisão → pré-aprovação → aprovação.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quais tipos pulam etapas. Um tipo pode, por configuração, </w:t>
      </w:r>
      <w:r>
        <w:rPr>
          <w:b/>
          <w:bCs/>
          <w:szCs w:val="20"/>
        </w:rPr>
        <w:t xml:space="preserve">pular a aprovação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Cada </w:t>
      </w:r>
      <w:r>
        <w:rPr>
          <w:b/>
          <w:bCs/>
          <w:szCs w:val="20"/>
        </w:rPr>
        <w:t xml:space="preserve">setor revisor</w:t>
      </w:r>
      <w:r>
        <w:rPr>
          <w:szCs w:val="20"/>
        </w:rPr>
        <w:t xml:space="preserve"> revisa ou devolve, com justificativa. A ação é gravada no histórico como "REVISADO" ou "DEVOLVIDO". O documento devolvido </w:t>
      </w:r>
      <w:r>
        <w:rPr>
          <w:b/>
          <w:bCs/>
          <w:szCs w:val="20"/>
        </w:rPr>
        <w:t xml:space="preserve">volta para Em inclusão</w:t>
      </w:r>
      <w:r>
        <w:rPr>
          <w:szCs w:val="20"/>
        </w:rPr>
        <w:t xml:space="preserve"> (</w:t>
      </w:r>
      <w:r>
        <w:rPr>
          <w:szCs w:val="20"/>
        </w:rPr>
        <w:t xml:space="preserve">Doc:1485-1593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Confirmar a revisão</w:t>
      </w:r>
      <w:r>
        <w:rPr>
          <w:szCs w:val="20"/>
        </w:rPr>
        <w:t xml:space="preserve"> (análise crítica) exige anexo. Grava quem confirmou e a </w:t>
      </w:r>
      <w:r>
        <w:rPr>
          <w:b/>
          <w:bCs/>
          <w:szCs w:val="20"/>
        </w:rPr>
        <w:t xml:space="preserve">data do servidor</w:t>
      </w:r>
      <w:r>
        <w:rPr>
          <w:szCs w:val="20"/>
        </w:rPr>
        <w:t xml:space="preserve"> (</w:t>
      </w:r>
      <w:r>
        <w:rPr>
          <w:szCs w:val="20"/>
        </w:rPr>
        <w:t xml:space="preserve">Serv:1036-1062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6"/>
        <w:gridCol w:w="2315"/>
        <w:gridCol w:w="4520"/>
      </w:tblGrid>
      <w:tr>
        <w:trPr>
          <w:tblHeader/>
          <w:cantSplit/>
        </w:trPr>
        <w:tc>
          <w:tcPr>
            <w:tcW w:w="2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5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Documento</w:t>
            </w:r>
          </w:p>
        </w:tc>
        <w:tc>
          <w:tcPr>
            <w:tcW w:w="4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Revisar ou devolver por setor; confirmar a revisão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Pré-aprovação e aprovação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A </w:t>
      </w:r>
      <w:r>
        <w:rPr>
          <w:b/>
          <w:bCs/>
          <w:szCs w:val="20"/>
        </w:rPr>
        <w:t xml:space="preserve">pré-aprovação</w:t>
      </w:r>
      <w:r>
        <w:rPr>
          <w:szCs w:val="20"/>
        </w:rPr>
        <w:t xml:space="preserve"> só vale </w:t>
      </w:r>
      <w:r>
        <w:rPr>
          <w:b/>
          <w:bCs/>
          <w:szCs w:val="20"/>
        </w:rPr>
        <w:t xml:space="preserve">Em pré-aprovação</w:t>
      </w:r>
      <w:r>
        <w:rPr>
          <w:szCs w:val="20"/>
        </w:rPr>
        <w:t xml:space="preserve"> ("A situação do documento não permite pré-aprovação!"). Ela grava o aprovador inicial e a data do servidor. Numa nova revisão, </w:t>
      </w:r>
      <w:r>
        <w:rPr>
          <w:b/>
          <w:bCs/>
          <w:szCs w:val="20"/>
        </w:rPr>
        <w:t xml:space="preserve">soma 1 ao número da revisão</w:t>
      </w:r>
      <w:r>
        <w:rPr>
          <w:szCs w:val="20"/>
        </w:rPr>
        <w:t xml:space="preserve"> (</w:t>
      </w:r>
      <w:r>
        <w:rPr>
          <w:szCs w:val="20"/>
        </w:rPr>
        <w:t xml:space="preserve">Serv:765-812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A </w:t>
      </w:r>
      <w:r>
        <w:rPr>
          <w:b/>
          <w:bCs/>
          <w:szCs w:val="20"/>
        </w:rPr>
        <w:t xml:space="preserve">aprovação</w:t>
      </w:r>
      <w:r>
        <w:rPr>
          <w:szCs w:val="20"/>
        </w:rPr>
        <w:t xml:space="preserve"> só vale </w:t>
      </w:r>
      <w:r>
        <w:rPr>
          <w:b/>
          <w:bCs/>
          <w:szCs w:val="20"/>
        </w:rPr>
        <w:t xml:space="preserve">Em aprovação</w:t>
      </w:r>
      <w:r>
        <w:rPr>
          <w:szCs w:val="20"/>
        </w:rPr>
        <w:t xml:space="preserve"> ("A situação do documento não permite aprovação!") e exige anexo. Grava o aprovador final e a data do servidor (</w:t>
      </w:r>
      <w:r>
        <w:rPr>
          <w:szCs w:val="20"/>
        </w:rPr>
        <w:t xml:space="preserve">Serv:849-884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</w:t>
      </w:r>
      <w:r>
        <w:rPr>
          <w:b/>
          <w:bCs/>
          <w:szCs w:val="20"/>
        </w:rPr>
        <w:t xml:space="preserve">Devolver</w:t>
      </w:r>
      <w:r>
        <w:rPr>
          <w:szCs w:val="20"/>
        </w:rPr>
        <w:t xml:space="preserve"> na pré-aprovação ou na aprovação pede justificativa e grava no histórico ("DEVOLVIDO PRÉ-APROVAÇÃO", "DEVOLVIDO APROVAÇÃO") (</w:t>
      </w:r>
      <w:r>
        <w:rPr>
          <w:szCs w:val="20"/>
        </w:rPr>
        <w:t xml:space="preserve">Doc:1690-1725, 1893-1928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</w:t>
      </w:r>
      <w:r>
        <w:rPr>
          <w:b/>
          <w:bCs/>
          <w:szCs w:val="20"/>
        </w:rPr>
        <w:t xml:space="preserve">Quem pré-aprovou não vê o documento na lista de aprovação</w:t>
      </w:r>
      <w:r>
        <w:rPr>
          <w:szCs w:val="20"/>
        </w:rPr>
        <w:t xml:space="preserve"> (</w:t>
      </w:r>
      <w:r>
        <w:rPr>
          <w:szCs w:val="20"/>
        </w:rPr>
        <w:t xml:space="preserve">UI/Areas/Documento/Model/DocAprovacaoIndexResultadoModel.cs:89-93</w:t>
      </w:r>
      <w:r>
        <w:rPr>
          <w:szCs w:val="20"/>
        </w:rPr>
        <w:t xml:space="preserve">). Essa é a única separação entre o aprovador inicial e o final, e ela está </w:t>
      </w:r>
      <w:r>
        <w:rPr>
          <w:b/>
          <w:bCs/>
          <w:szCs w:val="20"/>
        </w:rPr>
        <w:t xml:space="preserve">só na lista</w:t>
      </w:r>
      <w:r>
        <w:rPr>
          <w:szCs w:val="20"/>
        </w:rPr>
        <w:t xml:space="preserve">: a gravação da aprovação não confere quem pré-aprovou.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As decisões pedem </w:t>
      </w:r>
      <w:r>
        <w:rPr>
          <w:b/>
          <w:bCs/>
          <w:szCs w:val="20"/>
        </w:rPr>
        <w:t xml:space="preserve">usuário e senha</w:t>
      </w:r>
      <w:r>
        <w:rPr>
          <w:szCs w:val="20"/>
        </w:rPr>
        <w:t xml:space="preserve"> (</w:t>
      </w:r>
      <w:r>
        <w:rPr>
          <w:szCs w:val="20"/>
        </w:rPr>
        <w:t xml:space="preserve">Doc:2550-2554</w:t>
      </w:r>
      <w:r>
        <w:rPr>
          <w:szCs w:val="20"/>
        </w:rPr>
        <w:t xml:space="preserve">). Quem pode decidir e como a senha conferida se liga à gravação ficam para a etapa de permissões.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8"/>
        <w:gridCol w:w="3511"/>
        <w:gridCol w:w="3322"/>
      </w:tblGrid>
      <w:tr>
        <w:trPr>
          <w:tblHeader/>
          <w:cantSplit/>
        </w:trPr>
        <w:tc>
          <w:tcPr>
            <w:tcW w:w="2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Pré-Aprovação Documento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Pré-aprovar ou devolver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Documento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devolver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de Documentos (Documento Aprovação)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aprovação pela tela de aprovação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Vigência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</w:t>
      </w:r>
      <w:r>
        <w:rPr>
          <w:b/>
          <w:bCs/>
          <w:szCs w:val="20"/>
        </w:rPr>
        <w:t xml:space="preserve">Tornar vigente</w:t>
      </w:r>
      <w:r>
        <w:rPr>
          <w:szCs w:val="20"/>
        </w:rPr>
        <w:t xml:space="preserve"> só vale para documento </w:t>
      </w:r>
      <w:r>
        <w:rPr>
          <w:b/>
          <w:bCs/>
          <w:szCs w:val="20"/>
        </w:rPr>
        <w:t xml:space="preserve">Aprovado</w:t>
      </w:r>
      <w:r>
        <w:rPr>
          <w:szCs w:val="20"/>
        </w:rPr>
        <w:t xml:space="preserve"> ("A situação do documento não permite tornar vigente!"). Exige </w:t>
      </w:r>
      <w:r>
        <w:rPr>
          <w:b/>
          <w:bCs/>
          <w:szCs w:val="20"/>
        </w:rPr>
        <w:t xml:space="preserve">anexo final</w:t>
      </w:r>
      <w:r>
        <w:rPr>
          <w:szCs w:val="20"/>
        </w:rPr>
        <w:t xml:space="preserve"> ("É necessário informar um anexo final.") e as datas de </w:t>
      </w:r>
      <w:r>
        <w:rPr>
          <w:b/>
          <w:bCs/>
          <w:szCs w:val="20"/>
        </w:rPr>
        <w:t xml:space="preserve">emissão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, com a validade posterior à emissão. As duas datas são </w:t>
      </w:r>
      <w:r>
        <w:rPr>
          <w:b/>
          <w:bCs/>
          <w:szCs w:val="20"/>
        </w:rPr>
        <w:t xml:space="preserve">digitadas</w:t>
      </w:r>
      <w:r>
        <w:rPr>
          <w:szCs w:val="20"/>
        </w:rPr>
        <w:t xml:space="preserve">. Grava quem tornou vigente (</w:t>
      </w:r>
      <w:r>
        <w:rPr>
          <w:szCs w:val="20"/>
        </w:rPr>
        <w:t xml:space="preserve">Serv:921-1000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Na vigência de uma nova revisão, a versão de origem passa a </w:t>
      </w:r>
      <w:r>
        <w:rPr>
          <w:b/>
          <w:bCs/>
          <w:szCs w:val="20"/>
        </w:rPr>
        <w:t xml:space="preserve">Substituída</w:t>
      </w:r>
      <w:r>
        <w:rPr>
          <w:szCs w:val="20"/>
        </w:rPr>
        <w:t xml:space="preserve">, com histórico "SUBSTITUÍDO" (</w:t>
      </w:r>
      <w:r>
        <w:rPr>
          <w:szCs w:val="20"/>
        </w:rPr>
        <w:t xml:space="preserve">Serv:935-950</w:t>
      </w:r>
      <w:r>
        <w:rPr>
          <w:szCs w:val="20"/>
        </w:rPr>
        <w:t xml:space="preserve">; </w:t>
      </w:r>
      <w:r>
        <w:rPr>
          <w:szCs w:val="20"/>
        </w:rPr>
        <w:t xml:space="preserve">Doc:2736-2765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A conferência do </w:t>
      </w:r>
      <w:r>
        <w:rPr>
          <w:b/>
          <w:bCs/>
          <w:szCs w:val="20"/>
        </w:rPr>
        <w:t xml:space="preserve">treinamento</w:t>
      </w:r>
      <w:r>
        <w:rPr>
          <w:szCs w:val="20"/>
        </w:rPr>
        <w:t xml:space="preserve"> antes da vigência existe no código, mas está </w:t>
      </w:r>
      <w:r>
        <w:rPr>
          <w:b/>
          <w:bCs/>
          <w:szCs w:val="20"/>
        </w:rPr>
        <w:t xml:space="preserve">desligada</w:t>
      </w:r>
      <w:r>
        <w:rPr>
          <w:szCs w:val="20"/>
        </w:rPr>
        <w:t xml:space="preserve"> (comentada) (</w:t>
      </w:r>
      <w:r>
        <w:rPr>
          <w:szCs w:val="20"/>
        </w:rPr>
        <w:t xml:space="preserve">Serv:975-978</w:t>
      </w:r>
      <w:r>
        <w:rPr>
          <w:szCs w:val="20"/>
        </w:rPr>
        <w:t xml:space="preserve">). O documento entra em vigor mesmo quando o tipo exige treinamento.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</w:t>
      </w:r>
      <w:r>
        <w:rPr>
          <w:b/>
          <w:bCs/>
          <w:szCs w:val="20"/>
        </w:rPr>
        <w:t xml:space="preserve">Ordem das conferências:</w:t>
      </w:r>
      <w:r>
        <w:rPr>
          <w:szCs w:val="20"/>
        </w:rPr>
        <w:t xml:space="preserve"> a versão anterior é marcada como Substituída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de conferir se a nova pode entrar em vigor (</w:t>
      </w:r>
      <w:r>
        <w:rPr>
          <w:szCs w:val="20"/>
        </w:rPr>
        <w:t xml:space="preserve">Serv:935-950</w:t>
      </w:r>
      <w:r>
        <w:rPr>
          <w:szCs w:val="20"/>
        </w:rPr>
        <w:t xml:space="preserve"> antes de </w:t>
      </w:r>
      <w:r>
        <w:rPr>
          <w:szCs w:val="20"/>
        </w:rPr>
        <w:t xml:space="preserve">Serv:969-971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se a nova for recusada, a anterior pode ficar Substituída sem nenhuma vigente.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A vigência está programada </w:t>
      </w:r>
      <w:r>
        <w:rPr>
          <w:b/>
          <w:bCs/>
          <w:szCs w:val="20"/>
        </w:rPr>
        <w:t xml:space="preserve">em dois lugares</w:t>
      </w:r>
      <w:r>
        <w:rPr>
          <w:szCs w:val="20"/>
        </w:rPr>
        <w:t xml:space="preserve">, no controlador (</w:t>
      </w:r>
      <w:r>
        <w:rPr>
          <w:szCs w:val="20"/>
        </w:rPr>
        <w:t xml:space="preserve">Doc:2736-2765</w:t>
      </w:r>
      <w:r>
        <w:rPr>
          <w:szCs w:val="20"/>
        </w:rPr>
        <w:t xml:space="preserve">) e no serviço (</w:t>
      </w:r>
      <w:r>
        <w:rPr>
          <w:szCs w:val="20"/>
        </w:rPr>
        <w:t xml:space="preserve">Serv:921-1000</w:t>
      </w:r>
      <w:r>
        <w:rPr>
          <w:szCs w:val="20"/>
        </w:rPr>
        <w:t xml:space="preserve">), com regras que podem divergir. Código repetido.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8"/>
        <w:gridCol w:w="3427"/>
        <w:gridCol w:w="3366"/>
      </w:tblGrid>
      <w:tr>
        <w:trPr>
          <w:tblHeader/>
          <w:cantSplit/>
        </w:trPr>
        <w:tc>
          <w:tcPr>
            <w:tcW w:w="2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Vigência de Documento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Tornar vigente ou devolver</w:t>
            </w:r>
          </w:p>
        </w:tc>
      </w:tr>
      <w:tr>
        <w:trPr>
          <w:cantSplit/>
        </w:trPr>
        <w:tc>
          <w:tcPr>
            <w:tcW w:w="2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Vigência de Documentos (Documento Aprovação)</w:t>
            </w:r>
          </w:p>
        </w:tc>
        <w:tc>
          <w:tcPr>
            <w:tcW w:w="3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Vigência pela tela de aprovação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Nova revisão e obsolescência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A </w:t>
      </w:r>
      <w:r>
        <w:rPr>
          <w:b/>
          <w:bCs/>
          <w:szCs w:val="20"/>
        </w:rPr>
        <w:t xml:space="preserve">nova revisão</w:t>
      </w:r>
      <w:r>
        <w:rPr>
          <w:szCs w:val="20"/>
        </w:rPr>
        <w:t xml:space="preserve"> cria um documento novo </w:t>
      </w:r>
      <w:r>
        <w:rPr>
          <w:b/>
          <w:bCs/>
          <w:szCs w:val="20"/>
        </w:rPr>
        <w:t xml:space="preserve">Em inclusão</w:t>
      </w:r>
      <w:r>
        <w:rPr>
          <w:szCs w:val="20"/>
        </w:rPr>
        <w:t xml:space="preserve">, ligado ao de origem, com os dados copiados. Ela recomeça o ciclo (</w:t>
      </w:r>
      <w:r>
        <w:rPr>
          <w:szCs w:val="20"/>
        </w:rPr>
        <w:t xml:space="preserve">Doc:453-545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se pode partir de um documento que não esteja vigente, porque o código não mostra essa conferência.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RN019 – A </w:t>
      </w:r>
      <w:r>
        <w:rPr>
          <w:b/>
          <w:bCs/>
          <w:szCs w:val="20"/>
        </w:rPr>
        <w:t xml:space="preserve">obsolescência</w:t>
      </w:r>
      <w:r>
        <w:rPr>
          <w:szCs w:val="20"/>
        </w:rPr>
        <w:t xml:space="preserve"> só vale para documento </w:t>
      </w:r>
      <w:r>
        <w:rPr>
          <w:b/>
          <w:bCs/>
          <w:szCs w:val="20"/>
        </w:rPr>
        <w:t xml:space="preserve">Vigente</w:t>
      </w:r>
      <w:r>
        <w:rPr>
          <w:szCs w:val="20"/>
        </w:rPr>
        <w:t xml:space="preserve"> e pede usuário, senha e justificativa. O documento passa a </w:t>
      </w:r>
      <w:r>
        <w:rPr>
          <w:b/>
          <w:bCs/>
          <w:szCs w:val="20"/>
        </w:rPr>
        <w:t xml:space="preserve">Obsoleto</w:t>
      </w:r>
      <w:r>
        <w:rPr>
          <w:szCs w:val="20"/>
        </w:rPr>
        <w:t xml:space="preserve"> (</w:t>
      </w:r>
      <w:r>
        <w:rPr>
          <w:szCs w:val="20"/>
        </w:rPr>
        <w:t xml:space="preserve">UI/Areas/Documento/Controllers/DocObsolescenciaController.cs:176, 285, 447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RN020 – Os outros módulos só recebem documentos </w:t>
      </w:r>
      <w:r>
        <w:rPr>
          <w:b/>
          <w:bCs/>
          <w:szCs w:val="20"/>
        </w:rPr>
        <w:t xml:space="preserve">vigentes</w:t>
      </w:r>
      <w:r>
        <w:rPr>
          <w:szCs w:val="20"/>
        </w:rPr>
        <w:t xml:space="preserve"> pela API (</w:t>
      </w:r>
      <w:r>
        <w:rPr>
          <w:szCs w:val="20"/>
        </w:rPr>
        <w:t xml:space="preserve">UI/Api/DocumentoApiController.cs:35, 72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19"/>
        <w:gridCol w:w="3287"/>
        <w:gridCol w:w="3525"/>
      </w:tblGrid>
      <w:tr>
        <w:trPr>
          <w:tblHeader/>
          <w:cantSplit/>
        </w:trPr>
        <w:tc>
          <w:tcPr>
            <w:tcW w:w="2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Revisão de Documento</w:t>
            </w:r>
          </w:p>
        </w:tc>
        <w:tc>
          <w:tcPr>
            <w:tcW w:w="3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nova revisão de um documento</w:t>
            </w:r>
          </w:p>
        </w:tc>
      </w:tr>
      <w:tr>
        <w:trPr>
          <w:cantSplit/>
        </w:trPr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Obsolescência de Documento</w:t>
            </w:r>
          </w:p>
        </w:tc>
        <w:tc>
          <w:tcPr>
            <w:tcW w:w="3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um documento de uso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Histórico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RN021 – Cada passo grava no </w:t>
      </w:r>
      <w:r>
        <w:rPr>
          <w:b/>
          <w:bCs/>
          <w:szCs w:val="20"/>
        </w:rPr>
        <w:t xml:space="preserve">histórico do documento</w:t>
      </w:r>
      <w:r>
        <w:rPr>
          <w:szCs w:val="20"/>
        </w:rPr>
        <w:t xml:space="preserve">: ação, justificativa, responsável, setor, data e </w:t>
      </w:r>
      <w:r>
        <w:rPr>
          <w:b/>
          <w:bCs/>
          <w:szCs w:val="20"/>
        </w:rPr>
        <w:t xml:space="preserve">assinante</w:t>
      </w:r>
      <w:r>
        <w:rPr>
          <w:szCs w:val="20"/>
        </w:rPr>
        <w:t xml:space="preserve"> (</w:t>
      </w:r>
      <w:r>
        <w:rPr>
          <w:szCs w:val="20"/>
        </w:rPr>
        <w:t xml:space="preserve">Serv:1157</w:t>
      </w:r>
      <w:r>
        <w:rPr>
          <w:szCs w:val="20"/>
        </w:rPr>
        <w:t xml:space="preserve">; </w:t>
      </w:r>
      <w:r>
        <w:rPr>
          <w:szCs w:val="20"/>
        </w:rPr>
        <w:t xml:space="preserve">HSolutions.ControleDoc.Domain/Entities/DocumentoHistorico.cs:9-21</w:t>
      </w:r>
      <w:r>
        <w:rPr>
          <w:szCs w:val="20"/>
        </w:rPr>
        <w:t xml:space="preserve">). Há relatório do histórico (</w:t>
      </w:r>
      <w:r>
        <w:rPr>
          <w:szCs w:val="20"/>
        </w:rPr>
        <w:t xml:space="preserve">Doc:1145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RN022 – As tabelas desse histórico </w:t>
      </w:r>
      <w:r>
        <w:rPr>
          <w:b/>
          <w:bCs/>
          <w:szCs w:val="20"/>
        </w:rPr>
        <w:t xml:space="preserve">não estão no projeto de banco</w:t>
      </w:r>
      <w:r>
        <w:rPr>
          <w:szCs w:val="20"/>
        </w:rPr>
        <w:t xml:space="preserve"> (</w:t>
      </w:r>
      <w:r>
        <w:rPr>
          <w:szCs w:val="20"/>
        </w:rPr>
        <w:t xml:space="preserve">00-reconhecimento.md</w:t>
      </w:r>
      <w:r>
        <w:rPr>
          <w:szCs w:val="20"/>
        </w:rPr>
        <w:t xml:space="preserve">, seção 4). Perguntar ao DBA se existem no ambiente.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57"/>
        <w:gridCol w:w="2883"/>
        <w:gridCol w:w="3791"/>
      </w:tblGrid>
      <w:tr>
        <w:trPr>
          <w:tblHeader/>
          <w:cantSplit/>
        </w:trPr>
        <w:tc>
          <w:tcPr>
            <w:tcW w:w="2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(histórico)</w:t>
            </w:r>
          </w:p>
        </w:tc>
        <w:tc>
          <w:tcPr>
            <w:tcW w:w="3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e imprimir o histórico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A separação entre quem pré-aprova e quem aprova está só na lista.</w:t>
      </w:r>
      <w:r>
        <w:rPr>
          <w:szCs w:val="20"/>
        </w:rPr>
        <w:t xml:space="preserve"> Quem pré-aprovou não vê o documento na lista de aprovação, mas a gravação não confere (RN011). </w:t>
      </w:r>
      <w:r>
        <w:rPr>
          <w:i/>
          <w:iCs/>
          <w:szCs w:val="20"/>
        </w:rPr>
        <w:t xml:space="preserve">A confirmar no teste.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Um tipo de documento pode pular a aprovação.</w:t>
      </w:r>
      <w:r>
        <w:rPr>
          <w:szCs w:val="20"/>
        </w:rPr>
        <w:t xml:space="preserve"> O fluxo é configurado por tipo (RN005). Não há trava que exija pelo menos uma aprovação (RDC 658/2022, art. 119).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Vigência sem treinamento.</w:t>
      </w:r>
      <w:r>
        <w:rPr>
          <w:szCs w:val="20"/>
        </w:rPr>
        <w:t xml:space="preserve"> A conferência existe e está desligada (RN015).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A revisão anterior pode ser substituída antes da hora</w:t>
      </w:r>
      <w:r>
        <w:rPr>
          <w:szCs w:val="20"/>
        </w:rPr>
        <w:t xml:space="preserve"> (RN016). Risco de ficar sem nenhuma versão vigente.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Datas de emissão e validade digitadas</w:t>
      </w:r>
      <w:r>
        <w:rPr>
          <w:szCs w:val="20"/>
        </w:rPr>
        <w:t xml:space="preserve"> (RN013), e a validade não é cobrada depois. O documento vencido continua vigente (</w:t>
      </w:r>
      <w:r>
        <w:rPr>
          <w:szCs w:val="20"/>
        </w:rPr>
        <w:t xml:space="preserve">04-conformidade-regulatoria.md</w:t>
      </w:r>
      <w:r>
        <w:rPr>
          <w:szCs w:val="20"/>
        </w:rPr>
        <w:t xml:space="preserve">, tema 4).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Regra repetida</w:t>
      </w:r>
      <w:r>
        <w:rPr>
          <w:szCs w:val="20"/>
        </w:rPr>
        <w:t xml:space="preserve"> (RN017): a vigência está programada em dois lugares.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Cópias em papel não recolhidas</w:t>
      </w:r>
      <w:r>
        <w:rPr>
          <w:szCs w:val="20"/>
        </w:rPr>
        <w:t xml:space="preserve"> na substituição e na obsolescência (</w:t>
      </w:r>
      <w:r>
        <w:rPr>
          <w:szCs w:val="20"/>
        </w:rPr>
        <w:t xml:space="preserve">04-conformidade-regulatoria.md</w:t>
      </w:r>
      <w:r>
        <w:rPr>
          <w:szCs w:val="20"/>
        </w:rPr>
        <w:t xml:space="preserve">, tema 6). Será tratado no fluxo de Controle de Cópias.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tipo de documento </w:t>
      </w:r>
      <w:r>
        <w:rPr>
          <w:szCs w:val="20"/>
        </w:rPr>
        <w:t xml:space="preserve">TESTE</w:t>
      </w:r>
      <w:r>
        <w:rPr>
          <w:szCs w:val="20"/>
        </w:rPr>
        <w:t xml:space="preserve"> com o fluxo completo (revisão, pré-aprovação, aprovação) e um segundo tipo </w:t>
      </w:r>
      <w:r>
        <w:rPr>
          <w:szCs w:val="20"/>
        </w:rPr>
        <w:t xml:space="preserve">TESTE</w:t>
      </w:r>
      <w:r>
        <w:rPr>
          <w:szCs w:val="20"/>
        </w:rPr>
        <w:t xml:space="preserve"> sem aprovação, se a configuração permitir.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 de teste: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como autor, um usuário de outro setor como revisor e dois aprovadores diferentes.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Arquivos PDF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0"/>
        <w:gridCol w:w="4211"/>
        <w:gridCol w:w="3730"/>
      </w:tblGrid>
      <w:tr>
        <w:trPr>
          <w:tblHeader/>
          <w:cantSplit/>
        </w:trPr>
        <w:tc>
          <w:tcPr>
            <w:tcW w:w="1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CT-DOC-001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documento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sem anexo, sem setor revisor e sem aplicação; tentar enviar para revisão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com as três mensagens (RN002)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CT-DOC-002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documento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completo e enviar para revisão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revisão; histórico "CRIAÇÃO DO DOCUMENTO"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CT-DOC-003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documento Em inclusão; tentar excluir um Em revisão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passa a Excluído, com justificativa; o segundo é recusado (RN003)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CT-DOC-004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Revisor devolve o documento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Em inclusão; histórico "DEVOLVIDO" com justificativa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CT-DOC-005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Revisar e confirmar a revisão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pré-aprovação; analista e data gravados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CT-DOC-006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Pré-aprovar e, </w:t>
            </w:r>
            <w:r>
              <w:rPr>
                <w:sz w:val="18"/>
                <w:b/>
                <w:bCs/>
                <w:szCs w:val="20"/>
              </w:rPr>
              <w:t xml:space="preserve">com o mesmo usuário</w:t>
            </w:r>
            <w:r>
              <w:rPr>
                <w:sz w:val="18"/>
                <w:szCs w:val="20"/>
              </w:rPr>
              <w:t xml:space="preserve">, tentar aprovar (pela lista e pelo endereço da tela)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aprovar</w:t>
            </w:r>
            <w:r>
              <w:rPr>
                <w:sz w:val="18"/>
                <w:szCs w:val="20"/>
              </w:rPr>
              <w:t xml:space="preserve"> (ponto 1)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CT-DOC-007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outro usuário, informando senha errada; depois a certa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senha errada; aprova com a certa; aprovador e data gravados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CT-DOC-008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Tornar vigente com validade anterior à emissão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(RN013)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CT-DOC-009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Tornar vigente com emissão </w:t>
            </w:r>
            <w:r>
              <w:rPr>
                <w:sz w:val="18"/>
                <w:b/>
                <w:bCs/>
                <w:szCs w:val="20"/>
              </w:rPr>
              <w:t xml:space="preserve">retroativa</w:t>
            </w:r>
            <w:r>
              <w:rPr>
                <w:sz w:val="18"/>
                <w:szCs w:val="20"/>
              </w:rPr>
              <w:t xml:space="preserve"> (mês passado)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(ponto 5)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CT-DOC-010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Tornar vigente um documento cujo tipo exige treinamento, sem treinamento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CT-DOC-011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nova revisão de um vigente, levar até a vigência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revisão vigente com número +1; a anterior Substituída, com histórico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CT-DOC-012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nova revisão, tentar tornar vigente </w:t>
            </w:r>
            <w:r>
              <w:rPr>
                <w:sz w:val="18"/>
                <w:b/>
                <w:bCs/>
                <w:szCs w:val="20"/>
              </w:rPr>
              <w:t xml:space="preserve">sem anexo final</w:t>
            </w:r>
            <w:r>
              <w:rPr>
                <w:sz w:val="18"/>
                <w:szCs w:val="20"/>
              </w:rPr>
              <w:t xml:space="preserve"> e consultar a revisão anterior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</w:t>
            </w:r>
            <w:r>
              <w:rPr>
                <w:sz w:val="18"/>
                <w:b/>
                <w:bCs/>
                <w:szCs w:val="20"/>
              </w:rPr>
              <w:t xml:space="preserve">registrar se a anterior ficou Substituída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CT-DOC-013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tipo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sem aprovação, levar um documento até a vigência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entra em vigor sem nenhuma aprovação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CT-DOC-014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Obsoletar um vigente com senha e justificativa; tentar obsoletar um Em inclusão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passa a Obsoleto; o segundo é recusado (RN019)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CT-DOC-015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outro módulo (GQ, treinamento), procurar o documento substituído e o obsoleto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aparecem; só o vigente (RN020)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CT-DOC-016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relatório do histórico do documento do CT-DOC-011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ações, com justificativa, data e assinante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CT-DOC-017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nova revisão a partir de um documento </w:t>
            </w:r>
            <w:r>
              <w:rPr>
                <w:sz w:val="18"/>
                <w:b/>
                <w:bCs/>
                <w:szCs w:val="20"/>
              </w:rPr>
              <w:t xml:space="preserve">Obsoleto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b/>
                <w:bCs/>
                <w:szCs w:val="20"/>
              </w:rPr>
              <w:t xml:space="preserve">Substituído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permitir</w:t>
            </w:r>
            <w:r>
              <w:rPr>
                <w:sz w:val="18"/>
                <w:szCs w:val="20"/>
              </w:rPr>
              <w:t xml:space="preserve"> (RN018)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CT-DOC-013, 006, 007, 010 e 009 primeiro. Eles tocam a vigência sem aprovação, a separação entre quem pré-aprova e quem aprova, a assinatura, o treinamento antes da vigência e as datas digitadas (análise de risco, R-DOC-01, 03, 04, 05 e 13).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Controle de Documentos – Especificação Funcional – Ciclo do Documento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Controle de Documentos – Especificação Funcional – Ciclo do Documento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