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73CE0D" w14:textId="1EB9ACA4">
      <w:pPr>
        <w:rPr>
          <w:b/>
          <w:sz w:val="36"/>
          <w:szCs w:val="36"/>
        </w:rPr>
      </w:pPr>
      <w:bookmarkStart w:id="0" w:name="_Hlk166535047"/>
    </w:p>
    <w:p w14:paraId="5420C4DA" w14:textId="082CBEA8">
      <w:pPr>
        <w:rPr>
          <w:b/>
          <w:sz w:val="36"/>
          <w:szCs w:val="36"/>
        </w:rPr>
      </w:pPr>
    </w:p>
    <w:p w14:paraId="379AF63E" w14:textId="77777777">
      <w:pPr>
        <w:rPr>
          <w:b/>
          <w:sz w:val="36"/>
          <w:szCs w:val="36"/>
        </w:rPr>
      </w:pPr>
    </w:p>
    <w:p w14:paraId="7E12EAEB" w14:textId="77777777">
      <w:pPr>
        <w:rPr>
          <w:b/>
          <w:sz w:val="36"/>
          <w:szCs w:val="36"/>
        </w:rPr>
      </w:pPr>
    </w:p>
    <w:p w14:paraId="7739C741" w14:textId="707B3E7F">
      <w:pPr>
        <w:rPr>
          <w:sz w:val="40"/>
          <w:szCs w:val="40"/>
        </w:rPr>
      </w:pPr>
      <w:bookmarkStart w:id="1" w:name="_heading=h.gjdgxs"/>
      <w:bookmarkEnd w:id="1"/>
    </w:p>
    <w:p w14:paraId="7E9DF93A" w14:textId="597CE70B">
      <w:pPr>
        <w:jc w:val="center"/>
        <w:rPr>
          <w:sz w:val="56"/>
          <w:szCs w:val="56"/>
        </w:rPr>
      </w:pPr>
      <w:bookmarkStart w:id="2" w:name="_heading=h.30j0zll"/>
      <w:bookmarkEnd w:id="2"/>
      <w:r>
        <w:rPr>
          <w:b/>
          <w:sz w:val="56"/>
          <w:szCs w:val="56"/>
        </w:rPr>
        <w:t>LabMedSys</w:t>
      </w:r>
    </w:p>
    <w:p w14:paraId="0D6F2693" w14:textId="57B05BFF">
      <w:pPr>
        <w:jc w:val="center"/>
        <w:rPr>
          <w:b/>
          <w:sz w:val="40"/>
          <w:szCs w:val="40"/>
        </w:rPr>
      </w:pPr>
    </w:p>
    <w:p w14:paraId="00603762" w14:textId="77777777">
      <w:pPr>
        <w:jc w:val="center"/>
        <w:rPr>
          <w:b/>
          <w:sz w:val="40"/>
          <w:szCs w:val="40"/>
        </w:rPr>
      </w:pPr>
    </w:p>
    <w:p w14:paraId="617C1B34" w14:textId="77777777">
      <w:pPr>
        <w:jc w:val="center"/>
        <w:rPr>
          <w:b/>
          <w:sz w:val="40"/>
          <w:szCs w:val="40"/>
        </w:rPr>
      </w:pPr>
    </w:p>
    <w:p w14:paraId="5698B886" w14:textId="77777777">
      <w:pPr>
        <w:jc w:val="center"/>
        <w:rPr>
          <w:b/>
          <w:sz w:val="40"/>
          <w:szCs w:val="40"/>
        </w:rPr>
      </w:pPr>
    </w:p>
    <w:p w14:paraId="62DA8391" w14:textId="77777777">
      <w:pPr>
        <w:jc w:val="center"/>
        <w:rPr>
          <w:b/>
          <w:sz w:val="40"/>
          <w:szCs w:val="40"/>
        </w:rPr>
      </w:pPr>
    </w:p>
    <w:p w14:paraId="4A45C6B4" w14:textId="77777777">
      <w:pPr>
        <w:jc w:val="center"/>
        <w:rPr>
          <w:b/>
          <w:sz w:val="40"/>
          <w:szCs w:val="40"/>
        </w:rPr>
      </w:pPr>
    </w:p>
    <w:p w14:paraId="23C61FC7" w14:textId="77777777">
      <w:pPr>
        <w:jc w:val="center"/>
        <w:rPr>
          <w:b/>
          <w:sz w:val="40"/>
          <w:szCs w:val="40"/>
        </w:rPr>
      </w:pPr>
    </w:p>
    <w:p w14:paraId="75279735" w14:textId="300E41C6">
      <w:pPr>
        <w:pStyle w:val="titulo"/>
        <w:spacing w:before="0" w:after="0" w:line="360" w:lineRule="auto"/>
      </w:pPr>
    </w:p>
    <w:p w14:paraId="0AE0B2FC" w14:textId="672A3034">
      <w:pPr>
        <w:spacing w:before="0" w:after="0" w:line="360" w:lineRule="auto"/>
        <w:jc w:val="right"/>
        <w:rPr>
          <w:rFonts w:cs="Arial"/>
          <w:b/>
          <w:bCs/>
          <w:sz w:val="36"/>
          <w:szCs w:val="36"/>
        </w:rPr>
      </w:pPr>
    </w:p>
    <w:p w14:paraId="7C2206F7" w14:textId="77777777">
      <w:pPr>
        <w:spacing w:before="0" w:after="0" w:line="360" w:lineRule="auto"/>
        <w:jc w:val="right"/>
      </w:pPr>
    </w:p>
    <w:p w14:paraId="693F2238" w14:textId="77777777">
      <w:pPr>
        <w:spacing w:before="0" w:after="0" w:line="360" w:lineRule="auto"/>
        <w:rPr>
          <w:rFonts w:cs="Arial"/>
          <w:b/>
          <w:bCs/>
          <w:sz w:val="36"/>
          <w:szCs w:val="36"/>
        </w:rPr>
      </w:pPr>
    </w:p>
    <w:p w14:paraId="3610B2C9" w14:textId="6ECC54FD">
      <w:pPr>
        <w:pStyle w:val="sistema"/>
        <w:spacing w:after="0" w:line="360" w:lineRule="auto"/>
      </w:pPr>
      <w:r>
        <w:rPr>
          <w:i w:val="0"/>
          <w:szCs w:val="36"/>
        </w:rPr>
        <w:t>Módulo Estoque</w:t>
      </w:r>
    </w:p>
    <w:p w14:paraId="3610B2C9" w14:textId="6ECC54FD">
      <w:pPr>
        <w:pStyle w:val="sistema"/>
        <w:spacing w:after="0" w:line="360" w:lineRule="auto"/>
      </w:pPr>
      <w:r>
        <w:rPr>
          <w:i w:val="0"/>
          <w:szCs w:val="36"/>
        </w:rPr>
        <w:t>Dossiê de homologação</w:t>
      </w:r>
    </w:p>
    <w:p w14:paraId="39A786D6" w14:textId="77777777">
      <w:pPr>
        <w:pStyle w:val="versao"/>
        <w:spacing w:line="360" w:lineRule="auto"/>
      </w:pPr>
      <w:r>
        <w:rPr>
          <w:sz w:val="36"/>
          <w:szCs w:val="36"/>
        </w:rPr>
        <w:t xml:space="preserve">Versão </w:t>
      </w:r>
      <w:r>
        <w:rPr>
          <w:iCs/>
          <w:sz w:val="36"/>
          <w:szCs w:val="36"/>
        </w:rPr>
        <w:t>1.0</w:t>
      </w:r>
    </w:p>
    <w:p w14:paraId="32EA4BE9" w14:textId="616F097A"/>
    <w:p w14:paraId="797C3DC6" w14:textId="77777777"/>
    <w:p w14:paraId="7BCB735F" w14:textId="4715EC7C"/>
    <w:p w14:paraId="2F1E3D52" w14:textId="36233853"/>
    <w:p w14:paraId="00349136" w14:textId="64CF36C2"/>
    <w:p w14:paraId="7C74A2F7" w14:textId="77777777"/>
    <w:p w14:paraId="2FA59BCC" w14:textId="7F56B699"/>
    <w:p w14:paraId="6DDBF2E8" w14:textId="77777777"/>
    <w:p w14:paraId="0555BF87" w14:textId="77777777"/>
    <w:p w14:paraId="5B143237" w14:textId="77777777"/>
    <w:p w14:paraId="2B17084D" w14:textId="17600994">
      <w:pPr>
        <w:jc w:val="center"/>
        <w:rPr>
          <w:rFonts w:eastAsia="Arial" w:cs="Arial"/>
          <w:b/>
        </w:rPr>
      </w:pPr>
      <w:r>
        <w:rPr>
          <w:rFonts w:eastAsia="Arial" w:cs="Arial"/>
          <w:b/>
        </w:rPr>
        <w:lastRenderedPageBreak/>
        <w:t xml:space="preserve">Histórico de </w:t>
      </w:r>
      <w:r>
        <w:rPr>
          <w:rFonts w:eastAsia="Arial" w:cs="Arial"/>
          <w:b/>
        </w:rPr>
        <w:t xml:space="preserve">Revisão e </w:t>
      </w:r>
      <w:r>
        <w:rPr>
          <w:rFonts w:eastAsia="Arial" w:cs="Arial"/>
          <w:b/>
        </w:rPr>
        <w:t>E</w:t>
      </w:r>
      <w:r>
        <w:rPr>
          <w:rFonts w:eastAsia="Arial" w:cs="Arial"/>
          <w:b/>
        </w:rPr>
        <w:t>nvolvidos</w:t>
      </w:r>
    </w:p>
    <w:p w14:paraId="5F61001D" w14:textId="77777777">
      <w:pPr>
        <w:jc w:val="center"/>
      </w:pPr>
    </w:p>
    <w:tbl>
      <w:tblPr>
        <w:tblW w:w="87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38"/>
        <w:gridCol w:w="2575"/>
        <w:gridCol w:w="3547"/>
      </w:tblGrid>
      <w:tr w14:paraId="7C5DBFA7" w14:textId="77777777">
        <w:trPr>
          <w:trHeight w:val="349"/>
        </w:trPr>
        <w:tc>
          <w:tcPr>
            <w:tcW w:w="2638" w:type="dxa"/>
            <w:tcBorders>
              <w:top w:val="single" w:sz="4" w:space="0" w:color="000000"/>
              <w:left w:val="single" w:sz="4" w:space="0" w:color="000000"/>
              <w:bottom w:val="single" w:sz="4" w:space="0" w:color="000000"/>
              <w:right w:val="single" w:sz="4" w:space="0" w:color="000000"/>
            </w:tcBorders>
            <w:shd w:val="clear" w:color="auto" w:fill="BFBFBF"/>
            <w:vAlign w:val="center"/>
            <w:hideMark/>
          </w:tcPr>
          <w:p w14:paraId="0EE5FDA3" w14:textId="77777777">
            <w:pPr>
              <w:jc w:val="center"/>
              <w:rPr>
                <w:b/>
                <w:color w:val="000000"/>
                <w:szCs w:val="20"/>
              </w:rPr>
            </w:pPr>
            <w:r>
              <w:rPr>
                <w:b/>
                <w:color w:val="000000"/>
                <w:szCs w:val="20"/>
              </w:rPr>
              <w:t>Nome</w:t>
            </w:r>
          </w:p>
        </w:tc>
        <w:tc>
          <w:tcPr>
            <w:tcW w:w="2575" w:type="dxa"/>
            <w:tcBorders>
              <w:top w:val="single" w:sz="4" w:space="0" w:color="000000"/>
              <w:left w:val="single" w:sz="4" w:space="0" w:color="000000"/>
              <w:bottom w:val="single" w:sz="4" w:space="0" w:color="000000"/>
              <w:right w:val="single" w:sz="4" w:space="0" w:color="000000"/>
            </w:tcBorders>
            <w:shd w:val="clear" w:color="auto" w:fill="BFBFBF"/>
            <w:vAlign w:val="center"/>
            <w:hideMark/>
          </w:tcPr>
          <w:p w14:paraId="2840227E" w14:textId="77777777">
            <w:pPr>
              <w:jc w:val="center"/>
              <w:rPr>
                <w:b/>
                <w:color w:val="000000"/>
                <w:szCs w:val="20"/>
              </w:rPr>
            </w:pPr>
            <w:r>
              <w:rPr>
                <w:b/>
                <w:color w:val="000000"/>
                <w:szCs w:val="20"/>
              </w:rPr>
              <w:t>Função</w:t>
            </w:r>
          </w:p>
        </w:tc>
        <w:tc>
          <w:tcPr>
            <w:tcW w:w="3547" w:type="dxa"/>
            <w:tcBorders>
              <w:top w:val="single" w:sz="4" w:space="0" w:color="000000"/>
              <w:left w:val="single" w:sz="4" w:space="0" w:color="000000"/>
              <w:bottom w:val="single" w:sz="4" w:space="0" w:color="000000"/>
              <w:right w:val="single" w:sz="4" w:space="0" w:color="000000"/>
            </w:tcBorders>
            <w:shd w:val="clear" w:color="auto" w:fill="BFBFBF"/>
            <w:vAlign w:val="center"/>
            <w:hideMark/>
          </w:tcPr>
          <w:p w14:paraId="3F78122B" w14:textId="77777777">
            <w:pPr>
              <w:jc w:val="center"/>
              <w:rPr>
                <w:b/>
                <w:color w:val="000000"/>
                <w:szCs w:val="20"/>
              </w:rPr>
            </w:pPr>
            <w:r>
              <w:rPr>
                <w:b/>
                <w:color w:val="000000"/>
                <w:szCs w:val="20"/>
              </w:rPr>
              <w:t>Contato</w:t>
            </w:r>
          </w:p>
        </w:tc>
      </w:tr>
      <w:tr w14:paraId="4903A7B2"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338E672D" w14:textId="3A0D61DE">
            <w:pPr>
              <w:jc w:val="center"/>
              <w:rPr>
                <w:color w:val="000000" w:themeColor="text1"/>
                <w:szCs w:val="20"/>
              </w:rPr>
            </w:pPr>
            <w:r>
              <w:rPr>
                <w:color w:val="000000" w:themeColor="text1"/>
                <w:szCs w:val="20"/>
              </w:rPr>
              <w:t xml:space="preserve">Rogério </w:t>
            </w:r>
          </w:p>
        </w:tc>
        <w:tc>
          <w:tcPr>
            <w:tcW w:w="2575" w:type="dxa"/>
            <w:tcBorders>
              <w:top w:val="single" w:sz="4" w:space="0" w:color="000000"/>
              <w:left w:val="single" w:sz="4" w:space="0" w:color="000000"/>
              <w:bottom w:val="single" w:sz="4" w:space="0" w:color="000000"/>
              <w:right w:val="single" w:sz="4" w:space="0" w:color="000000"/>
            </w:tcBorders>
            <w:vAlign w:val="center"/>
            <w:hideMark/>
          </w:tcPr>
          <w:p w14:paraId="7918E669" w14:textId="4A2442F2">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hideMark/>
          </w:tcPr>
          <w:p w14:paraId="4B4C4BC5" w14:textId="6C292A8F">
            <w:pPr>
              <w:jc w:val="center"/>
              <w:rPr>
                <w:color w:val="000000" w:themeColor="text1"/>
                <w:szCs w:val="20"/>
              </w:rPr>
            </w:pPr>
          </w:p>
        </w:tc>
      </w:tr>
      <w:tr w14:paraId="461EDB5B"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559B04C1" w14:textId="227D7B5C">
            <w:pPr>
              <w:jc w:val="center"/>
              <w:rPr>
                <w:color w:val="000000" w:themeColor="text1"/>
                <w:szCs w:val="20"/>
              </w:rPr>
            </w:pPr>
            <w:r>
              <w:rPr>
                <w:color w:val="000000" w:themeColor="text1"/>
                <w:szCs w:val="20"/>
              </w:rPr>
              <w:t>Lúcia</w:t>
            </w:r>
          </w:p>
        </w:tc>
        <w:tc>
          <w:tcPr>
            <w:tcW w:w="2575" w:type="dxa"/>
            <w:tcBorders>
              <w:top w:val="single" w:sz="4" w:space="0" w:color="000000"/>
              <w:left w:val="single" w:sz="4" w:space="0" w:color="000000"/>
              <w:bottom w:val="single" w:sz="4" w:space="0" w:color="000000"/>
              <w:right w:val="single" w:sz="4" w:space="0" w:color="000000"/>
            </w:tcBorders>
            <w:vAlign w:val="center"/>
          </w:tcPr>
          <w:p w14:paraId="371235E8" w14:textId="35AA830B">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tcPr>
          <w:p w14:paraId="50AADE4C" w14:textId="6971FD23">
            <w:pPr>
              <w:jc w:val="center"/>
              <w:rPr>
                <w:color w:val="000000" w:themeColor="text1"/>
                <w:szCs w:val="20"/>
              </w:rPr>
            </w:pPr>
          </w:p>
        </w:tc>
      </w:tr>
      <w:tr w14:paraId="5BA59E4C"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509D482A" w14:textId="4BF36031">
            <w:pPr>
              <w:jc w:val="center"/>
              <w:rPr>
                <w:color w:val="000000" w:themeColor="text1"/>
                <w:szCs w:val="20"/>
              </w:rPr>
            </w:pPr>
            <w:r>
              <w:rPr>
                <w:color w:val="000000" w:themeColor="text1"/>
                <w:szCs w:val="20"/>
              </w:rPr>
              <w:t>Balocco</w:t>
            </w:r>
          </w:p>
        </w:tc>
        <w:tc>
          <w:tcPr>
            <w:tcW w:w="2575" w:type="dxa"/>
            <w:tcBorders>
              <w:top w:val="single" w:sz="4" w:space="0" w:color="000000"/>
              <w:left w:val="single" w:sz="4" w:space="0" w:color="000000"/>
              <w:bottom w:val="single" w:sz="4" w:space="0" w:color="000000"/>
              <w:right w:val="single" w:sz="4" w:space="0" w:color="000000"/>
            </w:tcBorders>
            <w:vAlign w:val="center"/>
          </w:tcPr>
          <w:p w14:paraId="3CE64920" w14:textId="560910B2">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tcPr>
          <w:p w14:paraId="6990309B" w14:textId="34D264AA">
            <w:pPr>
              <w:jc w:val="center"/>
              <w:rPr>
                <w:color w:val="000000" w:themeColor="text1"/>
                <w:szCs w:val="20"/>
              </w:rPr>
            </w:pPr>
          </w:p>
        </w:tc>
      </w:tr>
      <w:tr w14:paraId="05449319"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56E6E38D" w14:textId="53E36B1E">
            <w:pPr>
              <w:jc w:val="center"/>
              <w:rPr>
                <w:color w:val="000000" w:themeColor="text1"/>
                <w:szCs w:val="20"/>
              </w:rPr>
            </w:pPr>
            <w:r>
              <w:rPr>
                <w:color w:val="000000" w:themeColor="text1"/>
                <w:szCs w:val="20"/>
              </w:rPr>
              <w:t>Cláudio</w:t>
            </w:r>
          </w:p>
        </w:tc>
        <w:tc>
          <w:tcPr>
            <w:tcW w:w="2575" w:type="dxa"/>
            <w:tcBorders>
              <w:top w:val="single" w:sz="4" w:space="0" w:color="000000"/>
              <w:left w:val="single" w:sz="4" w:space="0" w:color="000000"/>
              <w:bottom w:val="single" w:sz="4" w:space="0" w:color="000000"/>
              <w:right w:val="single" w:sz="4" w:space="0" w:color="000000"/>
            </w:tcBorders>
            <w:vAlign w:val="center"/>
          </w:tcPr>
          <w:p w14:paraId="72B482D8" w14:textId="1212E27F">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tcPr>
          <w:p w14:paraId="120C8485" w14:textId="7987EA70">
            <w:pPr>
              <w:jc w:val="center"/>
              <w:rPr>
                <w:color w:val="000000" w:themeColor="text1"/>
                <w:szCs w:val="20"/>
              </w:rPr>
            </w:pPr>
          </w:p>
        </w:tc>
      </w:tr>
      <w:tr w14:paraId="0CC8F12E"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46F71C43" w14:textId="6E39D5C0">
            <w:pPr>
              <w:jc w:val="center"/>
              <w:rPr>
                <w:color w:val="000000" w:themeColor="text1"/>
                <w:szCs w:val="20"/>
              </w:rPr>
            </w:pPr>
          </w:p>
        </w:tc>
        <w:tc>
          <w:tcPr>
            <w:tcW w:w="2575" w:type="dxa"/>
            <w:tcBorders>
              <w:top w:val="single" w:sz="4" w:space="0" w:color="000000"/>
              <w:left w:val="single" w:sz="4" w:space="0" w:color="000000"/>
              <w:bottom w:val="single" w:sz="4" w:space="0" w:color="000000"/>
              <w:right w:val="single" w:sz="4" w:space="0" w:color="000000"/>
            </w:tcBorders>
            <w:vAlign w:val="center"/>
          </w:tcPr>
          <w:p w14:paraId="11040EAF" w14:textId="3BCA2BC0">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tcPr>
          <w:p w14:paraId="63B408F8" w14:textId="55FD281C">
            <w:pPr>
              <w:jc w:val="center"/>
              <w:rPr>
                <w:color w:val="000000" w:themeColor="text1"/>
                <w:szCs w:val="20"/>
              </w:rPr>
            </w:pPr>
          </w:p>
        </w:tc>
      </w:tr>
    </w:tbl>
    <w:p>
      <w:pPr>
        <w:spacing w:after="0" w:line="360" w:lineRule="auto"/>
      </w:pPr>
    </w:p>
    <w:tbl>
      <w:tblPr>
        <w:tblW w:w="9669" w:type="dxa"/>
        <w:tblBorders>
          <w:top w:val="single" w:sz="6" w:space="0" w:color="000000"/>
          <w:left w:val="single" w:sz="6" w:space="0" w:color="000000"/>
          <w:bottom w:val="single" w:sz="6" w:space="0" w:color="000000"/>
          <w:insideH w:val="single" w:sz="6" w:space="0" w:color="000000"/>
        </w:tblBorders>
        <w:tblCellMar>
          <w:left w:w="99" w:type="dxa"/>
        </w:tblCellMar>
        <w:tblLook w:val="0000" w:firstRow="0" w:lastRow="0" w:firstColumn="0" w:lastColumn="0" w:noHBand="0" w:noVBand="0"/>
      </w:tblPr>
      <w:tblGrid>
        <w:gridCol w:w="1417"/>
        <w:gridCol w:w="992"/>
        <w:gridCol w:w="3969"/>
        <w:gridCol w:w="3291"/>
      </w:tblGrid>
      <w:tr w14:paraId="1365E967" w14:textId="77777777">
        <w:tc>
          <w:tcPr>
            <w:tcW w:w="1417" w:type="dxa"/>
            <w:tcBorders>
              <w:top w:val="single" w:sz="6" w:space="0" w:color="000000"/>
              <w:left w:val="single" w:sz="6" w:space="0" w:color="000000"/>
              <w:bottom w:val="single" w:sz="6" w:space="0" w:color="000000"/>
            </w:tcBorders>
            <w:shd w:val="clear" w:color="auto" w:fill="DFDFDF"/>
          </w:tcPr>
          <w:p w14:paraId="4E95714E" w14:textId="77777777">
            <w:pPr>
              <w:keepLines/>
              <w:jc w:val="center"/>
              <w:rPr>
                <w:rFonts w:eastAsia="Arial" w:cs="Arial"/>
                <w:b/>
                <w:color w:val="000000"/>
                <w:szCs w:val="20"/>
              </w:rPr>
            </w:pPr>
            <w:r>
              <w:rPr>
                <w:rFonts w:eastAsia="Arial" w:cs="Arial"/>
                <w:b/>
                <w:color w:val="000000"/>
                <w:szCs w:val="20"/>
              </w:rPr>
              <w:t>Data</w:t>
            </w:r>
          </w:p>
        </w:tc>
        <w:tc>
          <w:tcPr>
            <w:tcW w:w="992" w:type="dxa"/>
            <w:tcBorders>
              <w:top w:val="single" w:sz="6" w:space="0" w:color="000000"/>
              <w:left w:val="single" w:sz="6" w:space="0" w:color="000000"/>
              <w:bottom w:val="single" w:sz="6" w:space="0" w:color="000000"/>
            </w:tcBorders>
            <w:shd w:val="clear" w:color="auto" w:fill="DFDFDF"/>
          </w:tcPr>
          <w:p w14:paraId="56289DC5" w14:textId="77777777">
            <w:pPr>
              <w:keepLines/>
              <w:ind w:left="34"/>
              <w:jc w:val="center"/>
              <w:rPr>
                <w:rFonts w:eastAsia="Arial" w:cs="Arial"/>
                <w:b/>
                <w:color w:val="000000"/>
                <w:szCs w:val="20"/>
              </w:rPr>
            </w:pPr>
            <w:r>
              <w:rPr>
                <w:rFonts w:eastAsia="Arial" w:cs="Arial"/>
                <w:b/>
                <w:color w:val="000000"/>
                <w:szCs w:val="20"/>
              </w:rPr>
              <w:t>Versão</w:t>
            </w:r>
          </w:p>
        </w:tc>
        <w:tc>
          <w:tcPr>
            <w:tcW w:w="3969" w:type="dxa"/>
            <w:tcBorders>
              <w:top w:val="single" w:sz="6" w:space="0" w:color="000000"/>
              <w:left w:val="single" w:sz="6" w:space="0" w:color="000000"/>
              <w:bottom w:val="single" w:sz="6" w:space="0" w:color="000000"/>
            </w:tcBorders>
            <w:shd w:val="clear" w:color="auto" w:fill="DFDFDF"/>
          </w:tcPr>
          <w:p w14:paraId="6F395FA3" w14:textId="77777777">
            <w:pPr>
              <w:keepLines/>
              <w:ind w:left="34"/>
              <w:jc w:val="center"/>
              <w:rPr>
                <w:rFonts w:eastAsia="Arial" w:cs="Arial"/>
                <w:b/>
                <w:color w:val="000000"/>
                <w:szCs w:val="20"/>
              </w:rPr>
            </w:pPr>
            <w:r>
              <w:rPr>
                <w:rFonts w:eastAsia="Arial" w:cs="Arial"/>
                <w:b/>
                <w:color w:val="000000"/>
                <w:szCs w:val="20"/>
              </w:rPr>
              <w:t>Descrição</w:t>
            </w:r>
          </w:p>
        </w:tc>
        <w:tc>
          <w:tcPr>
            <w:tcW w:w="3291" w:type="dxa"/>
            <w:tcBorders>
              <w:top w:val="single" w:sz="6" w:space="0" w:color="000000"/>
              <w:left w:val="single" w:sz="6" w:space="0" w:color="000000"/>
              <w:bottom w:val="single" w:sz="6" w:space="0" w:color="000000"/>
              <w:right w:val="single" w:sz="6" w:space="0" w:color="000000"/>
            </w:tcBorders>
            <w:shd w:val="clear" w:color="auto" w:fill="DFDFDF"/>
          </w:tcPr>
          <w:p w14:paraId="0716DE97" w14:textId="77777777">
            <w:pPr>
              <w:keepLines/>
              <w:ind w:left="30"/>
              <w:jc w:val="center"/>
              <w:rPr>
                <w:rFonts w:eastAsia="Arial" w:cs="Arial"/>
                <w:b/>
                <w:color w:val="000000"/>
                <w:szCs w:val="20"/>
              </w:rPr>
            </w:pPr>
            <w:r>
              <w:rPr>
                <w:rFonts w:eastAsia="Arial" w:cs="Arial"/>
                <w:b/>
                <w:color w:val="000000"/>
                <w:szCs w:val="20"/>
              </w:rPr>
              <w:t>Autor</w:t>
            </w:r>
          </w:p>
        </w:tc>
      </w:tr>
      <w:tr w14:paraId="071FD096" w14:textId="77777777">
        <w:tc>
          <w:tcPr>
            <w:tcW w:w="1417" w:type="dxa"/>
            <w:tcBorders>
              <w:top w:val="single" w:sz="6" w:space="0" w:color="000000"/>
              <w:left w:val="single" w:sz="6" w:space="0" w:color="000000"/>
              <w:bottom w:val="single" w:sz="6" w:space="0" w:color="000000"/>
            </w:tcBorders>
          </w:tcPr>
          <w:p w14:paraId="47B7BDC7" w14:textId="5941E23E">
            <w:pPr>
              <w:jc w:val="center"/>
              <w:rPr>
                <w:szCs w:val="20"/>
              </w:rPr>
            </w:pPr>
            <w:r>
              <w:rPr>
                <w:szCs w:val="20"/>
              </w:rPr>
              <w:t>14/10/2026</w:t>
            </w:r>
          </w:p>
        </w:tc>
        <w:tc>
          <w:tcPr>
            <w:tcW w:w="992" w:type="dxa"/>
            <w:tcBorders>
              <w:top w:val="single" w:sz="6" w:space="0" w:color="000000"/>
              <w:left w:val="single" w:sz="6" w:space="0" w:color="000000"/>
              <w:bottom w:val="single" w:sz="6" w:space="0" w:color="000000"/>
            </w:tcBorders>
          </w:tcPr>
          <w:p w14:paraId="6EF85F52" w14:textId="67B1D3B9">
            <w:pPr>
              <w:jc w:val="center"/>
              <w:rPr>
                <w:rFonts w:eastAsia="Arial" w:cs="Arial"/>
                <w:szCs w:val="20"/>
              </w:rPr>
            </w:pPr>
            <w:r>
              <w:rPr>
                <w:rFonts w:eastAsia="Arial" w:cs="Arial"/>
                <w:szCs w:val="20"/>
              </w:rPr>
              <w:t>1.0</w:t>
            </w:r>
          </w:p>
        </w:tc>
        <w:tc>
          <w:tcPr>
            <w:tcW w:w="3969" w:type="dxa"/>
            <w:tcBorders>
              <w:top w:val="single" w:sz="6" w:space="0" w:color="000000"/>
              <w:left w:val="single" w:sz="6" w:space="0" w:color="000000"/>
              <w:bottom w:val="single" w:sz="6" w:space="0" w:color="000000"/>
            </w:tcBorders>
          </w:tcPr>
          <w:p w14:paraId="496DB96F" w14:textId="3FD934A1">
            <w:pPr>
              <w:jc w:val="center"/>
              <w:rPr>
                <w:rFonts w:eastAsia="Arial" w:cs="Arial"/>
                <w:szCs w:val="20"/>
              </w:rPr>
            </w:pPr>
            <w:r>
              <w:rPr>
                <w:rFonts w:eastAsia="Arial" w:cs="Arial"/>
                <w:szCs w:val="20"/>
              </w:rPr>
              <w:t>Versão publicada no portal, sem os achados de segurança</w:t>
            </w:r>
          </w:p>
        </w:tc>
        <w:tc>
          <w:tcPr>
            <w:tcW w:w="3291" w:type="dxa"/>
            <w:tcBorders>
              <w:top w:val="single" w:sz="6" w:space="0" w:color="000000"/>
              <w:left w:val="single" w:sz="6" w:space="0" w:color="000000"/>
              <w:bottom w:val="single" w:sz="6" w:space="0" w:color="000000"/>
              <w:right w:val="single" w:sz="6" w:space="0" w:color="000000"/>
            </w:tcBorders>
          </w:tcPr>
          <w:p w14:paraId="116FBFDA" w14:textId="1F71536D">
            <w:pPr>
              <w:jc w:val="center"/>
              <w:rPr>
                <w:szCs w:val="20"/>
              </w:rPr>
            </w:pPr>
            <w:r>
              <w:rPr>
                <w:szCs w:val="20"/>
              </w:rPr>
              <w:t>André Nardacci</w:t>
            </w:r>
          </w:p>
        </w:tc>
      </w:tr>
      <w:tr w14:paraId="5E65737D" w14:textId="77777777">
        <w:tc>
          <w:tcPr>
            <w:tcW w:w="1417" w:type="dxa"/>
            <w:tcBorders>
              <w:top w:val="single" w:sz="6" w:space="0" w:color="000000"/>
              <w:left w:val="single" w:sz="6" w:space="0" w:color="000000"/>
              <w:bottom w:val="single" w:sz="6" w:space="0" w:color="000000"/>
            </w:tcBorders>
          </w:tcPr>
          <w:p w14:paraId="6A91BB6B" w14:textId="6E55B54B">
            <w:pPr>
              <w:jc w:val="center"/>
              <w:rPr>
                <w:rFonts w:eastAsia="Arial" w:cs="Arial"/>
                <w:szCs w:val="20"/>
              </w:rPr>
            </w:pPr>
          </w:p>
        </w:tc>
        <w:tc>
          <w:tcPr>
            <w:tcW w:w="992" w:type="dxa"/>
            <w:tcBorders>
              <w:top w:val="single" w:sz="6" w:space="0" w:color="000000"/>
              <w:left w:val="single" w:sz="6" w:space="0" w:color="000000"/>
              <w:bottom w:val="single" w:sz="6" w:space="0" w:color="000000"/>
            </w:tcBorders>
          </w:tcPr>
          <w:p w14:paraId="73CFE929" w14:textId="6918FD79">
            <w:pPr>
              <w:jc w:val="center"/>
              <w:rPr>
                <w:rFonts w:eastAsia="Arial" w:cs="Arial"/>
                <w:szCs w:val="20"/>
              </w:rPr>
            </w:pPr>
          </w:p>
        </w:tc>
        <w:tc>
          <w:tcPr>
            <w:tcW w:w="3969" w:type="dxa"/>
            <w:tcBorders>
              <w:top w:val="single" w:sz="6" w:space="0" w:color="000000"/>
              <w:left w:val="single" w:sz="6" w:space="0" w:color="000000"/>
              <w:bottom w:val="single" w:sz="6" w:space="0" w:color="000000"/>
            </w:tcBorders>
          </w:tcPr>
          <w:p w14:paraId="0A30BC50" w14:textId="7EC0F547">
            <w:pPr>
              <w:jc w:val="center"/>
              <w:rPr>
                <w:rFonts w:eastAsia="Arial" w:cs="Arial"/>
                <w:color w:val="000000"/>
                <w:szCs w:val="20"/>
              </w:rPr>
            </w:pPr>
          </w:p>
        </w:tc>
        <w:tc>
          <w:tcPr>
            <w:tcW w:w="3291" w:type="dxa"/>
            <w:tcBorders>
              <w:top w:val="single" w:sz="6" w:space="0" w:color="000000"/>
              <w:left w:val="single" w:sz="6" w:space="0" w:color="000000"/>
              <w:bottom w:val="single" w:sz="6" w:space="0" w:color="000000"/>
              <w:right w:val="single" w:sz="6" w:space="0" w:color="000000"/>
            </w:tcBorders>
          </w:tcPr>
          <w:p w14:paraId="0AB50AA1" w14:textId="4B8E9B54">
            <w:pPr>
              <w:jc w:val="center"/>
              <w:rPr>
                <w:rFonts w:eastAsia="Arial" w:cs="Arial"/>
                <w:szCs w:val="20"/>
              </w:rPr>
            </w:pPr>
          </w:p>
        </w:tc>
      </w:tr>
      <w:tr w14:paraId="53A1CEA1" w14:textId="77777777">
        <w:tc>
          <w:tcPr>
            <w:tcW w:w="1417" w:type="dxa"/>
            <w:tcBorders>
              <w:top w:val="single" w:sz="6" w:space="0" w:color="000000"/>
              <w:left w:val="single" w:sz="6" w:space="0" w:color="000000"/>
              <w:bottom w:val="single" w:sz="6" w:space="0" w:color="000000"/>
            </w:tcBorders>
          </w:tcPr>
          <w:p w14:paraId="750C7AAB" w14:textId="38E9CD24">
            <w:pPr>
              <w:jc w:val="center"/>
              <w:rPr>
                <w:rFonts w:eastAsia="Arial" w:cs="Arial"/>
                <w:sz w:val="22"/>
                <w:szCs w:val="22"/>
              </w:rPr>
            </w:pPr>
          </w:p>
        </w:tc>
        <w:tc>
          <w:tcPr>
            <w:tcW w:w="992" w:type="dxa"/>
            <w:tcBorders>
              <w:top w:val="single" w:sz="6" w:space="0" w:color="000000"/>
              <w:left w:val="single" w:sz="6" w:space="0" w:color="000000"/>
              <w:bottom w:val="single" w:sz="6" w:space="0" w:color="000000"/>
            </w:tcBorders>
          </w:tcPr>
          <w:p w14:paraId="7ACAE06A" w14:textId="7C6FBFEE">
            <w:pPr>
              <w:jc w:val="center"/>
              <w:rPr>
                <w:rFonts w:eastAsia="Arial" w:cs="Arial"/>
                <w:sz w:val="22"/>
                <w:szCs w:val="22"/>
              </w:rPr>
            </w:pPr>
          </w:p>
        </w:tc>
        <w:tc>
          <w:tcPr>
            <w:tcW w:w="3969" w:type="dxa"/>
            <w:tcBorders>
              <w:top w:val="single" w:sz="6" w:space="0" w:color="000000"/>
              <w:left w:val="single" w:sz="6" w:space="0" w:color="000000"/>
              <w:bottom w:val="single" w:sz="6" w:space="0" w:color="000000"/>
            </w:tcBorders>
          </w:tcPr>
          <w:p w14:paraId="54102ABB" w14:textId="66231634">
            <w:pPr>
              <w:jc w:val="center"/>
              <w:rPr>
                <w:rFonts w:eastAsia="Arial" w:cs="Arial"/>
                <w:sz w:val="22"/>
                <w:szCs w:val="22"/>
              </w:rPr>
            </w:pPr>
          </w:p>
        </w:tc>
        <w:tc>
          <w:tcPr>
            <w:tcW w:w="3291" w:type="dxa"/>
            <w:tcBorders>
              <w:top w:val="single" w:sz="6" w:space="0" w:color="000000"/>
              <w:left w:val="single" w:sz="6" w:space="0" w:color="000000"/>
              <w:bottom w:val="single" w:sz="6" w:space="0" w:color="000000"/>
              <w:right w:val="single" w:sz="6" w:space="0" w:color="000000"/>
            </w:tcBorders>
          </w:tcPr>
          <w:p w14:paraId="0B443B40" w14:textId="6B17B5C2">
            <w:pPr>
              <w:jc w:val="center"/>
              <w:rPr>
                <w:rFonts w:eastAsia="Arial" w:cs="Arial"/>
                <w:sz w:val="22"/>
                <w:szCs w:val="22"/>
              </w:rPr>
            </w:pPr>
          </w:p>
        </w:tc>
      </w:tr>
      <w:tr w14:paraId="6E10354F" w14:textId="77777777">
        <w:tc>
          <w:tcPr>
            <w:tcW w:w="1417" w:type="dxa"/>
            <w:tcBorders>
              <w:top w:val="single" w:sz="6" w:space="0" w:color="000000"/>
              <w:left w:val="single" w:sz="6" w:space="0" w:color="000000"/>
              <w:bottom w:val="single" w:sz="6" w:space="0" w:color="000000"/>
            </w:tcBorders>
          </w:tcPr>
          <w:p w14:paraId="0180E22A" w14:textId="07A4D0C3">
            <w:pPr>
              <w:jc w:val="center"/>
              <w:rPr>
                <w:rFonts w:eastAsia="Arial" w:cs="Arial"/>
                <w:sz w:val="22"/>
                <w:szCs w:val="22"/>
              </w:rPr>
            </w:pPr>
          </w:p>
        </w:tc>
        <w:tc>
          <w:tcPr>
            <w:tcW w:w="992" w:type="dxa"/>
            <w:tcBorders>
              <w:top w:val="single" w:sz="6" w:space="0" w:color="000000"/>
              <w:left w:val="single" w:sz="6" w:space="0" w:color="000000"/>
              <w:bottom w:val="single" w:sz="6" w:space="0" w:color="000000"/>
            </w:tcBorders>
          </w:tcPr>
          <w:p w14:paraId="48711968" w14:textId="58E970ED">
            <w:pPr>
              <w:jc w:val="center"/>
              <w:rPr>
                <w:rFonts w:eastAsia="Arial" w:cs="Arial"/>
                <w:sz w:val="22"/>
                <w:szCs w:val="22"/>
              </w:rPr>
            </w:pPr>
          </w:p>
        </w:tc>
        <w:tc>
          <w:tcPr>
            <w:tcW w:w="3969" w:type="dxa"/>
            <w:tcBorders>
              <w:top w:val="single" w:sz="6" w:space="0" w:color="000000"/>
              <w:left w:val="single" w:sz="6" w:space="0" w:color="000000"/>
              <w:bottom w:val="single" w:sz="6" w:space="0" w:color="000000"/>
            </w:tcBorders>
          </w:tcPr>
          <w:p w14:paraId="35E894CF" w14:textId="0E9E14C2">
            <w:pPr>
              <w:jc w:val="center"/>
              <w:rPr>
                <w:rFonts w:eastAsia="Arial" w:cs="Arial"/>
                <w:sz w:val="22"/>
                <w:szCs w:val="22"/>
              </w:rPr>
            </w:pPr>
          </w:p>
        </w:tc>
        <w:tc>
          <w:tcPr>
            <w:tcW w:w="3291" w:type="dxa"/>
            <w:tcBorders>
              <w:top w:val="single" w:sz="6" w:space="0" w:color="000000"/>
              <w:left w:val="single" w:sz="6" w:space="0" w:color="000000"/>
              <w:bottom w:val="single" w:sz="6" w:space="0" w:color="000000"/>
              <w:right w:val="single" w:sz="6" w:space="0" w:color="000000"/>
            </w:tcBorders>
          </w:tcPr>
          <w:p w14:paraId="36A188F7" w14:textId="618F1617">
            <w:pPr>
              <w:jc w:val="center"/>
              <w:rPr>
                <w:rFonts w:eastAsia="Arial" w:cs="Arial"/>
                <w:sz w:val="22"/>
                <w:szCs w:val="22"/>
              </w:rPr>
            </w:pPr>
          </w:p>
        </w:tc>
      </w:tr>
      <w:tr w14:paraId="23A39891" w14:textId="77777777">
        <w:tc>
          <w:tcPr>
            <w:tcW w:w="1417" w:type="dxa"/>
            <w:tcBorders>
              <w:top w:val="single" w:sz="6" w:space="0" w:color="000000"/>
              <w:left w:val="single" w:sz="6" w:space="0" w:color="000000"/>
              <w:bottom w:val="single" w:sz="6" w:space="0" w:color="000000"/>
            </w:tcBorders>
          </w:tcPr>
          <w:p w14:paraId="7ED9FFC5" w14:textId="77777777">
            <w:pPr>
              <w:jc w:val="center"/>
              <w:rPr>
                <w:rFonts w:eastAsia="Arial" w:cs="Arial"/>
                <w:sz w:val="22"/>
                <w:szCs w:val="22"/>
              </w:rPr>
            </w:pPr>
          </w:p>
        </w:tc>
        <w:tc>
          <w:tcPr>
            <w:tcW w:w="992" w:type="dxa"/>
            <w:tcBorders>
              <w:top w:val="single" w:sz="6" w:space="0" w:color="000000"/>
              <w:left w:val="single" w:sz="6" w:space="0" w:color="000000"/>
              <w:bottom w:val="single" w:sz="6" w:space="0" w:color="000000"/>
            </w:tcBorders>
          </w:tcPr>
          <w:p w14:paraId="0C363450" w14:textId="77777777">
            <w:pPr>
              <w:jc w:val="center"/>
              <w:rPr>
                <w:rFonts w:eastAsia="Arial" w:cs="Arial"/>
                <w:sz w:val="22"/>
                <w:szCs w:val="22"/>
              </w:rPr>
            </w:pPr>
          </w:p>
        </w:tc>
        <w:tc>
          <w:tcPr>
            <w:tcW w:w="3969" w:type="dxa"/>
            <w:tcBorders>
              <w:top w:val="single" w:sz="6" w:space="0" w:color="000000"/>
              <w:left w:val="single" w:sz="6" w:space="0" w:color="000000"/>
              <w:bottom w:val="single" w:sz="6" w:space="0" w:color="000000"/>
            </w:tcBorders>
          </w:tcPr>
          <w:p w14:paraId="16818B66" w14:textId="77777777">
            <w:pPr>
              <w:jc w:val="center"/>
              <w:rPr>
                <w:rFonts w:eastAsia="Arial" w:cs="Arial"/>
                <w:sz w:val="22"/>
                <w:szCs w:val="22"/>
              </w:rPr>
            </w:pPr>
          </w:p>
        </w:tc>
        <w:tc>
          <w:tcPr>
            <w:tcW w:w="3291" w:type="dxa"/>
            <w:tcBorders>
              <w:top w:val="single" w:sz="6" w:space="0" w:color="000000"/>
              <w:left w:val="single" w:sz="6" w:space="0" w:color="000000"/>
              <w:bottom w:val="single" w:sz="6" w:space="0" w:color="000000"/>
              <w:right w:val="single" w:sz="6" w:space="0" w:color="000000"/>
            </w:tcBorders>
          </w:tcPr>
          <w:p w14:paraId="02CD9396" w14:textId="77777777">
            <w:pPr>
              <w:jc w:val="center"/>
              <w:rPr>
                <w:rFonts w:eastAsia="Arial" w:cs="Arial"/>
                <w:sz w:val="22"/>
                <w:szCs w:val="22"/>
              </w:rPr>
            </w:pPr>
          </w:p>
        </w:tc>
      </w:tr>
    </w:tbl>
    <w:p w14:paraId="68AEB871" w14:textId="77777777">
      <w:pPr>
        <w:sectPr>
          <w:footerReference w:type="default" r:id="rId8"/>
          <w:footerReference w:type="first" r:id="rId9"/>
          <w:pgSz w:w="11906" w:h="16838"/>
          <w:pgMar w:top="1707" w:right="851" w:bottom="1134" w:left="1418" w:header="1134" w:footer="720" w:gutter="0"/>
          <w:pgNumType w:start="1"/>
          <w:cols w:space="720"/>
          <w:formProt w:val="0"/>
          <w:titlePg/>
          <w:docGrid w:linePitch="100"/>
        </w:sectPr>
      </w:pPr>
    </w:p>
    <w:p w14:paraId="4E86A6E6" w14:textId="77777777">
      <w:pPr>
        <w:widowControl/>
        <w:overflowPunct/>
        <w:spacing w:before="0" w:after="0"/>
        <w:jc w:val="left"/>
        <w:rPr>
          <w:color w:val="000000" w:themeColor="text1"/>
        </w:rPr>
      </w:pPr>
    </w:p>
    <w:p w14:paraId="1EBDAF48" w14:textId="77777777">
      <w:pPr>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rPr>
          <w:color w:val="000000" w:themeColor="text1"/>
        </w:rPr>
      </w:pPr>
      <w:r>
        <w:rPr>
          <w:rFonts w:eastAsia="Arial" w:cs="Arial"/>
          <w:b/>
          <w:color w:val="000000" w:themeColor="text1"/>
        </w:rPr>
        <w:t>ACRÔNIMOS E ABREVIAÇÕES</w:t>
      </w:r>
    </w:p>
    <w:p w14:paraId="6DFA1BF2" w14:textId="77777777">
      <w:pPr>
        <w:spacing w:line="360" w:lineRule="auto"/>
        <w:rPr>
          <w:b/>
          <w:bCs/>
        </w:rPr>
      </w:pPr>
    </w:p>
    <w:tbl>
      <w:tblPr>
        <w:tblStyle w:val="Tabelacomgrade"/>
        <w:tblW w:w="0" w:type="auto"/>
        <w:tblLook w:val="04A0" w:firstRow="1" w:lastRow="0" w:firstColumn="1" w:lastColumn="0" w:noHBand="0" w:noVBand="1"/>
      </w:tblPr>
      <w:tblGrid>
        <w:gridCol w:w="1271"/>
        <w:gridCol w:w="4502"/>
        <w:gridCol w:w="3848"/>
      </w:tblGrid>
      <w:tr w14:paraId="72928390" w14:textId="77777777">
        <w:tc>
          <w:tcPr>
            <w:tcW w:w="1271" w:type="dxa"/>
            <w:shd w:val="clear" w:color="auto" w:fill="D9D9D9" w:themeFill="background1" w:themeFillShade="D9"/>
            <w:hideMark/>
          </w:tcPr>
          <w:p w14:paraId="2F0EF4FF" w14:textId="77777777">
            <w:pPr>
              <w:spacing w:line="360" w:lineRule="auto"/>
              <w:rPr>
                <w:b/>
                <w:bCs/>
              </w:rPr>
            </w:pPr>
            <w:r>
              <w:rPr>
                <w:b/>
                <w:bCs/>
              </w:rPr>
              <w:t>Sigla</w:t>
            </w:r>
          </w:p>
        </w:tc>
        <w:tc>
          <w:tcPr>
            <w:tcW w:w="4502" w:type="dxa"/>
            <w:shd w:val="clear" w:color="auto" w:fill="D9D9D9" w:themeFill="background1" w:themeFillShade="D9"/>
            <w:hideMark/>
          </w:tcPr>
          <w:p w14:paraId="6BD9ABA2" w14:textId="77777777">
            <w:pPr>
              <w:spacing w:line="360" w:lineRule="auto"/>
              <w:rPr>
                <w:b/>
                <w:bCs/>
              </w:rPr>
            </w:pPr>
            <w:r>
              <w:rPr>
                <w:b/>
                <w:bCs/>
              </w:rPr>
              <w:t>Termo Original</w:t>
            </w:r>
          </w:p>
        </w:tc>
        <w:tc>
          <w:tcPr>
            <w:tcW w:w="0" w:type="auto"/>
            <w:shd w:val="clear" w:color="auto" w:fill="D9D9D9" w:themeFill="background1" w:themeFillShade="D9"/>
            <w:hideMark/>
          </w:tcPr>
          <w:p w14:paraId="189A4D41" w14:textId="77777777">
            <w:pPr>
              <w:spacing w:line="360" w:lineRule="auto"/>
              <w:rPr>
                <w:b/>
                <w:bCs/>
              </w:rPr>
            </w:pPr>
            <w:r>
              <w:rPr>
                <w:b/>
                <w:bCs/>
              </w:rPr>
              <w:t>Tradução / Significado</w:t>
            </w:r>
          </w:p>
        </w:tc>
      </w:tr>
      <w:tr w14:paraId="3319E9A9" w14:textId="77777777">
        <w:tc>
          <w:tcPr>
            <w:tcW w:w="1271" w:type="dxa"/>
            <w:hideMark/>
          </w:tcPr>
          <w:p w14:paraId="79CE1A0E" w14:textId="77777777">
            <w:pPr>
              <w:spacing w:line="360" w:lineRule="auto"/>
            </w:pPr>
            <w:r>
              <w:t>ANVISA</w:t>
            </w:r>
          </w:p>
        </w:tc>
        <w:tc>
          <w:tcPr>
            <w:tcW w:w="4502" w:type="dxa"/>
            <w:hideMark/>
          </w:tcPr>
          <w:p w14:paraId="72CA76E8" w14:textId="77777777">
            <w:pPr>
              <w:spacing w:line="360" w:lineRule="auto"/>
            </w:pPr>
            <w:r>
              <w:t>Agência Nacional de Vigilância Sanitária</w:t>
            </w:r>
          </w:p>
        </w:tc>
        <w:tc>
          <w:tcPr>
            <w:tcW w:w="0" w:type="auto"/>
            <w:hideMark/>
          </w:tcPr>
          <w:p w14:paraId="5C408ACE" w14:textId="77777777">
            <w:pPr>
              <w:spacing w:line="360" w:lineRule="auto"/>
            </w:pPr>
            <w:r>
              <w:t>Agência reguladora sanitária brasileira</w:t>
            </w:r>
          </w:p>
        </w:tc>
      </w:tr>
      <w:tr w14:paraId="5133B2BC" w14:textId="77777777">
        <w:tc>
          <w:tcPr>
            <w:tcW w:w="1271" w:type="dxa"/>
            <w:hideMark/>
          </w:tcPr>
          <w:p w14:paraId="0425D6A9" w14:textId="77777777">
            <w:pPr>
              <w:spacing w:line="360" w:lineRule="auto"/>
            </w:pPr>
            <w:r>
              <w:t>BPF</w:t>
            </w:r>
          </w:p>
        </w:tc>
        <w:tc>
          <w:tcPr>
            <w:tcW w:w="4502" w:type="dxa"/>
            <w:hideMark/>
          </w:tcPr>
          <w:p w14:paraId="3AA8B1D7" w14:textId="77777777">
            <w:pPr>
              <w:spacing w:line="360" w:lineRule="auto"/>
            </w:pPr>
            <w:r>
              <w:t>Boas Práticas de Fabricação</w:t>
            </w:r>
          </w:p>
        </w:tc>
        <w:tc>
          <w:tcPr>
            <w:tcW w:w="0" w:type="auto"/>
            <w:hideMark/>
          </w:tcPr>
          <w:p w14:paraId="74BB5188" w14:textId="77777777">
            <w:pPr>
              <w:spacing w:line="360" w:lineRule="auto"/>
            </w:pPr>
            <w:r>
              <w:t>Conjunto de requisitos para garantir qualidade e segurança dos medicamentos</w:t>
            </w:r>
          </w:p>
        </w:tc>
      </w:tr>
      <w:tr w14:paraId="66D41AFE" w14:textId="77777777">
        <w:tc>
          <w:tcPr>
            <w:tcW w:w="1271" w:type="dxa"/>
            <w:hideMark/>
          </w:tcPr>
          <w:p w14:paraId="475CB887" w14:textId="77777777">
            <w:pPr>
              <w:spacing w:line="360" w:lineRule="auto"/>
            </w:pPr>
            <w:r>
              <w:t>GMP</w:t>
            </w:r>
          </w:p>
        </w:tc>
        <w:tc>
          <w:tcPr>
            <w:tcW w:w="4502" w:type="dxa"/>
            <w:hideMark/>
          </w:tcPr>
          <w:p w14:paraId="4B1FF1E7" w14:textId="77777777">
            <w:pPr>
              <w:spacing w:line="360" w:lineRule="auto"/>
            </w:pPr>
            <w:r>
              <w:t>Good Manufacturing Practices</w:t>
            </w:r>
          </w:p>
        </w:tc>
        <w:tc>
          <w:tcPr>
            <w:tcW w:w="0" w:type="auto"/>
            <w:hideMark/>
          </w:tcPr>
          <w:p w14:paraId="2390031C" w14:textId="77777777">
            <w:pPr>
              <w:spacing w:line="360" w:lineRule="auto"/>
            </w:pPr>
            <w:r>
              <w:t>Boas Práticas de Fabricação</w:t>
            </w:r>
          </w:p>
        </w:tc>
      </w:tr>
      <w:tr w14:paraId="5246D468" w14:textId="77777777">
        <w:tc>
          <w:tcPr>
            <w:tcW w:w="1271" w:type="dxa"/>
            <w:hideMark/>
          </w:tcPr>
          <w:p w14:paraId="721C6999" w14:textId="77777777">
            <w:pPr>
              <w:spacing w:line="360" w:lineRule="auto"/>
            </w:pPr>
            <w:r>
              <w:t>SGQ</w:t>
            </w:r>
          </w:p>
        </w:tc>
        <w:tc>
          <w:tcPr>
            <w:tcW w:w="4502" w:type="dxa"/>
            <w:hideMark/>
          </w:tcPr>
          <w:p w14:paraId="470BFEEE" w14:textId="77777777">
            <w:pPr>
              <w:spacing w:line="360" w:lineRule="auto"/>
            </w:pPr>
            <w:r>
              <w:t>Sistema de Gestão da Qualidade</w:t>
            </w:r>
          </w:p>
        </w:tc>
        <w:tc>
          <w:tcPr>
            <w:tcW w:w="0" w:type="auto"/>
            <w:hideMark/>
          </w:tcPr>
          <w:p w14:paraId="323FBD1D" w14:textId="77777777">
            <w:pPr>
              <w:spacing w:line="360" w:lineRule="auto"/>
            </w:pPr>
            <w:r>
              <w:t>Sistema de gestão da qualidade farmacêutica</w:t>
            </w:r>
          </w:p>
        </w:tc>
      </w:tr>
      <w:tr w14:paraId="0202E1C3" w14:textId="77777777">
        <w:tc>
          <w:tcPr>
            <w:tcW w:w="1271" w:type="dxa"/>
            <w:hideMark/>
          </w:tcPr>
          <w:p w14:paraId="024F6F94" w14:textId="77777777">
            <w:pPr>
              <w:spacing w:line="360" w:lineRule="auto"/>
            </w:pPr>
            <w:r>
              <w:t>CAPA</w:t>
            </w:r>
          </w:p>
        </w:tc>
        <w:tc>
          <w:tcPr>
            <w:tcW w:w="4502" w:type="dxa"/>
            <w:hideMark/>
          </w:tcPr>
          <w:p w14:paraId="3C78336B" w14:textId="77777777">
            <w:pPr>
              <w:spacing w:line="360" w:lineRule="auto"/>
            </w:pPr>
            <w:r>
              <w:t>Corrective and Preventive Action</w:t>
            </w:r>
          </w:p>
        </w:tc>
        <w:tc>
          <w:tcPr>
            <w:tcW w:w="0" w:type="auto"/>
            <w:hideMark/>
          </w:tcPr>
          <w:p w14:paraId="6A59619E" w14:textId="77777777">
            <w:pPr>
              <w:spacing w:line="360" w:lineRule="auto"/>
            </w:pPr>
            <w:r>
              <w:t>Ação Corretiva e Preventiva</w:t>
            </w:r>
          </w:p>
        </w:tc>
      </w:tr>
      <w:tr w14:paraId="76A8FF2D" w14:textId="77777777">
        <w:tc>
          <w:tcPr>
            <w:tcW w:w="1271" w:type="dxa"/>
            <w:hideMark/>
          </w:tcPr>
          <w:p w14:paraId="439BB6E1" w14:textId="77777777">
            <w:pPr>
              <w:spacing w:line="360" w:lineRule="auto"/>
            </w:pPr>
            <w:r>
              <w:t>RNC</w:t>
            </w:r>
          </w:p>
        </w:tc>
        <w:tc>
          <w:tcPr>
            <w:tcW w:w="4502" w:type="dxa"/>
            <w:hideMark/>
          </w:tcPr>
          <w:p w14:paraId="47C3A2B1" w14:textId="77777777">
            <w:pPr>
              <w:spacing w:line="360" w:lineRule="auto"/>
            </w:pPr>
            <w:r>
              <w:t>Relatório de Não Conformidade</w:t>
            </w:r>
          </w:p>
        </w:tc>
        <w:tc>
          <w:tcPr>
            <w:tcW w:w="0" w:type="auto"/>
            <w:hideMark/>
          </w:tcPr>
          <w:p w14:paraId="37453FAF" w14:textId="77777777">
            <w:pPr>
              <w:spacing w:line="360" w:lineRule="auto"/>
            </w:pPr>
            <w:r>
              <w:t>Registro formal de desvios ou não conformidades</w:t>
            </w:r>
          </w:p>
        </w:tc>
      </w:tr>
      <w:tr w14:paraId="6372F94C" w14:textId="77777777">
        <w:tc>
          <w:tcPr>
            <w:tcW w:w="1271" w:type="dxa"/>
            <w:hideMark/>
          </w:tcPr>
          <w:p w14:paraId="4C52630C" w14:textId="77777777">
            <w:pPr>
              <w:spacing w:line="360" w:lineRule="auto"/>
            </w:pPr>
            <w:r>
              <w:t>POP</w:t>
            </w:r>
          </w:p>
        </w:tc>
        <w:tc>
          <w:tcPr>
            <w:tcW w:w="4502" w:type="dxa"/>
            <w:hideMark/>
          </w:tcPr>
          <w:p w14:paraId="0FAEAD63" w14:textId="77777777">
            <w:pPr>
              <w:spacing w:line="360" w:lineRule="auto"/>
            </w:pPr>
            <w:r>
              <w:t>Procedimento Operacional Padrão</w:t>
            </w:r>
          </w:p>
        </w:tc>
        <w:tc>
          <w:tcPr>
            <w:tcW w:w="0" w:type="auto"/>
            <w:hideMark/>
          </w:tcPr>
          <w:p w14:paraId="3B3E6344" w14:textId="77777777">
            <w:pPr>
              <w:spacing w:line="360" w:lineRule="auto"/>
            </w:pPr>
            <w:r>
              <w:t>Documento que descreve a execução padronizada de atividades</w:t>
            </w:r>
          </w:p>
        </w:tc>
      </w:tr>
      <w:tr w14:paraId="3C9AF397" w14:textId="77777777">
        <w:tc>
          <w:tcPr>
            <w:tcW w:w="1271" w:type="dxa"/>
            <w:hideMark/>
          </w:tcPr>
          <w:p w14:paraId="4CD2D165" w14:textId="77777777">
            <w:pPr>
              <w:spacing w:line="360" w:lineRule="auto"/>
            </w:pPr>
            <w:r>
              <w:t>RDC</w:t>
            </w:r>
          </w:p>
        </w:tc>
        <w:tc>
          <w:tcPr>
            <w:tcW w:w="4502" w:type="dxa"/>
            <w:hideMark/>
          </w:tcPr>
          <w:p w14:paraId="4EB7E209" w14:textId="77777777">
            <w:pPr>
              <w:spacing w:line="360" w:lineRule="auto"/>
            </w:pPr>
            <w:r>
              <w:t>Resolução da Diretoria Colegiada</w:t>
            </w:r>
          </w:p>
        </w:tc>
        <w:tc>
          <w:tcPr>
            <w:tcW w:w="0" w:type="auto"/>
            <w:hideMark/>
          </w:tcPr>
          <w:p w14:paraId="7F676502" w14:textId="77777777">
            <w:pPr>
              <w:spacing w:line="360" w:lineRule="auto"/>
            </w:pPr>
            <w:r>
              <w:t>Norma regulatória emitida pela ANVISA</w:t>
            </w:r>
          </w:p>
        </w:tc>
      </w:tr>
      <w:tr w14:paraId="6C609748" w14:textId="77777777">
        <w:tc>
          <w:tcPr>
            <w:tcW w:w="1271" w:type="dxa"/>
            <w:hideMark/>
          </w:tcPr>
          <w:p w14:paraId="1F7FB70F" w14:textId="77777777">
            <w:pPr>
              <w:spacing w:line="360" w:lineRule="auto"/>
            </w:pPr>
            <w:r>
              <w:t>PIC/S</w:t>
            </w:r>
          </w:p>
        </w:tc>
        <w:tc>
          <w:tcPr>
            <w:tcW w:w="4502" w:type="dxa"/>
            <w:hideMark/>
          </w:tcPr>
          <w:p w14:paraId="019E6DB4" w14:textId="77777777">
            <w:pPr>
              <w:spacing w:line="360" w:lineRule="auto"/>
              <w:rPr>
                <w:lang w:val="en-US"/>
              </w:rPr>
            </w:pPr>
            <w:r>
              <w:rPr>
                <w:lang w:val="en-US"/>
              </w:rPr>
              <w:t>Pharmaceutical Inspection Co-operation Scheme</w:t>
            </w:r>
          </w:p>
        </w:tc>
        <w:tc>
          <w:tcPr>
            <w:tcW w:w="0" w:type="auto"/>
            <w:hideMark/>
          </w:tcPr>
          <w:p w14:paraId="35E34F29" w14:textId="77777777">
            <w:pPr>
              <w:spacing w:line="360" w:lineRule="auto"/>
            </w:pPr>
            <w:r>
              <w:t>Esquema de Cooperação em Inspeção Farmacêutica</w:t>
            </w:r>
          </w:p>
        </w:tc>
      </w:tr>
      <w:tr w14:paraId="69A7D6BB" w14:textId="77777777">
        <w:tc>
          <w:tcPr>
            <w:tcW w:w="1271" w:type="dxa"/>
            <w:hideMark/>
          </w:tcPr>
          <w:p w14:paraId="5098A416" w14:textId="77777777">
            <w:pPr>
              <w:spacing w:line="360" w:lineRule="auto"/>
            </w:pPr>
            <w:r>
              <w:t>CSV</w:t>
            </w:r>
          </w:p>
        </w:tc>
        <w:tc>
          <w:tcPr>
            <w:tcW w:w="4502" w:type="dxa"/>
            <w:hideMark/>
          </w:tcPr>
          <w:p w14:paraId="0ADBAE72" w14:textId="77777777">
            <w:pPr>
              <w:spacing w:line="360" w:lineRule="auto"/>
            </w:pPr>
            <w:r>
              <w:t>Computerized System Validation</w:t>
            </w:r>
          </w:p>
        </w:tc>
        <w:tc>
          <w:tcPr>
            <w:tcW w:w="0" w:type="auto"/>
            <w:hideMark/>
          </w:tcPr>
          <w:p w14:paraId="28C005B6" w14:textId="77777777">
            <w:pPr>
              <w:spacing w:line="360" w:lineRule="auto"/>
            </w:pPr>
            <w:r>
              <w:t>Validação de Sistemas Computadorizados</w:t>
            </w:r>
          </w:p>
        </w:tc>
      </w:tr>
      <w:tr w14:paraId="759C2691" w14:textId="77777777">
        <w:tc>
          <w:tcPr>
            <w:tcW w:w="1271" w:type="dxa"/>
            <w:hideMark/>
          </w:tcPr>
          <w:p w14:paraId="66E5A5F0" w14:textId="77777777">
            <w:pPr>
              <w:spacing w:line="360" w:lineRule="auto"/>
            </w:pPr>
            <w:r>
              <w:t>URS</w:t>
            </w:r>
          </w:p>
        </w:tc>
        <w:tc>
          <w:tcPr>
            <w:tcW w:w="4502" w:type="dxa"/>
            <w:hideMark/>
          </w:tcPr>
          <w:p w14:paraId="131BD882" w14:textId="77777777">
            <w:pPr>
              <w:spacing w:line="360" w:lineRule="auto"/>
            </w:pPr>
            <w:r>
              <w:t>User Requirements Specification</w:t>
            </w:r>
          </w:p>
        </w:tc>
        <w:tc>
          <w:tcPr>
            <w:tcW w:w="0" w:type="auto"/>
            <w:hideMark/>
          </w:tcPr>
          <w:p w14:paraId="2E4DB16B" w14:textId="77777777">
            <w:pPr>
              <w:spacing w:line="360" w:lineRule="auto"/>
            </w:pPr>
            <w:r>
              <w:t>Especificação de Requisitos do Usuário</w:t>
            </w:r>
          </w:p>
        </w:tc>
      </w:tr>
      <w:tr w14:paraId="3522F045" w14:textId="77777777">
        <w:tc>
          <w:tcPr>
            <w:tcW w:w="1271" w:type="dxa"/>
            <w:hideMark/>
          </w:tcPr>
          <w:p w14:paraId="02807A92" w14:textId="77777777">
            <w:pPr>
              <w:spacing w:line="360" w:lineRule="auto"/>
            </w:pPr>
            <w:r>
              <w:t>ERU</w:t>
            </w:r>
          </w:p>
        </w:tc>
        <w:tc>
          <w:tcPr>
            <w:tcW w:w="4502" w:type="dxa"/>
            <w:hideMark/>
          </w:tcPr>
          <w:p w14:paraId="15EAEA1D" w14:textId="77777777">
            <w:pPr>
              <w:spacing w:line="360" w:lineRule="auto"/>
            </w:pPr>
            <w:r>
              <w:t>Especificação de Requisitos do Usuário</w:t>
            </w:r>
          </w:p>
        </w:tc>
        <w:tc>
          <w:tcPr>
            <w:tcW w:w="0" w:type="auto"/>
            <w:hideMark/>
          </w:tcPr>
          <w:p w14:paraId="7024216B" w14:textId="77777777">
            <w:pPr>
              <w:spacing w:line="360" w:lineRule="auto"/>
            </w:pPr>
            <w:r>
              <w:t>Documento contendo os requisitos do negócio e dos usuários</w:t>
            </w:r>
          </w:p>
        </w:tc>
      </w:tr>
      <w:tr w14:paraId="246918E9" w14:textId="77777777">
        <w:tc>
          <w:tcPr>
            <w:tcW w:w="1271" w:type="dxa"/>
            <w:hideMark/>
          </w:tcPr>
          <w:p w14:paraId="18685E36" w14:textId="77777777">
            <w:pPr>
              <w:spacing w:line="360" w:lineRule="auto"/>
            </w:pPr>
            <w:r>
              <w:t>FS</w:t>
            </w:r>
          </w:p>
        </w:tc>
        <w:tc>
          <w:tcPr>
            <w:tcW w:w="4502" w:type="dxa"/>
            <w:hideMark/>
          </w:tcPr>
          <w:p w14:paraId="76F2FA9B" w14:textId="77777777">
            <w:pPr>
              <w:spacing w:line="360" w:lineRule="auto"/>
            </w:pPr>
            <w:r>
              <w:t>Functional Specification</w:t>
            </w:r>
          </w:p>
        </w:tc>
        <w:tc>
          <w:tcPr>
            <w:tcW w:w="0" w:type="auto"/>
            <w:hideMark/>
          </w:tcPr>
          <w:p w14:paraId="628506F7" w14:textId="77777777">
            <w:pPr>
              <w:spacing w:line="360" w:lineRule="auto"/>
            </w:pPr>
            <w:r>
              <w:t>Especificação Funcional</w:t>
            </w:r>
          </w:p>
        </w:tc>
      </w:tr>
      <w:tr w14:paraId="24D71E72" w14:textId="77777777">
        <w:tc>
          <w:tcPr>
            <w:tcW w:w="1271" w:type="dxa"/>
            <w:hideMark/>
          </w:tcPr>
          <w:p w14:paraId="6EED5AB0" w14:textId="77777777">
            <w:pPr>
              <w:spacing w:line="360" w:lineRule="auto"/>
            </w:pPr>
            <w:r>
              <w:t>IQ</w:t>
            </w:r>
          </w:p>
        </w:tc>
        <w:tc>
          <w:tcPr>
            <w:tcW w:w="4502" w:type="dxa"/>
            <w:hideMark/>
          </w:tcPr>
          <w:p w14:paraId="22BD0D0C" w14:textId="77777777">
            <w:pPr>
              <w:spacing w:line="360" w:lineRule="auto"/>
            </w:pPr>
            <w:r>
              <w:t>Installation Qualification</w:t>
            </w:r>
          </w:p>
        </w:tc>
        <w:tc>
          <w:tcPr>
            <w:tcW w:w="0" w:type="auto"/>
            <w:hideMark/>
          </w:tcPr>
          <w:p w14:paraId="49AA499E" w14:textId="77777777">
            <w:pPr>
              <w:spacing w:line="360" w:lineRule="auto"/>
            </w:pPr>
            <w:r>
              <w:t>Qualificação de Instalação</w:t>
            </w:r>
          </w:p>
        </w:tc>
      </w:tr>
      <w:tr w14:paraId="629E462A" w14:textId="77777777">
        <w:tc>
          <w:tcPr>
            <w:tcW w:w="1271" w:type="dxa"/>
            <w:hideMark/>
          </w:tcPr>
          <w:p w14:paraId="6BB7D267" w14:textId="77777777">
            <w:pPr>
              <w:spacing w:line="360" w:lineRule="auto"/>
            </w:pPr>
            <w:r>
              <w:t>OQ</w:t>
            </w:r>
          </w:p>
        </w:tc>
        <w:tc>
          <w:tcPr>
            <w:tcW w:w="4502" w:type="dxa"/>
            <w:hideMark/>
          </w:tcPr>
          <w:p w14:paraId="060FB534" w14:textId="77777777">
            <w:pPr>
              <w:spacing w:line="360" w:lineRule="auto"/>
            </w:pPr>
            <w:r>
              <w:t>Operational Qualification</w:t>
            </w:r>
          </w:p>
        </w:tc>
        <w:tc>
          <w:tcPr>
            <w:tcW w:w="0" w:type="auto"/>
            <w:hideMark/>
          </w:tcPr>
          <w:p w14:paraId="23A74211" w14:textId="77777777">
            <w:pPr>
              <w:spacing w:line="360" w:lineRule="auto"/>
            </w:pPr>
            <w:r>
              <w:t>Qualificação Operacional</w:t>
            </w:r>
          </w:p>
        </w:tc>
      </w:tr>
      <w:tr w14:paraId="50000FA9" w14:textId="77777777">
        <w:tc>
          <w:tcPr>
            <w:tcW w:w="1271" w:type="dxa"/>
            <w:hideMark/>
          </w:tcPr>
          <w:p w14:paraId="6CF697BD" w14:textId="77777777">
            <w:pPr>
              <w:spacing w:line="360" w:lineRule="auto"/>
            </w:pPr>
            <w:r>
              <w:t>PQ</w:t>
            </w:r>
          </w:p>
        </w:tc>
        <w:tc>
          <w:tcPr>
            <w:tcW w:w="4502" w:type="dxa"/>
            <w:hideMark/>
          </w:tcPr>
          <w:p w14:paraId="4B282FBC" w14:textId="77777777">
            <w:pPr>
              <w:spacing w:line="360" w:lineRule="auto"/>
            </w:pPr>
            <w:r>
              <w:t>Performance Qualification</w:t>
            </w:r>
          </w:p>
        </w:tc>
        <w:tc>
          <w:tcPr>
            <w:tcW w:w="0" w:type="auto"/>
            <w:hideMark/>
          </w:tcPr>
          <w:p w14:paraId="5FBC25B9" w14:textId="77777777">
            <w:pPr>
              <w:spacing w:line="360" w:lineRule="auto"/>
            </w:pPr>
            <w:r>
              <w:t>Qualificação de Desempenho</w:t>
            </w:r>
          </w:p>
        </w:tc>
      </w:tr>
      <w:tr w14:paraId="1CDAD6B1" w14:textId="77777777">
        <w:tc>
          <w:tcPr>
            <w:tcW w:w="1271" w:type="dxa"/>
            <w:hideMark/>
          </w:tcPr>
          <w:p w14:paraId="2D659DFD" w14:textId="77777777">
            <w:pPr>
              <w:spacing w:line="360" w:lineRule="auto"/>
            </w:pPr>
            <w:r>
              <w:t>QI</w:t>
            </w:r>
          </w:p>
        </w:tc>
        <w:tc>
          <w:tcPr>
            <w:tcW w:w="4502" w:type="dxa"/>
            <w:hideMark/>
          </w:tcPr>
          <w:p w14:paraId="2E6AB35A" w14:textId="77777777">
            <w:pPr>
              <w:spacing w:line="360" w:lineRule="auto"/>
            </w:pPr>
            <w:r>
              <w:t>Qualificação de Instalação</w:t>
            </w:r>
          </w:p>
        </w:tc>
        <w:tc>
          <w:tcPr>
            <w:tcW w:w="0" w:type="auto"/>
            <w:hideMark/>
          </w:tcPr>
          <w:p w14:paraId="4E6F3F43" w14:textId="77777777">
            <w:pPr>
              <w:spacing w:line="360" w:lineRule="auto"/>
            </w:pPr>
            <w:r>
              <w:t>Evidência de que a instalação foi executada conforme especificação</w:t>
            </w:r>
          </w:p>
        </w:tc>
      </w:tr>
      <w:tr w14:paraId="5DE292A2" w14:textId="77777777">
        <w:tc>
          <w:tcPr>
            <w:tcW w:w="1271" w:type="dxa"/>
            <w:hideMark/>
          </w:tcPr>
          <w:p w14:paraId="126B069E" w14:textId="77777777">
            <w:pPr>
              <w:spacing w:line="360" w:lineRule="auto"/>
            </w:pPr>
            <w:r>
              <w:t>QO</w:t>
            </w:r>
          </w:p>
        </w:tc>
        <w:tc>
          <w:tcPr>
            <w:tcW w:w="4502" w:type="dxa"/>
            <w:hideMark/>
          </w:tcPr>
          <w:p w14:paraId="2EE9855C" w14:textId="77777777">
            <w:pPr>
              <w:spacing w:line="360" w:lineRule="auto"/>
            </w:pPr>
            <w:r>
              <w:t>Qualificação de Operação</w:t>
            </w:r>
          </w:p>
        </w:tc>
        <w:tc>
          <w:tcPr>
            <w:tcW w:w="0" w:type="auto"/>
            <w:hideMark/>
          </w:tcPr>
          <w:p w14:paraId="4FADE978" w14:textId="77777777">
            <w:pPr>
              <w:spacing w:line="360" w:lineRule="auto"/>
            </w:pPr>
            <w:r>
              <w:t>Evidência de que o sistema opera conforme especificado</w:t>
            </w:r>
          </w:p>
        </w:tc>
      </w:tr>
      <w:tr w14:paraId="2FCCA881" w14:textId="77777777">
        <w:tc>
          <w:tcPr>
            <w:tcW w:w="1271" w:type="dxa"/>
            <w:hideMark/>
          </w:tcPr>
          <w:p w14:paraId="58203C39" w14:textId="77777777">
            <w:pPr>
              <w:spacing w:line="360" w:lineRule="auto"/>
            </w:pPr>
            <w:r>
              <w:lastRenderedPageBreak/>
              <w:t>QD</w:t>
            </w:r>
          </w:p>
        </w:tc>
        <w:tc>
          <w:tcPr>
            <w:tcW w:w="4502" w:type="dxa"/>
            <w:hideMark/>
          </w:tcPr>
          <w:p w14:paraId="67B33BB5" w14:textId="77777777">
            <w:pPr>
              <w:spacing w:line="360" w:lineRule="auto"/>
            </w:pPr>
            <w:r>
              <w:t>Qualificação de Desempenho</w:t>
            </w:r>
          </w:p>
        </w:tc>
        <w:tc>
          <w:tcPr>
            <w:tcW w:w="0" w:type="auto"/>
            <w:hideMark/>
          </w:tcPr>
          <w:p w14:paraId="62068943" w14:textId="77777777">
            <w:pPr>
              <w:spacing w:line="360" w:lineRule="auto"/>
            </w:pPr>
            <w:r>
              <w:t>Evidência de que o sistema mantém desempenho consistente</w:t>
            </w:r>
          </w:p>
        </w:tc>
      </w:tr>
      <w:tr w14:paraId="4F945CEE" w14:textId="77777777">
        <w:tc>
          <w:tcPr>
            <w:tcW w:w="1271" w:type="dxa"/>
            <w:hideMark/>
          </w:tcPr>
          <w:p w14:paraId="59693C8C" w14:textId="77777777">
            <w:pPr>
              <w:spacing w:line="360" w:lineRule="auto"/>
            </w:pPr>
            <w:r>
              <w:t>PMV</w:t>
            </w:r>
          </w:p>
        </w:tc>
        <w:tc>
          <w:tcPr>
            <w:tcW w:w="4502" w:type="dxa"/>
            <w:hideMark/>
          </w:tcPr>
          <w:p w14:paraId="35449EFA" w14:textId="77777777">
            <w:pPr>
              <w:spacing w:line="360" w:lineRule="auto"/>
            </w:pPr>
            <w:r>
              <w:t>Plano Mestre de Validação</w:t>
            </w:r>
          </w:p>
        </w:tc>
        <w:tc>
          <w:tcPr>
            <w:tcW w:w="0" w:type="auto"/>
            <w:hideMark/>
          </w:tcPr>
          <w:p w14:paraId="2493A7AD" w14:textId="77777777">
            <w:pPr>
              <w:spacing w:line="360" w:lineRule="auto"/>
            </w:pPr>
            <w:r>
              <w:t>Documento que define a estratégia global de validação</w:t>
            </w:r>
          </w:p>
        </w:tc>
      </w:tr>
      <w:tr w14:paraId="3439E62D" w14:textId="77777777">
        <w:tc>
          <w:tcPr>
            <w:tcW w:w="1271" w:type="dxa"/>
            <w:hideMark/>
          </w:tcPr>
          <w:p w14:paraId="09BE0270" w14:textId="77777777">
            <w:pPr>
              <w:spacing w:line="360" w:lineRule="auto"/>
            </w:pPr>
            <w:r>
              <w:t>SNCM</w:t>
            </w:r>
          </w:p>
        </w:tc>
        <w:tc>
          <w:tcPr>
            <w:tcW w:w="4502" w:type="dxa"/>
            <w:hideMark/>
          </w:tcPr>
          <w:p w14:paraId="59702C59" w14:textId="77777777">
            <w:pPr>
              <w:spacing w:line="360" w:lineRule="auto"/>
            </w:pPr>
            <w:r>
              <w:t>Sistema Nacional de Controle de Medicamentos</w:t>
            </w:r>
          </w:p>
        </w:tc>
        <w:tc>
          <w:tcPr>
            <w:tcW w:w="0" w:type="auto"/>
            <w:hideMark/>
          </w:tcPr>
          <w:p w14:paraId="3F622BDF" w14:textId="77777777">
            <w:pPr>
              <w:spacing w:line="360" w:lineRule="auto"/>
            </w:pPr>
            <w:r>
              <w:t>Sistema brasileiro de rastreabilidade de medicamentos</w:t>
            </w:r>
          </w:p>
        </w:tc>
      </w:tr>
      <w:tr w14:paraId="33FE1E1D" w14:textId="77777777">
        <w:tc>
          <w:tcPr>
            <w:tcW w:w="1271" w:type="dxa"/>
            <w:hideMark/>
          </w:tcPr>
          <w:p w14:paraId="2C400FDC" w14:textId="77777777">
            <w:pPr>
              <w:spacing w:line="360" w:lineRule="auto"/>
            </w:pPr>
            <w:r>
              <w:t>IUM</w:t>
            </w:r>
          </w:p>
        </w:tc>
        <w:tc>
          <w:tcPr>
            <w:tcW w:w="4502" w:type="dxa"/>
            <w:hideMark/>
          </w:tcPr>
          <w:p w14:paraId="30AD37A6" w14:textId="77777777">
            <w:pPr>
              <w:spacing w:line="360" w:lineRule="auto"/>
            </w:pPr>
            <w:r>
              <w:t>Identificador Único de Medicamento</w:t>
            </w:r>
          </w:p>
        </w:tc>
        <w:tc>
          <w:tcPr>
            <w:tcW w:w="0" w:type="auto"/>
            <w:hideMark/>
          </w:tcPr>
          <w:p w14:paraId="003CB526" w14:textId="77777777">
            <w:pPr>
              <w:spacing w:line="360" w:lineRule="auto"/>
            </w:pPr>
            <w:r>
              <w:t>Código único utilizado na serialização de medicamentos</w:t>
            </w:r>
          </w:p>
        </w:tc>
      </w:tr>
      <w:tr w14:paraId="638C3F44" w14:textId="77777777">
        <w:tc>
          <w:tcPr>
            <w:tcW w:w="1271" w:type="dxa"/>
            <w:hideMark/>
          </w:tcPr>
          <w:p w14:paraId="36D617ED" w14:textId="77777777">
            <w:pPr>
              <w:spacing w:line="360" w:lineRule="auto"/>
            </w:pPr>
            <w:r>
              <w:t>XML</w:t>
            </w:r>
          </w:p>
        </w:tc>
        <w:tc>
          <w:tcPr>
            <w:tcW w:w="4502" w:type="dxa"/>
            <w:hideMark/>
          </w:tcPr>
          <w:p w14:paraId="4E60BBB5" w14:textId="77777777">
            <w:pPr>
              <w:spacing w:line="360" w:lineRule="auto"/>
            </w:pPr>
            <w:r>
              <w:t>Extensible Markup Language</w:t>
            </w:r>
          </w:p>
        </w:tc>
        <w:tc>
          <w:tcPr>
            <w:tcW w:w="0" w:type="auto"/>
            <w:hideMark/>
          </w:tcPr>
          <w:p w14:paraId="700DFC12" w14:textId="77777777">
            <w:pPr>
              <w:spacing w:line="360" w:lineRule="auto"/>
            </w:pPr>
            <w:r>
              <w:t>Linguagem de marcação extensível para troca de dados</w:t>
            </w:r>
          </w:p>
        </w:tc>
      </w:tr>
      <w:tr w14:paraId="0ED07DCF" w14:textId="77777777">
        <w:tc>
          <w:tcPr>
            <w:tcW w:w="1271" w:type="dxa"/>
            <w:hideMark/>
          </w:tcPr>
          <w:p w14:paraId="1663EFF1" w14:textId="77777777">
            <w:pPr>
              <w:spacing w:line="360" w:lineRule="auto"/>
            </w:pPr>
            <w:r>
              <w:t>FDA</w:t>
            </w:r>
          </w:p>
        </w:tc>
        <w:tc>
          <w:tcPr>
            <w:tcW w:w="4502" w:type="dxa"/>
            <w:hideMark/>
          </w:tcPr>
          <w:p w14:paraId="12F8BB08" w14:textId="77777777">
            <w:pPr>
              <w:spacing w:line="360" w:lineRule="auto"/>
            </w:pPr>
            <w:r>
              <w:t>Food and Drug Administration</w:t>
            </w:r>
          </w:p>
        </w:tc>
        <w:tc>
          <w:tcPr>
            <w:tcW w:w="0" w:type="auto"/>
            <w:hideMark/>
          </w:tcPr>
          <w:p w14:paraId="6B2BEA82" w14:textId="77777777">
            <w:pPr>
              <w:spacing w:line="360" w:lineRule="auto"/>
            </w:pPr>
            <w:r>
              <w:t>Agência reguladora de alimentos e medicamentos dos Estados Unidos</w:t>
            </w:r>
          </w:p>
        </w:tc>
      </w:tr>
      <w:tr w14:paraId="70EBEC16" w14:textId="77777777">
        <w:tc>
          <w:tcPr>
            <w:tcW w:w="1271" w:type="dxa"/>
            <w:hideMark/>
          </w:tcPr>
          <w:p w14:paraId="6F7715FC" w14:textId="77777777">
            <w:pPr>
              <w:spacing w:line="360" w:lineRule="auto"/>
            </w:pPr>
            <w:r>
              <w:t>OMS</w:t>
            </w:r>
          </w:p>
        </w:tc>
        <w:tc>
          <w:tcPr>
            <w:tcW w:w="4502" w:type="dxa"/>
            <w:hideMark/>
          </w:tcPr>
          <w:p w14:paraId="46934FB2" w14:textId="77777777">
            <w:pPr>
              <w:spacing w:line="360" w:lineRule="auto"/>
            </w:pPr>
            <w:r>
              <w:t>Organização Mundial da Saúde</w:t>
            </w:r>
          </w:p>
        </w:tc>
        <w:tc>
          <w:tcPr>
            <w:tcW w:w="0" w:type="auto"/>
            <w:hideMark/>
          </w:tcPr>
          <w:p w14:paraId="1C652FEA" w14:textId="77777777">
            <w:pPr>
              <w:spacing w:line="360" w:lineRule="auto"/>
            </w:pPr>
            <w:r>
              <w:t>Organização Mundial da Saúde</w:t>
            </w:r>
          </w:p>
        </w:tc>
      </w:tr>
      <w:tr w14:paraId="0F1FE34D" w14:textId="77777777">
        <w:tc>
          <w:tcPr>
            <w:tcW w:w="1271" w:type="dxa"/>
            <w:hideMark/>
          </w:tcPr>
          <w:p w14:paraId="25CCFE28" w14:textId="77777777">
            <w:pPr>
              <w:spacing w:line="360" w:lineRule="auto"/>
            </w:pPr>
            <w:r>
              <w:t>WHO</w:t>
            </w:r>
          </w:p>
        </w:tc>
        <w:tc>
          <w:tcPr>
            <w:tcW w:w="4502" w:type="dxa"/>
            <w:hideMark/>
          </w:tcPr>
          <w:p w14:paraId="443F093E" w14:textId="77777777">
            <w:pPr>
              <w:spacing w:line="360" w:lineRule="auto"/>
            </w:pPr>
            <w:r>
              <w:t>World Health Organization</w:t>
            </w:r>
          </w:p>
        </w:tc>
        <w:tc>
          <w:tcPr>
            <w:tcW w:w="0" w:type="auto"/>
            <w:hideMark/>
          </w:tcPr>
          <w:p w14:paraId="415258A7" w14:textId="77777777">
            <w:pPr>
              <w:spacing w:line="360" w:lineRule="auto"/>
            </w:pPr>
            <w:r>
              <w:t>Organização Mundial da Saúde</w:t>
            </w:r>
          </w:p>
        </w:tc>
      </w:tr>
      <w:tr w14:paraId="052983F8" w14:textId="77777777">
        <w:tc>
          <w:tcPr>
            <w:tcW w:w="1271" w:type="dxa"/>
            <w:hideMark/>
          </w:tcPr>
          <w:p w14:paraId="555FB246" w14:textId="77777777">
            <w:pPr>
              <w:spacing w:line="360" w:lineRule="auto"/>
            </w:pPr>
            <w:r>
              <w:t>ALCOA+</w:t>
            </w:r>
          </w:p>
        </w:tc>
        <w:tc>
          <w:tcPr>
            <w:tcW w:w="4502" w:type="dxa"/>
            <w:hideMark/>
          </w:tcPr>
          <w:p w14:paraId="53471533" w14:textId="77777777">
            <w:pPr>
              <w:spacing w:line="360" w:lineRule="auto"/>
              <w:rPr>
                <w:lang w:val="en-US"/>
              </w:rPr>
            </w:pPr>
            <w:r>
              <w:rPr>
                <w:lang w:val="en-US"/>
              </w:rPr>
              <w:t>Attributable, Legible, Contemporaneous, Original, Accurate (+ Complete, Consistent, Enduring, Available)</w:t>
            </w:r>
          </w:p>
        </w:tc>
        <w:tc>
          <w:tcPr>
            <w:tcW w:w="0" w:type="auto"/>
            <w:hideMark/>
          </w:tcPr>
          <w:p w14:paraId="69052356" w14:textId="77777777">
            <w:pPr>
              <w:spacing w:line="360" w:lineRule="auto"/>
            </w:pPr>
            <w:r>
              <w:t>Princípios de Integridade de Dados</w:t>
            </w:r>
          </w:p>
        </w:tc>
      </w:tr>
      <w:tr w14:paraId="0732E113" w14:textId="77777777">
        <w:tc>
          <w:tcPr>
            <w:tcW w:w="1271" w:type="dxa"/>
            <w:hideMark/>
          </w:tcPr>
          <w:p w14:paraId="24B87FE3" w14:textId="77777777">
            <w:pPr>
              <w:spacing w:line="360" w:lineRule="auto"/>
            </w:pPr>
            <w:r>
              <w:t>GxP</w:t>
            </w:r>
          </w:p>
        </w:tc>
        <w:tc>
          <w:tcPr>
            <w:tcW w:w="4502" w:type="dxa"/>
            <w:hideMark/>
          </w:tcPr>
          <w:p w14:paraId="550EE32F" w14:textId="77777777">
            <w:pPr>
              <w:spacing w:line="360" w:lineRule="auto"/>
            </w:pPr>
            <w:r>
              <w:t>Good Practices</w:t>
            </w:r>
          </w:p>
        </w:tc>
        <w:tc>
          <w:tcPr>
            <w:tcW w:w="0" w:type="auto"/>
            <w:hideMark/>
          </w:tcPr>
          <w:p w14:paraId="372E52FF" w14:textId="77777777">
            <w:pPr>
              <w:spacing w:line="360" w:lineRule="auto"/>
            </w:pPr>
            <w:r>
              <w:t>Conjunto de Boas Práticas aplicáveis ao ambiente regulado</w:t>
            </w:r>
          </w:p>
        </w:tc>
      </w:tr>
      <w:tr w14:paraId="3A49CAC6" w14:textId="77777777">
        <w:tc>
          <w:tcPr>
            <w:tcW w:w="1271" w:type="dxa"/>
            <w:hideMark/>
          </w:tcPr>
          <w:p w14:paraId="45F1409D" w14:textId="77777777">
            <w:pPr>
              <w:spacing w:line="360" w:lineRule="auto"/>
            </w:pPr>
            <w:r>
              <w:t>ICH</w:t>
            </w:r>
          </w:p>
        </w:tc>
        <w:tc>
          <w:tcPr>
            <w:tcW w:w="4502" w:type="dxa"/>
            <w:hideMark/>
          </w:tcPr>
          <w:p w14:paraId="53488F0A" w14:textId="77777777">
            <w:pPr>
              <w:spacing w:line="360" w:lineRule="auto"/>
            </w:pPr>
            <w:r>
              <w:t>International Council for Harmonisation</w:t>
            </w:r>
          </w:p>
        </w:tc>
        <w:tc>
          <w:tcPr>
            <w:tcW w:w="0" w:type="auto"/>
            <w:hideMark/>
          </w:tcPr>
          <w:p w14:paraId="21A461D4" w14:textId="77777777">
            <w:pPr>
              <w:spacing w:line="360" w:lineRule="auto"/>
            </w:pPr>
            <w:r>
              <w:t>Conselho Internacional para Harmonização de Requisitos Técnicos</w:t>
            </w:r>
          </w:p>
        </w:tc>
      </w:tr>
      <w:tr w14:paraId="77B6195B" w14:textId="77777777">
        <w:tc>
          <w:tcPr>
            <w:tcW w:w="1271" w:type="dxa"/>
            <w:hideMark/>
          </w:tcPr>
          <w:p w14:paraId="3BF4CFB8" w14:textId="77777777">
            <w:pPr>
              <w:spacing w:line="360" w:lineRule="auto"/>
            </w:pPr>
            <w:r>
              <w:t>QMS</w:t>
            </w:r>
          </w:p>
        </w:tc>
        <w:tc>
          <w:tcPr>
            <w:tcW w:w="4502" w:type="dxa"/>
            <w:hideMark/>
          </w:tcPr>
          <w:p w14:paraId="39D18BC1" w14:textId="77777777">
            <w:pPr>
              <w:spacing w:line="360" w:lineRule="auto"/>
            </w:pPr>
            <w:r>
              <w:t>Quality Management System</w:t>
            </w:r>
          </w:p>
        </w:tc>
        <w:tc>
          <w:tcPr>
            <w:tcW w:w="0" w:type="auto"/>
            <w:hideMark/>
          </w:tcPr>
          <w:p w14:paraId="36EB30A6" w14:textId="77777777">
            <w:pPr>
              <w:spacing w:line="360" w:lineRule="auto"/>
            </w:pPr>
            <w:r>
              <w:t>Sistema de Gestão da Qualidade</w:t>
            </w:r>
          </w:p>
        </w:tc>
      </w:tr>
      <w:tr w14:paraId="05F1FB2F" w14:textId="77777777">
        <w:tc>
          <w:tcPr>
            <w:tcW w:w="1271" w:type="dxa"/>
            <w:hideMark/>
          </w:tcPr>
          <w:p w14:paraId="1FF7BC16" w14:textId="77777777">
            <w:pPr>
              <w:spacing w:line="360" w:lineRule="auto"/>
            </w:pPr>
            <w:r>
              <w:t>QA</w:t>
            </w:r>
          </w:p>
        </w:tc>
        <w:tc>
          <w:tcPr>
            <w:tcW w:w="4502" w:type="dxa"/>
            <w:hideMark/>
          </w:tcPr>
          <w:p w14:paraId="7DF74D90" w14:textId="77777777">
            <w:pPr>
              <w:spacing w:line="360" w:lineRule="auto"/>
            </w:pPr>
            <w:r>
              <w:t>Quality Assurance</w:t>
            </w:r>
          </w:p>
        </w:tc>
        <w:tc>
          <w:tcPr>
            <w:tcW w:w="0" w:type="auto"/>
            <w:hideMark/>
          </w:tcPr>
          <w:p w14:paraId="136788A6" w14:textId="77777777">
            <w:pPr>
              <w:spacing w:line="360" w:lineRule="auto"/>
            </w:pPr>
            <w:r>
              <w:t>Garantia da Qualidade</w:t>
            </w:r>
          </w:p>
        </w:tc>
      </w:tr>
      <w:tr w14:paraId="3F299A07" w14:textId="77777777">
        <w:tc>
          <w:tcPr>
            <w:tcW w:w="1271" w:type="dxa"/>
            <w:hideMark/>
          </w:tcPr>
          <w:p w14:paraId="2F3DFA5D" w14:textId="77777777">
            <w:pPr>
              <w:spacing w:line="360" w:lineRule="auto"/>
            </w:pPr>
            <w:r>
              <w:t>QC</w:t>
            </w:r>
          </w:p>
        </w:tc>
        <w:tc>
          <w:tcPr>
            <w:tcW w:w="4502" w:type="dxa"/>
            <w:hideMark/>
          </w:tcPr>
          <w:p w14:paraId="77BA95C7" w14:textId="77777777">
            <w:pPr>
              <w:spacing w:line="360" w:lineRule="auto"/>
            </w:pPr>
            <w:r>
              <w:t>Quality Control</w:t>
            </w:r>
          </w:p>
        </w:tc>
        <w:tc>
          <w:tcPr>
            <w:tcW w:w="0" w:type="auto"/>
            <w:hideMark/>
          </w:tcPr>
          <w:p w14:paraId="4C10E4E2" w14:textId="77777777">
            <w:pPr>
              <w:spacing w:line="360" w:lineRule="auto"/>
            </w:pPr>
            <w:r>
              <w:t>Controle da Qualidade</w:t>
            </w:r>
          </w:p>
        </w:tc>
      </w:tr>
      <w:tr w14:paraId="554BAED2" w14:textId="77777777">
        <w:tc>
          <w:tcPr>
            <w:tcW w:w="1271" w:type="dxa"/>
            <w:hideMark/>
          </w:tcPr>
          <w:p w14:paraId="3A06D5E9" w14:textId="77777777">
            <w:pPr>
              <w:spacing w:line="360" w:lineRule="auto"/>
            </w:pPr>
            <w:r>
              <w:t>SLA</w:t>
            </w:r>
          </w:p>
        </w:tc>
        <w:tc>
          <w:tcPr>
            <w:tcW w:w="4502" w:type="dxa"/>
            <w:hideMark/>
          </w:tcPr>
          <w:p w14:paraId="33491D8B" w14:textId="77777777">
            <w:pPr>
              <w:spacing w:line="360" w:lineRule="auto"/>
            </w:pPr>
            <w:r>
              <w:t>Service Level Agreement</w:t>
            </w:r>
          </w:p>
        </w:tc>
        <w:tc>
          <w:tcPr>
            <w:tcW w:w="0" w:type="auto"/>
            <w:hideMark/>
          </w:tcPr>
          <w:p w14:paraId="16FF256E" w14:textId="77777777">
            <w:pPr>
              <w:spacing w:line="360" w:lineRule="auto"/>
            </w:pPr>
            <w:r>
              <w:t>Acordo de Nível de Serviço</w:t>
            </w:r>
          </w:p>
        </w:tc>
      </w:tr>
      <w:tr w14:paraId="6F40E0FB" w14:textId="77777777">
        <w:tc>
          <w:tcPr>
            <w:tcW w:w="1271" w:type="dxa"/>
            <w:hideMark/>
          </w:tcPr>
          <w:p w14:paraId="537EA187" w14:textId="77777777">
            <w:pPr>
              <w:spacing w:line="360" w:lineRule="auto"/>
            </w:pPr>
            <w:r>
              <w:t>Audit Trail</w:t>
            </w:r>
          </w:p>
        </w:tc>
        <w:tc>
          <w:tcPr>
            <w:tcW w:w="4502" w:type="dxa"/>
            <w:hideMark/>
          </w:tcPr>
          <w:p w14:paraId="3C079FD2" w14:textId="77777777">
            <w:pPr>
              <w:spacing w:line="360" w:lineRule="auto"/>
            </w:pPr>
            <w:r>
              <w:t>Audit Trail</w:t>
            </w:r>
          </w:p>
        </w:tc>
        <w:tc>
          <w:tcPr>
            <w:tcW w:w="0" w:type="auto"/>
            <w:hideMark/>
          </w:tcPr>
          <w:p w14:paraId="0B8B04B9" w14:textId="77777777">
            <w:pPr>
              <w:spacing w:line="360" w:lineRule="auto"/>
            </w:pPr>
            <w:r>
              <w:t>Trilha de Auditoria</w:t>
            </w:r>
          </w:p>
        </w:tc>
      </w:tr>
      <w:tr w14:paraId="3319E9A9" w14:textId="77777777">
        <w:tc>
          <w:tcPr>
            <w:tcW w:w="1271" w:type="dxa"/>
            <w:hideMark/>
          </w:tcPr>
          <w:p w14:paraId="79CE1A0E" w14:textId="77777777">
            <w:pPr>
              <w:spacing w:line="360" w:lineRule="auto"/>
            </w:pPr>
            <w:r>
              <w:t>GAMP</w:t>
            </w:r>
          </w:p>
        </w:tc>
        <w:tc>
          <w:tcPr>
            <w:tcW w:w="4502" w:type="dxa"/>
            <w:hideMark/>
          </w:tcPr>
          <w:p w14:paraId="72CA76E8" w14:textId="77777777">
            <w:pPr>
              <w:spacing w:line="360" w:lineRule="auto"/>
            </w:pPr>
            <w:r>
              <w:t>Good Automated Manufacturing Practice</w:t>
            </w:r>
          </w:p>
        </w:tc>
        <w:tc>
          <w:tcPr>
            <w:tcW w:w="0" w:type="auto"/>
            <w:hideMark/>
          </w:tcPr>
          <w:p w14:paraId="5C408ACE" w14:textId="77777777">
            <w:pPr>
              <w:spacing w:line="360" w:lineRule="auto"/>
            </w:pPr>
            <w:r>
              <w:t>Guia internacional de validação de sistemas computadorizados (categorias de software)</w:t>
            </w:r>
          </w:p>
        </w:tc>
      </w:tr>
      <w:tr w14:paraId="3319E9A9" w14:textId="77777777">
        <w:tc>
          <w:tcPr>
            <w:tcW w:w="1271" w:type="dxa"/>
            <w:hideMark/>
          </w:tcPr>
          <w:p w14:paraId="79CE1A0E" w14:textId="77777777">
            <w:pPr>
              <w:spacing w:line="360" w:lineRule="auto"/>
            </w:pPr>
            <w:r>
              <w:t>RN</w:t>
            </w:r>
          </w:p>
        </w:tc>
        <w:tc>
          <w:tcPr>
            <w:tcW w:w="4502" w:type="dxa"/>
            <w:hideMark/>
          </w:tcPr>
          <w:p w14:paraId="72CA76E8" w14:textId="77777777">
            <w:pPr>
              <w:spacing w:line="360" w:lineRule="auto"/>
            </w:pPr>
            <w:r>
              <w:t>Regra de Negócio</w:t>
            </w:r>
          </w:p>
        </w:tc>
        <w:tc>
          <w:tcPr>
            <w:tcW w:w="0" w:type="auto"/>
            <w:hideMark/>
          </w:tcPr>
          <w:p w14:paraId="5C408ACE" w14:textId="77777777">
            <w:pPr>
              <w:spacing w:line="360" w:lineRule="auto"/>
            </w:pPr>
            <w:r>
              <w:t>Regra que o sistema deve cumprir, identificada como RN-PRI-nnn</w:t>
            </w:r>
          </w:p>
        </w:tc>
      </w:tr>
      <w:tr w14:paraId="3319E9A9" w14:textId="77777777">
        <w:tc>
          <w:tcPr>
            <w:tcW w:w="1271" w:type="dxa"/>
            <w:hideMark/>
          </w:tcPr>
          <w:p w14:paraId="79CE1A0E" w14:textId="77777777">
            <w:pPr>
              <w:spacing w:line="360" w:lineRule="auto"/>
            </w:pPr>
            <w:r>
              <w:t>RF / RNF</w:t>
            </w:r>
          </w:p>
        </w:tc>
        <w:tc>
          <w:tcPr>
            <w:tcW w:w="4502" w:type="dxa"/>
            <w:hideMark/>
          </w:tcPr>
          <w:p w14:paraId="72CA76E8" w14:textId="77777777">
            <w:pPr>
              <w:spacing w:line="360" w:lineRule="auto"/>
            </w:pPr>
            <w:r>
              <w:t>Requisito Funcional / Não Funcional</w:t>
            </w:r>
          </w:p>
        </w:tc>
        <w:tc>
          <w:tcPr>
            <w:tcW w:w="0" w:type="auto"/>
            <w:hideMark/>
          </w:tcPr>
          <w:p w14:paraId="5C408ACE" w14:textId="77777777">
            <w:pPr>
              <w:spacing w:line="360" w:lineRule="auto"/>
            </w:pPr>
            <w:r>
              <w:t>O que a nova versão deve fazer / como deve fazer (segurança, auditoria, desempenho)</w:t>
            </w:r>
          </w:p>
        </w:tc>
      </w:tr>
      <w:tr w14:paraId="3319E9A9" w14:textId="77777777">
        <w:tc>
          <w:tcPr>
            <w:tcW w:w="1271" w:type="dxa"/>
            <w:hideMark/>
          </w:tcPr>
          <w:p w14:paraId="79CE1A0E" w14:textId="77777777">
            <w:pPr>
              <w:spacing w:line="360" w:lineRule="auto"/>
            </w:pPr>
            <w:r>
              <w:t>CT</w:t>
            </w:r>
          </w:p>
        </w:tc>
        <w:tc>
          <w:tcPr>
            <w:tcW w:w="4502" w:type="dxa"/>
            <w:hideMark/>
          </w:tcPr>
          <w:p w14:paraId="72CA76E8" w14:textId="77777777">
            <w:pPr>
              <w:spacing w:line="360" w:lineRule="auto"/>
            </w:pPr>
            <w:r>
              <w:t>Caso de Teste</w:t>
            </w:r>
          </w:p>
        </w:tc>
        <w:tc>
          <w:tcPr>
            <w:tcW w:w="0" w:type="auto"/>
            <w:hideMark/>
          </w:tcPr>
          <w:p w14:paraId="5C408ACE" w14:textId="77777777">
            <w:pPr>
              <w:spacing w:line="360" w:lineRule="auto"/>
            </w:pPr>
            <w:r>
              <w:t>Teste com passos e resultado esperado, identificado como CT-PRI-nnn</w:t>
            </w:r>
          </w:p>
        </w:tc>
      </w:tr>
      <w:tr w14:paraId="3319E9A9" w14:textId="77777777">
        <w:tc>
          <w:tcPr>
            <w:tcW w:w="1271" w:type="dxa"/>
            <w:hideMark/>
          </w:tcPr>
          <w:p w14:paraId="79CE1A0E" w14:textId="77777777">
            <w:pPr>
              <w:spacing w:line="360" w:lineRule="auto"/>
            </w:pPr>
            <w:r>
              <w:t>DV</w:t>
            </w:r>
          </w:p>
        </w:tc>
        <w:tc>
          <w:tcPr>
            <w:tcW w:w="4502" w:type="dxa"/>
            <w:hideMark/>
          </w:tcPr>
          <w:p w14:paraId="72CA76E8" w14:textId="77777777">
            <w:pPr>
              <w:spacing w:line="360" w:lineRule="auto"/>
            </w:pPr>
            <w:r>
              <w:t>Desvio</w:t>
            </w:r>
          </w:p>
        </w:tc>
        <w:tc>
          <w:tcPr>
            <w:tcW w:w="0" w:type="auto"/>
            <w:hideMark/>
          </w:tcPr>
          <w:p w14:paraId="5C408ACE" w14:textId="77777777">
            <w:pPr>
              <w:spacing w:line="360" w:lineRule="auto"/>
            </w:pPr>
            <w:r>
              <w:t>Diferença entre o resultado esperado e o obtido nos testes, identificado como DV-PRI-nnn</w:t>
            </w:r>
          </w:p>
        </w:tc>
      </w:tr>
      <w:tr w14:paraId="3319E9A9" w14:textId="77777777">
        <w:tc>
          <w:tcPr>
            <w:tcW w:w="1271" w:type="dxa"/>
            <w:hideMark/>
          </w:tcPr>
          <w:p w14:paraId="79CE1A0E" w14:textId="77777777">
            <w:pPr>
              <w:spacing w:line="360" w:lineRule="auto"/>
            </w:pPr>
            <w:r>
              <w:t>SEG</w:t>
            </w:r>
          </w:p>
        </w:tc>
        <w:tc>
          <w:tcPr>
            <w:tcW w:w="4502" w:type="dxa"/>
            <w:hideMark/>
          </w:tcPr>
          <w:p w14:paraId="72CA76E8" w14:textId="77777777">
            <w:pPr>
              <w:spacing w:line="360" w:lineRule="auto"/>
            </w:pPr>
            <w:r>
              <w:t>Achado de Segurança</w:t>
            </w:r>
          </w:p>
        </w:tc>
        <w:tc>
          <w:tcPr>
            <w:tcW w:w="0" w:type="auto"/>
            <w:hideMark/>
          </w:tcPr>
          <w:p w14:paraId="5C408ACE" w14:textId="77777777">
            <w:pPr>
              <w:spacing w:line="360" w:lineRule="auto"/>
            </w:pPr>
            <w:r>
              <w:t>Fragilidade de segurança encontrada no código, identificada como SEG-PRI-nn</w:t>
            </w:r>
          </w:p>
        </w:tc>
      </w:tr>
      <w:tr w14:paraId="3319E9A9" w14:textId="77777777">
        <w:tc>
          <w:tcPr>
            <w:tcW w:w="1271" w:type="dxa"/>
            <w:hideMark/>
          </w:tcPr>
          <w:p w14:paraId="79CE1A0E" w14:textId="77777777">
            <w:pPr>
              <w:spacing w:line="360" w:lineRule="auto"/>
            </w:pPr>
            <w:r>
              <w:t>SSO</w:t>
            </w:r>
          </w:p>
        </w:tc>
        <w:tc>
          <w:tcPr>
            <w:tcW w:w="4502" w:type="dxa"/>
            <w:hideMark/>
          </w:tcPr>
          <w:p w14:paraId="72CA76E8" w14:textId="77777777">
            <w:pPr>
              <w:spacing w:line="360" w:lineRule="auto"/>
            </w:pPr>
            <w:r>
              <w:t>Single Sign-On</w:t>
            </w:r>
          </w:p>
        </w:tc>
        <w:tc>
          <w:tcPr>
            <w:tcW w:w="0" w:type="auto"/>
            <w:hideMark/>
          </w:tcPr>
          <w:p w14:paraId="5C408ACE" w14:textId="77777777">
            <w:pPr>
              <w:spacing w:line="360" w:lineRule="auto"/>
            </w:pPr>
            <w:r>
              <w:t>Login único: um acesso vale para todos os módulos</w:t>
            </w:r>
          </w:p>
        </w:tc>
      </w:tr>
      <w:tr w14:paraId="3319E9A9" w14:textId="77777777">
        <w:tc>
          <w:tcPr>
            <w:tcW w:w="1271" w:type="dxa"/>
            <w:hideMark/>
          </w:tcPr>
          <w:p w14:paraId="79CE1A0E" w14:textId="77777777">
            <w:pPr>
              <w:spacing w:line="360" w:lineRule="auto"/>
            </w:pPr>
            <w:r>
              <w:t>DBA</w:t>
            </w:r>
          </w:p>
        </w:tc>
        <w:tc>
          <w:tcPr>
            <w:tcW w:w="4502" w:type="dxa"/>
            <w:hideMark/>
          </w:tcPr>
          <w:p w14:paraId="72CA76E8" w14:textId="77777777">
            <w:pPr>
              <w:spacing w:line="360" w:lineRule="auto"/>
            </w:pPr>
            <w:r>
              <w:t>Database Administrator</w:t>
            </w:r>
          </w:p>
        </w:tc>
        <w:tc>
          <w:tcPr>
            <w:tcW w:w="0" w:type="auto"/>
            <w:hideMark/>
          </w:tcPr>
          <w:p w14:paraId="5C408ACE" w14:textId="77777777">
            <w:pPr>
              <w:spacing w:line="360" w:lineRule="auto"/>
            </w:pPr>
            <w:r>
              <w:t>Administrador do banco de dados</w:t>
            </w:r>
          </w:p>
        </w:tc>
      </w:tr>
      <w:tr w14:paraId="3319E9A9" w14:textId="77777777">
        <w:tc>
          <w:tcPr>
            <w:tcW w:w="1271" w:type="dxa"/>
            <w:hideMark/>
          </w:tcPr>
          <w:p w14:paraId="79CE1A0E" w14:textId="77777777">
            <w:pPr>
              <w:spacing w:line="360" w:lineRule="auto"/>
            </w:pPr>
            <w:r>
              <w:t>LGPD</w:t>
            </w:r>
          </w:p>
        </w:tc>
        <w:tc>
          <w:tcPr>
            <w:tcW w:w="4502" w:type="dxa"/>
            <w:hideMark/>
          </w:tcPr>
          <w:p w14:paraId="72CA76E8" w14:textId="77777777">
            <w:pPr>
              <w:spacing w:line="360" w:lineRule="auto"/>
            </w:pPr>
            <w:r>
              <w:t>Lei Geral de Proteção de Dados</w:t>
            </w:r>
          </w:p>
        </w:tc>
        <w:tc>
          <w:tcPr>
            <w:tcW w:w="0" w:type="auto"/>
            <w:hideMark/>
          </w:tcPr>
          <w:p w14:paraId="5C408ACE" w14:textId="77777777">
            <w:pPr>
              <w:spacing w:line="360" w:lineRule="auto"/>
            </w:pPr>
            <w:r>
              <w:t>Lei nº 13.709/2018, sobre dados pessoais</w:t>
            </w:r>
          </w:p>
        </w:tc>
      </w:tr>
    </w:tbl>
    <w:p w14:paraId="6CC3B8B9" w14:textId="3E2919B6"/>
    <w:p w14:paraId="060E5CAB" w14:textId="5A92B343">
      <w:pPr>
        <w:widowControl/>
        <w:overflowPunct/>
        <w:spacing w:before="0" w:after="0"/>
        <w:jc w:val="left"/>
        <w:rPr>
          <w:color w:val="000000" w:themeColor="text1"/>
        </w:rPr>
      </w:pP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INTRODUÇÃO</w:t>
      </w:r>
    </w:p>
    <w:p>
      <w:pPr>
        <w:keepNext/>
        <w:spacing w:after="0" w:line="360" w:lineRule="auto"/>
      </w:pPr>
    </w:p>
    <w:p>
      <w:pPr>
        <w:spacing w:after="0" w:line="360" w:lineRule="auto"/>
        <w:rPr>
          <w:szCs w:val="20"/>
        </w:rPr>
      </w:pPr>
      <w:r>
        <w:rPr>
          <w:szCs w:val="20"/>
        </w:rPr>
        <w:t xml:space="preserve">Este dossiê reúne a documentação e os resultados da </w:t>
      </w:r>
      <w:r>
        <w:rPr>
          <w:b/>
          <w:bCs/>
          <w:szCs w:val="20"/>
        </w:rPr>
        <w:t xml:space="preserve">homologação do módulo Estoque</w:t>
      </w:r>
      <w:r>
        <w:rPr>
          <w:szCs w:val="20"/>
        </w:rPr>
        <w:t xml:space="preserve"> do LabMedSys (versão 3.5.1), conduzida segundo o Guia nº 33/2020 da ANVISA (validação de sistemas computadorizados, baseado no GAMP 5).</w:t>
      </w:r>
    </w:p>
    <w:p>
      <w:pPr>
        <w:spacing w:after="0" w:line="360" w:lineRule="auto"/>
        <w:rPr>
          <w:szCs w:val="20"/>
        </w:rPr>
      </w:pPr>
      <w:r>
        <w:rPr>
          <w:szCs w:val="20"/>
        </w:rPr>
        <w:t xml:space="preserve">O LabMedSys foi adquirido de um fornecedor que encerrou as atividades. O objetivo da homologação é </w:t>
      </w:r>
      <w:r>
        <w:rPr>
          <w:b/>
          <w:bCs/>
          <w:szCs w:val="20"/>
        </w:rPr>
        <w:t xml:space="preserve">conhecer o comportamento real do sistema atual</w:t>
      </w:r>
      <w:r>
        <w:rPr>
          <w:szCs w:val="20"/>
        </w:rPr>
        <w:t xml:space="preserve">, verificar a conformidade com as Boas Práticas de Fabricação (RDC nº 658/2022) e fornecer à equipe de desenvolvimento a base para a </w:t>
      </w:r>
      <w:r>
        <w:rPr>
          <w:b/>
          <w:bCs/>
          <w:szCs w:val="20"/>
        </w:rPr>
        <w:t xml:space="preserve">nova versão</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Escopo</w:t>
      </w:r>
    </w:p>
    <w:p>
      <w:pPr>
        <w:numPr>
          <w:ilvl w:val="0"/>
          <w:numId w:val="2"/>
        </w:numPr>
        <w:spacing w:after="0" w:line="360" w:lineRule="auto"/>
        <w:rPr>
          <w:szCs w:val="20"/>
        </w:rPr>
      </w:pPr>
      <w:r>
        <w:rPr>
          <w:szCs w:val="20"/>
        </w:rPr>
        <w:t xml:space="preserve">Módulo Estoque: cadastros de apoio; recebimento, inspeção do veículo, conferência e endereçamento; quarentena, análise do Controle da Qualidade e liberação; movimentação interna; reprovado, reanálise e revalidação; solicitação, separação e atendimento à produção; devolução e entradas da produção; remessa e expedição; compras e avaliação do fornecedor; inventário; kits; almoxarifado do Controle da Qualidade (amostras de referência, retenção e estabilidade).</w:t>
      </w:r>
    </w:p>
    <w:p>
      <w:pPr>
        <w:numPr>
          <w:ilvl w:val="0"/>
          <w:numId w:val="2"/>
        </w:numPr>
        <w:spacing w:after="0" w:line="360" w:lineRule="auto"/>
        <w:rPr>
          <w:szCs w:val="20"/>
        </w:rPr>
      </w:pPr>
      <w:r>
        <w:rPr>
          <w:szCs w:val="20"/>
        </w:rPr>
        <w:t xml:space="preserve">O Controle da Qualidade entra onde o ciclo do lote exige (solicitação de análise, laudo, "Atualizar resultado"). A Produção e o Comercial entram só onde um caso de teste pede.</w:t>
      </w:r>
    </w:p>
    <w:p>
      <w:pPr>
        <w:numPr>
          <w:ilvl w:val="0"/>
          <w:numId w:val="2"/>
        </w:numPr>
        <w:spacing w:after="0" w:line="360" w:lineRule="auto"/>
        <w:rPr>
          <w:szCs w:val="20"/>
        </w:rPr>
      </w:pPr>
      <w:r>
        <w:rPr>
          <w:szCs w:val="20"/>
        </w:rPr>
        <w:t xml:space="preserve">Fora deste ciclo: as cópias das telas do Principal (usuários, perfis, local), que se testam no Principal; o acesso e a segurança da aplicação, que têm documento próprio, confidencial.</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Documentos deste pacote</w:t>
      </w:r>
    </w:p>
    <w:tbl>
      <w:tblPr>
        <w:tblStyle w:val="Tabelacomgrade"/>
        <w:tblW w:w="9631" w:type="dxa"/>
        <w:tblLayout w:type="fixed"/>
        <w:tblLook w:val="04A0" w:firstRow="1" w:lastRow="0" w:firstColumn="1" w:lastColumn="0" w:noHBand="0" w:noVBand="1"/>
      </w:tblPr>
      <w:tblGrid>
        <w:gridCol w:w="2848"/>
        <w:gridCol w:w="6783"/>
      </w:tblGrid>
      <w:tr>
        <w:trPr>
          <w:tblHeader/>
          <w:cantSplit/>
        </w:trPr>
        <w:tc>
          <w:tcPr>
            <w:tcW w:w="284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Documento</w:t>
            </w:r>
          </w:p>
        </w:tc>
        <w:tc>
          <w:tcPr>
            <w:tcW w:w="678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Conteúdo</w:t>
            </w:r>
          </w:p>
        </w:tc>
      </w:tr>
      <w:tr>
        <w:trPr>
          <w:cantSplit/>
        </w:trPr>
        <w:tc>
          <w:tcPr>
            <w:tcW w:w="2848" w:type="dxa"/>
          </w:tcPr>
          <w:p>
            <w:pPr>
              <w:widowControl/>
              <w:spacing w:after="0" w:line="276" w:lineRule="auto"/>
              <w:jc w:val="left"/>
              <w:rPr>
                <w:sz w:val="18"/>
                <w:szCs w:val="18"/>
              </w:rPr>
            </w:pPr>
            <w:r>
              <w:rPr>
                <w:sz w:val="18"/>
                <w:szCs w:val="20"/>
              </w:rPr>
              <w:t xml:space="preserve">Resumo Executivo</w:t>
            </w:r>
          </w:p>
        </w:tc>
        <w:tc>
          <w:tcPr>
            <w:tcW w:w="6783" w:type="dxa"/>
          </w:tcPr>
          <w:p>
            <w:pPr>
              <w:widowControl/>
              <w:spacing w:after="0" w:line="276" w:lineRule="auto"/>
              <w:jc w:val="left"/>
              <w:rPr>
                <w:sz w:val="18"/>
                <w:szCs w:val="18"/>
              </w:rPr>
            </w:pPr>
            <w:r>
              <w:rPr>
                <w:sz w:val="18"/>
                <w:szCs w:val="20"/>
              </w:rPr>
              <w:t xml:space="preserve">Parecer, números e correções obrigatórias, em duas páginas, para a diretoria</w:t>
            </w:r>
          </w:p>
        </w:tc>
      </w:tr>
      <w:tr>
        <w:trPr>
          <w:cantSplit/>
        </w:trPr>
        <w:tc>
          <w:tcPr>
            <w:tcW w:w="2848" w:type="dxa"/>
          </w:tcPr>
          <w:p>
            <w:pPr>
              <w:widowControl/>
              <w:spacing w:after="0" w:line="276" w:lineRule="auto"/>
              <w:jc w:val="left"/>
              <w:rPr>
                <w:sz w:val="18"/>
                <w:szCs w:val="18"/>
              </w:rPr>
            </w:pPr>
            <w:r>
              <w:rPr>
                <w:sz w:val="18"/>
                <w:szCs w:val="20"/>
              </w:rPr>
              <w:t xml:space="preserve">Regras de Negócio</w:t>
            </w:r>
          </w:p>
        </w:tc>
        <w:tc>
          <w:tcPr>
            <w:tcW w:w="6783" w:type="dxa"/>
          </w:tcPr>
          <w:p>
            <w:pPr>
              <w:widowControl/>
              <w:spacing w:after="0" w:line="276" w:lineRule="auto"/>
              <w:jc w:val="left"/>
              <w:rPr>
                <w:sz w:val="18"/>
                <w:szCs w:val="18"/>
              </w:rPr>
            </w:pPr>
            <w:r>
              <w:rPr>
                <w:sz w:val="18"/>
                <w:szCs w:val="20"/>
              </w:rPr>
              <w:t xml:space="preserve">Regras gerais e por fluxo, com a situação de cada uma depois dos testes</w:t>
            </w:r>
          </w:p>
        </w:tc>
      </w:tr>
      <w:tr>
        <w:trPr>
          <w:cantSplit/>
        </w:trPr>
        <w:tc>
          <w:tcPr>
            <w:tcW w:w="2848" w:type="dxa"/>
          </w:tcPr>
          <w:p>
            <w:pPr>
              <w:widowControl/>
              <w:spacing w:after="0" w:line="276" w:lineRule="auto"/>
              <w:jc w:val="left"/>
              <w:rPr>
                <w:sz w:val="18"/>
                <w:szCs w:val="18"/>
              </w:rPr>
            </w:pPr>
            <w:r>
              <w:rPr>
                <w:sz w:val="18"/>
                <w:szCs w:val="20"/>
              </w:rPr>
              <w:t xml:space="preserve">Relatório de Testes</w:t>
            </w:r>
          </w:p>
        </w:tc>
        <w:tc>
          <w:tcPr>
            <w:tcW w:w="6783" w:type="dxa"/>
          </w:tcPr>
          <w:p>
            <w:pPr>
              <w:widowControl/>
              <w:spacing w:after="0" w:line="276" w:lineRule="auto"/>
              <w:jc w:val="left"/>
              <w:rPr>
                <w:sz w:val="18"/>
                <w:szCs w:val="18"/>
              </w:rPr>
            </w:pPr>
            <w:r>
              <w:rPr>
                <w:sz w:val="18"/>
                <w:szCs w:val="20"/>
              </w:rPr>
              <w:t xml:space="preserve">O que foi testado em cada rodada, os resultados e os desvios</w:t>
            </w:r>
          </w:p>
        </w:tc>
      </w:tr>
      <w:tr>
        <w:trPr>
          <w:cantSplit/>
        </w:trPr>
        <w:tc>
          <w:tcPr>
            <w:tcW w:w="2848" w:type="dxa"/>
          </w:tcPr>
          <w:p>
            <w:pPr>
              <w:widowControl/>
              <w:spacing w:after="0" w:line="276" w:lineRule="auto"/>
              <w:jc w:val="left"/>
              <w:rPr>
                <w:sz w:val="18"/>
                <w:szCs w:val="18"/>
              </w:rPr>
            </w:pPr>
            <w:r>
              <w:rPr>
                <w:sz w:val="18"/>
                <w:szCs w:val="20"/>
              </w:rPr>
              <w:t xml:space="preserve">Defeitos para Correção</w:t>
            </w:r>
          </w:p>
        </w:tc>
        <w:tc>
          <w:tcPr>
            <w:tcW w:w="6783" w:type="dxa"/>
          </w:tcPr>
          <w:p>
            <w:pPr>
              <w:widowControl/>
              <w:spacing w:after="0" w:line="276" w:lineRule="auto"/>
              <w:jc w:val="left"/>
              <w:rPr>
                <w:sz w:val="18"/>
                <w:szCs w:val="18"/>
              </w:rPr>
            </w:pPr>
            <w:r>
              <w:rPr>
                <w:sz w:val="18"/>
                <w:szCs w:val="20"/>
              </w:rPr>
              <w:t xml:space="preserve">Cada defeito com passo a passo, capturas, trecho do código e sugestão de correção</w:t>
            </w:r>
          </w:p>
        </w:tc>
      </w:tr>
      <w:tr>
        <w:trPr>
          <w:cantSplit/>
        </w:trPr>
        <w:tc>
          <w:tcPr>
            <w:tcW w:w="2848" w:type="dxa"/>
          </w:tcPr>
          <w:p>
            <w:pPr>
              <w:widowControl/>
              <w:spacing w:after="0" w:line="276" w:lineRule="auto"/>
              <w:jc w:val="left"/>
              <w:rPr>
                <w:sz w:val="18"/>
                <w:szCs w:val="18"/>
              </w:rPr>
            </w:pPr>
            <w:r>
              <w:rPr>
                <w:sz w:val="18"/>
                <w:szCs w:val="20"/>
              </w:rPr>
              <w:t xml:space="preserve">Dossiê de Homologação (este documento)</w:t>
            </w:r>
          </w:p>
        </w:tc>
        <w:tc>
          <w:tcPr>
            <w:tcW w:w="6783" w:type="dxa"/>
          </w:tcPr>
          <w:p>
            <w:pPr>
              <w:widowControl/>
              <w:spacing w:after="0" w:line="276" w:lineRule="auto"/>
              <w:jc w:val="left"/>
              <w:rPr>
                <w:sz w:val="18"/>
                <w:szCs w:val="18"/>
              </w:rPr>
            </w:pPr>
            <w:r>
              <w:rPr>
                <w:sz w:val="18"/>
                <w:szCs w:val="20"/>
              </w:rPr>
              <w:t xml:space="preserve">Inventário de telas, risco, conformidade, plano e resultados dos testes, desvios, rastreabilidade, pendências e parecer</w:t>
            </w:r>
          </w:p>
        </w:tc>
      </w:tr>
      <w:tr>
        <w:trPr>
          <w:cantSplit/>
        </w:trPr>
        <w:tc>
          <w:tcPr>
            <w:tcW w:w="2848" w:type="dxa"/>
          </w:tcPr>
          <w:p>
            <w:pPr>
              <w:widowControl/>
              <w:spacing w:after="0" w:line="276" w:lineRule="auto"/>
              <w:jc w:val="left"/>
              <w:rPr>
                <w:sz w:val="18"/>
                <w:szCs w:val="18"/>
              </w:rPr>
            </w:pPr>
            <w:r>
              <w:rPr>
                <w:sz w:val="18"/>
                <w:szCs w:val="20"/>
              </w:rPr>
              <w:t xml:space="preserve">Fluxos do processo</w:t>
            </w:r>
          </w:p>
        </w:tc>
        <w:tc>
          <w:tcPr>
            <w:tcW w:w="6783" w:type="dxa"/>
          </w:tcPr>
          <w:p>
            <w:pPr>
              <w:widowControl/>
              <w:spacing w:after="0" w:line="276" w:lineRule="auto"/>
              <w:jc w:val="left"/>
              <w:rPr>
                <w:sz w:val="18"/>
                <w:szCs w:val="18"/>
              </w:rPr>
            </w:pPr>
            <w:r>
              <w:rPr>
                <w:sz w:val="18"/>
                <w:szCs w:val="20"/>
              </w:rPr>
              <w:t xml:space="preserve">Dez fluxos com fluxograma, regras e casos de teste</w:t>
            </w:r>
          </w:p>
        </w:tc>
      </w:tr>
      <w:tr>
        <w:trPr>
          <w:cantSplit/>
        </w:trPr>
        <w:tc>
          <w:tcPr>
            <w:tcW w:w="2848" w:type="dxa"/>
          </w:tcPr>
          <w:p>
            <w:pPr>
              <w:widowControl/>
              <w:spacing w:after="0" w:line="276" w:lineRule="auto"/>
              <w:jc w:val="left"/>
              <w:rPr>
                <w:sz w:val="18"/>
                <w:szCs w:val="18"/>
              </w:rPr>
            </w:pPr>
            <w:r>
              <w:rPr>
                <w:sz w:val="18"/>
                <w:szCs w:val="20"/>
              </w:rPr>
              <w:t xml:space="preserve">O Estoque ideal</w:t>
            </w:r>
          </w:p>
        </w:tc>
        <w:tc>
          <w:tcPr>
            <w:tcW w:w="6783" w:type="dxa"/>
          </w:tcPr>
          <w:p>
            <w:pPr>
              <w:widowControl/>
              <w:spacing w:after="0" w:line="276" w:lineRule="auto"/>
              <w:jc w:val="left"/>
              <w:rPr>
                <w:sz w:val="18"/>
                <w:szCs w:val="18"/>
              </w:rPr>
            </w:pPr>
            <w:r>
              <w:rPr>
                <w:sz w:val="18"/>
                <w:szCs w:val="20"/>
              </w:rPr>
              <w:t xml:space="preserve">Como o módulo deve funcionar para atender à ANVISA</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Referências</w:t>
      </w:r>
    </w:p>
    <w:p>
      <w:pPr>
        <w:numPr>
          <w:ilvl w:val="0"/>
          <w:numId w:val="2"/>
        </w:numPr>
        <w:spacing w:after="0" w:line="360" w:lineRule="auto"/>
        <w:rPr>
          <w:szCs w:val="20"/>
        </w:rPr>
      </w:pPr>
      <w:r>
        <w:rPr>
          <w:szCs w:val="20"/>
        </w:rPr>
        <w:t xml:space="preserve">RDC nº 658/2022 (Diretrizes Gerais de Boas Práticas de Fabricação de Medicamentos).</w:t>
      </w:r>
    </w:p>
    <w:p>
      <w:pPr>
        <w:numPr>
          <w:ilvl w:val="0"/>
          <w:numId w:val="2"/>
        </w:numPr>
        <w:spacing w:after="0" w:line="360" w:lineRule="auto"/>
        <w:rPr>
          <w:szCs w:val="20"/>
        </w:rPr>
      </w:pPr>
      <w:r>
        <w:rPr>
          <w:szCs w:val="20"/>
        </w:rPr>
        <w:t xml:space="preserve">Guia nº 33/2020 da ANVISA (Validação de Sistemas Computadorizados).</w:t>
      </w:r>
    </w:p>
    <w:p>
      <w:pPr>
        <w:numPr>
          <w:ilvl w:val="0"/>
          <w:numId w:val="2"/>
        </w:numPr>
        <w:spacing w:after="0" w:line="360" w:lineRule="auto"/>
        <w:rPr>
          <w:szCs w:val="20"/>
        </w:rPr>
      </w:pPr>
      <w:r>
        <w:rPr>
          <w:szCs w:val="20"/>
        </w:rPr>
        <w:t xml:space="preserve">Fluxos de Recebimento e Quarentena elaborados pela equipe da empresa.</w:t>
      </w:r>
    </w:p>
    <w:p>
      <w:pPr>
        <w:numPr>
          <w:ilvl w:val="0"/>
          <w:numId w:val="2"/>
        </w:numPr>
        <w:spacing w:after="0" w:line="360" w:lineRule="auto"/>
        <w:rPr>
          <w:szCs w:val="20"/>
        </w:rPr>
      </w:pPr>
      <w:r>
        <w:rPr>
          <w:szCs w:val="20"/>
        </w:rPr>
        <w:t xml:space="preserve">Código-fonte do LabMedSys, versão 3.5.1.</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CLASSIFICAÇÃO DO SISTEMA</w:t>
      </w:r>
    </w:p>
    <w:p>
      <w:pPr>
        <w:keepNext/>
        <w:spacing w:after="0" w:line="360" w:lineRule="auto"/>
      </w:pPr>
    </w:p>
    <w:p>
      <w:pPr>
        <w:numPr>
          <w:ilvl w:val="0"/>
          <w:numId w:val="2"/>
        </w:numPr>
        <w:spacing w:after="0" w:line="360" w:lineRule="auto"/>
        <w:rPr>
          <w:szCs w:val="20"/>
        </w:rPr>
      </w:pPr>
      <w:r>
        <w:rPr>
          <w:b/>
          <w:bCs/>
          <w:szCs w:val="20"/>
        </w:rPr>
        <w:t xml:space="preserve">Categoria GAMP 5: 5 (aplicação customizada).</w:t>
      </w:r>
      <w:r>
        <w:rPr>
          <w:szCs w:val="20"/>
        </w:rPr>
        <w:t xml:space="preserve"> O LabMedSys foi desenvolvido sob medida, com código-fonte próprio.</w:t>
      </w:r>
    </w:p>
    <w:p>
      <w:pPr>
        <w:numPr>
          <w:ilvl w:val="0"/>
          <w:numId w:val="2"/>
        </w:numPr>
        <w:spacing w:after="0" w:line="360" w:lineRule="auto"/>
        <w:rPr>
          <w:szCs w:val="20"/>
        </w:rPr>
      </w:pPr>
      <w:r>
        <w:rPr>
          <w:b/>
          <w:bCs/>
          <w:szCs w:val="20"/>
        </w:rPr>
        <w:t xml:space="preserve">Consequência (Guia 33, item 9.8.5):</w:t>
      </w:r>
      <w:r>
        <w:rPr>
          <w:szCs w:val="20"/>
        </w:rPr>
        <w:t xml:space="preserve"> para a categoria 5, a rastreabilidade deve ir dos requisitos do usuário às especificações funcionais e de projeto até os testes. A validação também pode incluir revisão de código, o que foi feito.</w:t>
      </w:r>
    </w:p>
    <w:p>
      <w:pPr>
        <w:numPr>
          <w:ilvl w:val="0"/>
          <w:numId w:val="2"/>
        </w:numPr>
        <w:spacing w:after="0" w:line="360" w:lineRule="auto"/>
        <w:rPr>
          <w:szCs w:val="20"/>
        </w:rPr>
      </w:pPr>
      <w:r>
        <w:rPr>
          <w:b/>
          <w:bCs/>
          <w:szCs w:val="20"/>
        </w:rPr>
        <w:t xml:space="preserve">Impacto em Boas Práticas: alto.</w:t>
      </w:r>
      <w:r>
        <w:rPr>
          <w:szCs w:val="20"/>
        </w:rPr>
        <w:t xml:space="preserve"> O Estoque é o dono do lote: quarentena, liberação, uso, remessa e amostras de retenção passam por ele, e todos os outros módulos dependem da situação do lote que ele guarda.</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ESTRATÉGIA DE HOMOLOGAÇÃO</w:t>
      </w:r>
    </w:p>
    <w:p>
      <w:pPr>
        <w:keepNext/>
        <w:spacing w:after="0" w:line="360" w:lineRule="auto"/>
      </w:pPr>
    </w:p>
    <w:p>
      <w:pPr>
        <w:spacing w:after="0" w:line="360" w:lineRule="auto"/>
        <w:rPr>
          <w:szCs w:val="20"/>
        </w:rPr>
      </w:pPr>
      <w:r>
        <w:rPr>
          <w:szCs w:val="20"/>
        </w:rPr>
        <w:t xml:space="preserve">A homologação seguiu as etapas do Guia nº 33/2020:</w:t>
      </w:r>
    </w:p>
    <w:p>
      <w:pPr>
        <w:numPr>
          <w:ilvl w:val="0"/>
          <w:numId w:val="2"/>
        </w:numPr>
        <w:spacing w:after="0" w:line="360" w:lineRule="auto"/>
        <w:rPr>
          <w:szCs w:val="20"/>
        </w:rPr>
      </w:pPr>
      <w:r>
        <w:rPr>
          <w:b/>
          <w:bCs/>
          <w:szCs w:val="20"/>
        </w:rPr>
        <w:t xml:space="preserve">Documentação dos dez fluxos</w:t>
      </w:r>
      <w:r>
        <w:rPr>
          <w:szCs w:val="20"/>
        </w:rPr>
        <w:t xml:space="preserve">, com fluxograma, regras e casos de teste, no mesmo formato dos fluxos da equipe.</w:t>
      </w:r>
    </w:p>
    <w:p>
      <w:pPr>
        <w:numPr>
          <w:ilvl w:val="0"/>
          <w:numId w:val="2"/>
        </w:numPr>
        <w:spacing w:after="0" w:line="360" w:lineRule="auto"/>
        <w:rPr>
          <w:szCs w:val="20"/>
        </w:rPr>
      </w:pPr>
      <w:r>
        <w:rPr>
          <w:b/>
          <w:bCs/>
          <w:szCs w:val="20"/>
        </w:rPr>
        <w:t xml:space="preserve">Análise de risco</w:t>
      </w:r>
      <w:r>
        <w:rPr>
          <w:szCs w:val="20"/>
        </w:rPr>
        <w:t xml:space="preserve"> das funções do módulo (24 riscos), para definir a prioridade dos testes.</w:t>
      </w:r>
    </w:p>
    <w:p>
      <w:pPr>
        <w:numPr>
          <w:ilvl w:val="0"/>
          <w:numId w:val="2"/>
        </w:numPr>
        <w:spacing w:after="0" w:line="360" w:lineRule="auto"/>
        <w:rPr>
          <w:szCs w:val="20"/>
        </w:rPr>
      </w:pPr>
      <w:r>
        <w:rPr>
          <w:b/>
          <w:bCs/>
          <w:szCs w:val="20"/>
        </w:rPr>
        <w:t xml:space="preserve">Plano de testes</w:t>
      </w:r>
      <w:r>
        <w:rPr>
          <w:szCs w:val="20"/>
        </w:rPr>
        <w:t xml:space="preserve"> com 162 casos, que servem também de testes de aceite da nova versão.</w:t>
      </w:r>
    </w:p>
    <w:p>
      <w:pPr>
        <w:numPr>
          <w:ilvl w:val="0"/>
          <w:numId w:val="2"/>
        </w:numPr>
        <w:spacing w:after="0" w:line="360" w:lineRule="auto"/>
        <w:rPr>
          <w:szCs w:val="20"/>
        </w:rPr>
      </w:pPr>
      <w:r>
        <w:rPr>
          <w:b/>
          <w:bCs/>
          <w:szCs w:val="20"/>
        </w:rPr>
        <w:t xml:space="preserve">Execução nas telas por risco:</w:t>
      </w:r>
      <w:r>
        <w:rPr>
          <w:szCs w:val="20"/>
        </w:rPr>
        <w:t xml:space="preserve"> primeiro os casos de prioridade alta, que tocam a norma (lote, validade, quarentena, laudo, liberação, remessa, amostras, trilha de auditoria).</w:t>
      </w:r>
    </w:p>
    <w:p>
      <w:pPr>
        <w:numPr>
          <w:ilvl w:val="0"/>
          <w:numId w:val="2"/>
        </w:numPr>
        <w:spacing w:after="0" w:line="360" w:lineRule="auto"/>
        <w:rPr>
          <w:szCs w:val="20"/>
        </w:rPr>
      </w:pPr>
      <w:r>
        <w:rPr>
          <w:b/>
          <w:bCs/>
          <w:szCs w:val="20"/>
        </w:rPr>
        <w:t xml:space="preserve">Registro de desvios</w:t>
      </w:r>
      <w:r>
        <w:rPr>
          <w:szCs w:val="20"/>
        </w:rPr>
        <w:t xml:space="preserve"> e decisões do responsável do negócio.</w:t>
      </w:r>
    </w:p>
    <w:p>
      <w:pPr>
        <w:keepNext/>
        <w:spacing w:before="120" w:after="0" w:line="360" w:lineRule="auto"/>
        <w:rPr>
          <w:b/>
          <w:bCs/>
          <w:color w:val="1F497D" w:themeColor="text2"/>
          <w:szCs w:val="20"/>
        </w:rPr>
      </w:pPr>
      <w:r>
        <w:rPr>
          <w:b/>
          <w:bCs/>
          <w:color w:val="1F497D" w:themeColor="text2"/>
          <w:szCs w:val="20"/>
        </w:rPr>
        <w:t xml:space="preserve">Condições da execução</w:t>
      </w:r>
    </w:p>
    <w:p>
      <w:pPr>
        <w:numPr>
          <w:ilvl w:val="0"/>
          <w:numId w:val="2"/>
        </w:numPr>
        <w:spacing w:after="0" w:line="360" w:lineRule="auto"/>
        <w:rPr>
          <w:szCs w:val="20"/>
        </w:rPr>
      </w:pPr>
      <w:r>
        <w:rPr>
          <w:szCs w:val="20"/>
        </w:rPr>
        <w:t xml:space="preserve">Ambiente de teste da empresa (não produção), com dados fictícios identificados pelo prefixo TESTE, acessado pela VPN com automação no navegador (Claude Code com Playwright, no computador da equipe).</w:t>
      </w:r>
    </w:p>
    <w:p>
      <w:pPr>
        <w:numPr>
          <w:ilvl w:val="0"/>
          <w:numId w:val="2"/>
        </w:numPr>
        <w:spacing w:after="0" w:line="360" w:lineRule="auto"/>
        <w:rPr>
          <w:szCs w:val="20"/>
        </w:rPr>
      </w:pPr>
      <w:r>
        <w:rPr>
          <w:szCs w:val="20"/>
        </w:rPr>
        <w:t xml:space="preserve">Sete rodadas, de 07 a 13/10/2026: cadastros de apoio e recebimento (07 e 08/10); entradas de material (12/10); quarentena e laudo do CQ (12/10); movimentação interna, reprovado e reanálise (13/10); reanálise concluída e trava da quarentena (13/10); atendimento à produção e remessa (13/10); devolução, inventário, amostras de retenção e repetições (13/10).</w:t>
      </w:r>
    </w:p>
    <w:p>
      <w:pPr>
        <w:numPr>
          <w:ilvl w:val="0"/>
          <w:numId w:val="2"/>
        </w:numPr>
        <w:spacing w:after="0" w:line="360" w:lineRule="auto"/>
        <w:rPr>
          <w:szCs w:val="20"/>
        </w:rPr>
      </w:pPr>
      <w:r>
        <w:rPr>
          <w:szCs w:val="20"/>
        </w:rPr>
        <w:t xml:space="preserve">Nenhuma senha foi gravada em arquivo ou evidência. Os registros de teste permanecem no ambiente, por decisão do responsável.</w:t>
      </w:r>
    </w:p>
    <w:p>
      <w:pPr>
        <w:numPr>
          <w:ilvl w:val="0"/>
          <w:numId w:val="2"/>
        </w:numPr>
        <w:spacing w:after="0" w:line="360" w:lineRule="auto"/>
        <w:rPr>
          <w:szCs w:val="20"/>
        </w:rPr>
      </w:pPr>
      <w:r>
        <w:rPr>
          <w:szCs w:val="20"/>
        </w:rPr>
        <w:t xml:space="preserve">Os casos de permissão pelo endereço da tela foram executados, e o resultado fica só no documento confidencial.</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Correspondência com os documentos do Guia 33</w:t>
      </w:r>
    </w:p>
    <w:tbl>
      <w:tblPr>
        <w:tblStyle w:val="Tabelacomgrade"/>
        <w:tblW w:w="9631" w:type="dxa"/>
        <w:tblLayout w:type="fixed"/>
        <w:tblLook w:val="04A0" w:firstRow="1" w:lastRow="0" w:firstColumn="1" w:lastColumn="0" w:noHBand="0" w:noVBand="1"/>
      </w:tblPr>
      <w:tblGrid>
        <w:gridCol w:w="3523"/>
        <w:gridCol w:w="970"/>
        <w:gridCol w:w="5138"/>
      </w:tblGrid>
      <w:tr>
        <w:trPr>
          <w:tblHeader/>
          <w:cantSplit/>
        </w:trPr>
        <w:tc>
          <w:tcPr>
            <w:tcW w:w="352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Documento do Guia 33</w:t>
            </w:r>
          </w:p>
        </w:tc>
        <w:tc>
          <w:tcPr>
            <w:tcW w:w="97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Item</w:t>
            </w:r>
          </w:p>
        </w:tc>
        <w:tc>
          <w:tcPr>
            <w:tcW w:w="513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 pacote de homologação</w:t>
            </w:r>
          </w:p>
        </w:tc>
      </w:tr>
      <w:tr>
        <w:trPr>
          <w:cantSplit/>
        </w:trPr>
        <w:tc>
          <w:tcPr>
            <w:tcW w:w="3523" w:type="dxa"/>
          </w:tcPr>
          <w:p>
            <w:pPr>
              <w:widowControl/>
              <w:spacing w:after="0" w:line="276" w:lineRule="auto"/>
              <w:jc w:val="left"/>
              <w:rPr>
                <w:sz w:val="18"/>
                <w:szCs w:val="18"/>
              </w:rPr>
            </w:pPr>
            <w:r>
              <w:rPr>
                <w:sz w:val="18"/>
                <w:szCs w:val="20"/>
              </w:rPr>
              <w:t xml:space="preserve">Plano de Validação</w:t>
            </w:r>
          </w:p>
        </w:tc>
        <w:tc>
          <w:tcPr>
            <w:tcW w:w="970" w:type="dxa"/>
          </w:tcPr>
          <w:p>
            <w:pPr>
              <w:widowControl/>
              <w:spacing w:after="0" w:line="276" w:lineRule="auto"/>
              <w:jc w:val="left"/>
              <w:rPr>
                <w:sz w:val="18"/>
                <w:szCs w:val="18"/>
              </w:rPr>
            </w:pPr>
            <w:r>
              <w:rPr>
                <w:sz w:val="18"/>
                <w:szCs w:val="20"/>
              </w:rPr>
              <w:t xml:space="preserve">9.2</w:t>
            </w:r>
          </w:p>
        </w:tc>
        <w:tc>
          <w:tcPr>
            <w:tcW w:w="5138" w:type="dxa"/>
          </w:tcPr>
          <w:p>
            <w:pPr>
              <w:widowControl/>
              <w:spacing w:after="0" w:line="276" w:lineRule="auto"/>
              <w:jc w:val="left"/>
              <w:rPr>
                <w:sz w:val="18"/>
                <w:szCs w:val="18"/>
              </w:rPr>
            </w:pPr>
            <w:r>
              <w:rPr>
                <w:sz w:val="18"/>
                <w:szCs w:val="20"/>
              </w:rPr>
              <w:t xml:space="preserve">A fazer: um por sistema, com escopo, responsáveis e critérios de aceite</w:t>
            </w:r>
          </w:p>
        </w:tc>
      </w:tr>
      <w:tr>
        <w:trPr>
          <w:cantSplit/>
        </w:trPr>
        <w:tc>
          <w:tcPr>
            <w:tcW w:w="3523" w:type="dxa"/>
          </w:tcPr>
          <w:p>
            <w:pPr>
              <w:widowControl/>
              <w:spacing w:after="0" w:line="276" w:lineRule="auto"/>
              <w:jc w:val="left"/>
              <w:rPr>
                <w:sz w:val="18"/>
                <w:szCs w:val="18"/>
              </w:rPr>
            </w:pPr>
            <w:r>
              <w:rPr>
                <w:sz w:val="18"/>
                <w:szCs w:val="20"/>
              </w:rPr>
              <w:t xml:space="preserve">Especificação dos Requisitos do Usuário (ERU)</w:t>
            </w:r>
          </w:p>
        </w:tc>
        <w:tc>
          <w:tcPr>
            <w:tcW w:w="970" w:type="dxa"/>
          </w:tcPr>
          <w:p>
            <w:pPr>
              <w:widowControl/>
              <w:spacing w:after="0" w:line="276" w:lineRule="auto"/>
              <w:jc w:val="left"/>
              <w:rPr>
                <w:sz w:val="18"/>
                <w:szCs w:val="18"/>
              </w:rPr>
            </w:pPr>
            <w:r>
              <w:rPr>
                <w:sz w:val="18"/>
                <w:szCs w:val="20"/>
              </w:rPr>
              <w:t xml:space="preserve">9.3</w:t>
            </w:r>
          </w:p>
        </w:tc>
        <w:tc>
          <w:tcPr>
            <w:tcW w:w="5138" w:type="dxa"/>
          </w:tcPr>
          <w:p>
            <w:pPr>
              <w:widowControl/>
              <w:spacing w:after="0" w:line="276" w:lineRule="auto"/>
              <w:jc w:val="left"/>
              <w:rPr>
                <w:sz w:val="18"/>
                <w:szCs w:val="18"/>
              </w:rPr>
            </w:pPr>
            <w:r>
              <w:rPr>
                <w:sz w:val="18"/>
                <w:szCs w:val="20"/>
              </w:rPr>
              <w:t xml:space="preserve">A fazer para o Estoque: os controles exigidos da análise de risco e as correções dos defeitos são a base</w:t>
            </w:r>
          </w:p>
        </w:tc>
      </w:tr>
      <w:tr>
        <w:trPr>
          <w:cantSplit/>
        </w:trPr>
        <w:tc>
          <w:tcPr>
            <w:tcW w:w="3523" w:type="dxa"/>
          </w:tcPr>
          <w:p>
            <w:pPr>
              <w:widowControl/>
              <w:spacing w:after="0" w:line="276" w:lineRule="auto"/>
              <w:jc w:val="left"/>
              <w:rPr>
                <w:sz w:val="18"/>
                <w:szCs w:val="18"/>
              </w:rPr>
            </w:pPr>
            <w:r>
              <w:rPr>
                <w:sz w:val="18"/>
                <w:szCs w:val="20"/>
              </w:rPr>
              <w:t xml:space="preserve">Especificação Funcional</w:t>
            </w:r>
          </w:p>
        </w:tc>
        <w:tc>
          <w:tcPr>
            <w:tcW w:w="970" w:type="dxa"/>
          </w:tcPr>
          <w:p>
            <w:pPr>
              <w:widowControl/>
              <w:spacing w:after="0" w:line="276" w:lineRule="auto"/>
              <w:jc w:val="left"/>
              <w:rPr>
                <w:sz w:val="18"/>
                <w:szCs w:val="18"/>
              </w:rPr>
            </w:pPr>
            <w:r>
              <w:rPr>
                <w:sz w:val="18"/>
                <w:szCs w:val="20"/>
              </w:rPr>
              <w:t xml:space="preserve">9.5</w:t>
            </w:r>
          </w:p>
        </w:tc>
        <w:tc>
          <w:tcPr>
            <w:tcW w:w="5138" w:type="dxa"/>
          </w:tcPr>
          <w:p>
            <w:pPr>
              <w:widowControl/>
              <w:spacing w:after="0" w:line="276" w:lineRule="auto"/>
              <w:jc w:val="left"/>
              <w:rPr>
                <w:sz w:val="18"/>
                <w:szCs w:val="18"/>
              </w:rPr>
            </w:pPr>
            <w:r>
              <w:rPr>
                <w:sz w:val="18"/>
                <w:szCs w:val="20"/>
              </w:rPr>
              <w:t xml:space="preserve">Regras de Negócio, fluxos e matriz de permissões</w:t>
            </w:r>
          </w:p>
        </w:tc>
      </w:tr>
      <w:tr>
        <w:trPr>
          <w:cantSplit/>
        </w:trPr>
        <w:tc>
          <w:tcPr>
            <w:tcW w:w="3523" w:type="dxa"/>
          </w:tcPr>
          <w:p>
            <w:pPr>
              <w:widowControl/>
              <w:spacing w:after="0" w:line="276" w:lineRule="auto"/>
              <w:jc w:val="left"/>
              <w:rPr>
                <w:sz w:val="18"/>
                <w:szCs w:val="18"/>
              </w:rPr>
            </w:pPr>
            <w:r>
              <w:rPr>
                <w:sz w:val="18"/>
                <w:szCs w:val="20"/>
              </w:rPr>
              <w:t xml:space="preserve">Especificação de Configuração e Projeto</w:t>
            </w:r>
          </w:p>
        </w:tc>
        <w:tc>
          <w:tcPr>
            <w:tcW w:w="970" w:type="dxa"/>
          </w:tcPr>
          <w:p>
            <w:pPr>
              <w:widowControl/>
              <w:spacing w:after="0" w:line="276" w:lineRule="auto"/>
              <w:jc w:val="left"/>
              <w:rPr>
                <w:sz w:val="18"/>
                <w:szCs w:val="18"/>
              </w:rPr>
            </w:pPr>
            <w:r>
              <w:rPr>
                <w:sz w:val="18"/>
                <w:szCs w:val="20"/>
              </w:rPr>
              <w:t xml:space="preserve">9.6</w:t>
            </w:r>
          </w:p>
        </w:tc>
        <w:tc>
          <w:tcPr>
            <w:tcW w:w="5138" w:type="dxa"/>
          </w:tcPr>
          <w:p>
            <w:pPr>
              <w:widowControl/>
              <w:spacing w:after="0" w:line="276" w:lineRule="auto"/>
              <w:jc w:val="left"/>
              <w:rPr>
                <w:sz w:val="18"/>
                <w:szCs w:val="18"/>
              </w:rPr>
            </w:pPr>
            <w:r>
              <w:rPr>
                <w:sz w:val="18"/>
                <w:szCs w:val="20"/>
              </w:rPr>
              <w:t xml:space="preserve">Modelo de dados e integrações</w:t>
            </w:r>
          </w:p>
        </w:tc>
      </w:tr>
      <w:tr>
        <w:trPr>
          <w:cantSplit/>
        </w:trPr>
        <w:tc>
          <w:tcPr>
            <w:tcW w:w="3523" w:type="dxa"/>
          </w:tcPr>
          <w:p>
            <w:pPr>
              <w:widowControl/>
              <w:spacing w:after="0" w:line="276" w:lineRule="auto"/>
              <w:jc w:val="left"/>
              <w:rPr>
                <w:sz w:val="18"/>
                <w:szCs w:val="18"/>
              </w:rPr>
            </w:pPr>
            <w:r>
              <w:rPr>
                <w:sz w:val="18"/>
                <w:szCs w:val="20"/>
              </w:rPr>
              <w:t xml:space="preserve">Análise de risco</w:t>
            </w:r>
          </w:p>
        </w:tc>
        <w:tc>
          <w:tcPr>
            <w:tcW w:w="970" w:type="dxa"/>
          </w:tcPr>
          <w:p>
            <w:pPr>
              <w:widowControl/>
              <w:spacing w:after="0" w:line="276" w:lineRule="auto"/>
              <w:jc w:val="left"/>
              <w:rPr>
                <w:sz w:val="18"/>
                <w:szCs w:val="18"/>
              </w:rPr>
            </w:pPr>
            <w:r>
              <w:rPr>
                <w:sz w:val="18"/>
                <w:szCs w:val="20"/>
              </w:rPr>
              <w:t xml:space="preserve">6</w:t>
            </w:r>
          </w:p>
        </w:tc>
        <w:tc>
          <w:tcPr>
            <w:tcW w:w="5138" w:type="dxa"/>
          </w:tcPr>
          <w:p>
            <w:pPr>
              <w:widowControl/>
              <w:spacing w:after="0" w:line="276" w:lineRule="auto"/>
              <w:jc w:val="left"/>
              <w:rPr>
                <w:sz w:val="18"/>
                <w:szCs w:val="18"/>
              </w:rPr>
            </w:pPr>
            <w:r>
              <w:rPr>
                <w:sz w:val="18"/>
                <w:szCs w:val="20"/>
              </w:rPr>
              <w:t xml:space="preserve">Este dossiê, seção Análise de risco</w:t>
            </w:r>
          </w:p>
        </w:tc>
      </w:tr>
      <w:tr>
        <w:trPr>
          <w:cantSplit/>
        </w:trPr>
        <w:tc>
          <w:tcPr>
            <w:tcW w:w="3523" w:type="dxa"/>
          </w:tcPr>
          <w:p>
            <w:pPr>
              <w:widowControl/>
              <w:spacing w:after="0" w:line="276" w:lineRule="auto"/>
              <w:jc w:val="left"/>
              <w:rPr>
                <w:sz w:val="18"/>
                <w:szCs w:val="18"/>
              </w:rPr>
            </w:pPr>
            <w:r>
              <w:rPr>
                <w:sz w:val="18"/>
                <w:szCs w:val="20"/>
              </w:rPr>
              <w:t xml:space="preserve">Plano de testes</w:t>
            </w:r>
          </w:p>
        </w:tc>
        <w:tc>
          <w:tcPr>
            <w:tcW w:w="970" w:type="dxa"/>
          </w:tcPr>
          <w:p>
            <w:pPr>
              <w:widowControl/>
              <w:spacing w:after="0" w:line="276" w:lineRule="auto"/>
              <w:jc w:val="left"/>
              <w:rPr>
                <w:sz w:val="18"/>
                <w:szCs w:val="18"/>
              </w:rPr>
            </w:pPr>
            <w:r>
              <w:rPr>
                <w:sz w:val="18"/>
                <w:szCs w:val="20"/>
              </w:rPr>
              <w:t xml:space="preserve">9.7</w:t>
            </w:r>
          </w:p>
        </w:tc>
        <w:tc>
          <w:tcPr>
            <w:tcW w:w="5138" w:type="dxa"/>
          </w:tcPr>
          <w:p>
            <w:pPr>
              <w:widowControl/>
              <w:spacing w:after="0" w:line="276" w:lineRule="auto"/>
              <w:jc w:val="left"/>
              <w:rPr>
                <w:sz w:val="18"/>
                <w:szCs w:val="18"/>
              </w:rPr>
            </w:pPr>
            <w:r>
              <w:rPr>
                <w:sz w:val="18"/>
                <w:szCs w:val="20"/>
              </w:rPr>
              <w:t xml:space="preserve">Plano de testes (162 casos)</w:t>
            </w:r>
          </w:p>
        </w:tc>
      </w:tr>
      <w:tr>
        <w:trPr>
          <w:cantSplit/>
        </w:trPr>
        <w:tc>
          <w:tcPr>
            <w:tcW w:w="3523" w:type="dxa"/>
          </w:tcPr>
          <w:p>
            <w:pPr>
              <w:widowControl/>
              <w:spacing w:after="0" w:line="276" w:lineRule="auto"/>
              <w:jc w:val="left"/>
              <w:rPr>
                <w:sz w:val="18"/>
                <w:szCs w:val="18"/>
              </w:rPr>
            </w:pPr>
            <w:r>
              <w:rPr>
                <w:sz w:val="18"/>
                <w:szCs w:val="20"/>
              </w:rPr>
              <w:t xml:space="preserve">Matriz de rastreabilidade</w:t>
            </w:r>
          </w:p>
        </w:tc>
        <w:tc>
          <w:tcPr>
            <w:tcW w:w="970" w:type="dxa"/>
          </w:tcPr>
          <w:p>
            <w:pPr>
              <w:widowControl/>
              <w:spacing w:after="0" w:line="276" w:lineRule="auto"/>
              <w:jc w:val="left"/>
              <w:rPr>
                <w:sz w:val="18"/>
                <w:szCs w:val="18"/>
              </w:rPr>
            </w:pPr>
            <w:r>
              <w:rPr>
                <w:sz w:val="18"/>
                <w:szCs w:val="20"/>
              </w:rPr>
              <w:t xml:space="preserve">9.8.5</w:t>
            </w:r>
          </w:p>
        </w:tc>
        <w:tc>
          <w:tcPr>
            <w:tcW w:w="5138" w:type="dxa"/>
          </w:tcPr>
          <w:p>
            <w:pPr>
              <w:widowControl/>
              <w:spacing w:after="0" w:line="276" w:lineRule="auto"/>
              <w:jc w:val="left"/>
              <w:rPr>
                <w:sz w:val="18"/>
                <w:szCs w:val="18"/>
              </w:rPr>
            </w:pPr>
            <w:r>
              <w:rPr>
                <w:sz w:val="18"/>
                <w:szCs w:val="20"/>
              </w:rPr>
              <w:t xml:space="preserve">Este dossiê, seção Rastreabilidade (risco → tema da norma → teste → resultado)</w:t>
            </w:r>
          </w:p>
        </w:tc>
      </w:tr>
      <w:tr>
        <w:trPr>
          <w:cantSplit/>
        </w:trPr>
        <w:tc>
          <w:tcPr>
            <w:tcW w:w="3523" w:type="dxa"/>
          </w:tcPr>
          <w:p>
            <w:pPr>
              <w:widowControl/>
              <w:spacing w:after="0" w:line="276" w:lineRule="auto"/>
              <w:jc w:val="left"/>
              <w:rPr>
                <w:sz w:val="18"/>
                <w:szCs w:val="18"/>
              </w:rPr>
            </w:pPr>
            <w:r>
              <w:rPr>
                <w:sz w:val="18"/>
                <w:szCs w:val="20"/>
              </w:rPr>
              <w:t xml:space="preserve">Relatório de validação</w:t>
            </w:r>
          </w:p>
        </w:tc>
        <w:tc>
          <w:tcPr>
            <w:tcW w:w="970" w:type="dxa"/>
          </w:tcPr>
          <w:p>
            <w:pPr>
              <w:widowControl/>
              <w:spacing w:after="0" w:line="276" w:lineRule="auto"/>
              <w:jc w:val="left"/>
              <w:rPr>
                <w:sz w:val="18"/>
                <w:szCs w:val="18"/>
              </w:rPr>
            </w:pPr>
            <w:r>
              <w:rPr>
                <w:sz w:val="18"/>
                <w:szCs w:val="20"/>
              </w:rPr>
              <w:t xml:space="preserve">9.9</w:t>
            </w:r>
          </w:p>
        </w:tc>
        <w:tc>
          <w:tcPr>
            <w:tcW w:w="5138" w:type="dxa"/>
          </w:tcPr>
          <w:p>
            <w:pPr>
              <w:widowControl/>
              <w:spacing w:after="0" w:line="276" w:lineRule="auto"/>
              <w:jc w:val="left"/>
              <w:rPr>
                <w:sz w:val="18"/>
                <w:szCs w:val="18"/>
              </w:rPr>
            </w:pPr>
            <w:r>
              <w:rPr>
                <w:sz w:val="18"/>
                <w:szCs w:val="20"/>
              </w:rPr>
              <w:t xml:space="preserve">Relatório de Testes e o parecer deste dossiê</w:t>
            </w:r>
          </w:p>
        </w:tc>
      </w:tr>
      <w:tr>
        <w:trPr>
          <w:cantSplit/>
        </w:trPr>
        <w:tc>
          <w:tcPr>
            <w:tcW w:w="3523" w:type="dxa"/>
          </w:tcPr>
          <w:p>
            <w:pPr>
              <w:widowControl/>
              <w:spacing w:after="0" w:line="276" w:lineRule="auto"/>
              <w:jc w:val="left"/>
              <w:rPr>
                <w:sz w:val="18"/>
                <w:szCs w:val="18"/>
              </w:rPr>
            </w:pPr>
            <w:r>
              <w:rPr>
                <w:sz w:val="18"/>
                <w:szCs w:val="20"/>
              </w:rPr>
              <w:t xml:space="preserve">Procedimentos e treinamento</w:t>
            </w:r>
          </w:p>
        </w:tc>
        <w:tc>
          <w:tcPr>
            <w:tcW w:w="970" w:type="dxa"/>
          </w:tcPr>
          <w:p>
            <w:pPr>
              <w:widowControl/>
              <w:spacing w:after="0" w:line="276" w:lineRule="auto"/>
              <w:jc w:val="left"/>
              <w:rPr>
                <w:sz w:val="18"/>
                <w:szCs w:val="18"/>
              </w:rPr>
            </w:pPr>
            <w:r>
              <w:rPr>
                <w:sz w:val="18"/>
                <w:szCs w:val="20"/>
              </w:rPr>
              <w:t xml:space="preserve">11</w:t>
            </w:r>
          </w:p>
        </w:tc>
        <w:tc>
          <w:tcPr>
            <w:tcW w:w="5138" w:type="dxa"/>
          </w:tcPr>
          <w:p>
            <w:pPr>
              <w:widowControl/>
              <w:spacing w:after="0" w:line="276" w:lineRule="auto"/>
              <w:jc w:val="left"/>
              <w:rPr>
                <w:sz w:val="18"/>
                <w:szCs w:val="18"/>
              </w:rPr>
            </w:pPr>
            <w:r>
              <w:rPr>
                <w:sz w:val="18"/>
                <w:szCs w:val="20"/>
              </w:rPr>
              <w:t xml:space="preserve">Manual do usuário: a fazer</w:t>
            </w:r>
          </w:p>
        </w:tc>
      </w:tr>
    </w:tbl>
    <w:p>
      <w:pPr>
        <w:spacing w:after="0" w:line="360" w:lineRule="auto"/>
      </w:pP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INVENTÁRIO DE TELAS E SITUAÇÃO</w:t>
      </w:r>
    </w:p>
    <w:p>
      <w:pPr>
        <w:keepNext/>
        <w:spacing w:after="0" w:line="360" w:lineRule="auto"/>
      </w:pPr>
    </w:p>
    <w:p>
      <w:pPr>
        <w:spacing w:after="0" w:line="360" w:lineRule="auto"/>
        <w:rPr>
          <w:szCs w:val="20"/>
        </w:rPr>
      </w:pPr>
      <w:r>
        <w:rPr>
          <w:szCs w:val="20"/>
        </w:rPr>
        <w:t xml:space="preserve">As 98 telas do menu do Estoque foram classificadas pelo que o código mostra e pelo que os testes confirmaram: funciona, funciona com falhas, falha grave, bloqueada no teste, protótipo (tela sem lógica) ou não testada. O detalhe de cada tela está no documento Inventário de Telas.</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Resultado por situação</w:t>
      </w:r>
    </w:p>
    <w:tbl>
      <w:tblPr>
        <w:tblStyle w:val="Tabelacomgrade"/>
        <w:tblW w:w="9631" w:type="dxa"/>
        <w:tblLayout w:type="fixed"/>
        <w:tblLook w:val="04A0" w:firstRow="1" w:lastRow="0" w:firstColumn="1" w:lastColumn="0" w:noHBand="0" w:noVBand="1"/>
      </w:tblPr>
      <w:tblGrid>
        <w:gridCol w:w="7342"/>
        <w:gridCol w:w="2289"/>
      </w:tblGrid>
      <w:tr>
        <w:trPr>
          <w:tblHeader/>
          <w:cantSplit/>
        </w:trPr>
        <w:tc>
          <w:tcPr>
            <w:tcW w:w="734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228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Telas do menu</w:t>
            </w:r>
          </w:p>
        </w:tc>
      </w:tr>
      <w:tr>
        <w:trPr>
          <w:cantSplit/>
        </w:trPr>
        <w:tc>
          <w:tcPr>
            <w:tcW w:w="7342" w:type="dxa"/>
          </w:tcPr>
          <w:p>
            <w:pPr>
              <w:widowControl/>
              <w:spacing w:after="0" w:line="276" w:lineRule="auto"/>
              <w:jc w:val="left"/>
              <w:rPr>
                <w:sz w:val="18"/>
                <w:szCs w:val="18"/>
              </w:rPr>
            </w:pPr>
            <w:r>
              <w:rPr>
                <w:sz w:val="18"/>
                <w:szCs w:val="20"/>
              </w:rPr>
              <w:t xml:space="preserve">Funciona</w:t>
            </w:r>
          </w:p>
        </w:tc>
        <w:tc>
          <w:tcPr>
            <w:tcW w:w="2289" w:type="dxa"/>
          </w:tcPr>
          <w:p>
            <w:pPr>
              <w:widowControl/>
              <w:spacing w:after="0" w:line="276" w:lineRule="auto"/>
              <w:jc w:val="left"/>
              <w:rPr>
                <w:sz w:val="18"/>
                <w:szCs w:val="18"/>
              </w:rPr>
            </w:pPr>
            <w:r>
              <w:rPr>
                <w:sz w:val="18"/>
                <w:szCs w:val="20"/>
              </w:rPr>
              <w:t xml:space="preserve">10</w:t>
            </w:r>
          </w:p>
        </w:tc>
      </w:tr>
      <w:tr>
        <w:trPr>
          <w:cantSplit/>
        </w:trPr>
        <w:tc>
          <w:tcPr>
            <w:tcW w:w="7342" w:type="dxa"/>
          </w:tcPr>
          <w:p>
            <w:pPr>
              <w:widowControl/>
              <w:spacing w:after="0" w:line="276" w:lineRule="auto"/>
              <w:jc w:val="left"/>
              <w:rPr>
                <w:sz w:val="18"/>
                <w:szCs w:val="18"/>
              </w:rPr>
            </w:pPr>
            <w:r>
              <w:rPr>
                <w:sz w:val="18"/>
                <w:szCs w:val="20"/>
              </w:rPr>
              <w:t xml:space="preserve">Funciona com falhas</w:t>
            </w:r>
          </w:p>
        </w:tc>
        <w:tc>
          <w:tcPr>
            <w:tcW w:w="2289" w:type="dxa"/>
          </w:tcPr>
          <w:p>
            <w:pPr>
              <w:widowControl/>
              <w:spacing w:after="0" w:line="276" w:lineRule="auto"/>
              <w:jc w:val="left"/>
              <w:rPr>
                <w:sz w:val="18"/>
                <w:szCs w:val="18"/>
              </w:rPr>
            </w:pPr>
            <w:r>
              <w:rPr>
                <w:sz w:val="18"/>
                <w:szCs w:val="20"/>
              </w:rPr>
              <w:t xml:space="preserve">17</w:t>
            </w:r>
          </w:p>
        </w:tc>
      </w:tr>
      <w:tr>
        <w:trPr>
          <w:cantSplit/>
        </w:trPr>
        <w:tc>
          <w:tcPr>
            <w:tcW w:w="7342" w:type="dxa"/>
          </w:tcPr>
          <w:p>
            <w:pPr>
              <w:widowControl/>
              <w:spacing w:after="0" w:line="276" w:lineRule="auto"/>
              <w:jc w:val="left"/>
              <w:rPr>
                <w:sz w:val="18"/>
                <w:szCs w:val="18"/>
              </w:rPr>
            </w:pPr>
            <w:r>
              <w:rPr>
                <w:sz w:val="18"/>
                <w:szCs w:val="20"/>
              </w:rPr>
              <w:t xml:space="preserve">Falha grave</w:t>
            </w:r>
          </w:p>
        </w:tc>
        <w:tc>
          <w:tcPr>
            <w:tcW w:w="2289" w:type="dxa"/>
          </w:tcPr>
          <w:p>
            <w:pPr>
              <w:widowControl/>
              <w:spacing w:after="0" w:line="276" w:lineRule="auto"/>
              <w:jc w:val="left"/>
              <w:rPr>
                <w:sz w:val="18"/>
                <w:szCs w:val="18"/>
              </w:rPr>
            </w:pPr>
            <w:r>
              <w:rPr>
                <w:sz w:val="18"/>
                <w:szCs w:val="20"/>
              </w:rPr>
              <w:t xml:space="preserve">9</w:t>
            </w:r>
          </w:p>
        </w:tc>
      </w:tr>
      <w:tr>
        <w:trPr>
          <w:cantSplit/>
        </w:trPr>
        <w:tc>
          <w:tcPr>
            <w:tcW w:w="7342" w:type="dxa"/>
          </w:tcPr>
          <w:p>
            <w:pPr>
              <w:widowControl/>
              <w:spacing w:after="0" w:line="276" w:lineRule="auto"/>
              <w:jc w:val="left"/>
              <w:rPr>
                <w:sz w:val="18"/>
                <w:szCs w:val="18"/>
              </w:rPr>
            </w:pPr>
            <w:r>
              <w:rPr>
                <w:sz w:val="18"/>
                <w:szCs w:val="20"/>
              </w:rPr>
              <w:t xml:space="preserve">Bloqueada no teste</w:t>
            </w:r>
          </w:p>
        </w:tc>
        <w:tc>
          <w:tcPr>
            <w:tcW w:w="2289" w:type="dxa"/>
          </w:tcPr>
          <w:p>
            <w:pPr>
              <w:widowControl/>
              <w:spacing w:after="0" w:line="276" w:lineRule="auto"/>
              <w:jc w:val="left"/>
              <w:rPr>
                <w:sz w:val="18"/>
                <w:szCs w:val="18"/>
              </w:rPr>
            </w:pPr>
            <w:r>
              <w:rPr>
                <w:sz w:val="18"/>
                <w:szCs w:val="20"/>
              </w:rPr>
              <w:t xml:space="preserve">5</w:t>
            </w:r>
          </w:p>
        </w:tc>
      </w:tr>
      <w:tr>
        <w:trPr>
          <w:cantSplit/>
        </w:trPr>
        <w:tc>
          <w:tcPr>
            <w:tcW w:w="7342" w:type="dxa"/>
          </w:tcPr>
          <w:p>
            <w:pPr>
              <w:widowControl/>
              <w:spacing w:after="0" w:line="276" w:lineRule="auto"/>
              <w:jc w:val="left"/>
              <w:rPr>
                <w:sz w:val="18"/>
                <w:szCs w:val="18"/>
              </w:rPr>
            </w:pPr>
            <w:r>
              <w:rPr>
                <w:sz w:val="18"/>
                <w:szCs w:val="20"/>
              </w:rPr>
              <w:t xml:space="preserve">Protótipo</w:t>
            </w:r>
          </w:p>
        </w:tc>
        <w:tc>
          <w:tcPr>
            <w:tcW w:w="2289" w:type="dxa"/>
          </w:tcPr>
          <w:p>
            <w:pPr>
              <w:widowControl/>
              <w:spacing w:after="0" w:line="276" w:lineRule="auto"/>
              <w:jc w:val="left"/>
              <w:rPr>
                <w:sz w:val="18"/>
                <w:szCs w:val="18"/>
              </w:rPr>
            </w:pPr>
            <w:r>
              <w:rPr>
                <w:sz w:val="18"/>
                <w:szCs w:val="20"/>
              </w:rPr>
              <w:t xml:space="preserve">1</w:t>
            </w:r>
          </w:p>
        </w:tc>
      </w:tr>
      <w:tr>
        <w:trPr>
          <w:cantSplit/>
        </w:trPr>
        <w:tc>
          <w:tcPr>
            <w:tcW w:w="7342" w:type="dxa"/>
          </w:tcPr>
          <w:p>
            <w:pPr>
              <w:widowControl/>
              <w:spacing w:after="0" w:line="276" w:lineRule="auto"/>
              <w:jc w:val="left"/>
              <w:rPr>
                <w:sz w:val="18"/>
                <w:szCs w:val="18"/>
              </w:rPr>
            </w:pPr>
            <w:r>
              <w:rPr>
                <w:sz w:val="18"/>
                <w:szCs w:val="20"/>
              </w:rPr>
              <w:t xml:space="preserve">Não testada</w:t>
            </w:r>
          </w:p>
        </w:tc>
        <w:tc>
          <w:tcPr>
            <w:tcW w:w="2289" w:type="dxa"/>
          </w:tcPr>
          <w:p>
            <w:pPr>
              <w:widowControl/>
              <w:spacing w:after="0" w:line="276" w:lineRule="auto"/>
              <w:jc w:val="left"/>
              <w:rPr>
                <w:sz w:val="18"/>
                <w:szCs w:val="18"/>
              </w:rPr>
            </w:pPr>
            <w:r>
              <w:rPr>
                <w:sz w:val="18"/>
                <w:szCs w:val="20"/>
              </w:rPr>
              <w:t xml:space="preserve">56</w:t>
            </w:r>
          </w:p>
        </w:tc>
      </w:tr>
      <w:tr>
        <w:trPr>
          <w:cantSplit/>
        </w:trPr>
        <w:tc>
          <w:tcPr>
            <w:tcW w:w="7342" w:type="dxa"/>
          </w:tcPr>
          <w:p>
            <w:pPr>
              <w:widowControl/>
              <w:spacing w:after="0" w:line="276" w:lineRule="auto"/>
              <w:jc w:val="left"/>
              <w:rPr>
                <w:sz w:val="18"/>
                <w:szCs w:val="18"/>
              </w:rPr>
            </w:pPr>
            <w:r>
              <w:rPr>
                <w:sz w:val="18"/>
                <w:b/>
                <w:bCs/>
                <w:szCs w:val="20"/>
              </w:rPr>
              <w:t xml:space="preserve">Total no menu</w:t>
            </w:r>
          </w:p>
        </w:tc>
        <w:tc>
          <w:tcPr>
            <w:tcW w:w="2289" w:type="dxa"/>
          </w:tcPr>
          <w:p>
            <w:pPr>
              <w:widowControl/>
              <w:spacing w:after="0" w:line="276" w:lineRule="auto"/>
              <w:jc w:val="left"/>
              <w:rPr>
                <w:sz w:val="18"/>
                <w:szCs w:val="18"/>
              </w:rPr>
            </w:pPr>
            <w:r>
              <w:rPr>
                <w:sz w:val="18"/>
                <w:b/>
                <w:bCs/>
                <w:szCs w:val="20"/>
              </w:rPr>
              <w:t xml:space="preserve">98</w:t>
            </w:r>
          </w:p>
        </w:tc>
      </w:tr>
    </w:tbl>
    <w:p>
      <w:pPr>
        <w:spacing w:after="0" w:line="360" w:lineRule="auto"/>
      </w:pPr>
    </w:p>
    <w:p>
      <w:pPr>
        <w:spacing w:after="0" w:line="360" w:lineRule="auto"/>
        <w:rPr>
          <w:szCs w:val="20"/>
        </w:rPr>
      </w:pPr>
      <w:r>
        <w:rPr>
          <w:b/>
          <w:bCs/>
          <w:szCs w:val="20"/>
        </w:rPr>
        <w:t xml:space="preserve">O que isso quer dizer:</w:t>
      </w:r>
      <w:r>
        <w:rPr>
          <w:szCs w:val="20"/>
        </w:rPr>
        <w:t xml:space="preserve"> os testes de 07 e 08/10 cobriram os cadastros de apoio e a entrada de material, até o Endereçamento. O Endereçamento não grava (DV-EST-016), então nenhum lote ganha saldo, e as telas seguintes (quarentena, CQ, movimentação, separação, remessa) </w:t>
      </w:r>
      <w:r>
        <w:rPr>
          <w:b/>
          <w:bCs/>
          <w:szCs w:val="20"/>
        </w:rPr>
        <w:t xml:space="preserve">não puderam ser testadas</w:t>
      </w:r>
      <w:r>
        <w:rPr>
          <w:szCs w:val="20"/>
        </w:rPr>
        <w:t xml:space="preserve">. A causa está no banco e depende do DBA, que não respondeu: fica </w:t>
      </w:r>
      <w:r>
        <w:rPr>
          <w:b/>
          <w:bCs/>
          <w:szCs w:val="20"/>
        </w:rPr>
        <w:t xml:space="preserve">pendente</w:t>
      </w:r>
      <w:r>
        <w:rPr>
          <w:szCs w:val="20"/>
        </w:rPr>
        <w:t xml:space="preserve">.</w:t>
      </w:r>
    </w:p>
    <w:p>
      <w:pPr>
        <w:spacing w:after="0" w:line="360" w:lineRule="auto"/>
        <w:rPr>
          <w:szCs w:val="20"/>
        </w:rPr>
      </w:pPr>
      <w:r>
        <w:rPr>
          <w:b/>
          <w:bCs/>
          <w:szCs w:val="20"/>
        </w:rPr>
        <w:t xml:space="preserve">Um caminho para destravar (confirmado no teste de 12/10/2026):</w:t>
      </w:r>
      <w:r>
        <w:rPr>
          <w:szCs w:val="20"/>
        </w:rPr>
        <w:t xml:space="preserve"> as telas </w:t>
      </w:r>
      <w:r>
        <w:rPr>
          <w:b/>
          <w:bCs/>
          <w:szCs w:val="20"/>
        </w:rPr>
        <w:t xml:space="preserve">Entrada de Material - Outras</w:t>
      </w:r>
      <w:r>
        <w:rPr>
          <w:szCs w:val="20"/>
        </w:rPr>
        <w:t xml:space="preserve"> e </w:t>
      </w:r>
      <w:r>
        <w:rPr>
          <w:b/>
          <w:bCs/>
          <w:szCs w:val="20"/>
        </w:rPr>
        <w:t xml:space="preserve">Entrada de Material - Produção</w:t>
      </w:r>
      <w:r>
        <w:rPr>
          <w:szCs w:val="20"/>
        </w:rPr>
        <w:t xml:space="preserve"> gravam a entrada por outra rotina (</w:t>
      </w:r>
      <w:r>
        <w:rPr>
          <w:szCs w:val="20"/>
        </w:rPr>
        <w:t xml:space="preserve">LaboSys_UI/estoque/entrada_material_ed.aspx.cs:316-322</w:t>
      </w:r>
      <w:r>
        <w:rPr>
          <w:szCs w:val="20"/>
        </w:rPr>
        <w:t xml:space="preserve">, </w:t>
      </w:r>
      <w:r>
        <w:rPr>
          <w:szCs w:val="20"/>
        </w:rPr>
        <w:t xml:space="preserve">entrada_producao_ed.aspx.cs:156-166</w:t>
      </w:r>
      <w:r>
        <w:rPr>
          <w:szCs w:val="20"/>
        </w:rPr>
        <w:t xml:space="preserve">: inclusão da movimentação, volumes e abertura da análise no CQ), sem passar pelo Endereçamento. Se funcionarem, criam um lote com saldo em quarentena e permitem testar a quarentena, a análise do CQ e o que vem depois.</w:t>
      </w:r>
    </w:p>
    <w:p>
      <w:pPr>
        <w:spacing w:after="0" w:line="360" w:lineRule="auto"/>
        <w:rPr>
          <w:szCs w:val="20"/>
        </w:rPr>
      </w:pPr>
      <w:r>
        <w:rPr>
          <w:b/>
          <w:bCs/>
          <w:szCs w:val="20"/>
        </w:rPr>
        <w:t xml:space="preserve">Rodada 3 (12/10/2026):</w:t>
      </w:r>
      <w:r>
        <w:rPr>
          <w:szCs w:val="20"/>
        </w:rPr>
        <w:t xml:space="preserve"> o ciclo da quarentena e do CQ foi executado com os lotes </w:t>
      </w:r>
      <w:r>
        <w:rPr>
          <w:szCs w:val="20"/>
        </w:rPr>
        <w:t xml:space="preserve">TESTEPA001</w:t>
      </w:r>
      <w:r>
        <w:rPr>
          <w:szCs w:val="20"/>
        </w:rPr>
        <w:t xml:space="preserve">, </w:t>
      </w:r>
      <w:r>
        <w:rPr>
          <w:szCs w:val="20"/>
        </w:rPr>
        <w:t xml:space="preserve">TESTELOTE003</w:t>
      </w:r>
      <w:r>
        <w:rPr>
          <w:szCs w:val="20"/>
        </w:rPr>
        <w:t xml:space="preserve"> e </w:t>
      </w:r>
      <w:r>
        <w:rPr>
          <w:szCs w:val="20"/>
        </w:rPr>
        <w:t xml:space="preserve">TESTEPA998</w:t>
      </w:r>
      <w:r>
        <w:rPr>
          <w:szCs w:val="20"/>
        </w:rPr>
        <w:t xml:space="preserve">. Oito telas do Estoque passaram a ter situação (Controle da Qualidade, Movimentação de Quarentena, Separação, Atendimento, Movimentação de Material, Disponibilidade do Lote, Histórico do Lote e Solicitação de Material - Consumo). A </w:t>
      </w:r>
      <w:r>
        <w:rPr>
          <w:b/>
          <w:bCs/>
          <w:szCs w:val="20"/>
        </w:rPr>
        <w:t xml:space="preserve">Central de Pesagem</w:t>
      </w:r>
      <w:r>
        <w:rPr>
          <w:szCs w:val="20"/>
        </w:rPr>
        <w:t xml:space="preserve"> continua não testada: a amostra do CQ não gerou pesagem. As telas do CQ têm o inventário próprio em </w:t>
      </w:r>
      <w:r>
        <w:rPr>
          <w:szCs w:val="20"/>
        </w:rPr>
        <w:t xml:space="preserve">../4.controle_qualidade/11-inventario-de-telas.md</w:t>
      </w:r>
      <w:r>
        <w:rPr>
          <w:szCs w:val="20"/>
        </w:rPr>
        <w:t xml:space="preserve">.</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ANÁLISE DE RISCO</w:t>
      </w:r>
    </w:p>
    <w:p>
      <w:pPr>
        <w:keepNext/>
        <w:spacing w:after="0" w:line="360" w:lineRule="auto"/>
      </w:pPr>
    </w:p>
    <w:p>
      <w:pPr>
        <w:spacing w:after="0" w:line="360" w:lineRule="auto"/>
        <w:rPr>
          <w:szCs w:val="20"/>
        </w:rPr>
      </w:pPr>
      <w:r>
        <w:rPr>
          <w:szCs w:val="20"/>
        </w:rPr>
        <w:t xml:space="preserve">Método: Guia nº 33/2020, item 6 (gerenciamento do risco à qualidade, com base no ICH Q9 e no GAMP 5), com as mesmas escalas dos outros módulos. Neste módulo, a probabilidade de vários riscos vem de falha confirmada em tela (T), e não só do código (C).</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Avaliação inicial</w:t>
      </w:r>
    </w:p>
    <w:tbl>
      <w:tblPr>
        <w:tblStyle w:val="Tabelacomgrade"/>
        <w:tblW w:w="9631" w:type="dxa"/>
        <w:tblLayout w:type="fixed"/>
        <w:tblLook w:val="04A0" w:firstRow="1" w:lastRow="0" w:firstColumn="1" w:lastColumn="0" w:noHBand="0" w:noVBand="1"/>
      </w:tblPr>
      <w:tblGrid>
        <w:gridCol w:w="3066"/>
        <w:gridCol w:w="6565"/>
      </w:tblGrid>
      <w:tr>
        <w:trPr>
          <w:tblHeader/>
          <w:cantSplit/>
        </w:trPr>
        <w:tc>
          <w:tcPr>
            <w:tcW w:w="306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Pergunta</w:t>
            </w:r>
          </w:p>
        </w:tc>
        <w:tc>
          <w:tcPr>
            <w:tcW w:w="656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Resposta</w:t>
            </w:r>
          </w:p>
        </w:tc>
      </w:tr>
      <w:tr>
        <w:trPr>
          <w:cantSplit/>
        </w:trPr>
        <w:tc>
          <w:tcPr>
            <w:tcW w:w="3066" w:type="dxa"/>
          </w:tcPr>
          <w:p>
            <w:pPr>
              <w:widowControl/>
              <w:spacing w:after="0" w:line="276" w:lineRule="auto"/>
              <w:jc w:val="left"/>
              <w:rPr>
                <w:sz w:val="18"/>
                <w:szCs w:val="18"/>
              </w:rPr>
            </w:pPr>
            <w:r>
              <w:rPr>
                <w:sz w:val="18"/>
                <w:szCs w:val="20"/>
              </w:rPr>
              <w:t xml:space="preserve">O sistema é regulado pelas Boas Práticas de Fabricação?</w:t>
            </w:r>
          </w:p>
        </w:tc>
        <w:tc>
          <w:tcPr>
            <w:tcW w:w="6565" w:type="dxa"/>
          </w:tcPr>
          <w:p>
            <w:pPr>
              <w:widowControl/>
              <w:spacing w:after="0" w:line="276" w:lineRule="auto"/>
              <w:jc w:val="left"/>
              <w:rPr>
                <w:sz w:val="18"/>
                <w:szCs w:val="18"/>
              </w:rPr>
            </w:pPr>
            <w:r>
              <w:rPr>
                <w:sz w:val="18"/>
                <w:b/>
                <w:bCs/>
                <w:szCs w:val="20"/>
              </w:rPr>
              <w:t xml:space="preserve">Sim.</w:t>
            </w:r>
            <w:r>
              <w:rPr>
                <w:sz w:val="18"/>
                <w:szCs w:val="20"/>
              </w:rPr>
              <w:t xml:space="preserve"> O módulo decide qual material entra, fica em quarentena, é liberado e sai (RDC 658/2022, arts. 157 e 189, e art. 8º, XV).</w:t>
            </w:r>
          </w:p>
        </w:tc>
      </w:tr>
      <w:tr>
        <w:trPr>
          <w:cantSplit/>
        </w:trPr>
        <w:tc>
          <w:tcPr>
            <w:tcW w:w="3066" w:type="dxa"/>
          </w:tcPr>
          <w:p>
            <w:pPr>
              <w:widowControl/>
              <w:spacing w:after="0" w:line="276" w:lineRule="auto"/>
              <w:jc w:val="left"/>
              <w:rPr>
                <w:sz w:val="18"/>
                <w:szCs w:val="18"/>
              </w:rPr>
            </w:pPr>
            <w:r>
              <w:rPr>
                <w:sz w:val="18"/>
                <w:szCs w:val="20"/>
              </w:rPr>
              <w:t xml:space="preserve">Categoria GAMP 5</w:t>
            </w:r>
          </w:p>
        </w:tc>
        <w:tc>
          <w:tcPr>
            <w:tcW w:w="6565" w:type="dxa"/>
          </w:tcPr>
          <w:p>
            <w:pPr>
              <w:widowControl/>
              <w:spacing w:after="0" w:line="276" w:lineRule="auto"/>
              <w:jc w:val="left"/>
              <w:rPr>
                <w:sz w:val="18"/>
                <w:szCs w:val="18"/>
              </w:rPr>
            </w:pPr>
            <w:r>
              <w:rPr>
                <w:sz w:val="18"/>
                <w:b/>
                <w:bCs/>
                <w:szCs w:val="20"/>
              </w:rPr>
              <w:t xml:space="preserve">5</w:t>
            </w:r>
            <w:r>
              <w:rPr>
                <w:sz w:val="18"/>
                <w:szCs w:val="20"/>
              </w:rPr>
              <w:t xml:space="preserve">: aplicação customizada.</w:t>
            </w:r>
          </w:p>
        </w:tc>
      </w:tr>
      <w:tr>
        <w:trPr>
          <w:cantSplit/>
        </w:trPr>
        <w:tc>
          <w:tcPr>
            <w:tcW w:w="3066" w:type="dxa"/>
          </w:tcPr>
          <w:p>
            <w:pPr>
              <w:widowControl/>
              <w:spacing w:after="0" w:line="276" w:lineRule="auto"/>
              <w:jc w:val="left"/>
              <w:rPr>
                <w:sz w:val="18"/>
                <w:szCs w:val="18"/>
              </w:rPr>
            </w:pPr>
            <w:r>
              <w:rPr>
                <w:sz w:val="18"/>
                <w:szCs w:val="20"/>
              </w:rPr>
              <w:t xml:space="preserve">Impacto do módulo</w:t>
            </w:r>
          </w:p>
        </w:tc>
        <w:tc>
          <w:tcPr>
            <w:tcW w:w="6565" w:type="dxa"/>
          </w:tcPr>
          <w:p>
            <w:pPr>
              <w:widowControl/>
              <w:spacing w:after="0" w:line="276" w:lineRule="auto"/>
              <w:jc w:val="left"/>
              <w:rPr>
                <w:sz w:val="18"/>
                <w:szCs w:val="18"/>
              </w:rPr>
            </w:pPr>
            <w:r>
              <w:rPr>
                <w:sz w:val="18"/>
                <w:b/>
                <w:bCs/>
                <w:szCs w:val="20"/>
              </w:rPr>
              <w:t xml:space="preserve">Alto e direto sobre o paciente:</w:t>
            </w:r>
            <w:r>
              <w:rPr>
                <w:sz w:val="18"/>
                <w:szCs w:val="20"/>
              </w:rPr>
              <w:t xml:space="preserve"> guarda a situação do lote, que todos os outros módulos consultam. Um lote errado aqui chega à produção e à venda.</w:t>
            </w:r>
          </w:p>
        </w:tc>
      </w:tr>
      <w:tr>
        <w:trPr>
          <w:cantSplit/>
        </w:trPr>
        <w:tc>
          <w:tcPr>
            <w:tcW w:w="3066" w:type="dxa"/>
          </w:tcPr>
          <w:p>
            <w:pPr>
              <w:widowControl/>
              <w:spacing w:after="0" w:line="276" w:lineRule="auto"/>
              <w:jc w:val="left"/>
              <w:rPr>
                <w:sz w:val="18"/>
                <w:szCs w:val="18"/>
              </w:rPr>
            </w:pPr>
            <w:r>
              <w:rPr>
                <w:sz w:val="18"/>
                <w:szCs w:val="20"/>
              </w:rPr>
              <w:t xml:space="preserve">Particularidade</w:t>
            </w:r>
          </w:p>
        </w:tc>
        <w:tc>
          <w:tcPr>
            <w:tcW w:w="6565" w:type="dxa"/>
          </w:tcPr>
          <w:p>
            <w:pPr>
              <w:widowControl/>
              <w:spacing w:after="0" w:line="276" w:lineRule="auto"/>
              <w:jc w:val="left"/>
              <w:rPr>
                <w:sz w:val="18"/>
                <w:szCs w:val="18"/>
              </w:rPr>
            </w:pPr>
            <w:r>
              <w:rPr>
                <w:sz w:val="18"/>
                <w:szCs w:val="20"/>
              </w:rPr>
              <w:t xml:space="preserve">O módulo é o </w:t>
            </w:r>
            <w:r>
              <w:rPr>
                <w:sz w:val="18"/>
                <w:b/>
                <w:bCs/>
                <w:szCs w:val="20"/>
              </w:rPr>
              <w:t xml:space="preserve">dono da situação do lote</w:t>
            </w:r>
            <w:r>
              <w:rPr>
                <w:sz w:val="18"/>
                <w:szCs w:val="20"/>
              </w:rPr>
              <w:t xml:space="preserve">. A falha de gravação no Endereçamento tem efeito em cadeia (CQ, movimentação, separação, remessa).</w:t>
            </w:r>
          </w:p>
        </w:tc>
      </w:tr>
    </w:tbl>
    <w:p>
      <w:pPr>
        <w:spacing w:after="0" w:line="360" w:lineRule="auto"/>
      </w:pPr>
    </w:p>
    <w:p>
      <w:pPr>
        <w:spacing w:after="0" w:line="360" w:lineRule="auto"/>
        <w:rPr>
          <w:szCs w:val="20"/>
        </w:rPr>
      </w:pPr>
      <w:r>
        <w:rPr>
          <w:b/>
          <w:bCs/>
          <w:szCs w:val="20"/>
        </w:rPr>
        <w:t xml:space="preserve">Conclusão:</w:t>
      </w:r>
      <w:r>
        <w:rPr>
          <w:szCs w:val="20"/>
        </w:rPr>
        <w:t xml:space="preserve"> é necessária a avaliação funcional detalhada (etapas 2 e 3).</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Escalas usadas</w:t>
      </w:r>
    </w:p>
    <w:p>
      <w:pPr>
        <w:spacing w:after="0" w:line="360" w:lineRule="auto"/>
        <w:rPr>
          <w:szCs w:val="20"/>
        </w:rPr>
      </w:pPr>
      <w:r>
        <w:rPr>
          <w:szCs w:val="20"/>
        </w:rPr>
        <w:t xml:space="preserve">Iguais às do Principal (</w:t>
      </w:r>
      <w:r>
        <w:rPr>
          <w:szCs w:val="20"/>
        </w:rPr>
        <w:t xml:space="preserve">1.principal/07-analise-de-risco.md</w:t>
      </w:r>
      <w:r>
        <w:rPr>
          <w:szCs w:val="20"/>
        </w:rPr>
        <w:t xml:space="preserve">):</w:t>
      </w:r>
    </w:p>
    <w:p>
      <w:pPr>
        <w:numPr>
          <w:ilvl w:val="0"/>
          <w:numId w:val="2"/>
        </w:numPr>
        <w:spacing w:after="0" w:line="360" w:lineRule="auto"/>
        <w:rPr>
          <w:szCs w:val="20"/>
        </w:rPr>
      </w:pPr>
      <w:r>
        <w:rPr>
          <w:b/>
          <w:bCs/>
          <w:szCs w:val="20"/>
        </w:rPr>
        <w:t xml:space="preserve">Severidade (S)</w:t>
      </w:r>
      <w:r>
        <w:rPr>
          <w:szCs w:val="20"/>
        </w:rPr>
        <w:t xml:space="preserve"> e </w:t>
      </w:r>
      <w:r>
        <w:rPr>
          <w:b/>
          <w:bCs/>
          <w:szCs w:val="20"/>
        </w:rPr>
        <w:t xml:space="preserve">Probabilidade (P):</w:t>
      </w:r>
      <w:r>
        <w:rPr>
          <w:szCs w:val="20"/>
        </w:rPr>
        <w:t xml:space="preserve"> Alta, Média ou Baixa.</w:t>
      </w:r>
    </w:p>
    <w:p>
      <w:pPr>
        <w:numPr>
          <w:ilvl w:val="0"/>
          <w:numId w:val="2"/>
        </w:numPr>
        <w:spacing w:after="0" w:line="360" w:lineRule="auto"/>
        <w:rPr>
          <w:szCs w:val="20"/>
        </w:rPr>
      </w:pPr>
      <w:r>
        <w:rPr>
          <w:b/>
          <w:bCs/>
          <w:szCs w:val="20"/>
        </w:rPr>
        <w:t xml:space="preserve">Detecção (D):</w:t>
      </w:r>
      <w:r>
        <w:rPr>
          <w:szCs w:val="20"/>
        </w:rPr>
        <w:t xml:space="preserve"> Baixa quando ninguém nota, Alta quando se percebe na hora.</w:t>
      </w:r>
    </w:p>
    <w:p>
      <w:pPr>
        <w:spacing w:after="0" w:line="360" w:lineRule="auto"/>
        <w:rPr>
          <w:szCs w:val="20"/>
        </w:rPr>
      </w:pPr>
      <w:r>
        <w:rPr>
          <w:b/>
          <w:bCs/>
          <w:szCs w:val="20"/>
        </w:rPr>
        <w:t xml:space="preserve">Classe</w:t>
      </w:r>
      <w:r>
        <w:rPr>
          <w:szCs w:val="20"/>
        </w:rPr>
        <w:t xml:space="preserve"> = S × P:</w:t>
      </w:r>
    </w:p>
    <w:p>
      <w:pPr>
        <w:numPr>
          <w:ilvl w:val="0"/>
          <w:numId w:val="2"/>
        </w:numPr>
        <w:spacing w:after="0" w:line="360" w:lineRule="auto"/>
        <w:rPr>
          <w:szCs w:val="20"/>
        </w:rPr>
      </w:pPr>
      <w:r>
        <w:rPr>
          <w:b/>
          <w:bCs/>
          <w:szCs w:val="20"/>
        </w:rPr>
        <w:t xml:space="preserve">Classe 1:</w:t>
      </w:r>
      <w:r>
        <w:rPr>
          <w:szCs w:val="20"/>
        </w:rPr>
        <w:t xml:space="preserve"> Alta × Alta, Alta × Média ou Média × Alta.</w:t>
      </w:r>
    </w:p>
    <w:p>
      <w:pPr>
        <w:numPr>
          <w:ilvl w:val="0"/>
          <w:numId w:val="2"/>
        </w:numPr>
        <w:spacing w:after="0" w:line="360" w:lineRule="auto"/>
        <w:rPr>
          <w:szCs w:val="20"/>
        </w:rPr>
      </w:pPr>
      <w:r>
        <w:rPr>
          <w:b/>
          <w:bCs/>
          <w:szCs w:val="20"/>
        </w:rPr>
        <w:t xml:space="preserve">Classe 2:</w:t>
      </w:r>
      <w:r>
        <w:rPr>
          <w:szCs w:val="20"/>
        </w:rPr>
        <w:t xml:space="preserve"> Alta × Baixa, Média × Média ou Baixa × Alta.</w:t>
      </w:r>
    </w:p>
    <w:p>
      <w:pPr>
        <w:numPr>
          <w:ilvl w:val="0"/>
          <w:numId w:val="2"/>
        </w:numPr>
        <w:spacing w:after="0" w:line="360" w:lineRule="auto"/>
        <w:rPr>
          <w:szCs w:val="20"/>
        </w:rPr>
      </w:pPr>
      <w:r>
        <w:rPr>
          <w:b/>
          <w:bCs/>
          <w:szCs w:val="20"/>
        </w:rPr>
        <w:t xml:space="preserve">Classe 3:</w:t>
      </w:r>
      <w:r>
        <w:rPr>
          <w:szCs w:val="20"/>
        </w:rPr>
        <w:t xml:space="preserve"> as demais combinações.</w:t>
      </w:r>
    </w:p>
    <w:p>
      <w:pPr>
        <w:spacing w:after="0" w:line="360" w:lineRule="auto"/>
        <w:rPr>
          <w:szCs w:val="20"/>
        </w:rPr>
      </w:pPr>
      <w:r>
        <w:rPr>
          <w:b/>
          <w:bCs/>
          <w:szCs w:val="20"/>
        </w:rPr>
        <w:t xml:space="preserve">Prioridade</w:t>
      </w:r>
      <w:r>
        <w:rPr>
          <w:szCs w:val="20"/>
        </w:rPr>
        <w:t xml:space="preserve"> = Classe × D:</w:t>
      </w:r>
    </w:p>
    <w:p>
      <w:pPr>
        <w:numPr>
          <w:ilvl w:val="0"/>
          <w:numId w:val="2"/>
        </w:numPr>
        <w:spacing w:after="0" w:line="360" w:lineRule="auto"/>
        <w:rPr>
          <w:szCs w:val="20"/>
        </w:rPr>
      </w:pPr>
      <w:r>
        <w:rPr>
          <w:b/>
          <w:bCs/>
          <w:szCs w:val="20"/>
        </w:rPr>
        <w:t xml:space="preserve">Classe 1:</w:t>
      </w:r>
      <w:r>
        <w:rPr>
          <w:szCs w:val="20"/>
        </w:rPr>
        <w:t xml:space="preserve"> Alta; passa a Média se D for Alta.</w:t>
      </w:r>
    </w:p>
    <w:p>
      <w:pPr>
        <w:numPr>
          <w:ilvl w:val="0"/>
          <w:numId w:val="2"/>
        </w:numPr>
        <w:spacing w:after="0" w:line="360" w:lineRule="auto"/>
        <w:rPr>
          <w:szCs w:val="20"/>
        </w:rPr>
      </w:pPr>
      <w:r>
        <w:rPr>
          <w:b/>
          <w:bCs/>
          <w:szCs w:val="20"/>
        </w:rPr>
        <w:t xml:space="preserve">Classe 2:</w:t>
      </w:r>
      <w:r>
        <w:rPr>
          <w:szCs w:val="20"/>
        </w:rPr>
        <w:t xml:space="preserve"> Alta, Média ou Baixa, conforme D seja Baixa, Média ou Alta.</w:t>
      </w:r>
    </w:p>
    <w:p>
      <w:pPr>
        <w:numPr>
          <w:ilvl w:val="0"/>
          <w:numId w:val="2"/>
        </w:numPr>
        <w:spacing w:after="0" w:line="360" w:lineRule="auto"/>
        <w:rPr>
          <w:szCs w:val="20"/>
        </w:rPr>
      </w:pPr>
      <w:r>
        <w:rPr>
          <w:b/>
          <w:bCs/>
          <w:szCs w:val="20"/>
        </w:rPr>
        <w:t xml:space="preserve">Classe 3:</w:t>
      </w:r>
      <w:r>
        <w:rPr>
          <w:szCs w:val="20"/>
        </w:rPr>
        <w:t xml:space="preserve"> Média só com D Baixa; nos outros casos, Baixa.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Avaliação das funções</w:t>
      </w:r>
    </w:p>
    <w:p>
      <w:pPr>
        <w:keepNext/>
        <w:spacing w:before="120" w:after="0" w:line="360" w:lineRule="auto"/>
        <w:rPr>
          <w:b/>
          <w:bCs/>
          <w:szCs w:val="20"/>
        </w:rPr>
      </w:pPr>
      <w:r>
        <w:rPr>
          <w:b/>
          <w:bCs/>
          <w:szCs w:val="20"/>
        </w:rPr>
        <w:t xml:space="preserve">Recebimento e entrada</w:t>
      </w:r>
    </w:p>
    <w:tbl>
      <w:tblPr>
        <w:tblStyle w:val="Tabelacomgrade"/>
        <w:tblW w:w="9631" w:type="dxa"/>
        <w:tblLayout w:type="fixed"/>
        <w:tblLook w:val="04A0" w:firstRow="1" w:lastRow="0" w:firstColumn="1" w:lastColumn="0" w:noHBand="0" w:noVBand="1"/>
      </w:tblPr>
      <w:tblGrid>
        <w:gridCol w:w="797"/>
        <w:gridCol w:w="1030"/>
        <w:gridCol w:w="1185"/>
        <w:gridCol w:w="565"/>
        <w:gridCol w:w="565"/>
        <w:gridCol w:w="565"/>
        <w:gridCol w:w="642"/>
        <w:gridCol w:w="953"/>
        <w:gridCol w:w="1030"/>
        <w:gridCol w:w="1263"/>
        <w:gridCol w:w="1036"/>
      </w:tblGrid>
      <w:tr>
        <w:trPr>
          <w:tblHeader/>
          <w:cantSplit/>
        </w:trPr>
        <w:tc>
          <w:tcPr>
            <w:tcW w:w="79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ID</w:t>
            </w:r>
          </w:p>
        </w:tc>
        <w:tc>
          <w:tcPr>
            <w:tcW w:w="103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Função</w:t>
            </w:r>
          </w:p>
        </w:tc>
        <w:tc>
          <w:tcPr>
            <w:tcW w:w="118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Perigo</w:t>
            </w:r>
          </w:p>
        </w:tc>
        <w:tc>
          <w:tcPr>
            <w:tcW w:w="56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w:t>
            </w:r>
          </w:p>
        </w:tc>
        <w:tc>
          <w:tcPr>
            <w:tcW w:w="56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w:t>
            </w:r>
          </w:p>
        </w:tc>
        <w:tc>
          <w:tcPr>
            <w:tcW w:w="56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D</w:t>
            </w:r>
          </w:p>
        </w:tc>
        <w:tc>
          <w:tcPr>
            <w:tcW w:w="64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Classe</w:t>
            </w:r>
          </w:p>
        </w:tc>
        <w:tc>
          <w:tcPr>
            <w:tcW w:w="95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Prioridade</w:t>
            </w:r>
          </w:p>
        </w:tc>
        <w:tc>
          <w:tcPr>
            <w:tcW w:w="103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Controle atual</w:t>
            </w:r>
          </w:p>
        </w:tc>
        <w:tc>
          <w:tcPr>
            <w:tcW w:w="126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Controle exigido (nova versão)</w:t>
            </w:r>
          </w:p>
        </w:tc>
        <w:tc>
          <w:tcPr>
            <w:tcW w:w="103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Origem</w:t>
            </w:r>
          </w:p>
        </w:tc>
      </w:tr>
      <w:tr>
        <w:trPr>
          <w:cantSplit/>
        </w:trPr>
        <w:tc>
          <w:tcPr>
            <w:tcW w:w="797" w:type="dxa"/>
          </w:tcPr>
          <w:p>
            <w:pPr>
              <w:widowControl/>
              <w:spacing w:after="0" w:line="276" w:lineRule="auto"/>
              <w:jc w:val="left"/>
              <w:rPr>
                <w:sz w:val="18"/>
                <w:szCs w:val="18"/>
              </w:rPr>
            </w:pPr>
            <w:r>
              <w:rPr>
                <w:sz w:val="18"/>
                <w:szCs w:val="20"/>
              </w:rPr>
              <w:t xml:space="preserve">R-EST-01</w:t>
            </w:r>
          </w:p>
        </w:tc>
        <w:tc>
          <w:tcPr>
            <w:tcW w:w="1030" w:type="dxa"/>
          </w:tcPr>
          <w:p>
            <w:pPr>
              <w:widowControl/>
              <w:spacing w:after="0" w:line="276" w:lineRule="auto"/>
              <w:jc w:val="left"/>
              <w:rPr>
                <w:sz w:val="18"/>
                <w:szCs w:val="18"/>
              </w:rPr>
            </w:pPr>
            <w:r>
              <w:rPr>
                <w:sz w:val="18"/>
                <w:szCs w:val="20"/>
              </w:rPr>
              <w:t xml:space="preserve">Fornecedor</w:t>
            </w:r>
          </w:p>
        </w:tc>
        <w:tc>
          <w:tcPr>
            <w:tcW w:w="1185" w:type="dxa"/>
          </w:tcPr>
          <w:p>
            <w:pPr>
              <w:widowControl/>
              <w:spacing w:after="0" w:line="276" w:lineRule="auto"/>
              <w:jc w:val="left"/>
              <w:rPr>
                <w:sz w:val="18"/>
                <w:szCs w:val="18"/>
              </w:rPr>
            </w:pPr>
            <w:r>
              <w:rPr>
                <w:sz w:val="18"/>
                <w:szCs w:val="20"/>
              </w:rPr>
              <w:t xml:space="preserve">Material de fornecedor reprovado é recebido sem aviso</w:t>
            </w:r>
          </w:p>
        </w:tc>
        <w:tc>
          <w:tcPr>
            <w:tcW w:w="565" w:type="dxa"/>
          </w:tcPr>
          <w:p>
            <w:pPr>
              <w:widowControl/>
              <w:spacing w:after="0" w:line="276" w:lineRule="auto"/>
              <w:jc w:val="left"/>
              <w:rPr>
                <w:sz w:val="18"/>
                <w:szCs w:val="18"/>
              </w:rPr>
            </w:pPr>
            <w:r>
              <w:rPr>
                <w:sz w:val="18"/>
                <w:szCs w:val="20"/>
              </w:rPr>
              <w:t xml:space="preserve">Alta</w:t>
            </w:r>
          </w:p>
        </w:tc>
        <w:tc>
          <w:tcPr>
            <w:tcW w:w="565" w:type="dxa"/>
          </w:tcPr>
          <w:p>
            <w:pPr>
              <w:widowControl/>
              <w:spacing w:after="0" w:line="276" w:lineRule="auto"/>
              <w:jc w:val="left"/>
              <w:rPr>
                <w:sz w:val="18"/>
                <w:szCs w:val="18"/>
              </w:rPr>
            </w:pPr>
            <w:r>
              <w:rPr>
                <w:sz w:val="18"/>
                <w:szCs w:val="20"/>
              </w:rPr>
              <w:t xml:space="preserve">Alta</w:t>
            </w:r>
          </w:p>
        </w:tc>
        <w:tc>
          <w:tcPr>
            <w:tcW w:w="565" w:type="dxa"/>
          </w:tcPr>
          <w:p>
            <w:pPr>
              <w:widowControl/>
              <w:spacing w:after="0" w:line="276" w:lineRule="auto"/>
              <w:jc w:val="left"/>
              <w:rPr>
                <w:sz w:val="18"/>
                <w:szCs w:val="18"/>
              </w:rPr>
            </w:pPr>
            <w:r>
              <w:rPr>
                <w:sz w:val="18"/>
                <w:szCs w:val="20"/>
              </w:rPr>
              <w:t xml:space="preserve">Baixa</w:t>
            </w:r>
          </w:p>
        </w:tc>
        <w:tc>
          <w:tcPr>
            <w:tcW w:w="642" w:type="dxa"/>
          </w:tcPr>
          <w:p>
            <w:pPr>
              <w:widowControl/>
              <w:spacing w:after="0" w:line="276" w:lineRule="auto"/>
              <w:jc w:val="left"/>
              <w:rPr>
                <w:sz w:val="18"/>
                <w:szCs w:val="18"/>
              </w:rPr>
            </w:pPr>
            <w:r>
              <w:rPr>
                <w:sz w:val="18"/>
                <w:szCs w:val="20"/>
              </w:rPr>
              <w:t xml:space="preserve">1</w:t>
            </w:r>
          </w:p>
        </w:tc>
        <w:tc>
          <w:tcPr>
            <w:tcW w:w="953" w:type="dxa"/>
          </w:tcPr>
          <w:p>
            <w:pPr>
              <w:widowControl/>
              <w:spacing w:after="0" w:line="276" w:lineRule="auto"/>
              <w:jc w:val="left"/>
              <w:rPr>
                <w:sz w:val="18"/>
                <w:szCs w:val="18"/>
              </w:rPr>
            </w:pPr>
            <w:r>
              <w:rPr>
                <w:sz w:val="18"/>
                <w:b/>
                <w:bCs/>
                <w:szCs w:val="20"/>
              </w:rPr>
              <w:t xml:space="preserve">Alta</w:t>
            </w:r>
          </w:p>
        </w:tc>
        <w:tc>
          <w:tcPr>
            <w:tcW w:w="1030" w:type="dxa"/>
          </w:tcPr>
          <w:p>
            <w:pPr>
              <w:widowControl/>
              <w:spacing w:after="0" w:line="276" w:lineRule="auto"/>
              <w:jc w:val="left"/>
              <w:rPr>
                <w:sz w:val="18"/>
                <w:szCs w:val="18"/>
              </w:rPr>
            </w:pPr>
            <w:r>
              <w:rPr>
                <w:sz w:val="18"/>
                <w:szCs w:val="20"/>
              </w:rPr>
              <w:t xml:space="preserve">A avaliação existe, mas não qualifica nem bloqueia (T)</w:t>
            </w:r>
          </w:p>
        </w:tc>
        <w:tc>
          <w:tcPr>
            <w:tcW w:w="1263" w:type="dxa"/>
          </w:tcPr>
          <w:p>
            <w:pPr>
              <w:widowControl/>
              <w:spacing w:after="0" w:line="276" w:lineRule="auto"/>
              <w:jc w:val="left"/>
              <w:rPr>
                <w:sz w:val="18"/>
                <w:szCs w:val="18"/>
              </w:rPr>
            </w:pPr>
            <w:r>
              <w:rPr>
                <w:sz w:val="18"/>
                <w:szCs w:val="20"/>
              </w:rPr>
              <w:t xml:space="preserve">Cadastro único de fornecedor qualificado, por material; recebimento recusado ou com decisão registrada da GQ (trava 5)</w:t>
            </w:r>
          </w:p>
        </w:tc>
        <w:tc>
          <w:tcPr>
            <w:tcW w:w="1036" w:type="dxa"/>
          </w:tcPr>
          <w:p>
            <w:pPr>
              <w:widowControl/>
              <w:spacing w:after="0" w:line="276" w:lineRule="auto"/>
              <w:jc w:val="left"/>
              <w:rPr>
                <w:sz w:val="18"/>
                <w:szCs w:val="18"/>
              </w:rPr>
            </w:pPr>
            <w:r>
              <w:rPr>
                <w:sz w:val="18"/>
                <w:szCs w:val="20"/>
              </w:rPr>
              <w:t xml:space="preserve">DV-EST-022; </w:t>
            </w:r>
            <w:r>
              <w:rPr>
                <w:sz w:val="18"/>
                <w:szCs w:val="20"/>
              </w:rPr>
              <w:t xml:space="preserve">04</w:t>
            </w:r>
            <w:r>
              <w:rPr>
                <w:sz w:val="18"/>
                <w:szCs w:val="20"/>
              </w:rPr>
              <w:t xml:space="preserve">, tema 1</w:t>
            </w:r>
          </w:p>
        </w:tc>
      </w:tr>
      <w:tr>
        <w:trPr>
          <w:cantSplit/>
        </w:trPr>
        <w:tc>
          <w:tcPr>
            <w:tcW w:w="797" w:type="dxa"/>
          </w:tcPr>
          <w:p>
            <w:pPr>
              <w:widowControl/>
              <w:spacing w:after="0" w:line="276" w:lineRule="auto"/>
              <w:jc w:val="left"/>
              <w:rPr>
                <w:sz w:val="18"/>
                <w:szCs w:val="18"/>
              </w:rPr>
            </w:pPr>
            <w:r>
              <w:rPr>
                <w:sz w:val="18"/>
                <w:szCs w:val="20"/>
              </w:rPr>
              <w:t xml:space="preserve">R-EST-02</w:t>
            </w:r>
          </w:p>
        </w:tc>
        <w:tc>
          <w:tcPr>
            <w:tcW w:w="1030" w:type="dxa"/>
          </w:tcPr>
          <w:p>
            <w:pPr>
              <w:widowControl/>
              <w:spacing w:after="0" w:line="276" w:lineRule="auto"/>
              <w:jc w:val="left"/>
              <w:rPr>
                <w:sz w:val="18"/>
                <w:szCs w:val="18"/>
              </w:rPr>
            </w:pPr>
            <w:r>
              <w:rPr>
                <w:sz w:val="18"/>
                <w:szCs w:val="20"/>
              </w:rPr>
              <w:t xml:space="preserve">Inspeção do veículo</w:t>
            </w:r>
          </w:p>
        </w:tc>
        <w:tc>
          <w:tcPr>
            <w:tcW w:w="1185" w:type="dxa"/>
          </w:tcPr>
          <w:p>
            <w:pPr>
              <w:widowControl/>
              <w:spacing w:after="0" w:line="276" w:lineRule="auto"/>
              <w:jc w:val="left"/>
              <w:rPr>
                <w:sz w:val="18"/>
                <w:szCs w:val="18"/>
              </w:rPr>
            </w:pPr>
            <w:r>
              <w:rPr>
                <w:sz w:val="18"/>
                <w:szCs w:val="20"/>
              </w:rPr>
              <w:t xml:space="preserve">Veículo reprovado, ou sem inspeção, é usado no recebimento</w:t>
            </w:r>
          </w:p>
        </w:tc>
        <w:tc>
          <w:tcPr>
            <w:tcW w:w="565" w:type="dxa"/>
          </w:tcPr>
          <w:p>
            <w:pPr>
              <w:widowControl/>
              <w:spacing w:after="0" w:line="276" w:lineRule="auto"/>
              <w:jc w:val="left"/>
              <w:rPr>
                <w:sz w:val="18"/>
                <w:szCs w:val="18"/>
              </w:rPr>
            </w:pPr>
            <w:r>
              <w:rPr>
                <w:sz w:val="18"/>
                <w:szCs w:val="20"/>
              </w:rPr>
              <w:t xml:space="preserve">Média</w:t>
            </w:r>
          </w:p>
        </w:tc>
        <w:tc>
          <w:tcPr>
            <w:tcW w:w="565" w:type="dxa"/>
          </w:tcPr>
          <w:p>
            <w:pPr>
              <w:widowControl/>
              <w:spacing w:after="0" w:line="276" w:lineRule="auto"/>
              <w:jc w:val="left"/>
              <w:rPr>
                <w:sz w:val="18"/>
                <w:szCs w:val="18"/>
              </w:rPr>
            </w:pPr>
            <w:r>
              <w:rPr>
                <w:sz w:val="18"/>
                <w:szCs w:val="20"/>
              </w:rPr>
              <w:t xml:space="preserve">Alta</w:t>
            </w:r>
          </w:p>
        </w:tc>
        <w:tc>
          <w:tcPr>
            <w:tcW w:w="565" w:type="dxa"/>
          </w:tcPr>
          <w:p>
            <w:pPr>
              <w:widowControl/>
              <w:spacing w:after="0" w:line="276" w:lineRule="auto"/>
              <w:jc w:val="left"/>
              <w:rPr>
                <w:sz w:val="18"/>
                <w:szCs w:val="18"/>
              </w:rPr>
            </w:pPr>
            <w:r>
              <w:rPr>
                <w:sz w:val="18"/>
                <w:szCs w:val="20"/>
              </w:rPr>
              <w:t xml:space="preserve">Baixa</w:t>
            </w:r>
          </w:p>
        </w:tc>
        <w:tc>
          <w:tcPr>
            <w:tcW w:w="642" w:type="dxa"/>
          </w:tcPr>
          <w:p>
            <w:pPr>
              <w:widowControl/>
              <w:spacing w:after="0" w:line="276" w:lineRule="auto"/>
              <w:jc w:val="left"/>
              <w:rPr>
                <w:sz w:val="18"/>
                <w:szCs w:val="18"/>
              </w:rPr>
            </w:pPr>
            <w:r>
              <w:rPr>
                <w:sz w:val="18"/>
                <w:szCs w:val="20"/>
              </w:rPr>
              <w:t xml:space="preserve">1</w:t>
            </w:r>
          </w:p>
        </w:tc>
        <w:tc>
          <w:tcPr>
            <w:tcW w:w="953" w:type="dxa"/>
          </w:tcPr>
          <w:p>
            <w:pPr>
              <w:widowControl/>
              <w:spacing w:after="0" w:line="276" w:lineRule="auto"/>
              <w:jc w:val="left"/>
              <w:rPr>
                <w:sz w:val="18"/>
                <w:szCs w:val="18"/>
              </w:rPr>
            </w:pPr>
            <w:r>
              <w:rPr>
                <w:sz w:val="18"/>
                <w:b/>
                <w:bCs/>
                <w:szCs w:val="20"/>
              </w:rPr>
              <w:t xml:space="preserve">Alta</w:t>
            </w:r>
          </w:p>
        </w:tc>
        <w:tc>
          <w:tcPr>
            <w:tcW w:w="1030" w:type="dxa"/>
          </w:tcPr>
          <w:p>
            <w:pPr>
              <w:widowControl/>
              <w:spacing w:after="0" w:line="276" w:lineRule="auto"/>
              <w:jc w:val="left"/>
              <w:rPr>
                <w:sz w:val="18"/>
                <w:szCs w:val="18"/>
              </w:rPr>
            </w:pPr>
            <w:r>
              <w:rPr>
                <w:sz w:val="18"/>
                <w:szCs w:val="20"/>
              </w:rPr>
              <w:t xml:space="preserve">Checklist opcional e sem opções de resposta (T)</w:t>
            </w:r>
          </w:p>
        </w:tc>
        <w:tc>
          <w:tcPr>
            <w:tcW w:w="1263" w:type="dxa"/>
          </w:tcPr>
          <w:p>
            <w:pPr>
              <w:widowControl/>
              <w:spacing w:after="0" w:line="276" w:lineRule="auto"/>
              <w:jc w:val="left"/>
              <w:rPr>
                <w:sz w:val="18"/>
                <w:szCs w:val="18"/>
              </w:rPr>
            </w:pPr>
            <w:r>
              <w:rPr>
                <w:sz w:val="18"/>
                <w:szCs w:val="20"/>
              </w:rPr>
              <w:t xml:space="preserve">Inspeção obrigatória, com respostas; parecer reprovado bloqueia o recebimento</w:t>
            </w:r>
          </w:p>
        </w:tc>
        <w:tc>
          <w:tcPr>
            <w:tcW w:w="1036" w:type="dxa"/>
          </w:tcPr>
          <w:p>
            <w:pPr>
              <w:widowControl/>
              <w:spacing w:after="0" w:line="276" w:lineRule="auto"/>
              <w:jc w:val="left"/>
              <w:rPr>
                <w:sz w:val="18"/>
                <w:szCs w:val="18"/>
              </w:rPr>
            </w:pPr>
            <w:r>
              <w:rPr>
                <w:sz w:val="18"/>
                <w:szCs w:val="20"/>
              </w:rPr>
              <w:t xml:space="preserve">DV-EST-004, 011 e 012; </w:t>
            </w:r>
            <w:r>
              <w:rPr>
                <w:sz w:val="18"/>
                <w:szCs w:val="20"/>
              </w:rPr>
              <w:t xml:space="preserve">04</w:t>
            </w:r>
            <w:r>
              <w:rPr>
                <w:sz w:val="18"/>
                <w:szCs w:val="20"/>
              </w:rPr>
              <w:t xml:space="preserve">, tema 2</w:t>
            </w:r>
          </w:p>
        </w:tc>
      </w:tr>
      <w:tr>
        <w:trPr>
          <w:cantSplit/>
        </w:trPr>
        <w:tc>
          <w:tcPr>
            <w:tcW w:w="797" w:type="dxa"/>
          </w:tcPr>
          <w:p>
            <w:pPr>
              <w:widowControl/>
              <w:spacing w:after="0" w:line="276" w:lineRule="auto"/>
              <w:jc w:val="left"/>
              <w:rPr>
                <w:sz w:val="18"/>
                <w:szCs w:val="18"/>
              </w:rPr>
            </w:pPr>
            <w:r>
              <w:rPr>
                <w:sz w:val="18"/>
                <w:szCs w:val="20"/>
              </w:rPr>
              <w:t xml:space="preserve">R-EST-03</w:t>
            </w:r>
          </w:p>
        </w:tc>
        <w:tc>
          <w:tcPr>
            <w:tcW w:w="1030" w:type="dxa"/>
          </w:tcPr>
          <w:p>
            <w:pPr>
              <w:widowControl/>
              <w:spacing w:after="0" w:line="276" w:lineRule="auto"/>
              <w:jc w:val="left"/>
              <w:rPr>
                <w:sz w:val="18"/>
                <w:szCs w:val="18"/>
              </w:rPr>
            </w:pPr>
            <w:r>
              <w:rPr>
                <w:sz w:val="18"/>
                <w:szCs w:val="20"/>
              </w:rPr>
              <w:t xml:space="preserve">Conferência</w:t>
            </w:r>
          </w:p>
        </w:tc>
        <w:tc>
          <w:tcPr>
            <w:tcW w:w="1185" w:type="dxa"/>
          </w:tcPr>
          <w:p>
            <w:pPr>
              <w:widowControl/>
              <w:spacing w:after="0" w:line="276" w:lineRule="auto"/>
              <w:jc w:val="left"/>
              <w:rPr>
                <w:sz w:val="18"/>
                <w:szCs w:val="18"/>
              </w:rPr>
            </w:pPr>
            <w:r>
              <w:rPr>
                <w:sz w:val="18"/>
                <w:szCs w:val="20"/>
              </w:rPr>
              <w:t xml:space="preserve">Divergência de quantidade aceita sem justificativa e sem aviso à Qualidade</w:t>
            </w:r>
          </w:p>
        </w:tc>
        <w:tc>
          <w:tcPr>
            <w:tcW w:w="565" w:type="dxa"/>
          </w:tcPr>
          <w:p>
            <w:pPr>
              <w:widowControl/>
              <w:spacing w:after="0" w:line="276" w:lineRule="auto"/>
              <w:jc w:val="left"/>
              <w:rPr>
                <w:sz w:val="18"/>
                <w:szCs w:val="18"/>
              </w:rPr>
            </w:pPr>
            <w:r>
              <w:rPr>
                <w:sz w:val="18"/>
                <w:szCs w:val="20"/>
              </w:rPr>
              <w:t xml:space="preserve">Média</w:t>
            </w:r>
          </w:p>
        </w:tc>
        <w:tc>
          <w:tcPr>
            <w:tcW w:w="565" w:type="dxa"/>
          </w:tcPr>
          <w:p>
            <w:pPr>
              <w:widowControl/>
              <w:spacing w:after="0" w:line="276" w:lineRule="auto"/>
              <w:jc w:val="left"/>
              <w:rPr>
                <w:sz w:val="18"/>
                <w:szCs w:val="18"/>
              </w:rPr>
            </w:pPr>
            <w:r>
              <w:rPr>
                <w:sz w:val="18"/>
                <w:szCs w:val="20"/>
              </w:rPr>
              <w:t xml:space="preserve">Média</w:t>
            </w:r>
          </w:p>
        </w:tc>
        <w:tc>
          <w:tcPr>
            <w:tcW w:w="565" w:type="dxa"/>
          </w:tcPr>
          <w:p>
            <w:pPr>
              <w:widowControl/>
              <w:spacing w:after="0" w:line="276" w:lineRule="auto"/>
              <w:jc w:val="left"/>
              <w:rPr>
                <w:sz w:val="18"/>
                <w:szCs w:val="18"/>
              </w:rPr>
            </w:pPr>
            <w:r>
              <w:rPr>
                <w:sz w:val="18"/>
                <w:szCs w:val="20"/>
              </w:rPr>
              <w:t xml:space="preserve">Média</w:t>
            </w:r>
          </w:p>
        </w:tc>
        <w:tc>
          <w:tcPr>
            <w:tcW w:w="642" w:type="dxa"/>
          </w:tcPr>
          <w:p>
            <w:pPr>
              <w:widowControl/>
              <w:spacing w:after="0" w:line="276" w:lineRule="auto"/>
              <w:jc w:val="left"/>
              <w:rPr>
                <w:sz w:val="18"/>
                <w:szCs w:val="18"/>
              </w:rPr>
            </w:pPr>
            <w:r>
              <w:rPr>
                <w:sz w:val="18"/>
                <w:szCs w:val="20"/>
              </w:rPr>
              <w:t xml:space="preserve">2</w:t>
            </w:r>
          </w:p>
        </w:tc>
        <w:tc>
          <w:tcPr>
            <w:tcW w:w="953" w:type="dxa"/>
          </w:tcPr>
          <w:p>
            <w:pPr>
              <w:widowControl/>
              <w:spacing w:after="0" w:line="276" w:lineRule="auto"/>
              <w:jc w:val="left"/>
              <w:rPr>
                <w:sz w:val="18"/>
                <w:szCs w:val="18"/>
              </w:rPr>
            </w:pPr>
            <w:r>
              <w:rPr>
                <w:sz w:val="18"/>
                <w:b/>
                <w:bCs/>
                <w:szCs w:val="20"/>
              </w:rPr>
              <w:t xml:space="preserve">Média</w:t>
            </w:r>
          </w:p>
        </w:tc>
        <w:tc>
          <w:tcPr>
            <w:tcW w:w="1030" w:type="dxa"/>
          </w:tcPr>
          <w:p>
            <w:pPr>
              <w:widowControl/>
              <w:spacing w:after="0" w:line="276" w:lineRule="auto"/>
              <w:jc w:val="left"/>
              <w:rPr>
                <w:sz w:val="18"/>
                <w:szCs w:val="18"/>
              </w:rPr>
            </w:pPr>
            <w:r>
              <w:rPr>
                <w:sz w:val="18"/>
                <w:szCs w:val="20"/>
              </w:rPr>
              <w:t xml:space="preserve">Pergunta "Deseja continuar?" (T)</w:t>
            </w:r>
          </w:p>
        </w:tc>
        <w:tc>
          <w:tcPr>
            <w:tcW w:w="1263" w:type="dxa"/>
          </w:tcPr>
          <w:p>
            <w:pPr>
              <w:widowControl/>
              <w:spacing w:after="0" w:line="276" w:lineRule="auto"/>
              <w:jc w:val="left"/>
              <w:rPr>
                <w:sz w:val="18"/>
                <w:szCs w:val="18"/>
              </w:rPr>
            </w:pPr>
            <w:r>
              <w:rPr>
                <w:sz w:val="18"/>
                <w:szCs w:val="20"/>
              </w:rPr>
              <w:t xml:space="preserve">Divergência com justificativa, aviso à Qualidade e decisão registrada</w:t>
            </w:r>
          </w:p>
        </w:tc>
        <w:tc>
          <w:tcPr>
            <w:tcW w:w="1036" w:type="dxa"/>
          </w:tcPr>
          <w:p>
            <w:pPr>
              <w:widowControl/>
              <w:spacing w:after="0" w:line="276" w:lineRule="auto"/>
              <w:jc w:val="left"/>
              <w:rPr>
                <w:sz w:val="18"/>
                <w:szCs w:val="18"/>
              </w:rPr>
            </w:pPr>
            <w:r>
              <w:rPr>
                <w:sz w:val="18"/>
                <w:szCs w:val="20"/>
              </w:rPr>
              <w:t xml:space="preserve">RN-EST-048; CT-EST-191</w:t>
            </w:r>
          </w:p>
        </w:tc>
      </w:tr>
      <w:tr>
        <w:trPr>
          <w:cantSplit/>
        </w:trPr>
        <w:tc>
          <w:tcPr>
            <w:tcW w:w="797" w:type="dxa"/>
          </w:tcPr>
          <w:p>
            <w:pPr>
              <w:widowControl/>
              <w:spacing w:after="0" w:line="276" w:lineRule="auto"/>
              <w:jc w:val="left"/>
              <w:rPr>
                <w:sz w:val="18"/>
                <w:szCs w:val="18"/>
              </w:rPr>
            </w:pPr>
            <w:r>
              <w:rPr>
                <w:sz w:val="18"/>
                <w:szCs w:val="20"/>
              </w:rPr>
              <w:t xml:space="preserve">R-EST-04</w:t>
            </w:r>
          </w:p>
        </w:tc>
        <w:tc>
          <w:tcPr>
            <w:tcW w:w="1030" w:type="dxa"/>
          </w:tcPr>
          <w:p>
            <w:pPr>
              <w:widowControl/>
              <w:spacing w:after="0" w:line="276" w:lineRule="auto"/>
              <w:jc w:val="left"/>
              <w:rPr>
                <w:sz w:val="18"/>
                <w:szCs w:val="18"/>
              </w:rPr>
            </w:pPr>
            <w:r>
              <w:rPr>
                <w:sz w:val="18"/>
                <w:szCs w:val="20"/>
              </w:rPr>
              <w:t xml:space="preserve">Validade</w:t>
            </w:r>
          </w:p>
        </w:tc>
        <w:tc>
          <w:tcPr>
            <w:tcW w:w="1185" w:type="dxa"/>
          </w:tcPr>
          <w:p>
            <w:pPr>
              <w:widowControl/>
              <w:spacing w:after="0" w:line="276" w:lineRule="auto"/>
              <w:jc w:val="left"/>
              <w:rPr>
                <w:sz w:val="18"/>
                <w:szCs w:val="18"/>
              </w:rPr>
            </w:pPr>
            <w:r>
              <w:rPr>
                <w:sz w:val="18"/>
                <w:szCs w:val="20"/>
              </w:rPr>
              <w:t xml:space="preserve">Lote vencido entra no estoque sem aviso (recebimento e produto acabado)</w:t>
            </w:r>
          </w:p>
        </w:tc>
        <w:tc>
          <w:tcPr>
            <w:tcW w:w="565" w:type="dxa"/>
          </w:tcPr>
          <w:p>
            <w:pPr>
              <w:widowControl/>
              <w:spacing w:after="0" w:line="276" w:lineRule="auto"/>
              <w:jc w:val="left"/>
              <w:rPr>
                <w:sz w:val="18"/>
                <w:szCs w:val="18"/>
              </w:rPr>
            </w:pPr>
            <w:r>
              <w:rPr>
                <w:sz w:val="18"/>
                <w:szCs w:val="20"/>
              </w:rPr>
              <w:t xml:space="preserve">Alta</w:t>
            </w:r>
          </w:p>
        </w:tc>
        <w:tc>
          <w:tcPr>
            <w:tcW w:w="565" w:type="dxa"/>
          </w:tcPr>
          <w:p>
            <w:pPr>
              <w:widowControl/>
              <w:spacing w:after="0" w:line="276" w:lineRule="auto"/>
              <w:jc w:val="left"/>
              <w:rPr>
                <w:sz w:val="18"/>
                <w:szCs w:val="18"/>
              </w:rPr>
            </w:pPr>
            <w:r>
              <w:rPr>
                <w:sz w:val="18"/>
                <w:szCs w:val="20"/>
              </w:rPr>
              <w:t xml:space="preserve">Média</w:t>
            </w:r>
          </w:p>
        </w:tc>
        <w:tc>
          <w:tcPr>
            <w:tcW w:w="565" w:type="dxa"/>
          </w:tcPr>
          <w:p>
            <w:pPr>
              <w:widowControl/>
              <w:spacing w:after="0" w:line="276" w:lineRule="auto"/>
              <w:jc w:val="left"/>
              <w:rPr>
                <w:sz w:val="18"/>
                <w:szCs w:val="18"/>
              </w:rPr>
            </w:pPr>
            <w:r>
              <w:rPr>
                <w:sz w:val="18"/>
                <w:szCs w:val="20"/>
              </w:rPr>
              <w:t xml:space="preserve">Baixa</w:t>
            </w:r>
          </w:p>
        </w:tc>
        <w:tc>
          <w:tcPr>
            <w:tcW w:w="642" w:type="dxa"/>
          </w:tcPr>
          <w:p>
            <w:pPr>
              <w:widowControl/>
              <w:spacing w:after="0" w:line="276" w:lineRule="auto"/>
              <w:jc w:val="left"/>
              <w:rPr>
                <w:sz w:val="18"/>
                <w:szCs w:val="18"/>
              </w:rPr>
            </w:pPr>
            <w:r>
              <w:rPr>
                <w:sz w:val="18"/>
                <w:szCs w:val="20"/>
              </w:rPr>
              <w:t xml:space="preserve">1</w:t>
            </w:r>
          </w:p>
        </w:tc>
        <w:tc>
          <w:tcPr>
            <w:tcW w:w="953" w:type="dxa"/>
          </w:tcPr>
          <w:p>
            <w:pPr>
              <w:widowControl/>
              <w:spacing w:after="0" w:line="276" w:lineRule="auto"/>
              <w:jc w:val="left"/>
              <w:rPr>
                <w:sz w:val="18"/>
                <w:szCs w:val="18"/>
              </w:rPr>
            </w:pPr>
            <w:r>
              <w:rPr>
                <w:sz w:val="18"/>
                <w:b/>
                <w:bCs/>
                <w:szCs w:val="20"/>
              </w:rPr>
              <w:t xml:space="preserve">Alta</w:t>
            </w:r>
          </w:p>
        </w:tc>
        <w:tc>
          <w:tcPr>
            <w:tcW w:w="1030" w:type="dxa"/>
          </w:tcPr>
          <w:p>
            <w:pPr>
              <w:widowControl/>
              <w:spacing w:after="0" w:line="276" w:lineRule="auto"/>
              <w:jc w:val="left"/>
              <w:rPr>
                <w:sz w:val="18"/>
                <w:szCs w:val="18"/>
              </w:rPr>
            </w:pPr>
            <w:r>
              <w:rPr>
                <w:sz w:val="18"/>
                <w:szCs w:val="20"/>
              </w:rPr>
              <w:t xml:space="preserve">A tela só confere o formato da data (T)</w:t>
            </w:r>
          </w:p>
        </w:tc>
        <w:tc>
          <w:tcPr>
            <w:tcW w:w="1263" w:type="dxa"/>
          </w:tcPr>
          <w:p>
            <w:pPr>
              <w:widowControl/>
              <w:spacing w:after="0" w:line="276" w:lineRule="auto"/>
              <w:jc w:val="left"/>
              <w:rPr>
                <w:sz w:val="18"/>
                <w:szCs w:val="18"/>
              </w:rPr>
            </w:pPr>
            <w:r>
              <w:rPr>
                <w:sz w:val="18"/>
                <w:szCs w:val="20"/>
              </w:rPr>
              <w:t xml:space="preserve">Recusar validade anterior a hoje; exceção só com decisão da Qualidade</w:t>
            </w:r>
          </w:p>
        </w:tc>
        <w:tc>
          <w:tcPr>
            <w:tcW w:w="1036" w:type="dxa"/>
          </w:tcPr>
          <w:p>
            <w:pPr>
              <w:widowControl/>
              <w:spacing w:after="0" w:line="276" w:lineRule="auto"/>
              <w:jc w:val="left"/>
              <w:rPr>
                <w:sz w:val="18"/>
                <w:szCs w:val="18"/>
              </w:rPr>
            </w:pPr>
            <w:r>
              <w:rPr>
                <w:sz w:val="18"/>
                <w:szCs w:val="20"/>
              </w:rPr>
              <w:t xml:space="preserve">DV-EST-014 e 025; </w:t>
            </w:r>
            <w:r>
              <w:rPr>
                <w:sz w:val="18"/>
                <w:szCs w:val="20"/>
              </w:rPr>
              <w:t xml:space="preserve">04</w:t>
            </w:r>
            <w:r>
              <w:rPr>
                <w:sz w:val="18"/>
                <w:szCs w:val="20"/>
              </w:rPr>
              <w:t xml:space="preserve">, tema 4</w:t>
            </w:r>
          </w:p>
        </w:tc>
      </w:tr>
      <w:tr>
        <w:trPr>
          <w:cantSplit/>
        </w:trPr>
        <w:tc>
          <w:tcPr>
            <w:tcW w:w="797" w:type="dxa"/>
          </w:tcPr>
          <w:p>
            <w:pPr>
              <w:widowControl/>
              <w:spacing w:after="0" w:line="276" w:lineRule="auto"/>
              <w:jc w:val="left"/>
              <w:rPr>
                <w:sz w:val="18"/>
                <w:szCs w:val="18"/>
              </w:rPr>
            </w:pPr>
            <w:r>
              <w:rPr>
                <w:sz w:val="18"/>
                <w:szCs w:val="20"/>
              </w:rPr>
              <w:t xml:space="preserve">R-EST-05</w:t>
            </w:r>
          </w:p>
        </w:tc>
        <w:tc>
          <w:tcPr>
            <w:tcW w:w="1030" w:type="dxa"/>
          </w:tcPr>
          <w:p>
            <w:pPr>
              <w:widowControl/>
              <w:spacing w:after="0" w:line="276" w:lineRule="auto"/>
              <w:jc w:val="left"/>
              <w:rPr>
                <w:sz w:val="18"/>
                <w:szCs w:val="18"/>
              </w:rPr>
            </w:pPr>
            <w:r>
              <w:rPr>
                <w:sz w:val="18"/>
                <w:szCs w:val="20"/>
              </w:rPr>
              <w:t xml:space="preserve">Código do lote</w:t>
            </w:r>
          </w:p>
        </w:tc>
        <w:tc>
          <w:tcPr>
            <w:tcW w:w="1185" w:type="dxa"/>
          </w:tcPr>
          <w:p>
            <w:pPr>
              <w:widowControl/>
              <w:spacing w:after="0" w:line="276" w:lineRule="auto"/>
              <w:jc w:val="left"/>
              <w:rPr>
                <w:sz w:val="18"/>
                <w:szCs w:val="18"/>
              </w:rPr>
            </w:pPr>
            <w:r>
              <w:rPr>
                <w:sz w:val="18"/>
                <w:szCs w:val="20"/>
              </w:rPr>
              <w:t xml:space="preserve">O lote perde os hífens e deixa de coincidir com a embalagem do fabricante</w:t>
            </w:r>
          </w:p>
        </w:tc>
        <w:tc>
          <w:tcPr>
            <w:tcW w:w="565" w:type="dxa"/>
          </w:tcPr>
          <w:p>
            <w:pPr>
              <w:widowControl/>
              <w:spacing w:after="0" w:line="276" w:lineRule="auto"/>
              <w:jc w:val="left"/>
              <w:rPr>
                <w:sz w:val="18"/>
                <w:szCs w:val="18"/>
              </w:rPr>
            </w:pPr>
            <w:r>
              <w:rPr>
                <w:sz w:val="18"/>
                <w:szCs w:val="20"/>
              </w:rPr>
              <w:t xml:space="preserve">Média</w:t>
            </w:r>
          </w:p>
        </w:tc>
        <w:tc>
          <w:tcPr>
            <w:tcW w:w="565" w:type="dxa"/>
          </w:tcPr>
          <w:p>
            <w:pPr>
              <w:widowControl/>
              <w:spacing w:after="0" w:line="276" w:lineRule="auto"/>
              <w:jc w:val="left"/>
              <w:rPr>
                <w:sz w:val="18"/>
                <w:szCs w:val="18"/>
              </w:rPr>
            </w:pPr>
            <w:r>
              <w:rPr>
                <w:sz w:val="18"/>
                <w:szCs w:val="20"/>
              </w:rPr>
              <w:t xml:space="preserve">Alta</w:t>
            </w:r>
          </w:p>
        </w:tc>
        <w:tc>
          <w:tcPr>
            <w:tcW w:w="565" w:type="dxa"/>
          </w:tcPr>
          <w:p>
            <w:pPr>
              <w:widowControl/>
              <w:spacing w:after="0" w:line="276" w:lineRule="auto"/>
              <w:jc w:val="left"/>
              <w:rPr>
                <w:sz w:val="18"/>
                <w:szCs w:val="18"/>
              </w:rPr>
            </w:pPr>
            <w:r>
              <w:rPr>
                <w:sz w:val="18"/>
                <w:szCs w:val="20"/>
              </w:rPr>
              <w:t xml:space="preserve">Baixa</w:t>
            </w:r>
          </w:p>
        </w:tc>
        <w:tc>
          <w:tcPr>
            <w:tcW w:w="642" w:type="dxa"/>
          </w:tcPr>
          <w:p>
            <w:pPr>
              <w:widowControl/>
              <w:spacing w:after="0" w:line="276" w:lineRule="auto"/>
              <w:jc w:val="left"/>
              <w:rPr>
                <w:sz w:val="18"/>
                <w:szCs w:val="18"/>
              </w:rPr>
            </w:pPr>
            <w:r>
              <w:rPr>
                <w:sz w:val="18"/>
                <w:szCs w:val="20"/>
              </w:rPr>
              <w:t xml:space="preserve">1</w:t>
            </w:r>
          </w:p>
        </w:tc>
        <w:tc>
          <w:tcPr>
            <w:tcW w:w="953" w:type="dxa"/>
          </w:tcPr>
          <w:p>
            <w:pPr>
              <w:widowControl/>
              <w:spacing w:after="0" w:line="276" w:lineRule="auto"/>
              <w:jc w:val="left"/>
              <w:rPr>
                <w:sz w:val="18"/>
                <w:szCs w:val="18"/>
              </w:rPr>
            </w:pPr>
            <w:r>
              <w:rPr>
                <w:sz w:val="18"/>
                <w:b/>
                <w:bCs/>
                <w:szCs w:val="20"/>
              </w:rPr>
              <w:t xml:space="preserve">Alta</w:t>
            </w:r>
          </w:p>
        </w:tc>
        <w:tc>
          <w:tcPr>
            <w:tcW w:w="1030" w:type="dxa"/>
          </w:tcPr>
          <w:p>
            <w:pPr>
              <w:widowControl/>
              <w:spacing w:after="0" w:line="276" w:lineRule="auto"/>
              <w:jc w:val="left"/>
              <w:rPr>
                <w:sz w:val="18"/>
                <w:szCs w:val="18"/>
              </w:rPr>
            </w:pPr>
            <w:r>
              <w:rPr>
                <w:sz w:val="18"/>
                <w:szCs w:val="20"/>
              </w:rPr>
              <w:t xml:space="preserve">Nenhum (T)</w:t>
            </w:r>
          </w:p>
        </w:tc>
        <w:tc>
          <w:tcPr>
            <w:tcW w:w="1263" w:type="dxa"/>
          </w:tcPr>
          <w:p>
            <w:pPr>
              <w:widowControl/>
              <w:spacing w:after="0" w:line="276" w:lineRule="auto"/>
              <w:jc w:val="left"/>
              <w:rPr>
                <w:sz w:val="18"/>
                <w:szCs w:val="18"/>
              </w:rPr>
            </w:pPr>
            <w:r>
              <w:rPr>
                <w:sz w:val="18"/>
                <w:szCs w:val="20"/>
              </w:rPr>
              <w:t xml:space="preserve">Guardar o código como o fabricante o emitiu</w:t>
            </w:r>
          </w:p>
        </w:tc>
        <w:tc>
          <w:tcPr>
            <w:tcW w:w="1036" w:type="dxa"/>
          </w:tcPr>
          <w:p>
            <w:pPr>
              <w:widowControl/>
              <w:spacing w:after="0" w:line="276" w:lineRule="auto"/>
              <w:jc w:val="left"/>
              <w:rPr>
                <w:sz w:val="18"/>
                <w:szCs w:val="18"/>
              </w:rPr>
            </w:pPr>
            <w:r>
              <w:rPr>
                <w:sz w:val="18"/>
                <w:szCs w:val="20"/>
              </w:rPr>
              <w:t xml:space="preserve">DV-EST-001; </w:t>
            </w:r>
            <w:r>
              <w:rPr>
                <w:sz w:val="18"/>
                <w:szCs w:val="20"/>
              </w:rPr>
              <w:t xml:space="preserve">04</w:t>
            </w:r>
            <w:r>
              <w:rPr>
                <w:sz w:val="18"/>
                <w:szCs w:val="20"/>
              </w:rPr>
              <w:t xml:space="preserve">, tema 5</w:t>
            </w:r>
          </w:p>
        </w:tc>
      </w:tr>
      <w:tr>
        <w:trPr>
          <w:cantSplit/>
        </w:trPr>
        <w:tc>
          <w:tcPr>
            <w:tcW w:w="797" w:type="dxa"/>
          </w:tcPr>
          <w:p>
            <w:pPr>
              <w:widowControl/>
              <w:spacing w:after="0" w:line="276" w:lineRule="auto"/>
              <w:jc w:val="left"/>
              <w:rPr>
                <w:sz w:val="18"/>
                <w:szCs w:val="18"/>
              </w:rPr>
            </w:pPr>
            <w:r>
              <w:rPr>
                <w:sz w:val="18"/>
                <w:szCs w:val="20"/>
              </w:rPr>
              <w:t xml:space="preserve">R-EST-06</w:t>
            </w:r>
          </w:p>
        </w:tc>
        <w:tc>
          <w:tcPr>
            <w:tcW w:w="1030" w:type="dxa"/>
          </w:tcPr>
          <w:p>
            <w:pPr>
              <w:widowControl/>
              <w:spacing w:after="0" w:line="276" w:lineRule="auto"/>
              <w:jc w:val="left"/>
              <w:rPr>
                <w:sz w:val="18"/>
                <w:szCs w:val="18"/>
              </w:rPr>
            </w:pPr>
            <w:r>
              <w:rPr>
                <w:sz w:val="18"/>
                <w:szCs w:val="20"/>
              </w:rPr>
              <w:t xml:space="preserve">Quantidade</w:t>
            </w:r>
          </w:p>
        </w:tc>
        <w:tc>
          <w:tcPr>
            <w:tcW w:w="1185" w:type="dxa"/>
          </w:tcPr>
          <w:p>
            <w:pPr>
              <w:widowControl/>
              <w:spacing w:after="0" w:line="276" w:lineRule="auto"/>
              <w:jc w:val="left"/>
              <w:rPr>
                <w:sz w:val="18"/>
                <w:szCs w:val="18"/>
              </w:rPr>
            </w:pPr>
            <w:r>
              <w:rPr>
                <w:sz w:val="18"/>
                <w:szCs w:val="20"/>
              </w:rPr>
              <w:t xml:space="preserve">Quantidade digitada "100" é gravada como 0,100</w:t>
            </w:r>
          </w:p>
        </w:tc>
        <w:tc>
          <w:tcPr>
            <w:tcW w:w="565" w:type="dxa"/>
          </w:tcPr>
          <w:p>
            <w:pPr>
              <w:widowControl/>
              <w:spacing w:after="0" w:line="276" w:lineRule="auto"/>
              <w:jc w:val="left"/>
              <w:rPr>
                <w:sz w:val="18"/>
                <w:szCs w:val="18"/>
              </w:rPr>
            </w:pPr>
            <w:r>
              <w:rPr>
                <w:sz w:val="18"/>
                <w:szCs w:val="20"/>
              </w:rPr>
              <w:t xml:space="preserve">Média</w:t>
            </w:r>
          </w:p>
        </w:tc>
        <w:tc>
          <w:tcPr>
            <w:tcW w:w="565" w:type="dxa"/>
          </w:tcPr>
          <w:p>
            <w:pPr>
              <w:widowControl/>
              <w:spacing w:after="0" w:line="276" w:lineRule="auto"/>
              <w:jc w:val="left"/>
              <w:rPr>
                <w:sz w:val="18"/>
                <w:szCs w:val="18"/>
              </w:rPr>
            </w:pPr>
            <w:r>
              <w:rPr>
                <w:sz w:val="18"/>
                <w:szCs w:val="20"/>
              </w:rPr>
              <w:t xml:space="preserve">Alta</w:t>
            </w:r>
          </w:p>
        </w:tc>
        <w:tc>
          <w:tcPr>
            <w:tcW w:w="565" w:type="dxa"/>
          </w:tcPr>
          <w:p>
            <w:pPr>
              <w:widowControl/>
              <w:spacing w:after="0" w:line="276" w:lineRule="auto"/>
              <w:jc w:val="left"/>
              <w:rPr>
                <w:sz w:val="18"/>
                <w:szCs w:val="18"/>
              </w:rPr>
            </w:pPr>
            <w:r>
              <w:rPr>
                <w:sz w:val="18"/>
                <w:szCs w:val="20"/>
              </w:rPr>
              <w:t xml:space="preserve">Média</w:t>
            </w:r>
          </w:p>
        </w:tc>
        <w:tc>
          <w:tcPr>
            <w:tcW w:w="642" w:type="dxa"/>
          </w:tcPr>
          <w:p>
            <w:pPr>
              <w:widowControl/>
              <w:spacing w:after="0" w:line="276" w:lineRule="auto"/>
              <w:jc w:val="left"/>
              <w:rPr>
                <w:sz w:val="18"/>
                <w:szCs w:val="18"/>
              </w:rPr>
            </w:pPr>
            <w:r>
              <w:rPr>
                <w:sz w:val="18"/>
                <w:szCs w:val="20"/>
              </w:rPr>
              <w:t xml:space="preserve">1</w:t>
            </w:r>
          </w:p>
        </w:tc>
        <w:tc>
          <w:tcPr>
            <w:tcW w:w="953" w:type="dxa"/>
          </w:tcPr>
          <w:p>
            <w:pPr>
              <w:widowControl/>
              <w:spacing w:after="0" w:line="276" w:lineRule="auto"/>
              <w:jc w:val="left"/>
              <w:rPr>
                <w:sz w:val="18"/>
                <w:szCs w:val="18"/>
              </w:rPr>
            </w:pPr>
            <w:r>
              <w:rPr>
                <w:sz w:val="18"/>
                <w:b/>
                <w:bCs/>
                <w:szCs w:val="20"/>
              </w:rPr>
              <w:t xml:space="preserve">Alta</w:t>
            </w:r>
          </w:p>
        </w:tc>
        <w:tc>
          <w:tcPr>
            <w:tcW w:w="1030" w:type="dxa"/>
          </w:tcPr>
          <w:p>
            <w:pPr>
              <w:widowControl/>
              <w:spacing w:after="0" w:line="276" w:lineRule="auto"/>
              <w:jc w:val="left"/>
              <w:rPr>
                <w:sz w:val="18"/>
                <w:szCs w:val="18"/>
              </w:rPr>
            </w:pPr>
            <w:r>
              <w:rPr>
                <w:sz w:val="18"/>
                <w:szCs w:val="20"/>
              </w:rPr>
              <w:t xml:space="preserve">Nenhum (T)</w:t>
            </w:r>
          </w:p>
        </w:tc>
        <w:tc>
          <w:tcPr>
            <w:tcW w:w="1263" w:type="dxa"/>
          </w:tcPr>
          <w:p>
            <w:pPr>
              <w:widowControl/>
              <w:spacing w:after="0" w:line="276" w:lineRule="auto"/>
              <w:jc w:val="left"/>
              <w:rPr>
                <w:sz w:val="18"/>
                <w:szCs w:val="18"/>
              </w:rPr>
            </w:pPr>
            <w:r>
              <w:rPr>
                <w:sz w:val="18"/>
                <w:szCs w:val="20"/>
              </w:rPr>
              <w:t xml:space="preserve">Máscara que mostra a casa decimal e confirmação da quantidade</w:t>
            </w:r>
          </w:p>
        </w:tc>
        <w:tc>
          <w:tcPr>
            <w:tcW w:w="1036" w:type="dxa"/>
          </w:tcPr>
          <w:p>
            <w:pPr>
              <w:widowControl/>
              <w:spacing w:after="0" w:line="276" w:lineRule="auto"/>
              <w:jc w:val="left"/>
              <w:rPr>
                <w:sz w:val="18"/>
                <w:szCs w:val="18"/>
              </w:rPr>
            </w:pPr>
            <w:r>
              <w:rPr>
                <w:sz w:val="18"/>
                <w:szCs w:val="20"/>
              </w:rPr>
              <w:t xml:space="preserve">DV-EST-002 e 021; </w:t>
            </w:r>
            <w:r>
              <w:rPr>
                <w:sz w:val="18"/>
                <w:szCs w:val="20"/>
              </w:rPr>
              <w:t xml:space="preserve">04</w:t>
            </w:r>
            <w:r>
              <w:rPr>
                <w:sz w:val="18"/>
                <w:szCs w:val="20"/>
              </w:rPr>
              <w:t xml:space="preserve">, tema 13</w:t>
            </w:r>
          </w:p>
        </w:tc>
      </w:tr>
    </w:tbl>
    <w:p>
      <w:pPr>
        <w:spacing w:after="0" w:line="360" w:lineRule="auto"/>
      </w:pPr>
    </w:p>
    <w:p>
      <w:pPr>
        <w:keepNext/>
        <w:spacing w:before="120" w:after="0" w:line="360" w:lineRule="auto"/>
        <w:rPr>
          <w:b/>
          <w:bCs/>
          <w:szCs w:val="20"/>
        </w:rPr>
      </w:pPr>
      <w:r>
        <w:rPr>
          <w:b/>
          <w:bCs/>
          <w:szCs w:val="20"/>
        </w:rPr>
        <w:t xml:space="preserve">Quarentena e liberação</w:t>
      </w:r>
    </w:p>
    <w:tbl>
      <w:tblPr>
        <w:tblStyle w:val="Tabelacomgrade"/>
        <w:tblW w:w="9631" w:type="dxa"/>
        <w:tblLayout w:type="fixed"/>
        <w:tblLook w:val="04A0" w:firstRow="1" w:lastRow="0" w:firstColumn="1" w:lastColumn="0" w:noHBand="0" w:noVBand="1"/>
      </w:tblPr>
      <w:tblGrid>
        <w:gridCol w:w="726"/>
        <w:gridCol w:w="867"/>
        <w:gridCol w:w="1009"/>
        <w:gridCol w:w="514"/>
        <w:gridCol w:w="514"/>
        <w:gridCol w:w="514"/>
        <w:gridCol w:w="585"/>
        <w:gridCol w:w="867"/>
        <w:gridCol w:w="867"/>
        <w:gridCol w:w="1009"/>
        <w:gridCol w:w="2159"/>
      </w:tblGrid>
      <w:tr>
        <w:trPr>
          <w:tblHeader/>
          <w:cantSplit/>
        </w:trPr>
        <w:tc>
          <w:tcPr>
            <w:tcW w:w="72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ID</w:t>
            </w:r>
          </w:p>
        </w:tc>
        <w:tc>
          <w:tcPr>
            <w:tcW w:w="86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Função</w:t>
            </w:r>
          </w:p>
        </w:tc>
        <w:tc>
          <w:tcPr>
            <w:tcW w:w="100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Perigo</w:t>
            </w:r>
          </w:p>
        </w:tc>
        <w:tc>
          <w:tcPr>
            <w:tcW w:w="51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w:t>
            </w:r>
          </w:p>
        </w:tc>
        <w:tc>
          <w:tcPr>
            <w:tcW w:w="51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w:t>
            </w:r>
          </w:p>
        </w:tc>
        <w:tc>
          <w:tcPr>
            <w:tcW w:w="51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D</w:t>
            </w:r>
          </w:p>
        </w:tc>
        <w:tc>
          <w:tcPr>
            <w:tcW w:w="58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Classe</w:t>
            </w:r>
          </w:p>
        </w:tc>
        <w:tc>
          <w:tcPr>
            <w:tcW w:w="86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Prioridade</w:t>
            </w:r>
          </w:p>
        </w:tc>
        <w:tc>
          <w:tcPr>
            <w:tcW w:w="86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Controle atual</w:t>
            </w:r>
          </w:p>
        </w:tc>
        <w:tc>
          <w:tcPr>
            <w:tcW w:w="100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Controle exigido (nova versão)</w:t>
            </w:r>
          </w:p>
        </w:tc>
        <w:tc>
          <w:tcPr>
            <w:tcW w:w="215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Origem</w:t>
            </w:r>
          </w:p>
        </w:tc>
      </w:tr>
      <w:tr>
        <w:trPr>
          <w:cantSplit/>
        </w:trPr>
        <w:tc>
          <w:tcPr>
            <w:tcW w:w="726" w:type="dxa"/>
          </w:tcPr>
          <w:p>
            <w:pPr>
              <w:widowControl/>
              <w:spacing w:after="0" w:line="276" w:lineRule="auto"/>
              <w:jc w:val="left"/>
              <w:rPr>
                <w:sz w:val="18"/>
                <w:szCs w:val="18"/>
              </w:rPr>
            </w:pPr>
            <w:r>
              <w:rPr>
                <w:sz w:val="18"/>
                <w:szCs w:val="20"/>
              </w:rPr>
              <w:t xml:space="preserve">R-EST-07</w:t>
            </w:r>
          </w:p>
        </w:tc>
        <w:tc>
          <w:tcPr>
            <w:tcW w:w="867" w:type="dxa"/>
          </w:tcPr>
          <w:p>
            <w:pPr>
              <w:widowControl/>
              <w:spacing w:after="0" w:line="276" w:lineRule="auto"/>
              <w:jc w:val="left"/>
              <w:rPr>
                <w:sz w:val="18"/>
                <w:szCs w:val="18"/>
              </w:rPr>
            </w:pPr>
            <w:r>
              <w:rPr>
                <w:sz w:val="18"/>
                <w:szCs w:val="20"/>
              </w:rPr>
              <w:t xml:space="preserve">Quarentena</w:t>
            </w:r>
          </w:p>
        </w:tc>
        <w:tc>
          <w:tcPr>
            <w:tcW w:w="1009" w:type="dxa"/>
          </w:tcPr>
          <w:p>
            <w:pPr>
              <w:widowControl/>
              <w:spacing w:after="0" w:line="276" w:lineRule="auto"/>
              <w:jc w:val="left"/>
              <w:rPr>
                <w:sz w:val="18"/>
                <w:szCs w:val="18"/>
              </w:rPr>
            </w:pPr>
            <w:r>
              <w:rPr>
                <w:sz w:val="18"/>
                <w:szCs w:val="20"/>
              </w:rPr>
              <w:t xml:space="preserve">O lote não chega à quarentena nem abre a análise no CQ, mas a tela diz que deu certo</w:t>
            </w:r>
          </w:p>
        </w:tc>
        <w:tc>
          <w:tcPr>
            <w:tcW w:w="514" w:type="dxa"/>
          </w:tcPr>
          <w:p>
            <w:pPr>
              <w:widowControl/>
              <w:spacing w:after="0" w:line="276" w:lineRule="auto"/>
              <w:jc w:val="left"/>
              <w:rPr>
                <w:sz w:val="18"/>
                <w:szCs w:val="18"/>
              </w:rPr>
            </w:pPr>
            <w:r>
              <w:rPr>
                <w:sz w:val="18"/>
                <w:szCs w:val="20"/>
              </w:rPr>
              <w:t xml:space="preserve">Alta</w:t>
            </w:r>
          </w:p>
        </w:tc>
        <w:tc>
          <w:tcPr>
            <w:tcW w:w="514" w:type="dxa"/>
          </w:tcPr>
          <w:p>
            <w:pPr>
              <w:widowControl/>
              <w:spacing w:after="0" w:line="276" w:lineRule="auto"/>
              <w:jc w:val="left"/>
              <w:rPr>
                <w:sz w:val="18"/>
                <w:szCs w:val="18"/>
              </w:rPr>
            </w:pPr>
            <w:r>
              <w:rPr>
                <w:sz w:val="18"/>
                <w:szCs w:val="20"/>
              </w:rPr>
              <w:t xml:space="preserve">Alta</w:t>
            </w:r>
          </w:p>
        </w:tc>
        <w:tc>
          <w:tcPr>
            <w:tcW w:w="514" w:type="dxa"/>
          </w:tcPr>
          <w:p>
            <w:pPr>
              <w:widowControl/>
              <w:spacing w:after="0" w:line="276" w:lineRule="auto"/>
              <w:jc w:val="left"/>
              <w:rPr>
                <w:sz w:val="18"/>
                <w:szCs w:val="18"/>
              </w:rPr>
            </w:pPr>
            <w:r>
              <w:rPr>
                <w:sz w:val="18"/>
                <w:szCs w:val="20"/>
              </w:rPr>
              <w:t xml:space="preserve">Baixa</w:t>
            </w:r>
          </w:p>
        </w:tc>
        <w:tc>
          <w:tcPr>
            <w:tcW w:w="585" w:type="dxa"/>
          </w:tcPr>
          <w:p>
            <w:pPr>
              <w:widowControl/>
              <w:spacing w:after="0" w:line="276" w:lineRule="auto"/>
              <w:jc w:val="left"/>
              <w:rPr>
                <w:sz w:val="18"/>
                <w:szCs w:val="18"/>
              </w:rPr>
            </w:pPr>
            <w:r>
              <w:rPr>
                <w:sz w:val="18"/>
                <w:szCs w:val="20"/>
              </w:rPr>
              <w:t xml:space="preserve">1</w:t>
            </w:r>
          </w:p>
        </w:tc>
        <w:tc>
          <w:tcPr>
            <w:tcW w:w="867" w:type="dxa"/>
          </w:tcPr>
          <w:p>
            <w:pPr>
              <w:widowControl/>
              <w:spacing w:after="0" w:line="276" w:lineRule="auto"/>
              <w:jc w:val="left"/>
              <w:rPr>
                <w:sz w:val="18"/>
                <w:szCs w:val="18"/>
              </w:rPr>
            </w:pPr>
            <w:r>
              <w:rPr>
                <w:sz w:val="18"/>
                <w:b/>
                <w:bCs/>
                <w:szCs w:val="20"/>
              </w:rPr>
              <w:t xml:space="preserve">Alta</w:t>
            </w:r>
          </w:p>
        </w:tc>
        <w:tc>
          <w:tcPr>
            <w:tcW w:w="867" w:type="dxa"/>
          </w:tcPr>
          <w:p>
            <w:pPr>
              <w:widowControl/>
              <w:spacing w:after="0" w:line="276" w:lineRule="auto"/>
              <w:jc w:val="left"/>
              <w:rPr>
                <w:sz w:val="18"/>
                <w:szCs w:val="18"/>
              </w:rPr>
            </w:pPr>
            <w:r>
              <w:rPr>
                <w:sz w:val="18"/>
                <w:szCs w:val="20"/>
              </w:rPr>
              <w:t xml:space="preserve">Nenhum: a tela nunca confere a gravação (T)</w:t>
            </w:r>
          </w:p>
        </w:tc>
        <w:tc>
          <w:tcPr>
            <w:tcW w:w="1009" w:type="dxa"/>
          </w:tcPr>
          <w:p>
            <w:pPr>
              <w:widowControl/>
              <w:spacing w:after="0" w:line="276" w:lineRule="auto"/>
              <w:jc w:val="left"/>
              <w:rPr>
                <w:sz w:val="18"/>
                <w:szCs w:val="18"/>
              </w:rPr>
            </w:pPr>
            <w:r>
              <w:rPr>
                <w:sz w:val="18"/>
                <w:szCs w:val="20"/>
              </w:rPr>
              <w:t xml:space="preserve">Gravar tudo ou nada; só mostrar sucesso depois de gravar; aviso quando a análise não abre</w:t>
            </w:r>
          </w:p>
        </w:tc>
        <w:tc>
          <w:tcPr>
            <w:tcW w:w="2159" w:type="dxa"/>
          </w:tcPr>
          <w:p>
            <w:pPr>
              <w:widowControl/>
              <w:spacing w:after="0" w:line="276" w:lineRule="auto"/>
              <w:jc w:val="left"/>
              <w:rPr>
                <w:sz w:val="18"/>
                <w:szCs w:val="18"/>
              </w:rPr>
            </w:pPr>
            <w:r>
              <w:rPr>
                <w:sz w:val="18"/>
                <w:szCs w:val="20"/>
              </w:rPr>
              <w:t xml:space="preserve">DV-EST-015 e 016; </w:t>
            </w:r>
            <w:r>
              <w:rPr>
                <w:sz w:val="18"/>
                <w:szCs w:val="20"/>
              </w:rPr>
              <w:t xml:space="preserve">04</w:t>
            </w:r>
            <w:r>
              <w:rPr>
                <w:sz w:val="18"/>
                <w:szCs w:val="20"/>
              </w:rPr>
              <w:t xml:space="preserve">, temas 3 e 9</w:t>
            </w:r>
          </w:p>
        </w:tc>
      </w:tr>
      <w:tr>
        <w:trPr>
          <w:cantSplit/>
        </w:trPr>
        <w:tc>
          <w:tcPr>
            <w:tcW w:w="726" w:type="dxa"/>
          </w:tcPr>
          <w:p>
            <w:pPr>
              <w:widowControl/>
              <w:spacing w:after="0" w:line="276" w:lineRule="auto"/>
              <w:jc w:val="left"/>
              <w:rPr>
                <w:sz w:val="18"/>
                <w:szCs w:val="18"/>
              </w:rPr>
            </w:pPr>
            <w:r>
              <w:rPr>
                <w:sz w:val="18"/>
                <w:szCs w:val="20"/>
              </w:rPr>
              <w:t xml:space="preserve">R-EST-08</w:t>
            </w:r>
          </w:p>
        </w:tc>
        <w:tc>
          <w:tcPr>
            <w:tcW w:w="867" w:type="dxa"/>
          </w:tcPr>
          <w:p>
            <w:pPr>
              <w:widowControl/>
              <w:spacing w:after="0" w:line="276" w:lineRule="auto"/>
              <w:jc w:val="left"/>
              <w:rPr>
                <w:sz w:val="18"/>
                <w:szCs w:val="18"/>
              </w:rPr>
            </w:pPr>
            <w:r>
              <w:rPr>
                <w:sz w:val="18"/>
                <w:szCs w:val="20"/>
              </w:rPr>
              <w:t xml:space="preserve">Saída da quarentena</w:t>
            </w:r>
          </w:p>
        </w:tc>
        <w:tc>
          <w:tcPr>
            <w:tcW w:w="1009" w:type="dxa"/>
          </w:tcPr>
          <w:p>
            <w:pPr>
              <w:widowControl/>
              <w:spacing w:after="0" w:line="276" w:lineRule="auto"/>
              <w:jc w:val="left"/>
              <w:rPr>
                <w:sz w:val="18"/>
                <w:szCs w:val="18"/>
              </w:rPr>
            </w:pPr>
            <w:r>
              <w:rPr>
                <w:sz w:val="18"/>
                <w:szCs w:val="20"/>
              </w:rPr>
              <w:t xml:space="preserve">Lote levado da quarentena a um endereço comum sem laudo aprovado</w:t>
            </w:r>
          </w:p>
        </w:tc>
        <w:tc>
          <w:tcPr>
            <w:tcW w:w="514" w:type="dxa"/>
          </w:tcPr>
          <w:p>
            <w:pPr>
              <w:widowControl/>
              <w:spacing w:after="0" w:line="276" w:lineRule="auto"/>
              <w:jc w:val="left"/>
              <w:rPr>
                <w:sz w:val="18"/>
                <w:szCs w:val="18"/>
              </w:rPr>
            </w:pPr>
            <w:r>
              <w:rPr>
                <w:sz w:val="18"/>
                <w:szCs w:val="20"/>
              </w:rPr>
              <w:t xml:space="preserve">Alta</w:t>
            </w:r>
          </w:p>
        </w:tc>
        <w:tc>
          <w:tcPr>
            <w:tcW w:w="514" w:type="dxa"/>
          </w:tcPr>
          <w:p>
            <w:pPr>
              <w:widowControl/>
              <w:spacing w:after="0" w:line="276" w:lineRule="auto"/>
              <w:jc w:val="left"/>
              <w:rPr>
                <w:sz w:val="18"/>
                <w:szCs w:val="18"/>
              </w:rPr>
            </w:pPr>
            <w:r>
              <w:rPr>
                <w:sz w:val="18"/>
                <w:szCs w:val="20"/>
              </w:rPr>
              <w:t xml:space="preserve">Média</w:t>
            </w:r>
          </w:p>
        </w:tc>
        <w:tc>
          <w:tcPr>
            <w:tcW w:w="514" w:type="dxa"/>
          </w:tcPr>
          <w:p>
            <w:pPr>
              <w:widowControl/>
              <w:spacing w:after="0" w:line="276" w:lineRule="auto"/>
              <w:jc w:val="left"/>
              <w:rPr>
                <w:sz w:val="18"/>
                <w:szCs w:val="18"/>
              </w:rPr>
            </w:pPr>
            <w:r>
              <w:rPr>
                <w:sz w:val="18"/>
                <w:szCs w:val="20"/>
              </w:rPr>
              <w:t xml:space="preserve">Baixa</w:t>
            </w:r>
          </w:p>
        </w:tc>
        <w:tc>
          <w:tcPr>
            <w:tcW w:w="585" w:type="dxa"/>
          </w:tcPr>
          <w:p>
            <w:pPr>
              <w:widowControl/>
              <w:spacing w:after="0" w:line="276" w:lineRule="auto"/>
              <w:jc w:val="left"/>
              <w:rPr>
                <w:sz w:val="18"/>
                <w:szCs w:val="18"/>
              </w:rPr>
            </w:pPr>
            <w:r>
              <w:rPr>
                <w:sz w:val="18"/>
                <w:szCs w:val="20"/>
              </w:rPr>
              <w:t xml:space="preserve">1</w:t>
            </w:r>
          </w:p>
        </w:tc>
        <w:tc>
          <w:tcPr>
            <w:tcW w:w="867" w:type="dxa"/>
          </w:tcPr>
          <w:p>
            <w:pPr>
              <w:widowControl/>
              <w:spacing w:after="0" w:line="276" w:lineRule="auto"/>
              <w:jc w:val="left"/>
              <w:rPr>
                <w:sz w:val="18"/>
                <w:szCs w:val="18"/>
              </w:rPr>
            </w:pPr>
            <w:r>
              <w:rPr>
                <w:sz w:val="18"/>
                <w:b/>
                <w:bCs/>
                <w:szCs w:val="20"/>
              </w:rPr>
              <w:t xml:space="preserve">Alta</w:t>
            </w:r>
          </w:p>
        </w:tc>
        <w:tc>
          <w:tcPr>
            <w:tcW w:w="867" w:type="dxa"/>
          </w:tcPr>
          <w:p>
            <w:pPr>
              <w:widowControl/>
              <w:spacing w:after="0" w:line="276" w:lineRule="auto"/>
              <w:jc w:val="left"/>
              <w:rPr>
                <w:sz w:val="18"/>
                <w:szCs w:val="18"/>
              </w:rPr>
            </w:pPr>
            <w:r>
              <w:rPr>
                <w:sz w:val="18"/>
                <w:szCs w:val="20"/>
              </w:rPr>
              <w:t xml:space="preserve">Trava do servidor desligada (C)</w:t>
            </w:r>
          </w:p>
        </w:tc>
        <w:tc>
          <w:tcPr>
            <w:tcW w:w="1009" w:type="dxa"/>
          </w:tcPr>
          <w:p>
            <w:pPr>
              <w:widowControl/>
              <w:spacing w:after="0" w:line="276" w:lineRule="auto"/>
              <w:jc w:val="left"/>
              <w:rPr>
                <w:sz w:val="18"/>
                <w:szCs w:val="18"/>
              </w:rPr>
            </w:pPr>
            <w:r>
              <w:rPr>
                <w:sz w:val="18"/>
                <w:szCs w:val="20"/>
              </w:rPr>
              <w:t xml:space="preserve">Trava religada e conferida em toda movimentação</w:t>
            </w:r>
          </w:p>
        </w:tc>
        <w:tc>
          <w:tcPr>
            <w:tcW w:w="2159" w:type="dxa"/>
          </w:tcPr>
          <w:p>
            <w:pPr>
              <w:widowControl/>
              <w:spacing w:after="0" w:line="276" w:lineRule="auto"/>
              <w:jc w:val="left"/>
              <w:rPr>
                <w:sz w:val="18"/>
                <w:szCs w:val="18"/>
              </w:rPr>
            </w:pPr>
            <w:r>
              <w:rPr>
                <w:sz w:val="18"/>
                <w:szCs w:val="20"/>
              </w:rPr>
              <w:t xml:space="preserve">RN-EST-059; </w:t>
            </w:r>
            <w:r>
              <w:rPr>
                <w:sz w:val="18"/>
                <w:szCs w:val="20"/>
              </w:rPr>
              <w:t xml:space="preserve">04</w:t>
            </w:r>
            <w:r>
              <w:rPr>
                <w:sz w:val="18"/>
                <w:szCs w:val="20"/>
              </w:rPr>
              <w:t xml:space="preserve">, tema 3</w:t>
            </w:r>
          </w:p>
        </w:tc>
      </w:tr>
      <w:tr>
        <w:trPr>
          <w:cantSplit/>
        </w:trPr>
        <w:tc>
          <w:tcPr>
            <w:tcW w:w="726" w:type="dxa"/>
          </w:tcPr>
          <w:p>
            <w:pPr>
              <w:widowControl/>
              <w:spacing w:after="0" w:line="276" w:lineRule="auto"/>
              <w:jc w:val="left"/>
              <w:rPr>
                <w:sz w:val="18"/>
                <w:szCs w:val="18"/>
              </w:rPr>
            </w:pPr>
            <w:r>
              <w:rPr>
                <w:sz w:val="18"/>
                <w:szCs w:val="20"/>
              </w:rPr>
              <w:t xml:space="preserve">R-EST-09</w:t>
            </w:r>
          </w:p>
        </w:tc>
        <w:tc>
          <w:tcPr>
            <w:tcW w:w="867" w:type="dxa"/>
          </w:tcPr>
          <w:p>
            <w:pPr>
              <w:widowControl/>
              <w:spacing w:after="0" w:line="276" w:lineRule="auto"/>
              <w:jc w:val="left"/>
              <w:rPr>
                <w:sz w:val="18"/>
                <w:szCs w:val="18"/>
              </w:rPr>
            </w:pPr>
            <w:r>
              <w:rPr>
                <w:sz w:val="18"/>
                <w:szCs w:val="20"/>
              </w:rPr>
              <w:t xml:space="preserve">Liberação do lote</w:t>
            </w:r>
          </w:p>
        </w:tc>
        <w:tc>
          <w:tcPr>
            <w:tcW w:w="1009" w:type="dxa"/>
          </w:tcPr>
          <w:p>
            <w:pPr>
              <w:widowControl/>
              <w:spacing w:after="0" w:line="276" w:lineRule="auto"/>
              <w:jc w:val="left"/>
              <w:rPr>
                <w:sz w:val="18"/>
                <w:szCs w:val="18"/>
              </w:rPr>
            </w:pPr>
            <w:r>
              <w:rPr>
                <w:sz w:val="18"/>
                <w:szCs w:val="20"/>
              </w:rPr>
              <w:t xml:space="preserve">Lote liberado sem a certificação da Pessoa Delegada</w:t>
            </w:r>
          </w:p>
        </w:tc>
        <w:tc>
          <w:tcPr>
            <w:tcW w:w="514" w:type="dxa"/>
          </w:tcPr>
          <w:p>
            <w:pPr>
              <w:widowControl/>
              <w:spacing w:after="0" w:line="276" w:lineRule="auto"/>
              <w:jc w:val="left"/>
              <w:rPr>
                <w:sz w:val="18"/>
                <w:szCs w:val="18"/>
              </w:rPr>
            </w:pPr>
            <w:r>
              <w:rPr>
                <w:sz w:val="18"/>
                <w:szCs w:val="20"/>
              </w:rPr>
              <w:t xml:space="preserve">Alta</w:t>
            </w:r>
          </w:p>
        </w:tc>
        <w:tc>
          <w:tcPr>
            <w:tcW w:w="514" w:type="dxa"/>
          </w:tcPr>
          <w:p>
            <w:pPr>
              <w:widowControl/>
              <w:spacing w:after="0" w:line="276" w:lineRule="auto"/>
              <w:jc w:val="left"/>
              <w:rPr>
                <w:sz w:val="18"/>
                <w:szCs w:val="18"/>
              </w:rPr>
            </w:pPr>
            <w:r>
              <w:rPr>
                <w:sz w:val="18"/>
                <w:szCs w:val="20"/>
              </w:rPr>
              <w:t xml:space="preserve">Alta</w:t>
            </w:r>
          </w:p>
        </w:tc>
        <w:tc>
          <w:tcPr>
            <w:tcW w:w="514" w:type="dxa"/>
          </w:tcPr>
          <w:p>
            <w:pPr>
              <w:widowControl/>
              <w:spacing w:after="0" w:line="276" w:lineRule="auto"/>
              <w:jc w:val="left"/>
              <w:rPr>
                <w:sz w:val="18"/>
                <w:szCs w:val="18"/>
              </w:rPr>
            </w:pPr>
            <w:r>
              <w:rPr>
                <w:sz w:val="18"/>
                <w:szCs w:val="20"/>
              </w:rPr>
              <w:t xml:space="preserve">Baixa</w:t>
            </w:r>
          </w:p>
        </w:tc>
        <w:tc>
          <w:tcPr>
            <w:tcW w:w="585" w:type="dxa"/>
          </w:tcPr>
          <w:p>
            <w:pPr>
              <w:widowControl/>
              <w:spacing w:after="0" w:line="276" w:lineRule="auto"/>
              <w:jc w:val="left"/>
              <w:rPr>
                <w:sz w:val="18"/>
                <w:szCs w:val="18"/>
              </w:rPr>
            </w:pPr>
            <w:r>
              <w:rPr>
                <w:sz w:val="18"/>
                <w:szCs w:val="20"/>
              </w:rPr>
              <w:t xml:space="preserve">1</w:t>
            </w:r>
          </w:p>
        </w:tc>
        <w:tc>
          <w:tcPr>
            <w:tcW w:w="867" w:type="dxa"/>
          </w:tcPr>
          <w:p>
            <w:pPr>
              <w:widowControl/>
              <w:spacing w:after="0" w:line="276" w:lineRule="auto"/>
              <w:jc w:val="left"/>
              <w:rPr>
                <w:sz w:val="18"/>
                <w:szCs w:val="18"/>
              </w:rPr>
            </w:pPr>
            <w:r>
              <w:rPr>
                <w:sz w:val="18"/>
                <w:b/>
                <w:bCs/>
                <w:szCs w:val="20"/>
              </w:rPr>
              <w:t xml:space="preserve">Alta</w:t>
            </w:r>
          </w:p>
        </w:tc>
        <w:tc>
          <w:tcPr>
            <w:tcW w:w="867" w:type="dxa"/>
          </w:tcPr>
          <w:p>
            <w:pPr>
              <w:widowControl/>
              <w:spacing w:after="0" w:line="276" w:lineRule="auto"/>
              <w:jc w:val="left"/>
              <w:rPr>
                <w:sz w:val="18"/>
                <w:szCs w:val="18"/>
              </w:rPr>
            </w:pPr>
            <w:r>
              <w:rPr>
                <w:sz w:val="18"/>
                <w:szCs w:val="20"/>
              </w:rPr>
              <w:t xml:space="preserve">A aprovação do laudo faz as vezes, sem conferir a função (C)</w:t>
            </w:r>
          </w:p>
        </w:tc>
        <w:tc>
          <w:tcPr>
            <w:tcW w:w="1009" w:type="dxa"/>
          </w:tcPr>
          <w:p>
            <w:pPr>
              <w:widowControl/>
              <w:spacing w:after="0" w:line="276" w:lineRule="auto"/>
              <w:jc w:val="left"/>
              <w:rPr>
                <w:sz w:val="18"/>
                <w:szCs w:val="18"/>
              </w:rPr>
            </w:pPr>
            <w:r>
              <w:rPr>
                <w:sz w:val="18"/>
                <w:szCs w:val="20"/>
              </w:rPr>
              <w:t xml:space="preserve">Situação única do lote; liberação pela Pessoa Delegada com assinatura (trava 4)</w:t>
            </w:r>
          </w:p>
        </w:tc>
        <w:tc>
          <w:tcPr>
            <w:tcW w:w="2159" w:type="dxa"/>
          </w:tcPr>
          <w:p>
            <w:pPr>
              <w:widowControl/>
              <w:spacing w:after="0" w:line="276" w:lineRule="auto"/>
              <w:jc w:val="left"/>
              <w:rPr>
                <w:sz w:val="18"/>
                <w:szCs w:val="18"/>
              </w:rPr>
            </w:pPr>
            <w:r>
              <w:rPr>
                <w:sz w:val="18"/>
                <w:szCs w:val="20"/>
              </w:rPr>
              <w:t xml:space="preserve">RN-EST-056 e 058; </w:t>
            </w:r>
            <w:r>
              <w:rPr>
                <w:sz w:val="18"/>
                <w:szCs w:val="20"/>
              </w:rPr>
              <w:t xml:space="preserve">04</w:t>
            </w:r>
            <w:r>
              <w:rPr>
                <w:sz w:val="18"/>
                <w:szCs w:val="20"/>
              </w:rPr>
              <w:t xml:space="preserve">, tema 7</w:t>
            </w:r>
          </w:p>
        </w:tc>
      </w:tr>
      <w:tr>
        <w:trPr>
          <w:cantSplit/>
        </w:trPr>
        <w:tc>
          <w:tcPr>
            <w:tcW w:w="726" w:type="dxa"/>
          </w:tcPr>
          <w:p>
            <w:pPr>
              <w:widowControl/>
              <w:spacing w:after="0" w:line="276" w:lineRule="auto"/>
              <w:jc w:val="left"/>
              <w:rPr>
                <w:sz w:val="18"/>
                <w:szCs w:val="18"/>
              </w:rPr>
            </w:pPr>
            <w:r>
              <w:rPr>
                <w:sz w:val="18"/>
                <w:szCs w:val="20"/>
              </w:rPr>
              <w:t xml:space="preserve">R-EST-10</w:t>
            </w:r>
          </w:p>
        </w:tc>
        <w:tc>
          <w:tcPr>
            <w:tcW w:w="867" w:type="dxa"/>
          </w:tcPr>
          <w:p>
            <w:pPr>
              <w:widowControl/>
              <w:spacing w:after="0" w:line="276" w:lineRule="auto"/>
              <w:jc w:val="left"/>
              <w:rPr>
                <w:sz w:val="18"/>
                <w:szCs w:val="18"/>
              </w:rPr>
            </w:pPr>
            <w:r>
              <w:rPr>
                <w:sz w:val="18"/>
                <w:szCs w:val="20"/>
              </w:rPr>
              <w:t xml:space="preserve">Laudo do CQ</w:t>
            </w:r>
          </w:p>
        </w:tc>
        <w:tc>
          <w:tcPr>
            <w:tcW w:w="1009" w:type="dxa"/>
          </w:tcPr>
          <w:p>
            <w:pPr>
              <w:widowControl/>
              <w:spacing w:after="0" w:line="276" w:lineRule="auto"/>
              <w:jc w:val="left"/>
              <w:rPr>
                <w:sz w:val="18"/>
                <w:szCs w:val="18"/>
              </w:rPr>
            </w:pPr>
            <w:r>
              <w:rPr>
                <w:sz w:val="18"/>
                <w:szCs w:val="20"/>
              </w:rPr>
              <w:t xml:space="preserve">O resultado do laudo não chega ao Estoque: lote reprovado continua disponível ou aprovado continua parado</w:t>
            </w:r>
          </w:p>
        </w:tc>
        <w:tc>
          <w:tcPr>
            <w:tcW w:w="514" w:type="dxa"/>
          </w:tcPr>
          <w:p>
            <w:pPr>
              <w:widowControl/>
              <w:spacing w:after="0" w:line="276" w:lineRule="auto"/>
              <w:jc w:val="left"/>
              <w:rPr>
                <w:sz w:val="18"/>
                <w:szCs w:val="18"/>
              </w:rPr>
            </w:pPr>
            <w:r>
              <w:rPr>
                <w:sz w:val="18"/>
                <w:szCs w:val="20"/>
              </w:rPr>
              <w:t xml:space="preserve">Alta</w:t>
            </w:r>
          </w:p>
        </w:tc>
        <w:tc>
          <w:tcPr>
            <w:tcW w:w="514" w:type="dxa"/>
          </w:tcPr>
          <w:p>
            <w:pPr>
              <w:widowControl/>
              <w:spacing w:after="0" w:line="276" w:lineRule="auto"/>
              <w:jc w:val="left"/>
              <w:rPr>
                <w:sz w:val="18"/>
                <w:szCs w:val="18"/>
              </w:rPr>
            </w:pPr>
            <w:r>
              <w:rPr>
                <w:sz w:val="18"/>
                <w:szCs w:val="20"/>
              </w:rPr>
              <w:t xml:space="preserve">Média</w:t>
            </w:r>
          </w:p>
        </w:tc>
        <w:tc>
          <w:tcPr>
            <w:tcW w:w="514" w:type="dxa"/>
          </w:tcPr>
          <w:p>
            <w:pPr>
              <w:widowControl/>
              <w:spacing w:after="0" w:line="276" w:lineRule="auto"/>
              <w:jc w:val="left"/>
              <w:rPr>
                <w:sz w:val="18"/>
                <w:szCs w:val="18"/>
              </w:rPr>
            </w:pPr>
            <w:r>
              <w:rPr>
                <w:sz w:val="18"/>
                <w:szCs w:val="20"/>
              </w:rPr>
              <w:t xml:space="preserve">Média</w:t>
            </w:r>
          </w:p>
        </w:tc>
        <w:tc>
          <w:tcPr>
            <w:tcW w:w="585" w:type="dxa"/>
          </w:tcPr>
          <w:p>
            <w:pPr>
              <w:widowControl/>
              <w:spacing w:after="0" w:line="276" w:lineRule="auto"/>
              <w:jc w:val="left"/>
              <w:rPr>
                <w:sz w:val="18"/>
                <w:szCs w:val="18"/>
              </w:rPr>
            </w:pPr>
            <w:r>
              <w:rPr>
                <w:sz w:val="18"/>
                <w:szCs w:val="20"/>
              </w:rPr>
              <w:t xml:space="preserve">1</w:t>
            </w:r>
          </w:p>
        </w:tc>
        <w:tc>
          <w:tcPr>
            <w:tcW w:w="867" w:type="dxa"/>
          </w:tcPr>
          <w:p>
            <w:pPr>
              <w:widowControl/>
              <w:spacing w:after="0" w:line="276" w:lineRule="auto"/>
              <w:jc w:val="left"/>
              <w:rPr>
                <w:sz w:val="18"/>
                <w:szCs w:val="18"/>
              </w:rPr>
            </w:pPr>
            <w:r>
              <w:rPr>
                <w:sz w:val="18"/>
                <w:b/>
                <w:bCs/>
                <w:szCs w:val="20"/>
              </w:rPr>
              <w:t xml:space="preserve">Alta</w:t>
            </w:r>
          </w:p>
        </w:tc>
        <w:tc>
          <w:tcPr>
            <w:tcW w:w="867" w:type="dxa"/>
          </w:tcPr>
          <w:p>
            <w:pPr>
              <w:widowControl/>
              <w:spacing w:after="0" w:line="276" w:lineRule="auto"/>
              <w:jc w:val="left"/>
              <w:rPr>
                <w:sz w:val="18"/>
                <w:szCs w:val="18"/>
              </w:rPr>
            </w:pPr>
            <w:r>
              <w:rPr>
                <w:sz w:val="18"/>
                <w:szCs w:val="20"/>
              </w:rPr>
              <w:t xml:space="preserve">Alguém atualiza a análise na tela: confirmado na rodada 3 (T)</w:t>
            </w:r>
          </w:p>
        </w:tc>
        <w:tc>
          <w:tcPr>
            <w:tcW w:w="1009" w:type="dxa"/>
          </w:tcPr>
          <w:p>
            <w:pPr>
              <w:widowControl/>
              <w:spacing w:after="0" w:line="276" w:lineRule="auto"/>
              <w:jc w:val="left"/>
              <w:rPr>
                <w:sz w:val="18"/>
                <w:szCs w:val="18"/>
              </w:rPr>
            </w:pPr>
            <w:r>
              <w:rPr>
                <w:sz w:val="18"/>
                <w:szCs w:val="20"/>
              </w:rPr>
              <w:t xml:space="preserve">O laudo muda a situação do lote na hora (trava 2)</w:t>
            </w:r>
          </w:p>
        </w:tc>
        <w:tc>
          <w:tcPr>
            <w:tcW w:w="2159" w:type="dxa"/>
          </w:tcPr>
          <w:p>
            <w:pPr>
              <w:widowControl/>
              <w:spacing w:after="0" w:line="276" w:lineRule="auto"/>
              <w:jc w:val="left"/>
              <w:rPr>
                <w:sz w:val="18"/>
                <w:szCs w:val="18"/>
              </w:rPr>
            </w:pPr>
            <w:r>
              <w:rPr>
                <w:sz w:val="18"/>
                <w:szCs w:val="20"/>
              </w:rPr>
              <w:t xml:space="preserve">transversal/04-mapa-de-integracoes.md</w:t>
            </w:r>
            <w:r>
              <w:rPr>
                <w:sz w:val="18"/>
                <w:szCs w:val="20"/>
              </w:rPr>
              <w:t xml:space="preserve">, seta 16</w:t>
            </w:r>
          </w:p>
        </w:tc>
      </w:tr>
      <w:tr>
        <w:trPr>
          <w:cantSplit/>
        </w:trPr>
        <w:tc>
          <w:tcPr>
            <w:tcW w:w="726" w:type="dxa"/>
          </w:tcPr>
          <w:p>
            <w:pPr>
              <w:widowControl/>
              <w:spacing w:after="0" w:line="276" w:lineRule="auto"/>
              <w:jc w:val="left"/>
              <w:rPr>
                <w:sz w:val="18"/>
                <w:szCs w:val="18"/>
              </w:rPr>
            </w:pPr>
            <w:r>
              <w:rPr>
                <w:sz w:val="18"/>
                <w:szCs w:val="20"/>
              </w:rPr>
              <w:t xml:space="preserve">R-EST-11</w:t>
            </w:r>
          </w:p>
        </w:tc>
        <w:tc>
          <w:tcPr>
            <w:tcW w:w="867" w:type="dxa"/>
          </w:tcPr>
          <w:p>
            <w:pPr>
              <w:widowControl/>
              <w:spacing w:after="0" w:line="276" w:lineRule="auto"/>
              <w:jc w:val="left"/>
              <w:rPr>
                <w:sz w:val="18"/>
                <w:szCs w:val="18"/>
              </w:rPr>
            </w:pPr>
            <w:r>
              <w:rPr>
                <w:sz w:val="18"/>
                <w:szCs w:val="20"/>
              </w:rPr>
              <w:t xml:space="preserve">Devolução da produção</w:t>
            </w:r>
          </w:p>
        </w:tc>
        <w:tc>
          <w:tcPr>
            <w:tcW w:w="1009" w:type="dxa"/>
          </w:tcPr>
          <w:p>
            <w:pPr>
              <w:widowControl/>
              <w:spacing w:after="0" w:line="276" w:lineRule="auto"/>
              <w:jc w:val="left"/>
              <w:rPr>
                <w:sz w:val="18"/>
                <w:szCs w:val="18"/>
              </w:rPr>
            </w:pPr>
            <w:r>
              <w:rPr>
                <w:sz w:val="18"/>
                <w:szCs w:val="20"/>
              </w:rPr>
              <w:t xml:space="preserve">Sobra devolvida volta ao saldo sem nova análise</w:t>
            </w:r>
          </w:p>
        </w:tc>
        <w:tc>
          <w:tcPr>
            <w:tcW w:w="514" w:type="dxa"/>
          </w:tcPr>
          <w:p>
            <w:pPr>
              <w:widowControl/>
              <w:spacing w:after="0" w:line="276" w:lineRule="auto"/>
              <w:jc w:val="left"/>
              <w:rPr>
                <w:sz w:val="18"/>
                <w:szCs w:val="18"/>
              </w:rPr>
            </w:pPr>
            <w:r>
              <w:rPr>
                <w:sz w:val="18"/>
                <w:szCs w:val="20"/>
              </w:rPr>
              <w:t xml:space="preserve">Média</w:t>
            </w:r>
          </w:p>
        </w:tc>
        <w:tc>
          <w:tcPr>
            <w:tcW w:w="514" w:type="dxa"/>
          </w:tcPr>
          <w:p>
            <w:pPr>
              <w:widowControl/>
              <w:spacing w:after="0" w:line="276" w:lineRule="auto"/>
              <w:jc w:val="left"/>
              <w:rPr>
                <w:sz w:val="18"/>
                <w:szCs w:val="18"/>
              </w:rPr>
            </w:pPr>
            <w:r>
              <w:rPr>
                <w:sz w:val="18"/>
                <w:szCs w:val="20"/>
              </w:rPr>
              <w:t xml:space="preserve">Média</w:t>
            </w:r>
          </w:p>
        </w:tc>
        <w:tc>
          <w:tcPr>
            <w:tcW w:w="514" w:type="dxa"/>
          </w:tcPr>
          <w:p>
            <w:pPr>
              <w:widowControl/>
              <w:spacing w:after="0" w:line="276" w:lineRule="auto"/>
              <w:jc w:val="left"/>
              <w:rPr>
                <w:sz w:val="18"/>
                <w:szCs w:val="18"/>
              </w:rPr>
            </w:pPr>
            <w:r>
              <w:rPr>
                <w:sz w:val="18"/>
                <w:szCs w:val="20"/>
              </w:rPr>
              <w:t xml:space="preserve">Baixa</w:t>
            </w:r>
          </w:p>
        </w:tc>
        <w:tc>
          <w:tcPr>
            <w:tcW w:w="585" w:type="dxa"/>
          </w:tcPr>
          <w:p>
            <w:pPr>
              <w:widowControl/>
              <w:spacing w:after="0" w:line="276" w:lineRule="auto"/>
              <w:jc w:val="left"/>
              <w:rPr>
                <w:sz w:val="18"/>
                <w:szCs w:val="18"/>
              </w:rPr>
            </w:pPr>
            <w:r>
              <w:rPr>
                <w:sz w:val="18"/>
                <w:szCs w:val="20"/>
              </w:rPr>
              <w:t xml:space="preserve">2</w:t>
            </w:r>
          </w:p>
        </w:tc>
        <w:tc>
          <w:tcPr>
            <w:tcW w:w="867" w:type="dxa"/>
          </w:tcPr>
          <w:p>
            <w:pPr>
              <w:widowControl/>
              <w:spacing w:after="0" w:line="276" w:lineRule="auto"/>
              <w:jc w:val="left"/>
              <w:rPr>
                <w:sz w:val="18"/>
                <w:szCs w:val="18"/>
              </w:rPr>
            </w:pPr>
            <w:r>
              <w:rPr>
                <w:sz w:val="18"/>
                <w:b/>
                <w:bCs/>
                <w:szCs w:val="20"/>
              </w:rPr>
              <w:t xml:space="preserve">Alta</w:t>
            </w:r>
          </w:p>
        </w:tc>
        <w:tc>
          <w:tcPr>
            <w:tcW w:w="867" w:type="dxa"/>
          </w:tcPr>
          <w:p>
            <w:pPr>
              <w:widowControl/>
              <w:spacing w:after="0" w:line="276" w:lineRule="auto"/>
              <w:jc w:val="left"/>
              <w:rPr>
                <w:sz w:val="18"/>
                <w:szCs w:val="18"/>
              </w:rPr>
            </w:pPr>
            <w:r>
              <w:rPr>
                <w:sz w:val="18"/>
                <w:szCs w:val="20"/>
              </w:rPr>
              <w:t xml:space="preserve">Nenhum (C)</w:t>
            </w:r>
          </w:p>
        </w:tc>
        <w:tc>
          <w:tcPr>
            <w:tcW w:w="1009" w:type="dxa"/>
          </w:tcPr>
          <w:p>
            <w:pPr>
              <w:widowControl/>
              <w:spacing w:after="0" w:line="276" w:lineRule="auto"/>
              <w:jc w:val="left"/>
              <w:rPr>
                <w:sz w:val="18"/>
                <w:szCs w:val="18"/>
              </w:rPr>
            </w:pPr>
            <w:r>
              <w:rPr>
                <w:sz w:val="18"/>
                <w:szCs w:val="20"/>
              </w:rPr>
              <w:t xml:space="preserve">Decidir com a GQ; se exigir, análise antes de voltar ao saldo</w:t>
            </w:r>
          </w:p>
        </w:tc>
        <w:tc>
          <w:tcPr>
            <w:tcW w:w="2159" w:type="dxa"/>
          </w:tcPr>
          <w:p>
            <w:pPr>
              <w:widowControl/>
              <w:spacing w:after="0" w:line="276" w:lineRule="auto"/>
              <w:jc w:val="left"/>
              <w:rPr>
                <w:sz w:val="18"/>
                <w:szCs w:val="18"/>
              </w:rPr>
            </w:pPr>
            <w:r>
              <w:rPr>
                <w:sz w:val="18"/>
                <w:szCs w:val="20"/>
              </w:rPr>
              <w:t xml:space="preserve">RN-EST-115; </w:t>
            </w:r>
            <w:r>
              <w:rPr>
                <w:sz w:val="18"/>
                <w:szCs w:val="20"/>
              </w:rPr>
              <w:t xml:space="preserve">04</w:t>
            </w:r>
            <w:r>
              <w:rPr>
                <w:sz w:val="18"/>
                <w:szCs w:val="20"/>
              </w:rPr>
              <w:t xml:space="preserve">, tema 3</w:t>
            </w:r>
          </w:p>
        </w:tc>
      </w:tr>
      <w:tr>
        <w:trPr>
          <w:cantSplit/>
        </w:trPr>
        <w:tc>
          <w:tcPr>
            <w:tcW w:w="726" w:type="dxa"/>
          </w:tcPr>
          <w:p>
            <w:pPr>
              <w:widowControl/>
              <w:spacing w:after="0" w:line="276" w:lineRule="auto"/>
              <w:jc w:val="left"/>
              <w:rPr>
                <w:sz w:val="18"/>
                <w:szCs w:val="18"/>
              </w:rPr>
            </w:pPr>
            <w:r>
              <w:rPr>
                <w:sz w:val="18"/>
                <w:szCs w:val="20"/>
              </w:rPr>
              <w:t xml:space="preserve">R-EST-12</w:t>
            </w:r>
          </w:p>
        </w:tc>
        <w:tc>
          <w:tcPr>
            <w:tcW w:w="867" w:type="dxa"/>
          </w:tcPr>
          <w:p>
            <w:pPr>
              <w:widowControl/>
              <w:spacing w:after="0" w:line="276" w:lineRule="auto"/>
              <w:jc w:val="left"/>
              <w:rPr>
                <w:sz w:val="18"/>
                <w:szCs w:val="18"/>
              </w:rPr>
            </w:pPr>
            <w:r>
              <w:rPr>
                <w:sz w:val="18"/>
                <w:szCs w:val="20"/>
              </w:rPr>
              <w:t xml:space="preserve">Ordem de uso</w:t>
            </w:r>
          </w:p>
        </w:tc>
        <w:tc>
          <w:tcPr>
            <w:tcW w:w="1009" w:type="dxa"/>
          </w:tcPr>
          <w:p>
            <w:pPr>
              <w:widowControl/>
              <w:spacing w:after="0" w:line="276" w:lineRule="auto"/>
              <w:jc w:val="left"/>
              <w:rPr>
                <w:sz w:val="18"/>
                <w:szCs w:val="18"/>
              </w:rPr>
            </w:pPr>
            <w:r>
              <w:rPr>
                <w:sz w:val="18"/>
                <w:szCs w:val="20"/>
              </w:rPr>
              <w:t xml:space="preserve">Lote que vence depois é usado antes do que vence primeiro</w:t>
            </w:r>
          </w:p>
        </w:tc>
        <w:tc>
          <w:tcPr>
            <w:tcW w:w="514" w:type="dxa"/>
          </w:tcPr>
          <w:p>
            <w:pPr>
              <w:widowControl/>
              <w:spacing w:after="0" w:line="276" w:lineRule="auto"/>
              <w:jc w:val="left"/>
              <w:rPr>
                <w:sz w:val="18"/>
                <w:szCs w:val="18"/>
              </w:rPr>
            </w:pPr>
            <w:r>
              <w:rPr>
                <w:sz w:val="18"/>
                <w:szCs w:val="20"/>
              </w:rPr>
              <w:t xml:space="preserve">Média</w:t>
            </w:r>
          </w:p>
        </w:tc>
        <w:tc>
          <w:tcPr>
            <w:tcW w:w="514" w:type="dxa"/>
          </w:tcPr>
          <w:p>
            <w:pPr>
              <w:widowControl/>
              <w:spacing w:after="0" w:line="276" w:lineRule="auto"/>
              <w:jc w:val="left"/>
              <w:rPr>
                <w:sz w:val="18"/>
                <w:szCs w:val="18"/>
              </w:rPr>
            </w:pPr>
            <w:r>
              <w:rPr>
                <w:sz w:val="18"/>
                <w:szCs w:val="20"/>
              </w:rPr>
              <w:t xml:space="preserve">Média</w:t>
            </w:r>
          </w:p>
        </w:tc>
        <w:tc>
          <w:tcPr>
            <w:tcW w:w="514" w:type="dxa"/>
          </w:tcPr>
          <w:p>
            <w:pPr>
              <w:widowControl/>
              <w:spacing w:after="0" w:line="276" w:lineRule="auto"/>
              <w:jc w:val="left"/>
              <w:rPr>
                <w:sz w:val="18"/>
                <w:szCs w:val="18"/>
              </w:rPr>
            </w:pPr>
            <w:r>
              <w:rPr>
                <w:sz w:val="18"/>
                <w:szCs w:val="20"/>
              </w:rPr>
              <w:t xml:space="preserve">Média</w:t>
            </w:r>
          </w:p>
        </w:tc>
        <w:tc>
          <w:tcPr>
            <w:tcW w:w="585" w:type="dxa"/>
          </w:tcPr>
          <w:p>
            <w:pPr>
              <w:widowControl/>
              <w:spacing w:after="0" w:line="276" w:lineRule="auto"/>
              <w:jc w:val="left"/>
              <w:rPr>
                <w:sz w:val="18"/>
                <w:szCs w:val="18"/>
              </w:rPr>
            </w:pPr>
            <w:r>
              <w:rPr>
                <w:sz w:val="18"/>
                <w:szCs w:val="20"/>
              </w:rPr>
              <w:t xml:space="preserve">2</w:t>
            </w:r>
          </w:p>
        </w:tc>
        <w:tc>
          <w:tcPr>
            <w:tcW w:w="867" w:type="dxa"/>
          </w:tcPr>
          <w:p>
            <w:pPr>
              <w:widowControl/>
              <w:spacing w:after="0" w:line="276" w:lineRule="auto"/>
              <w:jc w:val="left"/>
              <w:rPr>
                <w:sz w:val="18"/>
                <w:szCs w:val="18"/>
              </w:rPr>
            </w:pPr>
            <w:r>
              <w:rPr>
                <w:sz w:val="18"/>
                <w:b/>
                <w:bCs/>
                <w:szCs w:val="20"/>
              </w:rPr>
              <w:t xml:space="preserve">Média</w:t>
            </w:r>
          </w:p>
        </w:tc>
        <w:tc>
          <w:tcPr>
            <w:tcW w:w="867" w:type="dxa"/>
          </w:tcPr>
          <w:p>
            <w:pPr>
              <w:widowControl/>
              <w:spacing w:after="0" w:line="276" w:lineRule="auto"/>
              <w:jc w:val="left"/>
              <w:rPr>
                <w:sz w:val="18"/>
                <w:szCs w:val="18"/>
              </w:rPr>
            </w:pPr>
            <w:r>
              <w:rPr>
                <w:sz w:val="18"/>
                <w:szCs w:val="20"/>
              </w:rPr>
              <w:t xml:space="preserve">A lista não é ordenada pela validade (C)</w:t>
            </w:r>
          </w:p>
        </w:tc>
        <w:tc>
          <w:tcPr>
            <w:tcW w:w="1009" w:type="dxa"/>
          </w:tcPr>
          <w:p>
            <w:pPr>
              <w:widowControl/>
              <w:spacing w:after="0" w:line="276" w:lineRule="auto"/>
              <w:jc w:val="left"/>
              <w:rPr>
                <w:sz w:val="18"/>
                <w:szCs w:val="18"/>
              </w:rPr>
            </w:pPr>
            <w:r>
              <w:rPr>
                <w:sz w:val="18"/>
                <w:szCs w:val="20"/>
              </w:rPr>
              <w:t xml:space="preserve">Sugerir ou impor o lote de validade mais curta, com exceção justificada</w:t>
            </w:r>
          </w:p>
        </w:tc>
        <w:tc>
          <w:tcPr>
            <w:tcW w:w="2159" w:type="dxa"/>
          </w:tcPr>
          <w:p>
            <w:pPr>
              <w:widowControl/>
              <w:spacing w:after="0" w:line="276" w:lineRule="auto"/>
              <w:jc w:val="left"/>
              <w:rPr>
                <w:sz w:val="18"/>
                <w:szCs w:val="18"/>
              </w:rPr>
            </w:pPr>
            <w:r>
              <w:rPr>
                <w:sz w:val="18"/>
                <w:szCs w:val="20"/>
              </w:rPr>
              <w:t xml:space="preserve">RN-EST-103; </w:t>
            </w:r>
            <w:r>
              <w:rPr>
                <w:sz w:val="18"/>
                <w:szCs w:val="20"/>
              </w:rPr>
              <w:t xml:space="preserve">04</w:t>
            </w:r>
            <w:r>
              <w:rPr>
                <w:sz w:val="18"/>
                <w:szCs w:val="20"/>
              </w:rPr>
              <w:t xml:space="preserve">, tema 4</w:t>
            </w:r>
          </w:p>
        </w:tc>
      </w:tr>
    </w:tbl>
    <w:p>
      <w:pPr>
        <w:spacing w:after="0" w:line="360" w:lineRule="auto"/>
      </w:pPr>
    </w:p>
    <w:p>
      <w:pPr>
        <w:spacing w:after="0" w:line="360" w:lineRule="auto"/>
        <w:rPr>
          <w:szCs w:val="20"/>
        </w:rPr>
      </w:pPr>
      <w:r>
        <w:rPr>
          <w:b/>
          <w:bCs/>
          <w:szCs w:val="20"/>
        </w:rPr>
        <w:t xml:space="preserve">R-EST-08, testado em 13/10/2026 (rodada 5):</w:t>
      </w:r>
      <w:r>
        <w:rPr>
          <w:szCs w:val="20"/>
        </w:rPr>
        <w:t xml:space="preserve"> pela tela (Movimentação de Material e de Quarentena), o lote em quarentena só pode ir a um local de quarentena; nenhum destino comum aparece na lista. Isso confirma que a </w:t>
      </w:r>
      <w:r>
        <w:rPr>
          <w:b/>
          <w:bCs/>
          <w:szCs w:val="20"/>
        </w:rPr>
        <w:t xml:space="preserve">tela</w:t>
      </w:r>
      <w:r>
        <w:rPr>
          <w:szCs w:val="20"/>
        </w:rPr>
        <w:t xml:space="preserve"> tem controle. A </w:t>
      </w:r>
      <w:r>
        <w:rPr>
          <w:b/>
          <w:bCs/>
          <w:szCs w:val="20"/>
        </w:rPr>
        <w:t xml:space="preserve">trava do servidor</w:t>
      </w:r>
      <w:r>
        <w:rPr>
          <w:szCs w:val="20"/>
        </w:rPr>
        <w:t xml:space="preserve">, que o código mostra desligada, continua sem confirmação direta: o teste que tentaria contornar a tela para checar o servidor não foi concluído nesta rodada. A probabilidade segue "Média" até essa confirmação.</w:t>
      </w:r>
    </w:p>
    <w:p>
      <w:pPr>
        <w:spacing w:after="0" w:line="360" w:lineRule="auto"/>
        <w:rPr>
          <w:szCs w:val="20"/>
        </w:rPr>
      </w:pPr>
      <w:r>
        <w:rPr>
          <w:b/>
          <w:bCs/>
          <w:szCs w:val="20"/>
        </w:rPr>
        <w:t xml:space="preserve">R-EST-08, achado novo na rodada 6 (13/10/2026):</w:t>
      </w:r>
      <w:r>
        <w:rPr>
          <w:szCs w:val="20"/>
        </w:rPr>
        <w:t xml:space="preserve"> movendo um lote </w:t>
      </w:r>
      <w:r>
        <w:rPr>
          <w:b/>
          <w:bCs/>
          <w:szCs w:val="20"/>
        </w:rPr>
        <w:t xml:space="preserve">já aprovado</w:t>
      </w:r>
      <w:r>
        <w:rPr>
          <w:szCs w:val="20"/>
        </w:rPr>
        <w:t xml:space="preserve"> (</w:t>
      </w:r>
      <w:r>
        <w:rPr>
          <w:szCs w:val="20"/>
        </w:rPr>
        <w:t xml:space="preserve">TESTEPA003</w:t>
      </w:r>
      <w:r>
        <w:rPr>
          <w:szCs w:val="20"/>
        </w:rPr>
        <w:t xml:space="preserve">) da quarentena para um local comum pela tela normal (sem forçar nada), a movimentação gravou a saída do endereço de origem mas </w:t>
      </w:r>
      <w:r>
        <w:rPr>
          <w:b/>
          <w:bCs/>
          <w:szCs w:val="20"/>
        </w:rPr>
        <w:t xml:space="preserve">não criou o endereço de destino</w:t>
      </w:r>
      <w:r>
        <w:rPr>
          <w:szCs w:val="20"/>
        </w:rPr>
        <w:t xml:space="preserve"> — as 80 unidades do lote somem do saldo total (confirmado em três lugares: disponibilidade por lote, consulta de endereço e histórico do lote, que mostra "SAÍDA" sem a "ENTRADA" correspondente e "Nenhum endereço encontrado"). Isso é um problema </w:t>
      </w:r>
      <w:r>
        <w:rPr>
          <w:b/>
          <w:bCs/>
          <w:szCs w:val="20"/>
        </w:rPr>
        <w:t xml:space="preserve">mais grave que a falta de trava</w:t>
      </w:r>
      <w:r>
        <w:rPr>
          <w:szCs w:val="20"/>
        </w:rPr>
        <w:t xml:space="preserve">: mesmo um lote liberado corretamente pode ter o saldo apagado por uma falha da própria tela de movimentação (DV-EST-044, novo). Ver </w:t>
      </w:r>
      <w:r>
        <w:rPr>
          <w:szCs w:val="20"/>
        </w:rPr>
        <w:t xml:space="preserve">3.estoque/execucao/2026-10-13-rodada-6/resultado.md</w:t>
      </w:r>
      <w:r>
        <w:rPr>
          <w:szCs w:val="20"/>
        </w:rPr>
        <w:t xml:space="preserve">. </w:t>
      </w:r>
      <w:r>
        <w:rPr>
          <w:b/>
          <w:bCs/>
          <w:szCs w:val="20"/>
        </w:rPr>
        <w:t xml:space="preserve">Revisão na nuvem (13/10/2026):</w:t>
      </w:r>
      <w:r>
        <w:rPr>
          <w:szCs w:val="20"/>
        </w:rPr>
        <w:t xml:space="preserve"> nas capturas, o destino foi confirmado </w:t>
      </w:r>
      <w:r>
        <w:rPr>
          <w:b/>
          <w:bCs/>
          <w:szCs w:val="20"/>
        </w:rPr>
        <w:t xml:space="preserve">sem rua, coluna e andar</w:t>
      </w:r>
      <w:r>
        <w:rPr>
          <w:szCs w:val="20"/>
        </w:rPr>
        <w:t xml:space="preserve"> (</w:t>
      </w:r>
      <w:r>
        <w:rPr>
          <w:szCs w:val="20"/>
        </w:rPr>
        <w:t xml:space="preserve">L905-R000-C000-A000</w:t>
      </w:r>
      <w:r>
        <w:rPr>
          <w:szCs w:val="20"/>
        </w:rPr>
        <w:t xml:space="preserve">); na rodada 3 a mesma tela, com endereço completo, funcionou. O defeito certo é a tela aceitar destino incompleto e perder o saldo (DV-EST-044); se a perda acontece também com endereço completo, fica a confirmar.</w:t>
      </w:r>
    </w:p>
    <w:p>
      <w:pPr>
        <w:spacing w:after="0" w:line="360" w:lineRule="auto"/>
        <w:rPr>
          <w:szCs w:val="20"/>
        </w:rPr>
      </w:pPr>
      <w:r>
        <w:rPr>
          <w:b/>
          <w:bCs/>
          <w:szCs w:val="20"/>
        </w:rPr>
        <w:t xml:space="preserve">R-EST-08, confirmado na rodada 7 (13/10/2026):</w:t>
      </w:r>
      <w:r>
        <w:rPr>
          <w:szCs w:val="20"/>
        </w:rPr>
        <w:t xml:space="preserve"> repetida a mesma movimentação com um lote novo (</w:t>
      </w:r>
      <w:r>
        <w:rPr>
          <w:szCs w:val="20"/>
        </w:rPr>
        <w:t xml:space="preserve">TESTEPA004</w:t>
      </w:r>
      <w:r>
        <w:rPr>
          <w:szCs w:val="20"/>
        </w:rPr>
        <w:t xml:space="preserve">), desta vez escolhendo </w:t>
      </w:r>
      <w:r>
        <w:rPr>
          <w:b/>
          <w:bCs/>
          <w:szCs w:val="20"/>
        </w:rPr>
        <w:t xml:space="preserve">rua, coluna e andar completos</w:t>
      </w:r>
      <w:r>
        <w:rPr>
          <w:szCs w:val="20"/>
        </w:rPr>
        <w:t xml:space="preserve"> (destino </w:t>
      </w:r>
      <w:r>
        <w:rPr>
          <w:szCs w:val="20"/>
        </w:rPr>
        <w:t xml:space="preserve">L903-R901-C901-A901</w:t>
      </w:r>
      <w:r>
        <w:rPr>
          <w:szCs w:val="20"/>
        </w:rPr>
        <w:t xml:space="preserve">, nunca </w:t>
      </w:r>
      <w:r>
        <w:rPr>
          <w:szCs w:val="20"/>
        </w:rPr>
        <w:t xml:space="preserve">R000-C000-A000</w:t>
      </w:r>
      <w:r>
        <w:rPr>
          <w:szCs w:val="20"/>
        </w:rPr>
        <w:t xml:space="preserve">). O resultado foi correto: o histórico do lote mostra a SAÍDA e a ENTRADA sob o mesmo código de movimentação, o saldo total se manteve (40 unidades) e a "Disponibilidade por Lote" mostra o lote fora da quarentena normalmente. </w:t>
      </w:r>
      <w:r>
        <w:rPr>
          <w:b/>
          <w:bCs/>
          <w:szCs w:val="20"/>
        </w:rPr>
        <w:t xml:space="preserve">Isso confirma a causa exata do DV-EST-044: a perda só acontece quando a tela aceita um destino incompleto</w:t>
      </w:r>
      <w:r>
        <w:rPr>
          <w:szCs w:val="20"/>
        </w:rPr>
        <w:t xml:space="preserve"> (sem rua, coluna ou andar) e segue adiante mesmo assim — o defeito é a falta dessa validação, não a movimentação em si. Repetir de propósito com destino incompleto não foi feito (evitar nova perda de dado sem necessidade); a causa já está demonstrada pelos dois resultados opostos (rodada 6: destino incompleto, perda; rodada 7: destino completo, sucesso).</w:t>
      </w:r>
    </w:p>
    <w:p>
      <w:pPr>
        <w:spacing w:after="0" w:line="360" w:lineRule="auto"/>
        <w:rPr>
          <w:szCs w:val="20"/>
        </w:rPr>
      </w:pPr>
      <w:r>
        <w:rPr>
          <w:b/>
          <w:bCs/>
          <w:szCs w:val="20"/>
        </w:rPr>
        <w:t xml:space="preserve">R-EST-12, tentado na rodada 6 (13/10/2026):</w:t>
      </w:r>
      <w:r>
        <w:rPr>
          <w:szCs w:val="20"/>
        </w:rPr>
        <w:t xml:space="preserve"> o plano previa comparar a ordem de dois lotes do mesmo item com validades diferentes no Atendimento. O segundo lote criado para o teste (</w:t>
      </w:r>
      <w:r>
        <w:rPr>
          <w:szCs w:val="20"/>
        </w:rPr>
        <w:t xml:space="preserve">TESTEPA003</w:t>
      </w:r>
      <w:r>
        <w:rPr>
          <w:szCs w:val="20"/>
        </w:rPr>
        <w:t xml:space="preserve">) teve o saldo apagado pelo DV-EST-044 antes de chegar ao Atendimento — por isso, CT-EST-073 e 074 ficam </w:t>
      </w:r>
      <w:r>
        <w:rPr>
          <w:b/>
          <w:bCs/>
          <w:szCs w:val="20"/>
        </w:rPr>
        <w:t xml:space="preserve">bloqueados</w:t>
      </w:r>
      <w:r>
        <w:rPr>
          <w:szCs w:val="20"/>
        </w:rPr>
        <w:t xml:space="preserve"> nesta rodada, não confirmados nem descartados.</w:t>
      </w:r>
    </w:p>
    <w:p>
      <w:pPr>
        <w:keepNext/>
        <w:spacing w:before="120" w:after="0" w:line="360" w:lineRule="auto"/>
        <w:rPr>
          <w:b/>
          <w:bCs/>
          <w:szCs w:val="20"/>
        </w:rPr>
      </w:pPr>
      <w:r>
        <w:rPr>
          <w:b/>
          <w:bCs/>
          <w:szCs w:val="20"/>
        </w:rPr>
        <w:t xml:space="preserve">Produto acabado</w:t>
      </w:r>
    </w:p>
    <w:tbl>
      <w:tblPr>
        <w:tblStyle w:val="Tabelacomgrade"/>
        <w:tblW w:w="9631" w:type="dxa"/>
        <w:tblLayout w:type="fixed"/>
        <w:tblLook w:val="04A0" w:firstRow="1" w:lastRow="0" w:firstColumn="1" w:lastColumn="0" w:noHBand="0" w:noVBand="1"/>
      </w:tblPr>
      <w:tblGrid>
        <w:gridCol w:w="899"/>
        <w:gridCol w:w="811"/>
        <w:gridCol w:w="1074"/>
        <w:gridCol w:w="637"/>
        <w:gridCol w:w="637"/>
        <w:gridCol w:w="637"/>
        <w:gridCol w:w="724"/>
        <w:gridCol w:w="1074"/>
        <w:gridCol w:w="986"/>
        <w:gridCol w:w="986"/>
        <w:gridCol w:w="1166"/>
      </w:tblGrid>
      <w:tr>
        <w:trPr>
          <w:tblHeader/>
          <w:cantSplit/>
        </w:trPr>
        <w:tc>
          <w:tcPr>
            <w:tcW w:w="89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ID</w:t>
            </w:r>
          </w:p>
        </w:tc>
        <w:tc>
          <w:tcPr>
            <w:tcW w:w="81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Função</w:t>
            </w:r>
          </w:p>
        </w:tc>
        <w:tc>
          <w:tcPr>
            <w:tcW w:w="107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Perigo</w:t>
            </w:r>
          </w:p>
        </w:tc>
        <w:tc>
          <w:tcPr>
            <w:tcW w:w="63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w:t>
            </w:r>
          </w:p>
        </w:tc>
        <w:tc>
          <w:tcPr>
            <w:tcW w:w="63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w:t>
            </w:r>
          </w:p>
        </w:tc>
        <w:tc>
          <w:tcPr>
            <w:tcW w:w="63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D</w:t>
            </w:r>
          </w:p>
        </w:tc>
        <w:tc>
          <w:tcPr>
            <w:tcW w:w="72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Classe</w:t>
            </w:r>
          </w:p>
        </w:tc>
        <w:tc>
          <w:tcPr>
            <w:tcW w:w="107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Prioridade</w:t>
            </w:r>
          </w:p>
        </w:tc>
        <w:tc>
          <w:tcPr>
            <w:tcW w:w="98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Controle atual</w:t>
            </w:r>
          </w:p>
        </w:tc>
        <w:tc>
          <w:tcPr>
            <w:tcW w:w="98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Controle exigido (nova versão)</w:t>
            </w:r>
          </w:p>
        </w:tc>
        <w:tc>
          <w:tcPr>
            <w:tcW w:w="116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Origem</w:t>
            </w:r>
          </w:p>
        </w:tc>
      </w:tr>
      <w:tr>
        <w:trPr>
          <w:cantSplit/>
        </w:trPr>
        <w:tc>
          <w:tcPr>
            <w:tcW w:w="899" w:type="dxa"/>
          </w:tcPr>
          <w:p>
            <w:pPr>
              <w:widowControl/>
              <w:spacing w:after="0" w:line="276" w:lineRule="auto"/>
              <w:jc w:val="left"/>
              <w:rPr>
                <w:sz w:val="18"/>
                <w:szCs w:val="18"/>
              </w:rPr>
            </w:pPr>
            <w:r>
              <w:rPr>
                <w:sz w:val="18"/>
                <w:szCs w:val="20"/>
              </w:rPr>
              <w:t xml:space="preserve">R-EST-13</w:t>
            </w:r>
          </w:p>
        </w:tc>
        <w:tc>
          <w:tcPr>
            <w:tcW w:w="811" w:type="dxa"/>
          </w:tcPr>
          <w:p>
            <w:pPr>
              <w:widowControl/>
              <w:spacing w:after="0" w:line="276" w:lineRule="auto"/>
              <w:jc w:val="left"/>
              <w:rPr>
                <w:sz w:val="18"/>
                <w:szCs w:val="18"/>
              </w:rPr>
            </w:pPr>
            <w:r>
              <w:rPr>
                <w:sz w:val="18"/>
                <w:szCs w:val="20"/>
              </w:rPr>
              <w:t xml:space="preserve">Entrada de produto acabado</w:t>
            </w:r>
          </w:p>
        </w:tc>
        <w:tc>
          <w:tcPr>
            <w:tcW w:w="1074" w:type="dxa"/>
          </w:tcPr>
          <w:p>
            <w:pPr>
              <w:widowControl/>
              <w:spacing w:after="0" w:line="276" w:lineRule="auto"/>
              <w:jc w:val="left"/>
              <w:rPr>
                <w:sz w:val="18"/>
                <w:szCs w:val="18"/>
              </w:rPr>
            </w:pPr>
            <w:r>
              <w:rPr>
                <w:sz w:val="18"/>
                <w:szCs w:val="20"/>
              </w:rPr>
              <w:t xml:space="preserve">Lote inventado, sem ordem de produção, entra no estoque</w:t>
            </w:r>
          </w:p>
        </w:tc>
        <w:tc>
          <w:tcPr>
            <w:tcW w:w="637" w:type="dxa"/>
          </w:tcPr>
          <w:p>
            <w:pPr>
              <w:widowControl/>
              <w:spacing w:after="0" w:line="276" w:lineRule="auto"/>
              <w:jc w:val="left"/>
              <w:rPr>
                <w:sz w:val="18"/>
                <w:szCs w:val="18"/>
              </w:rPr>
            </w:pPr>
            <w:r>
              <w:rPr>
                <w:sz w:val="18"/>
                <w:szCs w:val="20"/>
              </w:rPr>
              <w:t xml:space="preserve">Alta</w:t>
            </w:r>
          </w:p>
        </w:tc>
        <w:tc>
          <w:tcPr>
            <w:tcW w:w="637" w:type="dxa"/>
          </w:tcPr>
          <w:p>
            <w:pPr>
              <w:widowControl/>
              <w:spacing w:after="0" w:line="276" w:lineRule="auto"/>
              <w:jc w:val="left"/>
              <w:rPr>
                <w:sz w:val="18"/>
                <w:szCs w:val="18"/>
              </w:rPr>
            </w:pPr>
            <w:r>
              <w:rPr>
                <w:sz w:val="18"/>
                <w:szCs w:val="20"/>
              </w:rPr>
              <w:t xml:space="preserve">Média</w:t>
            </w:r>
          </w:p>
        </w:tc>
        <w:tc>
          <w:tcPr>
            <w:tcW w:w="637" w:type="dxa"/>
          </w:tcPr>
          <w:p>
            <w:pPr>
              <w:widowControl/>
              <w:spacing w:after="0" w:line="276" w:lineRule="auto"/>
              <w:jc w:val="left"/>
              <w:rPr>
                <w:sz w:val="18"/>
                <w:szCs w:val="18"/>
              </w:rPr>
            </w:pPr>
            <w:r>
              <w:rPr>
                <w:sz w:val="18"/>
                <w:szCs w:val="20"/>
              </w:rPr>
              <w:t xml:space="preserve">Baixa</w:t>
            </w:r>
          </w:p>
        </w:tc>
        <w:tc>
          <w:tcPr>
            <w:tcW w:w="724" w:type="dxa"/>
          </w:tcPr>
          <w:p>
            <w:pPr>
              <w:widowControl/>
              <w:spacing w:after="0" w:line="276" w:lineRule="auto"/>
              <w:jc w:val="left"/>
              <w:rPr>
                <w:sz w:val="18"/>
                <w:szCs w:val="18"/>
              </w:rPr>
            </w:pPr>
            <w:r>
              <w:rPr>
                <w:sz w:val="18"/>
                <w:szCs w:val="20"/>
              </w:rPr>
              <w:t xml:space="preserve">1</w:t>
            </w:r>
          </w:p>
        </w:tc>
        <w:tc>
          <w:tcPr>
            <w:tcW w:w="1074" w:type="dxa"/>
          </w:tcPr>
          <w:p>
            <w:pPr>
              <w:widowControl/>
              <w:spacing w:after="0" w:line="276" w:lineRule="auto"/>
              <w:jc w:val="left"/>
              <w:rPr>
                <w:sz w:val="18"/>
                <w:szCs w:val="18"/>
              </w:rPr>
            </w:pPr>
            <w:r>
              <w:rPr>
                <w:sz w:val="18"/>
                <w:b/>
                <w:bCs/>
                <w:szCs w:val="20"/>
              </w:rPr>
              <w:t xml:space="preserve">Alta</w:t>
            </w:r>
          </w:p>
        </w:tc>
        <w:tc>
          <w:tcPr>
            <w:tcW w:w="986" w:type="dxa"/>
          </w:tcPr>
          <w:p>
            <w:pPr>
              <w:widowControl/>
              <w:spacing w:after="0" w:line="276" w:lineRule="auto"/>
              <w:jc w:val="left"/>
              <w:rPr>
                <w:sz w:val="18"/>
                <w:szCs w:val="18"/>
              </w:rPr>
            </w:pPr>
            <w:r>
              <w:rPr>
                <w:sz w:val="18"/>
                <w:szCs w:val="20"/>
              </w:rPr>
              <w:t xml:space="preserve">Ordem de produção opcional e não conferida (T)</w:t>
            </w:r>
          </w:p>
        </w:tc>
        <w:tc>
          <w:tcPr>
            <w:tcW w:w="986" w:type="dxa"/>
          </w:tcPr>
          <w:p>
            <w:pPr>
              <w:widowControl/>
              <w:spacing w:after="0" w:line="276" w:lineRule="auto"/>
              <w:jc w:val="left"/>
              <w:rPr>
                <w:sz w:val="18"/>
                <w:szCs w:val="18"/>
              </w:rPr>
            </w:pPr>
            <w:r>
              <w:rPr>
                <w:sz w:val="18"/>
                <w:szCs w:val="20"/>
              </w:rPr>
              <w:t xml:space="preserve">Entrada só de lote que vem de uma ordem de produção liberada</w:t>
            </w:r>
          </w:p>
        </w:tc>
        <w:tc>
          <w:tcPr>
            <w:tcW w:w="1166" w:type="dxa"/>
          </w:tcPr>
          <w:p>
            <w:pPr>
              <w:widowControl/>
              <w:spacing w:after="0" w:line="276" w:lineRule="auto"/>
              <w:jc w:val="left"/>
              <w:rPr>
                <w:sz w:val="18"/>
                <w:szCs w:val="18"/>
              </w:rPr>
            </w:pPr>
            <w:r>
              <w:rPr>
                <w:sz w:val="18"/>
                <w:szCs w:val="20"/>
              </w:rPr>
              <w:t xml:space="preserve">DV-EST-024; </w:t>
            </w:r>
            <w:r>
              <w:rPr>
                <w:sz w:val="18"/>
                <w:szCs w:val="20"/>
              </w:rPr>
              <w:t xml:space="preserve">04</w:t>
            </w:r>
            <w:r>
              <w:rPr>
                <w:sz w:val="18"/>
                <w:szCs w:val="20"/>
              </w:rPr>
              <w:t xml:space="preserve">, tema 6</w:t>
            </w:r>
          </w:p>
        </w:tc>
      </w:tr>
      <w:tr>
        <w:trPr>
          <w:cantSplit/>
        </w:trPr>
        <w:tc>
          <w:tcPr>
            <w:tcW w:w="899" w:type="dxa"/>
          </w:tcPr>
          <w:p>
            <w:pPr>
              <w:widowControl/>
              <w:spacing w:after="0" w:line="276" w:lineRule="auto"/>
              <w:jc w:val="left"/>
              <w:rPr>
                <w:sz w:val="18"/>
                <w:szCs w:val="18"/>
              </w:rPr>
            </w:pPr>
            <w:r>
              <w:rPr>
                <w:sz w:val="18"/>
                <w:szCs w:val="20"/>
              </w:rPr>
              <w:t xml:space="preserve">R-EST-14</w:t>
            </w:r>
          </w:p>
        </w:tc>
        <w:tc>
          <w:tcPr>
            <w:tcW w:w="811" w:type="dxa"/>
          </w:tcPr>
          <w:p>
            <w:pPr>
              <w:widowControl/>
              <w:spacing w:after="0" w:line="276" w:lineRule="auto"/>
              <w:jc w:val="left"/>
              <w:rPr>
                <w:sz w:val="18"/>
                <w:szCs w:val="18"/>
              </w:rPr>
            </w:pPr>
            <w:r>
              <w:rPr>
                <w:sz w:val="18"/>
                <w:szCs w:val="20"/>
              </w:rPr>
              <w:t xml:space="preserve">Análise do produto acabado</w:t>
            </w:r>
          </w:p>
        </w:tc>
        <w:tc>
          <w:tcPr>
            <w:tcW w:w="1074" w:type="dxa"/>
          </w:tcPr>
          <w:p>
            <w:pPr>
              <w:widowControl/>
              <w:spacing w:after="0" w:line="276" w:lineRule="auto"/>
              <w:jc w:val="left"/>
              <w:rPr>
                <w:sz w:val="18"/>
                <w:szCs w:val="18"/>
              </w:rPr>
            </w:pPr>
            <w:r>
              <w:rPr>
                <w:sz w:val="18"/>
                <w:szCs w:val="20"/>
              </w:rPr>
              <w:t xml:space="preserve">A análise abre como tipo normal e não como produto acabado</w:t>
            </w:r>
          </w:p>
        </w:tc>
        <w:tc>
          <w:tcPr>
            <w:tcW w:w="637" w:type="dxa"/>
          </w:tcPr>
          <w:p>
            <w:pPr>
              <w:widowControl/>
              <w:spacing w:after="0" w:line="276" w:lineRule="auto"/>
              <w:jc w:val="left"/>
              <w:rPr>
                <w:sz w:val="18"/>
                <w:szCs w:val="18"/>
              </w:rPr>
            </w:pPr>
            <w:r>
              <w:rPr>
                <w:sz w:val="18"/>
                <w:szCs w:val="20"/>
              </w:rPr>
              <w:t xml:space="preserve">Média</w:t>
            </w:r>
          </w:p>
        </w:tc>
        <w:tc>
          <w:tcPr>
            <w:tcW w:w="637" w:type="dxa"/>
          </w:tcPr>
          <w:p>
            <w:pPr>
              <w:widowControl/>
              <w:spacing w:after="0" w:line="276" w:lineRule="auto"/>
              <w:jc w:val="left"/>
              <w:rPr>
                <w:sz w:val="18"/>
                <w:szCs w:val="18"/>
              </w:rPr>
            </w:pPr>
            <w:r>
              <w:rPr>
                <w:sz w:val="18"/>
                <w:szCs w:val="20"/>
              </w:rPr>
              <w:t xml:space="preserve">Média</w:t>
            </w:r>
          </w:p>
        </w:tc>
        <w:tc>
          <w:tcPr>
            <w:tcW w:w="637" w:type="dxa"/>
          </w:tcPr>
          <w:p>
            <w:pPr>
              <w:widowControl/>
              <w:spacing w:after="0" w:line="276" w:lineRule="auto"/>
              <w:jc w:val="left"/>
              <w:rPr>
                <w:sz w:val="18"/>
                <w:szCs w:val="18"/>
              </w:rPr>
            </w:pPr>
            <w:r>
              <w:rPr>
                <w:sz w:val="18"/>
                <w:szCs w:val="20"/>
              </w:rPr>
              <w:t xml:space="preserve">Média</w:t>
            </w:r>
          </w:p>
        </w:tc>
        <w:tc>
          <w:tcPr>
            <w:tcW w:w="724" w:type="dxa"/>
          </w:tcPr>
          <w:p>
            <w:pPr>
              <w:widowControl/>
              <w:spacing w:after="0" w:line="276" w:lineRule="auto"/>
              <w:jc w:val="left"/>
              <w:rPr>
                <w:sz w:val="18"/>
                <w:szCs w:val="18"/>
              </w:rPr>
            </w:pPr>
            <w:r>
              <w:rPr>
                <w:sz w:val="18"/>
                <w:szCs w:val="20"/>
              </w:rPr>
              <w:t xml:space="preserve">2</w:t>
            </w:r>
          </w:p>
        </w:tc>
        <w:tc>
          <w:tcPr>
            <w:tcW w:w="1074" w:type="dxa"/>
          </w:tcPr>
          <w:p>
            <w:pPr>
              <w:widowControl/>
              <w:spacing w:after="0" w:line="276" w:lineRule="auto"/>
              <w:jc w:val="left"/>
              <w:rPr>
                <w:sz w:val="18"/>
                <w:szCs w:val="18"/>
              </w:rPr>
            </w:pPr>
            <w:r>
              <w:rPr>
                <w:sz w:val="18"/>
                <w:b/>
                <w:bCs/>
                <w:szCs w:val="20"/>
              </w:rPr>
              <w:t xml:space="preserve">Média</w:t>
            </w:r>
          </w:p>
        </w:tc>
        <w:tc>
          <w:tcPr>
            <w:tcW w:w="986" w:type="dxa"/>
          </w:tcPr>
          <w:p>
            <w:pPr>
              <w:widowControl/>
              <w:spacing w:after="0" w:line="276" w:lineRule="auto"/>
              <w:jc w:val="left"/>
              <w:rPr>
                <w:sz w:val="18"/>
                <w:szCs w:val="18"/>
              </w:rPr>
            </w:pPr>
            <w:r>
              <w:rPr>
                <w:sz w:val="18"/>
                <w:szCs w:val="20"/>
              </w:rPr>
              <w:t xml:space="preserve">Nenhum (T); a confirmar com a GQ</w:t>
            </w:r>
          </w:p>
        </w:tc>
        <w:tc>
          <w:tcPr>
            <w:tcW w:w="986" w:type="dxa"/>
          </w:tcPr>
          <w:p>
            <w:pPr>
              <w:widowControl/>
              <w:spacing w:after="0" w:line="276" w:lineRule="auto"/>
              <w:jc w:val="left"/>
              <w:rPr>
                <w:sz w:val="18"/>
                <w:szCs w:val="18"/>
              </w:rPr>
            </w:pPr>
            <w:r>
              <w:rPr>
                <w:sz w:val="18"/>
                <w:szCs w:val="20"/>
              </w:rPr>
              <w:t xml:space="preserve">Tipo de análise por origem, conferido com o CQ</w:t>
            </w:r>
          </w:p>
        </w:tc>
        <w:tc>
          <w:tcPr>
            <w:tcW w:w="1166" w:type="dxa"/>
          </w:tcPr>
          <w:p>
            <w:pPr>
              <w:widowControl/>
              <w:spacing w:after="0" w:line="276" w:lineRule="auto"/>
              <w:jc w:val="left"/>
              <w:rPr>
                <w:sz w:val="18"/>
                <w:szCs w:val="18"/>
              </w:rPr>
            </w:pPr>
            <w:r>
              <w:rPr>
                <w:sz w:val="18"/>
                <w:szCs w:val="20"/>
              </w:rPr>
              <w:t xml:space="preserve">DV-EST-026</w:t>
            </w:r>
          </w:p>
        </w:tc>
      </w:tr>
    </w:tbl>
    <w:p>
      <w:pPr>
        <w:spacing w:after="0" w:line="360" w:lineRule="auto"/>
      </w:pPr>
    </w:p>
    <w:p>
      <w:pPr>
        <w:keepNext/>
        <w:spacing w:before="120" w:after="0" w:line="360" w:lineRule="auto"/>
        <w:rPr>
          <w:b/>
          <w:bCs/>
          <w:szCs w:val="20"/>
        </w:rPr>
      </w:pPr>
      <w:r>
        <w:rPr>
          <w:b/>
          <w:bCs/>
          <w:szCs w:val="20"/>
        </w:rPr>
        <w:t xml:space="preserve">Distribuição e recolhimento</w:t>
      </w:r>
    </w:p>
    <w:tbl>
      <w:tblPr>
        <w:tblStyle w:val="Tabelacomgrade"/>
        <w:tblW w:w="9631" w:type="dxa"/>
        <w:tblLayout w:type="fixed"/>
        <w:tblLook w:val="04A0" w:firstRow="1" w:lastRow="0" w:firstColumn="1" w:lastColumn="0" w:noHBand="0" w:noVBand="1"/>
      </w:tblPr>
      <w:tblGrid>
        <w:gridCol w:w="744"/>
        <w:gridCol w:w="744"/>
        <w:gridCol w:w="1250"/>
        <w:gridCol w:w="527"/>
        <w:gridCol w:w="527"/>
        <w:gridCol w:w="527"/>
        <w:gridCol w:w="599"/>
        <w:gridCol w:w="888"/>
        <w:gridCol w:w="1539"/>
        <w:gridCol w:w="1322"/>
        <w:gridCol w:w="964"/>
      </w:tblGrid>
      <w:tr>
        <w:trPr>
          <w:tblHeader/>
          <w:cantSplit/>
        </w:trPr>
        <w:tc>
          <w:tcPr>
            <w:tcW w:w="74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ID</w:t>
            </w:r>
          </w:p>
        </w:tc>
        <w:tc>
          <w:tcPr>
            <w:tcW w:w="74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Função</w:t>
            </w:r>
          </w:p>
        </w:tc>
        <w:tc>
          <w:tcPr>
            <w:tcW w:w="125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Perigo</w:t>
            </w:r>
          </w:p>
        </w:tc>
        <w:tc>
          <w:tcPr>
            <w:tcW w:w="52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w:t>
            </w:r>
          </w:p>
        </w:tc>
        <w:tc>
          <w:tcPr>
            <w:tcW w:w="52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w:t>
            </w:r>
          </w:p>
        </w:tc>
        <w:tc>
          <w:tcPr>
            <w:tcW w:w="52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D</w:t>
            </w:r>
          </w:p>
        </w:tc>
        <w:tc>
          <w:tcPr>
            <w:tcW w:w="59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Classe</w:t>
            </w:r>
          </w:p>
        </w:tc>
        <w:tc>
          <w:tcPr>
            <w:tcW w:w="88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Prioridade</w:t>
            </w:r>
          </w:p>
        </w:tc>
        <w:tc>
          <w:tcPr>
            <w:tcW w:w="153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Controle atual</w:t>
            </w:r>
          </w:p>
        </w:tc>
        <w:tc>
          <w:tcPr>
            <w:tcW w:w="132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Controle exigido (nova versão)</w:t>
            </w:r>
          </w:p>
        </w:tc>
        <w:tc>
          <w:tcPr>
            <w:tcW w:w="96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Origem</w:t>
            </w:r>
          </w:p>
        </w:tc>
      </w:tr>
      <w:tr>
        <w:trPr>
          <w:cantSplit/>
        </w:trPr>
        <w:tc>
          <w:tcPr>
            <w:tcW w:w="744" w:type="dxa"/>
          </w:tcPr>
          <w:p>
            <w:pPr>
              <w:widowControl/>
              <w:spacing w:after="0" w:line="276" w:lineRule="auto"/>
              <w:jc w:val="left"/>
              <w:rPr>
                <w:sz w:val="18"/>
                <w:szCs w:val="18"/>
              </w:rPr>
            </w:pPr>
            <w:r>
              <w:rPr>
                <w:sz w:val="18"/>
                <w:szCs w:val="20"/>
              </w:rPr>
              <w:t xml:space="preserve">R-EST-15</w:t>
            </w:r>
          </w:p>
        </w:tc>
        <w:tc>
          <w:tcPr>
            <w:tcW w:w="744" w:type="dxa"/>
          </w:tcPr>
          <w:p>
            <w:pPr>
              <w:widowControl/>
              <w:spacing w:after="0" w:line="276" w:lineRule="auto"/>
              <w:jc w:val="left"/>
              <w:rPr>
                <w:sz w:val="18"/>
                <w:szCs w:val="18"/>
              </w:rPr>
            </w:pPr>
            <w:r>
              <w:rPr>
                <w:sz w:val="18"/>
                <w:szCs w:val="20"/>
              </w:rPr>
              <w:t xml:space="preserve">Remessa</w:t>
            </w:r>
          </w:p>
        </w:tc>
        <w:tc>
          <w:tcPr>
            <w:tcW w:w="1250" w:type="dxa"/>
          </w:tcPr>
          <w:p>
            <w:pPr>
              <w:widowControl/>
              <w:spacing w:after="0" w:line="276" w:lineRule="auto"/>
              <w:jc w:val="left"/>
              <w:rPr>
                <w:sz w:val="18"/>
                <w:szCs w:val="18"/>
              </w:rPr>
            </w:pPr>
            <w:r>
              <w:rPr>
                <w:sz w:val="18"/>
                <w:szCs w:val="20"/>
              </w:rPr>
              <w:t xml:space="preserve">A saída do lote não gera o evento na Rastreabilidade nem se liga à venda; o Estoque tem eventos próprios, repetidos</w:t>
            </w:r>
          </w:p>
        </w:tc>
        <w:tc>
          <w:tcPr>
            <w:tcW w:w="527" w:type="dxa"/>
          </w:tcPr>
          <w:p>
            <w:pPr>
              <w:widowControl/>
              <w:spacing w:after="0" w:line="276" w:lineRule="auto"/>
              <w:jc w:val="left"/>
              <w:rPr>
                <w:sz w:val="18"/>
                <w:szCs w:val="18"/>
              </w:rPr>
            </w:pPr>
            <w:r>
              <w:rPr>
                <w:sz w:val="18"/>
                <w:szCs w:val="20"/>
              </w:rPr>
              <w:t xml:space="preserve">Alta</w:t>
            </w:r>
          </w:p>
        </w:tc>
        <w:tc>
          <w:tcPr>
            <w:tcW w:w="527" w:type="dxa"/>
          </w:tcPr>
          <w:p>
            <w:pPr>
              <w:widowControl/>
              <w:spacing w:after="0" w:line="276" w:lineRule="auto"/>
              <w:jc w:val="left"/>
              <w:rPr>
                <w:sz w:val="18"/>
                <w:szCs w:val="18"/>
              </w:rPr>
            </w:pPr>
            <w:r>
              <w:rPr>
                <w:sz w:val="18"/>
                <w:szCs w:val="20"/>
              </w:rPr>
              <w:t xml:space="preserve">Média</w:t>
            </w:r>
          </w:p>
        </w:tc>
        <w:tc>
          <w:tcPr>
            <w:tcW w:w="527" w:type="dxa"/>
          </w:tcPr>
          <w:p>
            <w:pPr>
              <w:widowControl/>
              <w:spacing w:after="0" w:line="276" w:lineRule="auto"/>
              <w:jc w:val="left"/>
              <w:rPr>
                <w:sz w:val="18"/>
                <w:szCs w:val="18"/>
              </w:rPr>
            </w:pPr>
            <w:r>
              <w:rPr>
                <w:sz w:val="18"/>
                <w:szCs w:val="20"/>
              </w:rPr>
              <w:t xml:space="preserve">Baixa</w:t>
            </w:r>
          </w:p>
        </w:tc>
        <w:tc>
          <w:tcPr>
            <w:tcW w:w="599" w:type="dxa"/>
          </w:tcPr>
          <w:p>
            <w:pPr>
              <w:widowControl/>
              <w:spacing w:after="0" w:line="276" w:lineRule="auto"/>
              <w:jc w:val="left"/>
              <w:rPr>
                <w:sz w:val="18"/>
                <w:szCs w:val="18"/>
              </w:rPr>
            </w:pPr>
            <w:r>
              <w:rPr>
                <w:sz w:val="18"/>
                <w:szCs w:val="20"/>
              </w:rPr>
              <w:t xml:space="preserve">1</w:t>
            </w:r>
          </w:p>
        </w:tc>
        <w:tc>
          <w:tcPr>
            <w:tcW w:w="888" w:type="dxa"/>
          </w:tcPr>
          <w:p>
            <w:pPr>
              <w:widowControl/>
              <w:spacing w:after="0" w:line="276" w:lineRule="auto"/>
              <w:jc w:val="left"/>
              <w:rPr>
                <w:sz w:val="18"/>
                <w:szCs w:val="18"/>
              </w:rPr>
            </w:pPr>
            <w:r>
              <w:rPr>
                <w:sz w:val="18"/>
                <w:b/>
                <w:bCs/>
                <w:szCs w:val="20"/>
              </w:rPr>
              <w:t xml:space="preserve">Alta</w:t>
            </w:r>
          </w:p>
        </w:tc>
        <w:tc>
          <w:tcPr>
            <w:tcW w:w="1539" w:type="dxa"/>
          </w:tcPr>
          <w:p>
            <w:pPr>
              <w:widowControl/>
              <w:spacing w:after="0" w:line="276" w:lineRule="auto"/>
              <w:jc w:val="left"/>
              <w:rPr>
                <w:sz w:val="18"/>
                <w:szCs w:val="18"/>
              </w:rPr>
            </w:pPr>
            <w:r>
              <w:rPr>
                <w:sz w:val="18"/>
                <w:szCs w:val="20"/>
              </w:rPr>
              <w:t xml:space="preserve">Nenhum (C); testado em 13/10/2026 (rodadas 6 e 7), confirmado: a remessa nunca é confirmada — "Finalizar" termina em erro (DV-EST-046) antes de existir qualquer evento para a Rastreabilidade conferir, mesmo com a justificativa preenchida (T)</w:t>
            </w:r>
          </w:p>
        </w:tc>
        <w:tc>
          <w:tcPr>
            <w:tcW w:w="1322" w:type="dxa"/>
          </w:tcPr>
          <w:p>
            <w:pPr>
              <w:widowControl/>
              <w:spacing w:after="0" w:line="276" w:lineRule="auto"/>
              <w:jc w:val="left"/>
              <w:rPr>
                <w:sz w:val="18"/>
                <w:szCs w:val="18"/>
              </w:rPr>
            </w:pPr>
            <w:r>
              <w:rPr>
                <w:sz w:val="18"/>
                <w:szCs w:val="20"/>
              </w:rPr>
              <w:t xml:space="preserve">A remessa informa a Rastreabilidade; um só registro de evento (trava 11)</w:t>
            </w:r>
          </w:p>
        </w:tc>
        <w:tc>
          <w:tcPr>
            <w:tcW w:w="964" w:type="dxa"/>
          </w:tcPr>
          <w:p>
            <w:pPr>
              <w:widowControl/>
              <w:spacing w:after="0" w:line="276" w:lineRule="auto"/>
              <w:jc w:val="left"/>
              <w:rPr>
                <w:sz w:val="18"/>
                <w:szCs w:val="18"/>
              </w:rPr>
            </w:pPr>
            <w:r>
              <w:rPr>
                <w:sz w:val="18"/>
                <w:szCs w:val="20"/>
              </w:rPr>
              <w:t xml:space="preserve">RN-RAS-037 e 039; </w:t>
            </w:r>
            <w:r>
              <w:rPr>
                <w:sz w:val="18"/>
                <w:szCs w:val="20"/>
              </w:rPr>
              <w:t xml:space="preserve">04</w:t>
            </w:r>
            <w:r>
              <w:rPr>
                <w:sz w:val="18"/>
                <w:szCs w:val="20"/>
              </w:rPr>
              <w:t xml:space="preserve">, tema 11; DV-EST-046</w:t>
            </w:r>
          </w:p>
        </w:tc>
      </w:tr>
      <w:tr>
        <w:trPr>
          <w:cantSplit/>
        </w:trPr>
        <w:tc>
          <w:tcPr>
            <w:tcW w:w="744" w:type="dxa"/>
          </w:tcPr>
          <w:p>
            <w:pPr>
              <w:widowControl/>
              <w:spacing w:after="0" w:line="276" w:lineRule="auto"/>
              <w:jc w:val="left"/>
              <w:rPr>
                <w:sz w:val="18"/>
                <w:szCs w:val="18"/>
              </w:rPr>
            </w:pPr>
            <w:r>
              <w:rPr>
                <w:sz w:val="18"/>
                <w:szCs w:val="20"/>
              </w:rPr>
              <w:t xml:space="preserve">R-EST-16</w:t>
            </w:r>
          </w:p>
        </w:tc>
        <w:tc>
          <w:tcPr>
            <w:tcW w:w="744" w:type="dxa"/>
          </w:tcPr>
          <w:p>
            <w:pPr>
              <w:widowControl/>
              <w:spacing w:after="0" w:line="276" w:lineRule="auto"/>
              <w:jc w:val="left"/>
              <w:rPr>
                <w:sz w:val="18"/>
                <w:szCs w:val="18"/>
              </w:rPr>
            </w:pPr>
            <w:r>
              <w:rPr>
                <w:sz w:val="18"/>
                <w:szCs w:val="20"/>
              </w:rPr>
              <w:t xml:space="preserve">Remessa</w:t>
            </w:r>
          </w:p>
        </w:tc>
        <w:tc>
          <w:tcPr>
            <w:tcW w:w="1250" w:type="dxa"/>
          </w:tcPr>
          <w:p>
            <w:pPr>
              <w:widowControl/>
              <w:spacing w:after="0" w:line="276" w:lineRule="auto"/>
              <w:jc w:val="left"/>
              <w:rPr>
                <w:sz w:val="18"/>
                <w:szCs w:val="18"/>
              </w:rPr>
            </w:pPr>
            <w:r>
              <w:rPr>
                <w:sz w:val="18"/>
                <w:szCs w:val="20"/>
              </w:rPr>
              <w:t xml:space="preserve">Remessa de lote em quarentena, bloqueado ou em reanálise</w:t>
            </w:r>
          </w:p>
        </w:tc>
        <w:tc>
          <w:tcPr>
            <w:tcW w:w="527" w:type="dxa"/>
          </w:tcPr>
          <w:p>
            <w:pPr>
              <w:widowControl/>
              <w:spacing w:after="0" w:line="276" w:lineRule="auto"/>
              <w:jc w:val="left"/>
              <w:rPr>
                <w:sz w:val="18"/>
                <w:szCs w:val="18"/>
              </w:rPr>
            </w:pPr>
            <w:r>
              <w:rPr>
                <w:sz w:val="18"/>
                <w:szCs w:val="20"/>
              </w:rPr>
              <w:t xml:space="preserve">Alta</w:t>
            </w:r>
          </w:p>
        </w:tc>
        <w:tc>
          <w:tcPr>
            <w:tcW w:w="527" w:type="dxa"/>
          </w:tcPr>
          <w:p>
            <w:pPr>
              <w:widowControl/>
              <w:spacing w:after="0" w:line="276" w:lineRule="auto"/>
              <w:jc w:val="left"/>
              <w:rPr>
                <w:sz w:val="18"/>
                <w:szCs w:val="18"/>
              </w:rPr>
            </w:pPr>
            <w:r>
              <w:rPr>
                <w:sz w:val="18"/>
                <w:szCs w:val="20"/>
              </w:rPr>
              <w:t xml:space="preserve">Baixa</w:t>
            </w:r>
          </w:p>
        </w:tc>
        <w:tc>
          <w:tcPr>
            <w:tcW w:w="527" w:type="dxa"/>
          </w:tcPr>
          <w:p>
            <w:pPr>
              <w:widowControl/>
              <w:spacing w:after="0" w:line="276" w:lineRule="auto"/>
              <w:jc w:val="left"/>
              <w:rPr>
                <w:sz w:val="18"/>
                <w:szCs w:val="18"/>
              </w:rPr>
            </w:pPr>
            <w:r>
              <w:rPr>
                <w:sz w:val="18"/>
                <w:szCs w:val="20"/>
              </w:rPr>
              <w:t xml:space="preserve">Baixa</w:t>
            </w:r>
          </w:p>
        </w:tc>
        <w:tc>
          <w:tcPr>
            <w:tcW w:w="599" w:type="dxa"/>
          </w:tcPr>
          <w:p>
            <w:pPr>
              <w:widowControl/>
              <w:spacing w:after="0" w:line="276" w:lineRule="auto"/>
              <w:jc w:val="left"/>
              <w:rPr>
                <w:sz w:val="18"/>
                <w:szCs w:val="18"/>
              </w:rPr>
            </w:pPr>
            <w:r>
              <w:rPr>
                <w:sz w:val="18"/>
                <w:szCs w:val="20"/>
              </w:rPr>
              <w:t xml:space="preserve">1</w:t>
            </w:r>
          </w:p>
        </w:tc>
        <w:tc>
          <w:tcPr>
            <w:tcW w:w="888" w:type="dxa"/>
          </w:tcPr>
          <w:p>
            <w:pPr>
              <w:widowControl/>
              <w:spacing w:after="0" w:line="276" w:lineRule="auto"/>
              <w:jc w:val="left"/>
              <w:rPr>
                <w:sz w:val="18"/>
                <w:szCs w:val="18"/>
              </w:rPr>
            </w:pPr>
            <w:r>
              <w:rPr>
                <w:sz w:val="18"/>
                <w:b/>
                <w:bCs/>
                <w:szCs w:val="20"/>
              </w:rPr>
              <w:t xml:space="preserve">Média</w:t>
            </w:r>
          </w:p>
        </w:tc>
        <w:tc>
          <w:tcPr>
            <w:tcW w:w="1539" w:type="dxa"/>
          </w:tcPr>
          <w:p>
            <w:pPr>
              <w:widowControl/>
              <w:spacing w:after="0" w:line="276" w:lineRule="auto"/>
              <w:jc w:val="left"/>
              <w:rPr>
                <w:sz w:val="18"/>
                <w:szCs w:val="18"/>
              </w:rPr>
            </w:pPr>
            <w:r>
              <w:rPr>
                <w:sz w:val="18"/>
                <w:szCs w:val="20"/>
              </w:rPr>
              <w:t xml:space="preserve">A lista exclui esses lotes, confirmado na tela em 13/10/2026 (rodada 6): </w:t>
            </w:r>
            <w:r>
              <w:rPr>
                <w:sz w:val="18"/>
                <w:szCs w:val="20"/>
              </w:rPr>
              <w:t xml:space="preserve">TESTEPA998</w:t>
            </w:r>
            <w:r>
              <w:rPr>
                <w:sz w:val="18"/>
                <w:szCs w:val="20"/>
              </w:rPr>
              <w:t xml:space="preserve"> (reprovado/vencido) e </w:t>
            </w:r>
            <w:r>
              <w:rPr>
                <w:sz w:val="18"/>
                <w:szCs w:val="20"/>
              </w:rPr>
              <w:t xml:space="preserve">TESTEPA999</w:t>
            </w:r>
            <w:r>
              <w:rPr>
                <w:sz w:val="18"/>
                <w:szCs w:val="20"/>
              </w:rPr>
              <w:t xml:space="preserve"> (quarentena) não aparecem na Remessa (T)</w:t>
            </w:r>
          </w:p>
        </w:tc>
        <w:tc>
          <w:tcPr>
            <w:tcW w:w="1322" w:type="dxa"/>
          </w:tcPr>
          <w:p>
            <w:pPr>
              <w:widowControl/>
              <w:spacing w:after="0" w:line="276" w:lineRule="auto"/>
              <w:jc w:val="left"/>
              <w:rPr>
                <w:sz w:val="18"/>
                <w:szCs w:val="18"/>
              </w:rPr>
            </w:pPr>
            <w:r>
              <w:rPr>
                <w:sz w:val="18"/>
                <w:szCs w:val="20"/>
              </w:rPr>
              <w:t xml:space="preserve">Conferir a situação única do lote também na gravação</w:t>
            </w:r>
          </w:p>
        </w:tc>
        <w:tc>
          <w:tcPr>
            <w:tcW w:w="964" w:type="dxa"/>
          </w:tcPr>
          <w:p>
            <w:pPr>
              <w:widowControl/>
              <w:spacing w:after="0" w:line="276" w:lineRule="auto"/>
              <w:jc w:val="left"/>
              <w:rPr>
                <w:sz w:val="18"/>
                <w:szCs w:val="18"/>
              </w:rPr>
            </w:pPr>
            <w:r>
              <w:rPr>
                <w:sz w:val="18"/>
                <w:szCs w:val="20"/>
              </w:rPr>
              <w:t xml:space="preserve">RN-EST-125; CT-EST-114</w:t>
            </w:r>
          </w:p>
        </w:tc>
      </w:tr>
      <w:tr>
        <w:trPr>
          <w:cantSplit/>
        </w:trPr>
        <w:tc>
          <w:tcPr>
            <w:tcW w:w="744" w:type="dxa"/>
          </w:tcPr>
          <w:p>
            <w:pPr>
              <w:widowControl/>
              <w:spacing w:after="0" w:line="276" w:lineRule="auto"/>
              <w:jc w:val="left"/>
              <w:rPr>
                <w:sz w:val="18"/>
                <w:szCs w:val="18"/>
              </w:rPr>
            </w:pPr>
            <w:r>
              <w:rPr>
                <w:sz w:val="18"/>
                <w:szCs w:val="20"/>
              </w:rPr>
              <w:t xml:space="preserve">R-EST-17</w:t>
            </w:r>
          </w:p>
        </w:tc>
        <w:tc>
          <w:tcPr>
            <w:tcW w:w="744" w:type="dxa"/>
          </w:tcPr>
          <w:p>
            <w:pPr>
              <w:widowControl/>
              <w:spacing w:after="0" w:line="276" w:lineRule="auto"/>
              <w:jc w:val="left"/>
              <w:rPr>
                <w:sz w:val="18"/>
                <w:szCs w:val="18"/>
              </w:rPr>
            </w:pPr>
            <w:r>
              <w:rPr>
                <w:sz w:val="18"/>
                <w:szCs w:val="20"/>
              </w:rPr>
              <w:t xml:space="preserve">Amostras de retenção</w:t>
            </w:r>
          </w:p>
        </w:tc>
        <w:tc>
          <w:tcPr>
            <w:tcW w:w="1250" w:type="dxa"/>
          </w:tcPr>
          <w:p>
            <w:pPr>
              <w:widowControl/>
              <w:spacing w:after="0" w:line="276" w:lineRule="auto"/>
              <w:jc w:val="left"/>
              <w:rPr>
                <w:sz w:val="18"/>
                <w:szCs w:val="18"/>
              </w:rPr>
            </w:pPr>
            <w:r>
              <w:rPr>
                <w:sz w:val="18"/>
                <w:szCs w:val="20"/>
              </w:rPr>
              <w:t xml:space="preserve">Amostra de retenção descartada ou usada antes do prazo</w:t>
            </w:r>
          </w:p>
        </w:tc>
        <w:tc>
          <w:tcPr>
            <w:tcW w:w="527" w:type="dxa"/>
          </w:tcPr>
          <w:p>
            <w:pPr>
              <w:widowControl/>
              <w:spacing w:after="0" w:line="276" w:lineRule="auto"/>
              <w:jc w:val="left"/>
              <w:rPr>
                <w:sz w:val="18"/>
                <w:szCs w:val="18"/>
              </w:rPr>
            </w:pPr>
            <w:r>
              <w:rPr>
                <w:sz w:val="18"/>
                <w:szCs w:val="20"/>
              </w:rPr>
              <w:t xml:space="preserve">Média</w:t>
            </w:r>
          </w:p>
        </w:tc>
        <w:tc>
          <w:tcPr>
            <w:tcW w:w="527" w:type="dxa"/>
          </w:tcPr>
          <w:p>
            <w:pPr>
              <w:widowControl/>
              <w:spacing w:after="0" w:line="276" w:lineRule="auto"/>
              <w:jc w:val="left"/>
              <w:rPr>
                <w:sz w:val="18"/>
                <w:szCs w:val="18"/>
              </w:rPr>
            </w:pPr>
            <w:r>
              <w:rPr>
                <w:sz w:val="18"/>
                <w:szCs w:val="20"/>
              </w:rPr>
              <w:t xml:space="preserve">Média</w:t>
            </w:r>
          </w:p>
        </w:tc>
        <w:tc>
          <w:tcPr>
            <w:tcW w:w="527" w:type="dxa"/>
          </w:tcPr>
          <w:p>
            <w:pPr>
              <w:widowControl/>
              <w:spacing w:after="0" w:line="276" w:lineRule="auto"/>
              <w:jc w:val="left"/>
              <w:rPr>
                <w:sz w:val="18"/>
                <w:szCs w:val="18"/>
              </w:rPr>
            </w:pPr>
            <w:r>
              <w:rPr>
                <w:sz w:val="18"/>
                <w:szCs w:val="20"/>
              </w:rPr>
              <w:t xml:space="preserve">Baixa</w:t>
            </w:r>
          </w:p>
        </w:tc>
        <w:tc>
          <w:tcPr>
            <w:tcW w:w="599" w:type="dxa"/>
          </w:tcPr>
          <w:p>
            <w:pPr>
              <w:widowControl/>
              <w:spacing w:after="0" w:line="276" w:lineRule="auto"/>
              <w:jc w:val="left"/>
              <w:rPr>
                <w:sz w:val="18"/>
                <w:szCs w:val="18"/>
              </w:rPr>
            </w:pPr>
            <w:r>
              <w:rPr>
                <w:sz w:val="18"/>
                <w:szCs w:val="20"/>
              </w:rPr>
              <w:t xml:space="preserve">2</w:t>
            </w:r>
          </w:p>
        </w:tc>
        <w:tc>
          <w:tcPr>
            <w:tcW w:w="888" w:type="dxa"/>
          </w:tcPr>
          <w:p>
            <w:pPr>
              <w:widowControl/>
              <w:spacing w:after="0" w:line="276" w:lineRule="auto"/>
              <w:jc w:val="left"/>
              <w:rPr>
                <w:sz w:val="18"/>
                <w:szCs w:val="18"/>
              </w:rPr>
            </w:pPr>
            <w:r>
              <w:rPr>
                <w:sz w:val="18"/>
                <w:b/>
                <w:bCs/>
                <w:szCs w:val="20"/>
              </w:rPr>
              <w:t xml:space="preserve">Alta</w:t>
            </w:r>
          </w:p>
        </w:tc>
        <w:tc>
          <w:tcPr>
            <w:tcW w:w="1539" w:type="dxa"/>
          </w:tcPr>
          <w:p>
            <w:pPr>
              <w:widowControl/>
              <w:spacing w:after="0" w:line="276" w:lineRule="auto"/>
              <w:jc w:val="left"/>
              <w:rPr>
                <w:sz w:val="18"/>
                <w:szCs w:val="18"/>
              </w:rPr>
            </w:pPr>
            <w:r>
              <w:rPr>
                <w:sz w:val="18"/>
                <w:szCs w:val="20"/>
              </w:rPr>
              <w:t xml:space="preserve">Testado em 13/10/2026 (rodada 7): não deu nem para chegar à pergunta do prazo — a tela de Saída não encontra a amostra que a própria tela de Entrada gravou (DV-EST-047, novo), então hoje não há como testar a trava de saída por essa tela (T, inconclusivo pelo defeito)</w:t>
            </w:r>
          </w:p>
        </w:tc>
        <w:tc>
          <w:tcPr>
            <w:tcW w:w="1322" w:type="dxa"/>
          </w:tcPr>
          <w:p>
            <w:pPr>
              <w:widowControl/>
              <w:spacing w:after="0" w:line="276" w:lineRule="auto"/>
              <w:jc w:val="left"/>
              <w:rPr>
                <w:sz w:val="18"/>
                <w:szCs w:val="18"/>
              </w:rPr>
            </w:pPr>
            <w:r>
              <w:rPr>
                <w:sz w:val="18"/>
                <w:szCs w:val="20"/>
              </w:rPr>
              <w:t xml:space="preserve">Prazo de guarda por produto e trava de saída</w:t>
            </w:r>
          </w:p>
        </w:tc>
        <w:tc>
          <w:tcPr>
            <w:tcW w:w="964" w:type="dxa"/>
          </w:tcPr>
          <w:p>
            <w:pPr>
              <w:widowControl/>
              <w:spacing w:after="0" w:line="276" w:lineRule="auto"/>
              <w:jc w:val="left"/>
              <w:rPr>
                <w:sz w:val="18"/>
                <w:szCs w:val="18"/>
              </w:rPr>
            </w:pPr>
            <w:r>
              <w:rPr>
                <w:sz w:val="18"/>
                <w:szCs w:val="20"/>
              </w:rPr>
              <w:t xml:space="preserve">04</w:t>
            </w:r>
            <w:r>
              <w:rPr>
                <w:sz w:val="18"/>
                <w:szCs w:val="20"/>
              </w:rPr>
              <w:t xml:space="preserve">, tema 8; DV-EST-047</w:t>
            </w:r>
          </w:p>
        </w:tc>
      </w:tr>
    </w:tbl>
    <w:p>
      <w:pPr>
        <w:spacing w:after="0" w:line="360" w:lineRule="auto"/>
      </w:pPr>
    </w:p>
    <w:p>
      <w:pPr>
        <w:keepNext/>
        <w:spacing w:before="120" w:after="0" w:line="360" w:lineRule="auto"/>
        <w:rPr>
          <w:b/>
          <w:bCs/>
          <w:szCs w:val="20"/>
        </w:rPr>
      </w:pPr>
      <w:r>
        <w:rPr>
          <w:b/>
          <w:bCs/>
          <w:szCs w:val="20"/>
        </w:rPr>
        <w:t xml:space="preserve">Laudo e histórico (rodada 3)</w:t>
      </w:r>
    </w:p>
    <w:tbl>
      <w:tblPr>
        <w:tblStyle w:val="Tabelacomgrade"/>
        <w:tblW w:w="9631" w:type="dxa"/>
        <w:tblLayout w:type="fixed"/>
        <w:tblLook w:val="04A0" w:firstRow="1" w:lastRow="0" w:firstColumn="1" w:lastColumn="0" w:noHBand="0" w:noVBand="1"/>
      </w:tblPr>
      <w:tblGrid>
        <w:gridCol w:w="817"/>
        <w:gridCol w:w="897"/>
        <w:gridCol w:w="1215"/>
        <w:gridCol w:w="579"/>
        <w:gridCol w:w="499"/>
        <w:gridCol w:w="579"/>
        <w:gridCol w:w="658"/>
        <w:gridCol w:w="976"/>
        <w:gridCol w:w="1215"/>
        <w:gridCol w:w="1135"/>
        <w:gridCol w:w="1061"/>
      </w:tblGrid>
      <w:tr>
        <w:trPr>
          <w:tblHeader/>
          <w:cantSplit/>
        </w:trPr>
        <w:tc>
          <w:tcPr>
            <w:tcW w:w="81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ID</w:t>
            </w:r>
          </w:p>
        </w:tc>
        <w:tc>
          <w:tcPr>
            <w:tcW w:w="89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Função</w:t>
            </w:r>
          </w:p>
        </w:tc>
        <w:tc>
          <w:tcPr>
            <w:tcW w:w="121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Perigo</w:t>
            </w:r>
          </w:p>
        </w:tc>
        <w:tc>
          <w:tcPr>
            <w:tcW w:w="57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w:t>
            </w:r>
          </w:p>
        </w:tc>
        <w:tc>
          <w:tcPr>
            <w:tcW w:w="49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w:t>
            </w:r>
          </w:p>
        </w:tc>
        <w:tc>
          <w:tcPr>
            <w:tcW w:w="57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D</w:t>
            </w:r>
          </w:p>
        </w:tc>
        <w:tc>
          <w:tcPr>
            <w:tcW w:w="65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Classe</w:t>
            </w:r>
          </w:p>
        </w:tc>
        <w:tc>
          <w:tcPr>
            <w:tcW w:w="97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Prioridade</w:t>
            </w:r>
          </w:p>
        </w:tc>
        <w:tc>
          <w:tcPr>
            <w:tcW w:w="121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Controle atual</w:t>
            </w:r>
          </w:p>
        </w:tc>
        <w:tc>
          <w:tcPr>
            <w:tcW w:w="113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Controle exigido (nova versão)</w:t>
            </w:r>
          </w:p>
        </w:tc>
        <w:tc>
          <w:tcPr>
            <w:tcW w:w="106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Origem</w:t>
            </w:r>
          </w:p>
        </w:tc>
      </w:tr>
      <w:tr>
        <w:trPr>
          <w:cantSplit/>
        </w:trPr>
        <w:tc>
          <w:tcPr>
            <w:tcW w:w="817" w:type="dxa"/>
          </w:tcPr>
          <w:p>
            <w:pPr>
              <w:widowControl/>
              <w:spacing w:after="0" w:line="276" w:lineRule="auto"/>
              <w:jc w:val="left"/>
              <w:rPr>
                <w:sz w:val="18"/>
                <w:szCs w:val="18"/>
              </w:rPr>
            </w:pPr>
            <w:r>
              <w:rPr>
                <w:sz w:val="18"/>
                <w:szCs w:val="20"/>
              </w:rPr>
              <w:t xml:space="preserve">R-EST-22</w:t>
            </w:r>
          </w:p>
        </w:tc>
        <w:tc>
          <w:tcPr>
            <w:tcW w:w="897" w:type="dxa"/>
          </w:tcPr>
          <w:p>
            <w:pPr>
              <w:widowControl/>
              <w:spacing w:after="0" w:line="276" w:lineRule="auto"/>
              <w:jc w:val="left"/>
              <w:rPr>
                <w:sz w:val="18"/>
                <w:szCs w:val="18"/>
              </w:rPr>
            </w:pPr>
            <w:r>
              <w:rPr>
                <w:sz w:val="18"/>
                <w:szCs w:val="20"/>
              </w:rPr>
              <w:t xml:space="preserve">Laudo do CQ</w:t>
            </w:r>
          </w:p>
        </w:tc>
        <w:tc>
          <w:tcPr>
            <w:tcW w:w="1215" w:type="dxa"/>
          </w:tcPr>
          <w:p>
            <w:pPr>
              <w:widowControl/>
              <w:spacing w:after="0" w:line="276" w:lineRule="auto"/>
              <w:jc w:val="left"/>
              <w:rPr>
                <w:sz w:val="18"/>
                <w:szCs w:val="18"/>
              </w:rPr>
            </w:pPr>
            <w:r>
              <w:rPr>
                <w:sz w:val="18"/>
                <w:szCs w:val="20"/>
              </w:rPr>
              <w:t xml:space="preserve">Reprovação do laudo sem motivo e sem registro de quem reprovou</w:t>
            </w:r>
          </w:p>
        </w:tc>
        <w:tc>
          <w:tcPr>
            <w:tcW w:w="579" w:type="dxa"/>
          </w:tcPr>
          <w:p>
            <w:pPr>
              <w:widowControl/>
              <w:spacing w:after="0" w:line="276" w:lineRule="auto"/>
              <w:jc w:val="left"/>
              <w:rPr>
                <w:sz w:val="18"/>
                <w:szCs w:val="18"/>
              </w:rPr>
            </w:pPr>
            <w:r>
              <w:rPr>
                <w:sz w:val="18"/>
                <w:szCs w:val="20"/>
              </w:rPr>
              <w:t xml:space="preserve">Alta</w:t>
            </w:r>
          </w:p>
        </w:tc>
        <w:tc>
          <w:tcPr>
            <w:tcW w:w="499" w:type="dxa"/>
          </w:tcPr>
          <w:p>
            <w:pPr>
              <w:widowControl/>
              <w:spacing w:after="0" w:line="276" w:lineRule="auto"/>
              <w:jc w:val="left"/>
              <w:rPr>
                <w:sz w:val="18"/>
                <w:szCs w:val="18"/>
              </w:rPr>
            </w:pPr>
            <w:r>
              <w:rPr>
                <w:sz w:val="18"/>
                <w:szCs w:val="20"/>
              </w:rPr>
              <w:t xml:space="preserve">Alta</w:t>
            </w:r>
          </w:p>
        </w:tc>
        <w:tc>
          <w:tcPr>
            <w:tcW w:w="579" w:type="dxa"/>
          </w:tcPr>
          <w:p>
            <w:pPr>
              <w:widowControl/>
              <w:spacing w:after="0" w:line="276" w:lineRule="auto"/>
              <w:jc w:val="left"/>
              <w:rPr>
                <w:sz w:val="18"/>
                <w:szCs w:val="18"/>
              </w:rPr>
            </w:pPr>
            <w:r>
              <w:rPr>
                <w:sz w:val="18"/>
                <w:szCs w:val="20"/>
              </w:rPr>
              <w:t xml:space="preserve">Baixa</w:t>
            </w:r>
          </w:p>
        </w:tc>
        <w:tc>
          <w:tcPr>
            <w:tcW w:w="658" w:type="dxa"/>
          </w:tcPr>
          <w:p>
            <w:pPr>
              <w:widowControl/>
              <w:spacing w:after="0" w:line="276" w:lineRule="auto"/>
              <w:jc w:val="left"/>
              <w:rPr>
                <w:sz w:val="18"/>
                <w:szCs w:val="18"/>
              </w:rPr>
            </w:pPr>
            <w:r>
              <w:rPr>
                <w:sz w:val="18"/>
                <w:szCs w:val="20"/>
              </w:rPr>
              <w:t xml:space="preserve">1</w:t>
            </w:r>
          </w:p>
        </w:tc>
        <w:tc>
          <w:tcPr>
            <w:tcW w:w="976" w:type="dxa"/>
          </w:tcPr>
          <w:p>
            <w:pPr>
              <w:widowControl/>
              <w:spacing w:after="0" w:line="276" w:lineRule="auto"/>
              <w:jc w:val="left"/>
              <w:rPr>
                <w:sz w:val="18"/>
                <w:szCs w:val="18"/>
              </w:rPr>
            </w:pPr>
            <w:r>
              <w:rPr>
                <w:sz w:val="18"/>
                <w:b/>
                <w:bCs/>
                <w:szCs w:val="20"/>
              </w:rPr>
              <w:t xml:space="preserve">Alta</w:t>
            </w:r>
          </w:p>
        </w:tc>
        <w:tc>
          <w:tcPr>
            <w:tcW w:w="1215" w:type="dxa"/>
          </w:tcPr>
          <w:p>
            <w:pPr>
              <w:widowControl/>
              <w:spacing w:after="0" w:line="276" w:lineRule="auto"/>
              <w:jc w:val="left"/>
              <w:rPr>
                <w:sz w:val="18"/>
                <w:szCs w:val="18"/>
              </w:rPr>
            </w:pPr>
            <w:r>
              <w:rPr>
                <w:sz w:val="18"/>
                <w:szCs w:val="20"/>
              </w:rPr>
              <w:t xml:space="preserve">Nenhum (T)</w:t>
            </w:r>
          </w:p>
        </w:tc>
        <w:tc>
          <w:tcPr>
            <w:tcW w:w="1135" w:type="dxa"/>
          </w:tcPr>
          <w:p>
            <w:pPr>
              <w:widowControl/>
              <w:spacing w:after="0" w:line="276" w:lineRule="auto"/>
              <w:jc w:val="left"/>
              <w:rPr>
                <w:sz w:val="18"/>
                <w:szCs w:val="18"/>
              </w:rPr>
            </w:pPr>
            <w:r>
              <w:rPr>
                <w:sz w:val="18"/>
                <w:szCs w:val="20"/>
              </w:rPr>
              <w:t xml:space="preserve">Motivo obrigatório, quem e quando, com assinatura eletrônica (trava 2)</w:t>
            </w:r>
          </w:p>
        </w:tc>
        <w:tc>
          <w:tcPr>
            <w:tcW w:w="1061" w:type="dxa"/>
          </w:tcPr>
          <w:p>
            <w:pPr>
              <w:widowControl/>
              <w:spacing w:after="0" w:line="276" w:lineRule="auto"/>
              <w:jc w:val="left"/>
              <w:rPr>
                <w:sz w:val="18"/>
                <w:szCs w:val="18"/>
              </w:rPr>
            </w:pPr>
            <w:r>
              <w:rPr>
                <w:sz w:val="18"/>
                <w:szCs w:val="20"/>
              </w:rPr>
              <w:t xml:space="preserve">DV-EST-027 e 030; </w:t>
            </w:r>
            <w:r>
              <w:rPr>
                <w:sz w:val="18"/>
                <w:szCs w:val="20"/>
              </w:rPr>
              <w:t xml:space="preserve">04</w:t>
            </w:r>
            <w:r>
              <w:rPr>
                <w:sz w:val="18"/>
                <w:szCs w:val="20"/>
              </w:rPr>
              <w:t xml:space="preserve">, tema 7</w:t>
            </w:r>
          </w:p>
        </w:tc>
      </w:tr>
      <w:tr>
        <w:trPr>
          <w:cantSplit/>
        </w:trPr>
        <w:tc>
          <w:tcPr>
            <w:tcW w:w="817" w:type="dxa"/>
          </w:tcPr>
          <w:p>
            <w:pPr>
              <w:widowControl/>
              <w:spacing w:after="0" w:line="276" w:lineRule="auto"/>
              <w:jc w:val="left"/>
              <w:rPr>
                <w:sz w:val="18"/>
                <w:szCs w:val="18"/>
              </w:rPr>
            </w:pPr>
            <w:r>
              <w:rPr>
                <w:sz w:val="18"/>
                <w:szCs w:val="20"/>
              </w:rPr>
              <w:t xml:space="preserve">R-EST-23</w:t>
            </w:r>
          </w:p>
        </w:tc>
        <w:tc>
          <w:tcPr>
            <w:tcW w:w="897" w:type="dxa"/>
          </w:tcPr>
          <w:p>
            <w:pPr>
              <w:widowControl/>
              <w:spacing w:after="0" w:line="276" w:lineRule="auto"/>
              <w:jc w:val="left"/>
              <w:rPr>
                <w:sz w:val="18"/>
                <w:szCs w:val="18"/>
              </w:rPr>
            </w:pPr>
            <w:r>
              <w:rPr>
                <w:sz w:val="18"/>
                <w:szCs w:val="20"/>
              </w:rPr>
              <w:t xml:space="preserve">Histórico do lote</w:t>
            </w:r>
          </w:p>
        </w:tc>
        <w:tc>
          <w:tcPr>
            <w:tcW w:w="1215" w:type="dxa"/>
          </w:tcPr>
          <w:p>
            <w:pPr>
              <w:widowControl/>
              <w:spacing w:after="0" w:line="276" w:lineRule="auto"/>
              <w:jc w:val="left"/>
              <w:rPr>
                <w:sz w:val="18"/>
                <w:szCs w:val="18"/>
              </w:rPr>
            </w:pPr>
            <w:r>
              <w:rPr>
                <w:sz w:val="18"/>
                <w:szCs w:val="20"/>
              </w:rPr>
              <w:t xml:space="preserve">O histórico do lote não mostra quem fez a movimentação, a análise, o laudo nem a reprovação</w:t>
            </w:r>
          </w:p>
        </w:tc>
        <w:tc>
          <w:tcPr>
            <w:tcW w:w="579" w:type="dxa"/>
          </w:tcPr>
          <w:p>
            <w:pPr>
              <w:widowControl/>
              <w:spacing w:after="0" w:line="276" w:lineRule="auto"/>
              <w:jc w:val="left"/>
              <w:rPr>
                <w:sz w:val="18"/>
                <w:szCs w:val="18"/>
              </w:rPr>
            </w:pPr>
            <w:r>
              <w:rPr>
                <w:sz w:val="18"/>
                <w:szCs w:val="20"/>
              </w:rPr>
              <w:t xml:space="preserve">Média</w:t>
            </w:r>
          </w:p>
        </w:tc>
        <w:tc>
          <w:tcPr>
            <w:tcW w:w="499" w:type="dxa"/>
          </w:tcPr>
          <w:p>
            <w:pPr>
              <w:widowControl/>
              <w:spacing w:after="0" w:line="276" w:lineRule="auto"/>
              <w:jc w:val="left"/>
              <w:rPr>
                <w:sz w:val="18"/>
                <w:szCs w:val="18"/>
              </w:rPr>
            </w:pPr>
            <w:r>
              <w:rPr>
                <w:sz w:val="18"/>
                <w:szCs w:val="20"/>
              </w:rPr>
              <w:t xml:space="preserve">Alta</w:t>
            </w:r>
          </w:p>
        </w:tc>
        <w:tc>
          <w:tcPr>
            <w:tcW w:w="579" w:type="dxa"/>
          </w:tcPr>
          <w:p>
            <w:pPr>
              <w:widowControl/>
              <w:spacing w:after="0" w:line="276" w:lineRule="auto"/>
              <w:jc w:val="left"/>
              <w:rPr>
                <w:sz w:val="18"/>
                <w:szCs w:val="18"/>
              </w:rPr>
            </w:pPr>
            <w:r>
              <w:rPr>
                <w:sz w:val="18"/>
                <w:szCs w:val="20"/>
              </w:rPr>
              <w:t xml:space="preserve">Baixa</w:t>
            </w:r>
          </w:p>
        </w:tc>
        <w:tc>
          <w:tcPr>
            <w:tcW w:w="658" w:type="dxa"/>
          </w:tcPr>
          <w:p>
            <w:pPr>
              <w:widowControl/>
              <w:spacing w:after="0" w:line="276" w:lineRule="auto"/>
              <w:jc w:val="left"/>
              <w:rPr>
                <w:sz w:val="18"/>
                <w:szCs w:val="18"/>
              </w:rPr>
            </w:pPr>
            <w:r>
              <w:rPr>
                <w:sz w:val="18"/>
                <w:szCs w:val="20"/>
              </w:rPr>
              <w:t xml:space="preserve">1</w:t>
            </w:r>
          </w:p>
        </w:tc>
        <w:tc>
          <w:tcPr>
            <w:tcW w:w="976" w:type="dxa"/>
          </w:tcPr>
          <w:p>
            <w:pPr>
              <w:widowControl/>
              <w:spacing w:after="0" w:line="276" w:lineRule="auto"/>
              <w:jc w:val="left"/>
              <w:rPr>
                <w:sz w:val="18"/>
                <w:szCs w:val="18"/>
              </w:rPr>
            </w:pPr>
            <w:r>
              <w:rPr>
                <w:sz w:val="18"/>
                <w:b/>
                <w:bCs/>
                <w:szCs w:val="20"/>
              </w:rPr>
              <w:t xml:space="preserve">Alta</w:t>
            </w:r>
          </w:p>
        </w:tc>
        <w:tc>
          <w:tcPr>
            <w:tcW w:w="1215" w:type="dxa"/>
          </w:tcPr>
          <w:p>
            <w:pPr>
              <w:widowControl/>
              <w:spacing w:after="0" w:line="276" w:lineRule="auto"/>
              <w:jc w:val="left"/>
              <w:rPr>
                <w:sz w:val="18"/>
                <w:szCs w:val="18"/>
              </w:rPr>
            </w:pPr>
            <w:r>
              <w:rPr>
                <w:sz w:val="18"/>
                <w:szCs w:val="20"/>
              </w:rPr>
              <w:t xml:space="preserve">Só movimentações e saldo (T)</w:t>
            </w:r>
          </w:p>
        </w:tc>
        <w:tc>
          <w:tcPr>
            <w:tcW w:w="1135" w:type="dxa"/>
          </w:tcPr>
          <w:p>
            <w:pPr>
              <w:widowControl/>
              <w:spacing w:after="0" w:line="276" w:lineRule="auto"/>
              <w:jc w:val="left"/>
              <w:rPr>
                <w:sz w:val="18"/>
                <w:szCs w:val="18"/>
              </w:rPr>
            </w:pPr>
            <w:r>
              <w:rPr>
                <w:sz w:val="18"/>
                <w:szCs w:val="20"/>
              </w:rPr>
              <w:t xml:space="preserve">Histórico completo do lote, com usuário, hora, análise, laudo e aprovador</w:t>
            </w:r>
          </w:p>
        </w:tc>
        <w:tc>
          <w:tcPr>
            <w:tcW w:w="1061" w:type="dxa"/>
          </w:tcPr>
          <w:p>
            <w:pPr>
              <w:widowControl/>
              <w:spacing w:after="0" w:line="276" w:lineRule="auto"/>
              <w:jc w:val="left"/>
              <w:rPr>
                <w:sz w:val="18"/>
                <w:szCs w:val="18"/>
              </w:rPr>
            </w:pPr>
            <w:r>
              <w:rPr>
                <w:sz w:val="18"/>
                <w:szCs w:val="20"/>
              </w:rPr>
              <w:t xml:space="preserve">DV-EST-034; </w:t>
            </w:r>
            <w:r>
              <w:rPr>
                <w:sz w:val="18"/>
                <w:szCs w:val="20"/>
              </w:rPr>
              <w:t xml:space="preserve">04</w:t>
            </w:r>
            <w:r>
              <w:rPr>
                <w:sz w:val="18"/>
                <w:szCs w:val="20"/>
              </w:rPr>
              <w:t xml:space="preserve">, tema 10</w:t>
            </w:r>
          </w:p>
        </w:tc>
      </w:tr>
      <w:tr>
        <w:trPr>
          <w:cantSplit/>
        </w:trPr>
        <w:tc>
          <w:tcPr>
            <w:tcW w:w="817" w:type="dxa"/>
          </w:tcPr>
          <w:p>
            <w:pPr>
              <w:widowControl/>
              <w:spacing w:after="0" w:line="276" w:lineRule="auto"/>
              <w:jc w:val="left"/>
              <w:rPr>
                <w:sz w:val="18"/>
                <w:szCs w:val="18"/>
              </w:rPr>
            </w:pPr>
            <w:r>
              <w:rPr>
                <w:sz w:val="18"/>
                <w:szCs w:val="20"/>
              </w:rPr>
              <w:t xml:space="preserve">R-EST-24</w:t>
            </w:r>
          </w:p>
        </w:tc>
        <w:tc>
          <w:tcPr>
            <w:tcW w:w="897" w:type="dxa"/>
          </w:tcPr>
          <w:p>
            <w:pPr>
              <w:widowControl/>
              <w:spacing w:after="0" w:line="276" w:lineRule="auto"/>
              <w:jc w:val="left"/>
              <w:rPr>
                <w:sz w:val="18"/>
                <w:szCs w:val="18"/>
              </w:rPr>
            </w:pPr>
            <w:r>
              <w:rPr>
                <w:sz w:val="18"/>
                <w:szCs w:val="20"/>
              </w:rPr>
              <w:t xml:space="preserve">Amostra do CQ</w:t>
            </w:r>
          </w:p>
        </w:tc>
        <w:tc>
          <w:tcPr>
            <w:tcW w:w="1215" w:type="dxa"/>
          </w:tcPr>
          <w:p>
            <w:pPr>
              <w:widowControl/>
              <w:spacing w:after="0" w:line="276" w:lineRule="auto"/>
              <w:jc w:val="left"/>
              <w:rPr>
                <w:sz w:val="18"/>
                <w:szCs w:val="18"/>
              </w:rPr>
            </w:pPr>
            <w:r>
              <w:rPr>
                <w:sz w:val="18"/>
                <w:szCs w:val="20"/>
              </w:rPr>
              <w:t xml:space="preserve">A amostra sai do estoque sem pesagem registrada</w:t>
            </w:r>
          </w:p>
        </w:tc>
        <w:tc>
          <w:tcPr>
            <w:tcW w:w="579" w:type="dxa"/>
          </w:tcPr>
          <w:p>
            <w:pPr>
              <w:widowControl/>
              <w:spacing w:after="0" w:line="276" w:lineRule="auto"/>
              <w:jc w:val="left"/>
              <w:rPr>
                <w:sz w:val="18"/>
                <w:szCs w:val="18"/>
              </w:rPr>
            </w:pPr>
            <w:r>
              <w:rPr>
                <w:sz w:val="18"/>
                <w:szCs w:val="20"/>
              </w:rPr>
              <w:t xml:space="preserve">Média</w:t>
            </w:r>
          </w:p>
        </w:tc>
        <w:tc>
          <w:tcPr>
            <w:tcW w:w="499" w:type="dxa"/>
          </w:tcPr>
          <w:p>
            <w:pPr>
              <w:widowControl/>
              <w:spacing w:after="0" w:line="276" w:lineRule="auto"/>
              <w:jc w:val="left"/>
              <w:rPr>
                <w:sz w:val="18"/>
                <w:szCs w:val="18"/>
              </w:rPr>
            </w:pPr>
            <w:r>
              <w:rPr>
                <w:sz w:val="18"/>
                <w:szCs w:val="20"/>
              </w:rPr>
              <w:t xml:space="preserve">Alta</w:t>
            </w:r>
          </w:p>
        </w:tc>
        <w:tc>
          <w:tcPr>
            <w:tcW w:w="579" w:type="dxa"/>
          </w:tcPr>
          <w:p>
            <w:pPr>
              <w:widowControl/>
              <w:spacing w:after="0" w:line="276" w:lineRule="auto"/>
              <w:jc w:val="left"/>
              <w:rPr>
                <w:sz w:val="18"/>
                <w:szCs w:val="18"/>
              </w:rPr>
            </w:pPr>
            <w:r>
              <w:rPr>
                <w:sz w:val="18"/>
                <w:szCs w:val="20"/>
              </w:rPr>
              <w:t xml:space="preserve">Média</w:t>
            </w:r>
          </w:p>
        </w:tc>
        <w:tc>
          <w:tcPr>
            <w:tcW w:w="658" w:type="dxa"/>
          </w:tcPr>
          <w:p>
            <w:pPr>
              <w:widowControl/>
              <w:spacing w:after="0" w:line="276" w:lineRule="auto"/>
              <w:jc w:val="left"/>
              <w:rPr>
                <w:sz w:val="18"/>
                <w:szCs w:val="18"/>
              </w:rPr>
            </w:pPr>
            <w:r>
              <w:rPr>
                <w:sz w:val="18"/>
                <w:szCs w:val="20"/>
              </w:rPr>
              <w:t xml:space="preserve">1</w:t>
            </w:r>
          </w:p>
        </w:tc>
        <w:tc>
          <w:tcPr>
            <w:tcW w:w="976" w:type="dxa"/>
          </w:tcPr>
          <w:p>
            <w:pPr>
              <w:widowControl/>
              <w:spacing w:after="0" w:line="276" w:lineRule="auto"/>
              <w:jc w:val="left"/>
              <w:rPr>
                <w:sz w:val="18"/>
                <w:szCs w:val="18"/>
              </w:rPr>
            </w:pPr>
            <w:r>
              <w:rPr>
                <w:sz w:val="18"/>
                <w:b/>
                <w:bCs/>
                <w:szCs w:val="20"/>
              </w:rPr>
              <w:t xml:space="preserve">Alta</w:t>
            </w:r>
          </w:p>
        </w:tc>
        <w:tc>
          <w:tcPr>
            <w:tcW w:w="1215" w:type="dxa"/>
          </w:tcPr>
          <w:p>
            <w:pPr>
              <w:widowControl/>
              <w:spacing w:after="0" w:line="276" w:lineRule="auto"/>
              <w:jc w:val="left"/>
              <w:rPr>
                <w:sz w:val="18"/>
                <w:szCs w:val="18"/>
              </w:rPr>
            </w:pPr>
            <w:r>
              <w:rPr>
                <w:sz w:val="18"/>
                <w:szCs w:val="20"/>
              </w:rPr>
              <w:t xml:space="preserve">Nenhum (T)</w:t>
            </w:r>
          </w:p>
        </w:tc>
        <w:tc>
          <w:tcPr>
            <w:tcW w:w="1135" w:type="dxa"/>
          </w:tcPr>
          <w:p>
            <w:pPr>
              <w:widowControl/>
              <w:spacing w:after="0" w:line="276" w:lineRule="auto"/>
              <w:jc w:val="left"/>
              <w:rPr>
                <w:sz w:val="18"/>
                <w:szCs w:val="18"/>
              </w:rPr>
            </w:pPr>
            <w:r>
              <w:rPr>
                <w:sz w:val="18"/>
                <w:szCs w:val="20"/>
              </w:rPr>
              <w:t xml:space="preserve">Pesagem obrigatória na saída da amostra</w:t>
            </w:r>
          </w:p>
        </w:tc>
        <w:tc>
          <w:tcPr>
            <w:tcW w:w="1061" w:type="dxa"/>
          </w:tcPr>
          <w:p>
            <w:pPr>
              <w:widowControl/>
              <w:spacing w:after="0" w:line="276" w:lineRule="auto"/>
              <w:jc w:val="left"/>
              <w:rPr>
                <w:sz w:val="18"/>
                <w:szCs w:val="18"/>
              </w:rPr>
            </w:pPr>
            <w:r>
              <w:rPr>
                <w:sz w:val="18"/>
                <w:szCs w:val="20"/>
              </w:rPr>
              <w:t xml:space="preserve">DV-EST-032; </w:t>
            </w:r>
            <w:r>
              <w:rPr>
                <w:sz w:val="18"/>
                <w:szCs w:val="20"/>
              </w:rPr>
              <w:t xml:space="preserve">04</w:t>
            </w:r>
            <w:r>
              <w:rPr>
                <w:sz w:val="18"/>
                <w:szCs w:val="20"/>
              </w:rPr>
              <w:t xml:space="preserve">, tema 9</w:t>
            </w:r>
          </w:p>
        </w:tc>
      </w:tr>
    </w:tbl>
    <w:p>
      <w:pPr>
        <w:spacing w:after="0" w:line="360" w:lineRule="auto"/>
      </w:pPr>
    </w:p>
    <w:p>
      <w:pPr>
        <w:keepNext/>
        <w:spacing w:before="120" w:after="0" w:line="360" w:lineRule="auto"/>
        <w:rPr>
          <w:b/>
          <w:bCs/>
          <w:szCs w:val="20"/>
        </w:rPr>
      </w:pPr>
      <w:r>
        <w:rPr>
          <w:b/>
          <w:bCs/>
          <w:szCs w:val="20"/>
        </w:rPr>
        <w:t xml:space="preserve">Registros e dados</w:t>
      </w:r>
    </w:p>
    <w:tbl>
      <w:tblPr>
        <w:tblStyle w:val="Tabelacomgrade"/>
        <w:tblW w:w="9631" w:type="dxa"/>
        <w:tblLayout w:type="fixed"/>
        <w:tblLook w:val="04A0" w:firstRow="1" w:lastRow="0" w:firstColumn="1" w:lastColumn="0" w:noHBand="0" w:noVBand="1"/>
      </w:tblPr>
      <w:tblGrid>
        <w:gridCol w:w="695"/>
        <w:gridCol w:w="831"/>
        <w:gridCol w:w="1034"/>
        <w:gridCol w:w="492"/>
        <w:gridCol w:w="492"/>
        <w:gridCol w:w="492"/>
        <w:gridCol w:w="560"/>
        <w:gridCol w:w="831"/>
        <w:gridCol w:w="1101"/>
        <w:gridCol w:w="1034"/>
        <w:gridCol w:w="2069"/>
      </w:tblGrid>
      <w:tr>
        <w:trPr>
          <w:tblHeader/>
          <w:cantSplit/>
        </w:trPr>
        <w:tc>
          <w:tcPr>
            <w:tcW w:w="69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ID</w:t>
            </w:r>
          </w:p>
        </w:tc>
        <w:tc>
          <w:tcPr>
            <w:tcW w:w="83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Função</w:t>
            </w:r>
          </w:p>
        </w:tc>
        <w:tc>
          <w:tcPr>
            <w:tcW w:w="103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Perigo</w:t>
            </w:r>
          </w:p>
        </w:tc>
        <w:tc>
          <w:tcPr>
            <w:tcW w:w="49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w:t>
            </w:r>
          </w:p>
        </w:tc>
        <w:tc>
          <w:tcPr>
            <w:tcW w:w="49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w:t>
            </w:r>
          </w:p>
        </w:tc>
        <w:tc>
          <w:tcPr>
            <w:tcW w:w="49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D</w:t>
            </w:r>
          </w:p>
        </w:tc>
        <w:tc>
          <w:tcPr>
            <w:tcW w:w="56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Classe</w:t>
            </w:r>
          </w:p>
        </w:tc>
        <w:tc>
          <w:tcPr>
            <w:tcW w:w="83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Prioridade</w:t>
            </w:r>
          </w:p>
        </w:tc>
        <w:tc>
          <w:tcPr>
            <w:tcW w:w="110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Controle atual</w:t>
            </w:r>
          </w:p>
        </w:tc>
        <w:tc>
          <w:tcPr>
            <w:tcW w:w="103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Controle exigido (nova versão)</w:t>
            </w:r>
          </w:p>
        </w:tc>
        <w:tc>
          <w:tcPr>
            <w:tcW w:w="206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Origem</w:t>
            </w:r>
          </w:p>
        </w:tc>
      </w:tr>
      <w:tr>
        <w:trPr>
          <w:cantSplit/>
        </w:trPr>
        <w:tc>
          <w:tcPr>
            <w:tcW w:w="695" w:type="dxa"/>
          </w:tcPr>
          <w:p>
            <w:pPr>
              <w:widowControl/>
              <w:spacing w:after="0" w:line="276" w:lineRule="auto"/>
              <w:jc w:val="left"/>
              <w:rPr>
                <w:sz w:val="18"/>
                <w:szCs w:val="18"/>
              </w:rPr>
            </w:pPr>
            <w:r>
              <w:rPr>
                <w:sz w:val="18"/>
                <w:szCs w:val="20"/>
              </w:rPr>
              <w:t xml:space="preserve">R-EST-18</w:t>
            </w:r>
          </w:p>
        </w:tc>
        <w:tc>
          <w:tcPr>
            <w:tcW w:w="831" w:type="dxa"/>
          </w:tcPr>
          <w:p>
            <w:pPr>
              <w:widowControl/>
              <w:spacing w:after="0" w:line="276" w:lineRule="auto"/>
              <w:jc w:val="left"/>
              <w:rPr>
                <w:sz w:val="18"/>
                <w:szCs w:val="18"/>
              </w:rPr>
            </w:pPr>
            <w:r>
              <w:rPr>
                <w:sz w:val="18"/>
                <w:szCs w:val="20"/>
              </w:rPr>
              <w:t xml:space="preserve">Trilha de auditoria</w:t>
            </w:r>
          </w:p>
        </w:tc>
        <w:tc>
          <w:tcPr>
            <w:tcW w:w="1034" w:type="dxa"/>
          </w:tcPr>
          <w:p>
            <w:pPr>
              <w:widowControl/>
              <w:spacing w:after="0" w:line="276" w:lineRule="auto"/>
              <w:jc w:val="left"/>
              <w:rPr>
                <w:sz w:val="18"/>
                <w:szCs w:val="18"/>
              </w:rPr>
            </w:pPr>
            <w:r>
              <w:rPr>
                <w:sz w:val="18"/>
                <w:szCs w:val="20"/>
              </w:rPr>
              <w:t xml:space="preserve">Não se sabe quem alterou um saldo, excluiu um endereço ou mudou uma avaliação</w:t>
            </w:r>
          </w:p>
        </w:tc>
        <w:tc>
          <w:tcPr>
            <w:tcW w:w="492" w:type="dxa"/>
          </w:tcPr>
          <w:p>
            <w:pPr>
              <w:widowControl/>
              <w:spacing w:after="0" w:line="276" w:lineRule="auto"/>
              <w:jc w:val="left"/>
              <w:rPr>
                <w:sz w:val="18"/>
                <w:szCs w:val="18"/>
              </w:rPr>
            </w:pPr>
            <w:r>
              <w:rPr>
                <w:sz w:val="18"/>
                <w:szCs w:val="20"/>
              </w:rPr>
              <w:t xml:space="preserve">Média</w:t>
            </w:r>
          </w:p>
        </w:tc>
        <w:tc>
          <w:tcPr>
            <w:tcW w:w="492" w:type="dxa"/>
          </w:tcPr>
          <w:p>
            <w:pPr>
              <w:widowControl/>
              <w:spacing w:after="0" w:line="276" w:lineRule="auto"/>
              <w:jc w:val="left"/>
              <w:rPr>
                <w:sz w:val="18"/>
                <w:szCs w:val="18"/>
              </w:rPr>
            </w:pPr>
            <w:r>
              <w:rPr>
                <w:sz w:val="18"/>
                <w:szCs w:val="20"/>
              </w:rPr>
              <w:t xml:space="preserve">Alta</w:t>
            </w:r>
          </w:p>
        </w:tc>
        <w:tc>
          <w:tcPr>
            <w:tcW w:w="492" w:type="dxa"/>
          </w:tcPr>
          <w:p>
            <w:pPr>
              <w:widowControl/>
              <w:spacing w:after="0" w:line="276" w:lineRule="auto"/>
              <w:jc w:val="left"/>
              <w:rPr>
                <w:sz w:val="18"/>
                <w:szCs w:val="18"/>
              </w:rPr>
            </w:pPr>
            <w:r>
              <w:rPr>
                <w:sz w:val="18"/>
                <w:szCs w:val="20"/>
              </w:rPr>
              <w:t xml:space="preserve">Baixa</w:t>
            </w:r>
          </w:p>
        </w:tc>
        <w:tc>
          <w:tcPr>
            <w:tcW w:w="560" w:type="dxa"/>
          </w:tcPr>
          <w:p>
            <w:pPr>
              <w:widowControl/>
              <w:spacing w:after="0" w:line="276" w:lineRule="auto"/>
              <w:jc w:val="left"/>
              <w:rPr>
                <w:sz w:val="18"/>
                <w:szCs w:val="18"/>
              </w:rPr>
            </w:pPr>
            <w:r>
              <w:rPr>
                <w:sz w:val="18"/>
                <w:szCs w:val="20"/>
              </w:rPr>
              <w:t xml:space="preserve">1</w:t>
            </w:r>
          </w:p>
        </w:tc>
        <w:tc>
          <w:tcPr>
            <w:tcW w:w="831" w:type="dxa"/>
          </w:tcPr>
          <w:p>
            <w:pPr>
              <w:widowControl/>
              <w:spacing w:after="0" w:line="276" w:lineRule="auto"/>
              <w:jc w:val="left"/>
              <w:rPr>
                <w:sz w:val="18"/>
                <w:szCs w:val="18"/>
              </w:rPr>
            </w:pPr>
            <w:r>
              <w:rPr>
                <w:sz w:val="18"/>
                <w:b/>
                <w:bCs/>
                <w:szCs w:val="20"/>
              </w:rPr>
              <w:t xml:space="preserve">Alta</w:t>
            </w:r>
          </w:p>
        </w:tc>
        <w:tc>
          <w:tcPr>
            <w:tcW w:w="1101" w:type="dxa"/>
          </w:tcPr>
          <w:p>
            <w:pPr>
              <w:widowControl/>
              <w:spacing w:after="0" w:line="276" w:lineRule="auto"/>
              <w:jc w:val="left"/>
              <w:rPr>
                <w:sz w:val="18"/>
                <w:szCs w:val="18"/>
              </w:rPr>
            </w:pPr>
            <w:r>
              <w:rPr>
                <w:sz w:val="18"/>
                <w:szCs w:val="20"/>
              </w:rPr>
              <w:t xml:space="preserve">Saldos por gatilhos do banco; exclusão sem justificativa; avaliação sem histórico (T/C)</w:t>
            </w:r>
          </w:p>
        </w:tc>
        <w:tc>
          <w:tcPr>
            <w:tcW w:w="1034" w:type="dxa"/>
          </w:tcPr>
          <w:p>
            <w:pPr>
              <w:widowControl/>
              <w:spacing w:after="0" w:line="276" w:lineRule="auto"/>
              <w:jc w:val="left"/>
              <w:rPr>
                <w:sz w:val="18"/>
                <w:szCs w:val="18"/>
              </w:rPr>
            </w:pPr>
            <w:r>
              <w:rPr>
                <w:sz w:val="18"/>
                <w:szCs w:val="20"/>
              </w:rPr>
              <w:t xml:space="preserve">Histórico de toda alteração, com motivo e data do servidor (requisito 12)</w:t>
            </w:r>
          </w:p>
        </w:tc>
        <w:tc>
          <w:tcPr>
            <w:tcW w:w="2069" w:type="dxa"/>
          </w:tcPr>
          <w:p>
            <w:pPr>
              <w:widowControl/>
              <w:spacing w:after="0" w:line="276" w:lineRule="auto"/>
              <w:jc w:val="left"/>
              <w:rPr>
                <w:sz w:val="18"/>
                <w:szCs w:val="18"/>
              </w:rPr>
            </w:pPr>
            <w:r>
              <w:rPr>
                <w:sz w:val="18"/>
                <w:szCs w:val="20"/>
              </w:rPr>
              <w:t xml:space="preserve">DV-EST-018 e 023; RN-EST-006; </w:t>
            </w:r>
            <w:r>
              <w:rPr>
                <w:sz w:val="18"/>
                <w:szCs w:val="20"/>
              </w:rPr>
              <w:t xml:space="preserve">04</w:t>
            </w:r>
            <w:r>
              <w:rPr>
                <w:sz w:val="18"/>
                <w:szCs w:val="20"/>
              </w:rPr>
              <w:t xml:space="preserve">, tema 10</w:t>
            </w:r>
          </w:p>
        </w:tc>
      </w:tr>
      <w:tr>
        <w:trPr>
          <w:cantSplit/>
        </w:trPr>
        <w:tc>
          <w:tcPr>
            <w:tcW w:w="695" w:type="dxa"/>
          </w:tcPr>
          <w:p>
            <w:pPr>
              <w:widowControl/>
              <w:spacing w:after="0" w:line="276" w:lineRule="auto"/>
              <w:jc w:val="left"/>
              <w:rPr>
                <w:sz w:val="18"/>
                <w:szCs w:val="18"/>
              </w:rPr>
            </w:pPr>
            <w:r>
              <w:rPr>
                <w:sz w:val="18"/>
                <w:szCs w:val="20"/>
              </w:rPr>
              <w:t xml:space="preserve">R-EST-19</w:t>
            </w:r>
          </w:p>
        </w:tc>
        <w:tc>
          <w:tcPr>
            <w:tcW w:w="831" w:type="dxa"/>
          </w:tcPr>
          <w:p>
            <w:pPr>
              <w:widowControl/>
              <w:spacing w:after="0" w:line="276" w:lineRule="auto"/>
              <w:jc w:val="left"/>
              <w:rPr>
                <w:sz w:val="18"/>
                <w:szCs w:val="18"/>
              </w:rPr>
            </w:pPr>
            <w:r>
              <w:rPr>
                <w:sz w:val="18"/>
                <w:szCs w:val="20"/>
              </w:rPr>
              <w:t xml:space="preserve">Integração com a Produção</w:t>
            </w:r>
          </w:p>
        </w:tc>
        <w:tc>
          <w:tcPr>
            <w:tcW w:w="1034" w:type="dxa"/>
          </w:tcPr>
          <w:p>
            <w:pPr>
              <w:widowControl/>
              <w:spacing w:after="0" w:line="276" w:lineRule="auto"/>
              <w:jc w:val="left"/>
              <w:rPr>
                <w:sz w:val="18"/>
                <w:szCs w:val="18"/>
              </w:rPr>
            </w:pPr>
            <w:r>
              <w:rPr>
                <w:sz w:val="18"/>
                <w:szCs w:val="20"/>
              </w:rPr>
              <w:t xml:space="preserve">A Produção grava direto no banco do Estoque, com uma cópia antiga das regras</w:t>
            </w:r>
          </w:p>
        </w:tc>
        <w:tc>
          <w:tcPr>
            <w:tcW w:w="492" w:type="dxa"/>
          </w:tcPr>
          <w:p>
            <w:pPr>
              <w:widowControl/>
              <w:spacing w:after="0" w:line="276" w:lineRule="auto"/>
              <w:jc w:val="left"/>
              <w:rPr>
                <w:sz w:val="18"/>
                <w:szCs w:val="18"/>
              </w:rPr>
            </w:pPr>
            <w:r>
              <w:rPr>
                <w:sz w:val="18"/>
                <w:szCs w:val="20"/>
              </w:rPr>
              <w:t xml:space="preserve">Alta</w:t>
            </w:r>
          </w:p>
        </w:tc>
        <w:tc>
          <w:tcPr>
            <w:tcW w:w="492" w:type="dxa"/>
          </w:tcPr>
          <w:p>
            <w:pPr>
              <w:widowControl/>
              <w:spacing w:after="0" w:line="276" w:lineRule="auto"/>
              <w:jc w:val="left"/>
              <w:rPr>
                <w:sz w:val="18"/>
                <w:szCs w:val="18"/>
              </w:rPr>
            </w:pPr>
            <w:r>
              <w:rPr>
                <w:sz w:val="18"/>
                <w:szCs w:val="20"/>
              </w:rPr>
              <w:t xml:space="preserve">Média</w:t>
            </w:r>
          </w:p>
        </w:tc>
        <w:tc>
          <w:tcPr>
            <w:tcW w:w="492" w:type="dxa"/>
          </w:tcPr>
          <w:p>
            <w:pPr>
              <w:widowControl/>
              <w:spacing w:after="0" w:line="276" w:lineRule="auto"/>
              <w:jc w:val="left"/>
              <w:rPr>
                <w:sz w:val="18"/>
                <w:szCs w:val="18"/>
              </w:rPr>
            </w:pPr>
            <w:r>
              <w:rPr>
                <w:sz w:val="18"/>
                <w:szCs w:val="20"/>
              </w:rPr>
              <w:t xml:space="preserve">Baixa</w:t>
            </w:r>
          </w:p>
        </w:tc>
        <w:tc>
          <w:tcPr>
            <w:tcW w:w="560" w:type="dxa"/>
          </w:tcPr>
          <w:p>
            <w:pPr>
              <w:widowControl/>
              <w:spacing w:after="0" w:line="276" w:lineRule="auto"/>
              <w:jc w:val="left"/>
              <w:rPr>
                <w:sz w:val="18"/>
                <w:szCs w:val="18"/>
              </w:rPr>
            </w:pPr>
            <w:r>
              <w:rPr>
                <w:sz w:val="18"/>
                <w:szCs w:val="20"/>
              </w:rPr>
              <w:t xml:space="preserve">1</w:t>
            </w:r>
          </w:p>
        </w:tc>
        <w:tc>
          <w:tcPr>
            <w:tcW w:w="831" w:type="dxa"/>
          </w:tcPr>
          <w:p>
            <w:pPr>
              <w:widowControl/>
              <w:spacing w:after="0" w:line="276" w:lineRule="auto"/>
              <w:jc w:val="left"/>
              <w:rPr>
                <w:sz w:val="18"/>
                <w:szCs w:val="18"/>
              </w:rPr>
            </w:pPr>
            <w:r>
              <w:rPr>
                <w:sz w:val="18"/>
                <w:b/>
                <w:bCs/>
                <w:szCs w:val="20"/>
              </w:rPr>
              <w:t xml:space="preserve">Alta</w:t>
            </w:r>
          </w:p>
        </w:tc>
        <w:tc>
          <w:tcPr>
            <w:tcW w:w="1101" w:type="dxa"/>
          </w:tcPr>
          <w:p>
            <w:pPr>
              <w:widowControl/>
              <w:spacing w:after="0" w:line="276" w:lineRule="auto"/>
              <w:jc w:val="left"/>
              <w:rPr>
                <w:sz w:val="18"/>
                <w:szCs w:val="18"/>
              </w:rPr>
            </w:pPr>
            <w:r>
              <w:rPr>
                <w:sz w:val="18"/>
                <w:szCs w:val="20"/>
              </w:rPr>
              <w:t xml:space="preserve">Nenhum (C)</w:t>
            </w:r>
          </w:p>
        </w:tc>
        <w:tc>
          <w:tcPr>
            <w:tcW w:w="1034" w:type="dxa"/>
          </w:tcPr>
          <w:p>
            <w:pPr>
              <w:widowControl/>
              <w:spacing w:after="0" w:line="276" w:lineRule="auto"/>
              <w:jc w:val="left"/>
              <w:rPr>
                <w:sz w:val="18"/>
                <w:szCs w:val="18"/>
              </w:rPr>
            </w:pPr>
            <w:r>
              <w:rPr>
                <w:sz w:val="18"/>
                <w:szCs w:val="20"/>
              </w:rPr>
              <w:t xml:space="preserve">A Produção usa só a API do Estoque</w:t>
            </w:r>
          </w:p>
        </w:tc>
        <w:tc>
          <w:tcPr>
            <w:tcW w:w="2069" w:type="dxa"/>
          </w:tcPr>
          <w:p>
            <w:pPr>
              <w:widowControl/>
              <w:spacing w:after="0" w:line="276" w:lineRule="auto"/>
              <w:jc w:val="left"/>
              <w:rPr>
                <w:sz w:val="18"/>
                <w:szCs w:val="18"/>
              </w:rPr>
            </w:pPr>
            <w:r>
              <w:rPr>
                <w:sz w:val="18"/>
                <w:szCs w:val="20"/>
              </w:rPr>
              <w:t xml:space="preserve">transversal/01-telas-repetidas.md</w:t>
            </w:r>
            <w:r>
              <w:rPr>
                <w:sz w:val="18"/>
                <w:szCs w:val="20"/>
              </w:rPr>
              <w:t xml:space="preserve">, seção 4.3</w:t>
            </w:r>
          </w:p>
        </w:tc>
      </w:tr>
      <w:tr>
        <w:trPr>
          <w:cantSplit/>
        </w:trPr>
        <w:tc>
          <w:tcPr>
            <w:tcW w:w="695" w:type="dxa"/>
          </w:tcPr>
          <w:p>
            <w:pPr>
              <w:widowControl/>
              <w:spacing w:after="0" w:line="276" w:lineRule="auto"/>
              <w:jc w:val="left"/>
              <w:rPr>
                <w:sz w:val="18"/>
                <w:szCs w:val="18"/>
              </w:rPr>
            </w:pPr>
            <w:r>
              <w:rPr>
                <w:sz w:val="18"/>
                <w:szCs w:val="20"/>
              </w:rPr>
              <w:t xml:space="preserve">R-EST-20</w:t>
            </w:r>
          </w:p>
        </w:tc>
        <w:tc>
          <w:tcPr>
            <w:tcW w:w="831" w:type="dxa"/>
          </w:tcPr>
          <w:p>
            <w:pPr>
              <w:widowControl/>
              <w:spacing w:after="0" w:line="276" w:lineRule="auto"/>
              <w:jc w:val="left"/>
              <w:rPr>
                <w:sz w:val="18"/>
                <w:szCs w:val="18"/>
              </w:rPr>
            </w:pPr>
            <w:r>
              <w:rPr>
                <w:sz w:val="18"/>
                <w:szCs w:val="20"/>
              </w:rPr>
              <w:t xml:space="preserve">Inventário</w:t>
            </w:r>
          </w:p>
        </w:tc>
        <w:tc>
          <w:tcPr>
            <w:tcW w:w="1034" w:type="dxa"/>
          </w:tcPr>
          <w:p>
            <w:pPr>
              <w:widowControl/>
              <w:spacing w:after="0" w:line="276" w:lineRule="auto"/>
              <w:jc w:val="left"/>
              <w:rPr>
                <w:sz w:val="18"/>
                <w:szCs w:val="18"/>
              </w:rPr>
            </w:pPr>
            <w:r>
              <w:rPr>
                <w:sz w:val="18"/>
                <w:szCs w:val="20"/>
              </w:rPr>
              <w:t xml:space="preserve">O ajuste de saldo da apuração fica sem autoria ou sem justificativa</w:t>
            </w:r>
          </w:p>
        </w:tc>
        <w:tc>
          <w:tcPr>
            <w:tcW w:w="492" w:type="dxa"/>
          </w:tcPr>
          <w:p>
            <w:pPr>
              <w:widowControl/>
              <w:spacing w:after="0" w:line="276" w:lineRule="auto"/>
              <w:jc w:val="left"/>
              <w:rPr>
                <w:sz w:val="18"/>
                <w:szCs w:val="18"/>
              </w:rPr>
            </w:pPr>
            <w:r>
              <w:rPr>
                <w:sz w:val="18"/>
                <w:szCs w:val="20"/>
              </w:rPr>
              <w:t xml:space="preserve">Média</w:t>
            </w:r>
          </w:p>
        </w:tc>
        <w:tc>
          <w:tcPr>
            <w:tcW w:w="492" w:type="dxa"/>
          </w:tcPr>
          <w:p>
            <w:pPr>
              <w:widowControl/>
              <w:spacing w:after="0" w:line="276" w:lineRule="auto"/>
              <w:jc w:val="left"/>
              <w:rPr>
                <w:sz w:val="18"/>
                <w:szCs w:val="18"/>
              </w:rPr>
            </w:pPr>
            <w:r>
              <w:rPr>
                <w:sz w:val="18"/>
                <w:szCs w:val="20"/>
              </w:rPr>
              <w:t xml:space="preserve">Média</w:t>
            </w:r>
          </w:p>
        </w:tc>
        <w:tc>
          <w:tcPr>
            <w:tcW w:w="492" w:type="dxa"/>
          </w:tcPr>
          <w:p>
            <w:pPr>
              <w:widowControl/>
              <w:spacing w:after="0" w:line="276" w:lineRule="auto"/>
              <w:jc w:val="left"/>
              <w:rPr>
                <w:sz w:val="18"/>
                <w:szCs w:val="18"/>
              </w:rPr>
            </w:pPr>
            <w:r>
              <w:rPr>
                <w:sz w:val="18"/>
                <w:szCs w:val="20"/>
              </w:rPr>
              <w:t xml:space="preserve">Média</w:t>
            </w:r>
          </w:p>
        </w:tc>
        <w:tc>
          <w:tcPr>
            <w:tcW w:w="560" w:type="dxa"/>
          </w:tcPr>
          <w:p>
            <w:pPr>
              <w:widowControl/>
              <w:spacing w:after="0" w:line="276" w:lineRule="auto"/>
              <w:jc w:val="left"/>
              <w:rPr>
                <w:sz w:val="18"/>
                <w:szCs w:val="18"/>
              </w:rPr>
            </w:pPr>
            <w:r>
              <w:rPr>
                <w:sz w:val="18"/>
                <w:szCs w:val="20"/>
              </w:rPr>
              <w:t xml:space="preserve">2</w:t>
            </w:r>
          </w:p>
        </w:tc>
        <w:tc>
          <w:tcPr>
            <w:tcW w:w="831" w:type="dxa"/>
          </w:tcPr>
          <w:p>
            <w:pPr>
              <w:widowControl/>
              <w:spacing w:after="0" w:line="276" w:lineRule="auto"/>
              <w:jc w:val="left"/>
              <w:rPr>
                <w:sz w:val="18"/>
                <w:szCs w:val="18"/>
              </w:rPr>
            </w:pPr>
            <w:r>
              <w:rPr>
                <w:sz w:val="18"/>
                <w:b/>
                <w:bCs/>
                <w:szCs w:val="20"/>
              </w:rPr>
              <w:t xml:space="preserve">Média</w:t>
            </w:r>
          </w:p>
        </w:tc>
        <w:tc>
          <w:tcPr>
            <w:tcW w:w="1101" w:type="dxa"/>
          </w:tcPr>
          <w:p>
            <w:pPr>
              <w:widowControl/>
              <w:spacing w:after="0" w:line="276" w:lineRule="auto"/>
              <w:jc w:val="left"/>
              <w:rPr>
                <w:sz w:val="18"/>
                <w:szCs w:val="18"/>
              </w:rPr>
            </w:pPr>
            <w:r>
              <w:rPr>
                <w:sz w:val="18"/>
                <w:szCs w:val="20"/>
              </w:rPr>
              <w:t xml:space="preserve">A confirmar (C)</w:t>
            </w:r>
          </w:p>
        </w:tc>
        <w:tc>
          <w:tcPr>
            <w:tcW w:w="1034" w:type="dxa"/>
          </w:tcPr>
          <w:p>
            <w:pPr>
              <w:widowControl/>
              <w:spacing w:after="0" w:line="276" w:lineRule="auto"/>
              <w:jc w:val="left"/>
              <w:rPr>
                <w:sz w:val="18"/>
                <w:szCs w:val="18"/>
              </w:rPr>
            </w:pPr>
            <w:r>
              <w:rPr>
                <w:sz w:val="18"/>
                <w:szCs w:val="20"/>
              </w:rPr>
              <w:t xml:space="preserve">Ajuste com usuário, justificativa e aprovação</w:t>
            </w:r>
          </w:p>
        </w:tc>
        <w:tc>
          <w:tcPr>
            <w:tcW w:w="2069" w:type="dxa"/>
          </w:tcPr>
          <w:p>
            <w:pPr>
              <w:widowControl/>
              <w:spacing w:after="0" w:line="276" w:lineRule="auto"/>
              <w:jc w:val="left"/>
              <w:rPr>
                <w:sz w:val="18"/>
                <w:szCs w:val="18"/>
              </w:rPr>
            </w:pPr>
            <w:r>
              <w:rPr>
                <w:sz w:val="18"/>
                <w:szCs w:val="20"/>
              </w:rPr>
              <w:t xml:space="preserve">04</w:t>
            </w:r>
            <w:r>
              <w:rPr>
                <w:sz w:val="18"/>
                <w:szCs w:val="20"/>
              </w:rPr>
              <w:t xml:space="preserve">, tema 14; CT-EST-134 a 138</w:t>
            </w:r>
          </w:p>
        </w:tc>
      </w:tr>
      <w:tr>
        <w:trPr>
          <w:cantSplit/>
        </w:trPr>
        <w:tc>
          <w:tcPr>
            <w:tcW w:w="695" w:type="dxa"/>
          </w:tcPr>
          <w:p>
            <w:pPr>
              <w:widowControl/>
              <w:spacing w:after="0" w:line="276" w:lineRule="auto"/>
              <w:jc w:val="left"/>
              <w:rPr>
                <w:sz w:val="18"/>
                <w:szCs w:val="18"/>
              </w:rPr>
            </w:pPr>
            <w:r>
              <w:rPr>
                <w:sz w:val="18"/>
                <w:szCs w:val="20"/>
              </w:rPr>
              <w:t xml:space="preserve">R-EST-21</w:t>
            </w:r>
          </w:p>
        </w:tc>
        <w:tc>
          <w:tcPr>
            <w:tcW w:w="831" w:type="dxa"/>
          </w:tcPr>
          <w:p>
            <w:pPr>
              <w:widowControl/>
              <w:spacing w:after="0" w:line="276" w:lineRule="auto"/>
              <w:jc w:val="left"/>
              <w:rPr>
                <w:sz w:val="18"/>
                <w:szCs w:val="18"/>
              </w:rPr>
            </w:pPr>
            <w:r>
              <w:rPr>
                <w:sz w:val="18"/>
                <w:szCs w:val="20"/>
              </w:rPr>
              <w:t xml:space="preserve">Limites das análises</w:t>
            </w:r>
          </w:p>
        </w:tc>
        <w:tc>
          <w:tcPr>
            <w:tcW w:w="1034" w:type="dxa"/>
          </w:tcPr>
          <w:p>
            <w:pPr>
              <w:widowControl/>
              <w:spacing w:after="0" w:line="276" w:lineRule="auto"/>
              <w:jc w:val="left"/>
              <w:rPr>
                <w:sz w:val="18"/>
                <w:szCs w:val="18"/>
              </w:rPr>
            </w:pPr>
            <w:r>
              <w:rPr>
                <w:sz w:val="18"/>
                <w:szCs w:val="20"/>
              </w:rPr>
              <w:t xml:space="preserve">Análise do Estoque com 13 meses ou Curva ABC no futuro dão resultado sem sentido</w:t>
            </w:r>
          </w:p>
        </w:tc>
        <w:tc>
          <w:tcPr>
            <w:tcW w:w="492" w:type="dxa"/>
          </w:tcPr>
          <w:p>
            <w:pPr>
              <w:widowControl/>
              <w:spacing w:after="0" w:line="276" w:lineRule="auto"/>
              <w:jc w:val="left"/>
              <w:rPr>
                <w:sz w:val="18"/>
                <w:szCs w:val="18"/>
              </w:rPr>
            </w:pPr>
            <w:r>
              <w:rPr>
                <w:sz w:val="18"/>
                <w:szCs w:val="20"/>
              </w:rPr>
              <w:t xml:space="preserve">Baixa</w:t>
            </w:r>
          </w:p>
        </w:tc>
        <w:tc>
          <w:tcPr>
            <w:tcW w:w="492" w:type="dxa"/>
          </w:tcPr>
          <w:p>
            <w:pPr>
              <w:widowControl/>
              <w:spacing w:after="0" w:line="276" w:lineRule="auto"/>
              <w:jc w:val="left"/>
              <w:rPr>
                <w:sz w:val="18"/>
                <w:szCs w:val="18"/>
              </w:rPr>
            </w:pPr>
            <w:r>
              <w:rPr>
                <w:sz w:val="18"/>
                <w:szCs w:val="20"/>
              </w:rPr>
              <w:t xml:space="preserve">Alta</w:t>
            </w:r>
          </w:p>
        </w:tc>
        <w:tc>
          <w:tcPr>
            <w:tcW w:w="492" w:type="dxa"/>
          </w:tcPr>
          <w:p>
            <w:pPr>
              <w:widowControl/>
              <w:spacing w:after="0" w:line="276" w:lineRule="auto"/>
              <w:jc w:val="left"/>
              <w:rPr>
                <w:sz w:val="18"/>
                <w:szCs w:val="18"/>
              </w:rPr>
            </w:pPr>
            <w:r>
              <w:rPr>
                <w:sz w:val="18"/>
                <w:szCs w:val="20"/>
              </w:rPr>
              <w:t xml:space="preserve">Alta</w:t>
            </w:r>
          </w:p>
        </w:tc>
        <w:tc>
          <w:tcPr>
            <w:tcW w:w="560" w:type="dxa"/>
          </w:tcPr>
          <w:p>
            <w:pPr>
              <w:widowControl/>
              <w:spacing w:after="0" w:line="276" w:lineRule="auto"/>
              <w:jc w:val="left"/>
              <w:rPr>
                <w:sz w:val="18"/>
                <w:szCs w:val="18"/>
              </w:rPr>
            </w:pPr>
            <w:r>
              <w:rPr>
                <w:sz w:val="18"/>
                <w:szCs w:val="20"/>
              </w:rPr>
              <w:t xml:space="preserve">2</w:t>
            </w:r>
          </w:p>
        </w:tc>
        <w:tc>
          <w:tcPr>
            <w:tcW w:w="831" w:type="dxa"/>
          </w:tcPr>
          <w:p>
            <w:pPr>
              <w:widowControl/>
              <w:spacing w:after="0" w:line="276" w:lineRule="auto"/>
              <w:jc w:val="left"/>
              <w:rPr>
                <w:sz w:val="18"/>
                <w:szCs w:val="18"/>
              </w:rPr>
            </w:pPr>
            <w:r>
              <w:rPr>
                <w:sz w:val="18"/>
                <w:b/>
                <w:bCs/>
                <w:szCs w:val="20"/>
              </w:rPr>
              <w:t xml:space="preserve">Baixa</w:t>
            </w:r>
          </w:p>
        </w:tc>
        <w:tc>
          <w:tcPr>
            <w:tcW w:w="1101" w:type="dxa"/>
          </w:tcPr>
          <w:p>
            <w:pPr>
              <w:widowControl/>
              <w:spacing w:after="0" w:line="276" w:lineRule="auto"/>
              <w:jc w:val="left"/>
              <w:rPr>
                <w:sz w:val="18"/>
                <w:szCs w:val="18"/>
              </w:rPr>
            </w:pPr>
            <w:r>
              <w:rPr>
                <w:sz w:val="18"/>
                <w:szCs w:val="20"/>
              </w:rPr>
              <w:t xml:space="preserve">Trava de 12 meses comentada no código (T)</w:t>
            </w:r>
          </w:p>
        </w:tc>
        <w:tc>
          <w:tcPr>
            <w:tcW w:w="1034" w:type="dxa"/>
          </w:tcPr>
          <w:p>
            <w:pPr>
              <w:widowControl/>
              <w:spacing w:after="0" w:line="276" w:lineRule="auto"/>
              <w:jc w:val="left"/>
              <w:rPr>
                <w:sz w:val="18"/>
                <w:szCs w:val="18"/>
              </w:rPr>
            </w:pPr>
            <w:r>
              <w:rPr>
                <w:sz w:val="18"/>
                <w:szCs w:val="20"/>
              </w:rPr>
              <w:t xml:space="preserve">Limites de período conferidos</w:t>
            </w:r>
          </w:p>
        </w:tc>
        <w:tc>
          <w:tcPr>
            <w:tcW w:w="2069" w:type="dxa"/>
          </w:tcPr>
          <w:p>
            <w:pPr>
              <w:widowControl/>
              <w:spacing w:after="0" w:line="276" w:lineRule="auto"/>
              <w:jc w:val="left"/>
              <w:rPr>
                <w:sz w:val="18"/>
                <w:szCs w:val="18"/>
              </w:rPr>
            </w:pPr>
            <w:r>
              <w:rPr>
                <w:sz w:val="18"/>
                <w:szCs w:val="20"/>
              </w:rPr>
              <w:t xml:space="preserve">DV-EST-019 e 020; </w:t>
            </w:r>
            <w:r>
              <w:rPr>
                <w:sz w:val="18"/>
                <w:szCs w:val="20"/>
              </w:rPr>
              <w:t xml:space="preserve">04</w:t>
            </w:r>
            <w:r>
              <w:rPr>
                <w:sz w:val="18"/>
                <w:szCs w:val="20"/>
              </w:rPr>
              <w:t xml:space="preserve">, tema 13</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Resumo dos riscos</w:t>
      </w:r>
    </w:p>
    <w:tbl>
      <w:tblPr>
        <w:tblStyle w:val="Tabelacomgrade"/>
        <w:tblW w:w="9631" w:type="dxa"/>
        <w:tblLayout w:type="fixed"/>
        <w:tblLook w:val="04A0" w:firstRow="1" w:lastRow="0" w:firstColumn="1" w:lastColumn="0" w:noHBand="0" w:noVBand="1"/>
      </w:tblPr>
      <w:tblGrid>
        <w:gridCol w:w="1796"/>
        <w:gridCol w:w="6249"/>
        <w:gridCol w:w="1586"/>
      </w:tblGrid>
      <w:tr>
        <w:trPr>
          <w:tblHeader/>
          <w:cantSplit/>
        </w:trPr>
        <w:tc>
          <w:tcPr>
            <w:tcW w:w="179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Prioridade</w:t>
            </w:r>
          </w:p>
        </w:tc>
        <w:tc>
          <w:tcPr>
            <w:tcW w:w="624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Riscos</w:t>
            </w:r>
          </w:p>
        </w:tc>
        <w:tc>
          <w:tcPr>
            <w:tcW w:w="158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Quantidade</w:t>
            </w:r>
          </w:p>
        </w:tc>
      </w:tr>
      <w:tr>
        <w:trPr>
          <w:cantSplit/>
        </w:trPr>
        <w:tc>
          <w:tcPr>
            <w:tcW w:w="1796" w:type="dxa"/>
          </w:tcPr>
          <w:p>
            <w:pPr>
              <w:widowControl/>
              <w:spacing w:after="0" w:line="276" w:lineRule="auto"/>
              <w:jc w:val="left"/>
              <w:rPr>
                <w:sz w:val="18"/>
                <w:szCs w:val="18"/>
              </w:rPr>
            </w:pPr>
            <w:r>
              <w:rPr>
                <w:sz w:val="18"/>
                <w:b/>
                <w:bCs/>
                <w:szCs w:val="20"/>
              </w:rPr>
              <w:t xml:space="preserve">Alta</w:t>
            </w:r>
          </w:p>
        </w:tc>
        <w:tc>
          <w:tcPr>
            <w:tcW w:w="6249" w:type="dxa"/>
          </w:tcPr>
          <w:p>
            <w:pPr>
              <w:widowControl/>
              <w:spacing w:after="0" w:line="276" w:lineRule="auto"/>
              <w:jc w:val="left"/>
              <w:rPr>
                <w:sz w:val="18"/>
                <w:szCs w:val="18"/>
              </w:rPr>
            </w:pPr>
            <w:r>
              <w:rPr>
                <w:sz w:val="18"/>
                <w:szCs w:val="20"/>
              </w:rPr>
              <w:t xml:space="preserve">R-EST-01, R-EST-02, R-EST-04, R-EST-05, R-EST-06, R-EST-07, R-EST-08, R-EST-09, R-EST-10, R-EST-11, R-EST-13, R-EST-15, R-EST-17, R-EST-18, R-EST-19, R-EST-22, R-EST-23, R-EST-24</w:t>
            </w:r>
          </w:p>
        </w:tc>
        <w:tc>
          <w:tcPr>
            <w:tcW w:w="1586" w:type="dxa"/>
          </w:tcPr>
          <w:p>
            <w:pPr>
              <w:widowControl/>
              <w:spacing w:after="0" w:line="276" w:lineRule="auto"/>
              <w:jc w:val="left"/>
              <w:rPr>
                <w:sz w:val="18"/>
                <w:szCs w:val="18"/>
              </w:rPr>
            </w:pPr>
            <w:r>
              <w:rPr>
                <w:sz w:val="18"/>
                <w:szCs w:val="20"/>
              </w:rPr>
              <w:t xml:space="preserve">18</w:t>
            </w:r>
          </w:p>
        </w:tc>
      </w:tr>
      <w:tr>
        <w:trPr>
          <w:cantSplit/>
        </w:trPr>
        <w:tc>
          <w:tcPr>
            <w:tcW w:w="1796" w:type="dxa"/>
          </w:tcPr>
          <w:p>
            <w:pPr>
              <w:widowControl/>
              <w:spacing w:after="0" w:line="276" w:lineRule="auto"/>
              <w:jc w:val="left"/>
              <w:rPr>
                <w:sz w:val="18"/>
                <w:szCs w:val="18"/>
              </w:rPr>
            </w:pPr>
            <w:r>
              <w:rPr>
                <w:sz w:val="18"/>
                <w:b/>
                <w:bCs/>
                <w:szCs w:val="20"/>
              </w:rPr>
              <w:t xml:space="preserve">Média</w:t>
            </w:r>
          </w:p>
        </w:tc>
        <w:tc>
          <w:tcPr>
            <w:tcW w:w="6249" w:type="dxa"/>
          </w:tcPr>
          <w:p>
            <w:pPr>
              <w:widowControl/>
              <w:spacing w:after="0" w:line="276" w:lineRule="auto"/>
              <w:jc w:val="left"/>
              <w:rPr>
                <w:sz w:val="18"/>
                <w:szCs w:val="18"/>
              </w:rPr>
            </w:pPr>
            <w:r>
              <w:rPr>
                <w:sz w:val="18"/>
                <w:szCs w:val="20"/>
              </w:rPr>
              <w:t xml:space="preserve">R-EST-03, R-EST-12, R-EST-14, R-EST-16, R-EST-20</w:t>
            </w:r>
          </w:p>
        </w:tc>
        <w:tc>
          <w:tcPr>
            <w:tcW w:w="1586" w:type="dxa"/>
          </w:tcPr>
          <w:p>
            <w:pPr>
              <w:widowControl/>
              <w:spacing w:after="0" w:line="276" w:lineRule="auto"/>
              <w:jc w:val="left"/>
              <w:rPr>
                <w:sz w:val="18"/>
                <w:szCs w:val="18"/>
              </w:rPr>
            </w:pPr>
            <w:r>
              <w:rPr>
                <w:sz w:val="18"/>
                <w:szCs w:val="20"/>
              </w:rPr>
              <w:t xml:space="preserve">5</w:t>
            </w:r>
          </w:p>
        </w:tc>
      </w:tr>
      <w:tr>
        <w:trPr>
          <w:cantSplit/>
        </w:trPr>
        <w:tc>
          <w:tcPr>
            <w:tcW w:w="1796" w:type="dxa"/>
          </w:tcPr>
          <w:p>
            <w:pPr>
              <w:widowControl/>
              <w:spacing w:after="0" w:line="276" w:lineRule="auto"/>
              <w:jc w:val="left"/>
              <w:rPr>
                <w:sz w:val="18"/>
                <w:szCs w:val="18"/>
              </w:rPr>
            </w:pPr>
            <w:r>
              <w:rPr>
                <w:sz w:val="18"/>
                <w:b/>
                <w:bCs/>
                <w:szCs w:val="20"/>
              </w:rPr>
              <w:t xml:space="preserve">Baixa</w:t>
            </w:r>
          </w:p>
        </w:tc>
        <w:tc>
          <w:tcPr>
            <w:tcW w:w="6249" w:type="dxa"/>
          </w:tcPr>
          <w:p>
            <w:pPr>
              <w:widowControl/>
              <w:spacing w:after="0" w:line="276" w:lineRule="auto"/>
              <w:jc w:val="left"/>
              <w:rPr>
                <w:sz w:val="18"/>
                <w:szCs w:val="18"/>
              </w:rPr>
            </w:pPr>
            <w:r>
              <w:rPr>
                <w:sz w:val="18"/>
                <w:szCs w:val="20"/>
              </w:rPr>
              <w:t xml:space="preserve">R-EST-21</w:t>
            </w:r>
          </w:p>
        </w:tc>
        <w:tc>
          <w:tcPr>
            <w:tcW w:w="1586" w:type="dxa"/>
          </w:tcPr>
          <w:p>
            <w:pPr>
              <w:widowControl/>
              <w:spacing w:after="0" w:line="276" w:lineRule="auto"/>
              <w:jc w:val="left"/>
              <w:rPr>
                <w:sz w:val="18"/>
                <w:szCs w:val="18"/>
              </w:rPr>
            </w:pPr>
            <w:r>
              <w:rPr>
                <w:sz w:val="18"/>
                <w:szCs w:val="20"/>
              </w:rPr>
              <w:t xml:space="preserve">1</w:t>
            </w:r>
          </w:p>
        </w:tc>
      </w:tr>
    </w:tbl>
    <w:p>
      <w:pPr>
        <w:spacing w:after="0" w:line="360" w:lineRule="auto"/>
      </w:pPr>
    </w:p>
    <w:p>
      <w:pPr>
        <w:spacing w:after="0" w:line="360" w:lineRule="auto"/>
        <w:rPr>
          <w:szCs w:val="20"/>
        </w:rPr>
      </w:pPr>
      <w:r>
        <w:rPr>
          <w:b/>
          <w:bCs/>
          <w:szCs w:val="20"/>
        </w:rPr>
        <w:t xml:space="preserve">Leitura:</w:t>
      </w:r>
    </w:p>
    <w:p>
      <w:pPr>
        <w:numPr>
          <w:ilvl w:val="0"/>
          <w:numId w:val="2"/>
        </w:numPr>
        <w:spacing w:after="0" w:line="360" w:lineRule="auto"/>
        <w:rPr>
          <w:szCs w:val="20"/>
        </w:rPr>
      </w:pPr>
      <w:r>
        <w:rPr>
          <w:b/>
          <w:bCs/>
          <w:szCs w:val="20"/>
        </w:rPr>
        <w:t xml:space="preserve">O primeiro bloco é a entrada do lote:</w:t>
      </w:r>
      <w:r>
        <w:rPr>
          <w:szCs w:val="20"/>
        </w:rPr>
        <w:t xml:space="preserve"> fornecedor sem aprovação, veículo sem inspeção, lote vencido, código e quantidade errados (R-EST-01 a 06). Os seis foram confirmados em tela.</w:t>
      </w:r>
    </w:p>
    <w:p>
      <w:pPr>
        <w:numPr>
          <w:ilvl w:val="0"/>
          <w:numId w:val="2"/>
        </w:numPr>
        <w:spacing w:after="0" w:line="360" w:lineRule="auto"/>
        <w:rPr>
          <w:szCs w:val="20"/>
        </w:rPr>
      </w:pPr>
      <w:r>
        <w:rPr>
          <w:b/>
          <w:bCs/>
          <w:szCs w:val="20"/>
        </w:rPr>
        <w:t xml:space="preserve">O segundo é a quarentena e a liberação:</w:t>
      </w:r>
      <w:r>
        <w:rPr>
          <w:szCs w:val="20"/>
        </w:rPr>
        <w:t xml:space="preserve"> o lote que não chega à quarentena, a trava desligada e a liberação sem a Pessoa Delegada (R-EST-07 a 10).</w:t>
      </w:r>
    </w:p>
    <w:p>
      <w:pPr>
        <w:numPr>
          <w:ilvl w:val="0"/>
          <w:numId w:val="2"/>
        </w:numPr>
        <w:spacing w:after="0" w:line="360" w:lineRule="auto"/>
        <w:rPr>
          <w:szCs w:val="20"/>
        </w:rPr>
      </w:pPr>
      <w:r>
        <w:rPr>
          <w:b/>
          <w:bCs/>
          <w:szCs w:val="20"/>
        </w:rPr>
        <w:t xml:space="preserve">O terceiro é o produto acabado e a saída:</w:t>
      </w:r>
      <w:r>
        <w:rPr>
          <w:szCs w:val="20"/>
        </w:rPr>
        <w:t xml:space="preserve"> lote inventado e remessa sem evento (R-EST-13 e 15).</w:t>
      </w:r>
    </w:p>
    <w:p>
      <w:pPr>
        <w:numPr>
          <w:ilvl w:val="0"/>
          <w:numId w:val="2"/>
        </w:numPr>
        <w:spacing w:after="0" w:line="360" w:lineRule="auto"/>
        <w:rPr>
          <w:szCs w:val="20"/>
        </w:rPr>
      </w:pPr>
      <w:r>
        <w:rPr>
          <w:b/>
          <w:bCs/>
          <w:szCs w:val="20"/>
        </w:rPr>
        <w:t xml:space="preserve">O quarto é a trilha:</w:t>
      </w:r>
      <w:r>
        <w:rPr>
          <w:szCs w:val="20"/>
        </w:rPr>
        <w:t xml:space="preserve"> quem alterou o saldo ou a avaliação, e o que o histórico do lote não mostra (R-EST-18, 22, 23 e 24). Os três últimos foram confirmados na rodada 3.</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CONFORMIDADE COM A RDC 658/2022</w:t>
      </w:r>
    </w:p>
    <w:p>
      <w:pPr>
        <w:keepNext/>
        <w:spacing w:after="0" w:line="360" w:lineRule="auto"/>
      </w:pPr>
    </w:p>
    <w:p>
      <w:pPr>
        <w:spacing w:after="0" w:line="360" w:lineRule="auto"/>
        <w:rPr>
          <w:szCs w:val="20"/>
        </w:rPr>
      </w:pPr>
      <w:r>
        <w:rPr>
          <w:szCs w:val="20"/>
        </w:rPr>
        <w:t xml:space="preserve">Cruzamento das exigências da ANVISA com o sistema atual, tema a tema. Legenda: Atende; Parcial (a função existe, mas falta parte do que a norma pede); Não atende; A verificar. O texto literal dos artigos citados está no documento Conformidade Regulatória do módulo.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Mapa dos temas</w:t>
      </w:r>
    </w:p>
    <w:tbl>
      <w:tblPr>
        <w:tblStyle w:val="Tabelacomgrade"/>
        <w:tblW w:w="9631" w:type="dxa"/>
        <w:tblLayout w:type="fixed"/>
        <w:tblLook w:val="04A0" w:firstRow="1" w:lastRow="0" w:firstColumn="1" w:lastColumn="0" w:noHBand="0" w:noVBand="1"/>
      </w:tblPr>
      <w:tblGrid>
        <w:gridCol w:w="531"/>
        <w:gridCol w:w="2754"/>
        <w:gridCol w:w="1605"/>
        <w:gridCol w:w="1429"/>
        <w:gridCol w:w="3312"/>
      </w:tblGrid>
      <w:tr>
        <w:trPr>
          <w:tblHeader/>
          <w:cantSplit/>
        </w:trPr>
        <w:tc>
          <w:tcPr>
            <w:tcW w:w="53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w:t>
            </w:r>
          </w:p>
        </w:tc>
        <w:tc>
          <w:tcPr>
            <w:tcW w:w="275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Tema</w:t>
            </w:r>
          </w:p>
        </w:tc>
        <w:tc>
          <w:tcPr>
            <w:tcW w:w="160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Referência</w:t>
            </w:r>
          </w:p>
        </w:tc>
        <w:tc>
          <w:tcPr>
            <w:tcW w:w="142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331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Telas</w:t>
            </w:r>
          </w:p>
        </w:tc>
      </w:tr>
      <w:tr>
        <w:trPr>
          <w:cantSplit/>
        </w:trPr>
        <w:tc>
          <w:tcPr>
            <w:tcW w:w="531" w:type="dxa"/>
          </w:tcPr>
          <w:p>
            <w:pPr>
              <w:widowControl/>
              <w:spacing w:after="0" w:line="276" w:lineRule="auto"/>
              <w:jc w:val="left"/>
              <w:rPr>
                <w:sz w:val="18"/>
                <w:szCs w:val="18"/>
              </w:rPr>
            </w:pPr>
            <w:r>
              <w:rPr>
                <w:sz w:val="18"/>
                <w:szCs w:val="20"/>
              </w:rPr>
              <w:t xml:space="preserve">1</w:t>
            </w:r>
          </w:p>
        </w:tc>
        <w:tc>
          <w:tcPr>
            <w:tcW w:w="2754" w:type="dxa"/>
          </w:tcPr>
          <w:p>
            <w:pPr>
              <w:widowControl/>
              <w:spacing w:after="0" w:line="276" w:lineRule="auto"/>
              <w:jc w:val="left"/>
              <w:rPr>
                <w:sz w:val="18"/>
                <w:szCs w:val="18"/>
              </w:rPr>
            </w:pPr>
            <w:r>
              <w:rPr>
                <w:sz w:val="18"/>
                <w:szCs w:val="20"/>
              </w:rPr>
              <w:t xml:space="preserve">Recebimento só de fornecedor aprovado</w:t>
            </w:r>
          </w:p>
        </w:tc>
        <w:tc>
          <w:tcPr>
            <w:tcW w:w="1605" w:type="dxa"/>
          </w:tcPr>
          <w:p>
            <w:pPr>
              <w:widowControl/>
              <w:spacing w:after="0" w:line="276" w:lineRule="auto"/>
              <w:jc w:val="left"/>
              <w:rPr>
                <w:sz w:val="18"/>
                <w:szCs w:val="18"/>
              </w:rPr>
            </w:pPr>
            <w:r>
              <w:rPr>
                <w:sz w:val="18"/>
                <w:szCs w:val="20"/>
              </w:rPr>
              <w:t xml:space="preserve">Art. 8º, VI</w:t>
            </w:r>
          </w:p>
        </w:tc>
        <w:tc>
          <w:tcPr>
            <w:tcW w:w="1429" w:type="dxa"/>
          </w:tcPr>
          <w:p>
            <w:pPr>
              <w:widowControl/>
              <w:spacing w:after="0" w:line="276" w:lineRule="auto"/>
              <w:jc w:val="left"/>
              <w:rPr>
                <w:sz w:val="18"/>
                <w:szCs w:val="18"/>
              </w:rPr>
            </w:pPr>
            <w:r>
              <w:rPr>
                <w:sz w:val="18"/>
                <w:b/>
                <w:bCs/>
                <w:szCs w:val="20"/>
              </w:rPr>
              <w:t xml:space="preserve">Não atende</w:t>
            </w:r>
          </w:p>
        </w:tc>
        <w:tc>
          <w:tcPr>
            <w:tcW w:w="3312" w:type="dxa"/>
          </w:tcPr>
          <w:p>
            <w:pPr>
              <w:widowControl/>
              <w:spacing w:after="0" w:line="276" w:lineRule="auto"/>
              <w:jc w:val="left"/>
              <w:rPr>
                <w:sz w:val="18"/>
                <w:szCs w:val="18"/>
              </w:rPr>
            </w:pPr>
            <w:r>
              <w:rPr>
                <w:sz w:val="18"/>
                <w:szCs w:val="20"/>
              </w:rPr>
              <w:t xml:space="preserve">Avaliação do Fornecedor, Recebimento de Material</w:t>
            </w:r>
          </w:p>
        </w:tc>
      </w:tr>
      <w:tr>
        <w:trPr>
          <w:cantSplit/>
        </w:trPr>
        <w:tc>
          <w:tcPr>
            <w:tcW w:w="531" w:type="dxa"/>
          </w:tcPr>
          <w:p>
            <w:pPr>
              <w:widowControl/>
              <w:spacing w:after="0" w:line="276" w:lineRule="auto"/>
              <w:jc w:val="left"/>
              <w:rPr>
                <w:sz w:val="18"/>
                <w:szCs w:val="18"/>
              </w:rPr>
            </w:pPr>
            <w:r>
              <w:rPr>
                <w:sz w:val="18"/>
                <w:szCs w:val="20"/>
              </w:rPr>
              <w:t xml:space="preserve">2</w:t>
            </w:r>
          </w:p>
        </w:tc>
        <w:tc>
          <w:tcPr>
            <w:tcW w:w="2754" w:type="dxa"/>
          </w:tcPr>
          <w:p>
            <w:pPr>
              <w:widowControl/>
              <w:spacing w:after="0" w:line="276" w:lineRule="auto"/>
              <w:jc w:val="left"/>
              <w:rPr>
                <w:sz w:val="18"/>
                <w:szCs w:val="18"/>
              </w:rPr>
            </w:pPr>
            <w:r>
              <w:rPr>
                <w:sz w:val="18"/>
                <w:szCs w:val="20"/>
              </w:rPr>
              <w:t xml:space="preserve">Inspeção e conferência de cada entrega, documentadas</w:t>
            </w:r>
          </w:p>
        </w:tc>
        <w:tc>
          <w:tcPr>
            <w:tcW w:w="1605" w:type="dxa"/>
          </w:tcPr>
          <w:p>
            <w:pPr>
              <w:widowControl/>
              <w:spacing w:after="0" w:line="276" w:lineRule="auto"/>
              <w:jc w:val="left"/>
              <w:rPr>
                <w:sz w:val="18"/>
                <w:szCs w:val="18"/>
              </w:rPr>
            </w:pPr>
            <w:r>
              <w:rPr>
                <w:sz w:val="18"/>
                <w:szCs w:val="20"/>
              </w:rPr>
              <w:t xml:space="preserve">Arts. 156 e 183</w:t>
            </w:r>
          </w:p>
        </w:tc>
        <w:tc>
          <w:tcPr>
            <w:tcW w:w="1429" w:type="dxa"/>
          </w:tcPr>
          <w:p>
            <w:pPr>
              <w:widowControl/>
              <w:spacing w:after="0" w:line="276" w:lineRule="auto"/>
              <w:jc w:val="left"/>
              <w:rPr>
                <w:sz w:val="18"/>
                <w:szCs w:val="18"/>
              </w:rPr>
            </w:pPr>
            <w:r>
              <w:rPr>
                <w:sz w:val="18"/>
                <w:b/>
                <w:bCs/>
                <w:szCs w:val="20"/>
              </w:rPr>
              <w:t xml:space="preserve">Não atende</w:t>
            </w:r>
          </w:p>
        </w:tc>
        <w:tc>
          <w:tcPr>
            <w:tcW w:w="3312" w:type="dxa"/>
          </w:tcPr>
          <w:p>
            <w:pPr>
              <w:widowControl/>
              <w:spacing w:after="0" w:line="276" w:lineRule="auto"/>
              <w:jc w:val="left"/>
              <w:rPr>
                <w:sz w:val="18"/>
                <w:szCs w:val="18"/>
              </w:rPr>
            </w:pPr>
            <w:r>
              <w:rPr>
                <w:sz w:val="18"/>
                <w:szCs w:val="20"/>
              </w:rPr>
              <w:t xml:space="preserve">Checklist de Inspeção Veicular, Recebimento de Material, Conferência de Recebimento</w:t>
            </w:r>
          </w:p>
        </w:tc>
      </w:tr>
      <w:tr>
        <w:trPr>
          <w:cantSplit/>
        </w:trPr>
        <w:tc>
          <w:tcPr>
            <w:tcW w:w="531" w:type="dxa"/>
          </w:tcPr>
          <w:p>
            <w:pPr>
              <w:widowControl/>
              <w:spacing w:after="0" w:line="276" w:lineRule="auto"/>
              <w:jc w:val="left"/>
              <w:rPr>
                <w:sz w:val="18"/>
                <w:szCs w:val="18"/>
              </w:rPr>
            </w:pPr>
            <w:r>
              <w:rPr>
                <w:sz w:val="18"/>
                <w:szCs w:val="20"/>
              </w:rPr>
              <w:t xml:space="preserve">3</w:t>
            </w:r>
          </w:p>
        </w:tc>
        <w:tc>
          <w:tcPr>
            <w:tcW w:w="2754" w:type="dxa"/>
          </w:tcPr>
          <w:p>
            <w:pPr>
              <w:widowControl/>
              <w:spacing w:after="0" w:line="276" w:lineRule="auto"/>
              <w:jc w:val="left"/>
              <w:rPr>
                <w:sz w:val="18"/>
                <w:szCs w:val="18"/>
              </w:rPr>
            </w:pPr>
            <w:r>
              <w:rPr>
                <w:sz w:val="18"/>
                <w:szCs w:val="20"/>
              </w:rPr>
              <w:t xml:space="preserve">Quarentena até a liberação</w:t>
            </w:r>
          </w:p>
        </w:tc>
        <w:tc>
          <w:tcPr>
            <w:tcW w:w="1605" w:type="dxa"/>
          </w:tcPr>
          <w:p>
            <w:pPr>
              <w:widowControl/>
              <w:spacing w:after="0" w:line="276" w:lineRule="auto"/>
              <w:jc w:val="left"/>
              <w:rPr>
                <w:sz w:val="18"/>
                <w:szCs w:val="18"/>
              </w:rPr>
            </w:pPr>
            <w:r>
              <w:rPr>
                <w:sz w:val="18"/>
                <w:szCs w:val="20"/>
              </w:rPr>
              <w:t xml:space="preserve">Art. 157</w:t>
            </w:r>
          </w:p>
        </w:tc>
        <w:tc>
          <w:tcPr>
            <w:tcW w:w="1429" w:type="dxa"/>
          </w:tcPr>
          <w:p>
            <w:pPr>
              <w:widowControl/>
              <w:spacing w:after="0" w:line="276" w:lineRule="auto"/>
              <w:jc w:val="left"/>
              <w:rPr>
                <w:sz w:val="18"/>
                <w:szCs w:val="18"/>
              </w:rPr>
            </w:pPr>
            <w:r>
              <w:rPr>
                <w:sz w:val="18"/>
                <w:b/>
                <w:bCs/>
                <w:szCs w:val="20"/>
              </w:rPr>
              <w:t xml:space="preserve">Parcial</w:t>
            </w:r>
          </w:p>
        </w:tc>
        <w:tc>
          <w:tcPr>
            <w:tcW w:w="3312" w:type="dxa"/>
          </w:tcPr>
          <w:p>
            <w:pPr>
              <w:widowControl/>
              <w:spacing w:after="0" w:line="276" w:lineRule="auto"/>
              <w:jc w:val="left"/>
              <w:rPr>
                <w:sz w:val="18"/>
                <w:szCs w:val="18"/>
              </w:rPr>
            </w:pPr>
            <w:r>
              <w:rPr>
                <w:sz w:val="18"/>
                <w:szCs w:val="20"/>
              </w:rPr>
              <w:t xml:space="preserve">Endereçamento de Material, Movimentação de Quarentena, Devolução da Produção</w:t>
            </w:r>
          </w:p>
        </w:tc>
      </w:tr>
      <w:tr>
        <w:trPr>
          <w:cantSplit/>
        </w:trPr>
        <w:tc>
          <w:tcPr>
            <w:tcW w:w="531" w:type="dxa"/>
          </w:tcPr>
          <w:p>
            <w:pPr>
              <w:widowControl/>
              <w:spacing w:after="0" w:line="276" w:lineRule="auto"/>
              <w:jc w:val="left"/>
              <w:rPr>
                <w:sz w:val="18"/>
                <w:szCs w:val="18"/>
              </w:rPr>
            </w:pPr>
            <w:r>
              <w:rPr>
                <w:sz w:val="18"/>
                <w:szCs w:val="20"/>
              </w:rPr>
              <w:t xml:space="preserve">4</w:t>
            </w:r>
          </w:p>
        </w:tc>
        <w:tc>
          <w:tcPr>
            <w:tcW w:w="2754" w:type="dxa"/>
          </w:tcPr>
          <w:p>
            <w:pPr>
              <w:widowControl/>
              <w:spacing w:after="0" w:line="276" w:lineRule="auto"/>
              <w:jc w:val="left"/>
              <w:rPr>
                <w:sz w:val="18"/>
                <w:szCs w:val="18"/>
              </w:rPr>
            </w:pPr>
            <w:r>
              <w:rPr>
                <w:sz w:val="18"/>
                <w:szCs w:val="20"/>
              </w:rPr>
              <w:t xml:space="preserve">Uso só de material dentro da validade e da data de reanálise</w:t>
            </w:r>
          </w:p>
        </w:tc>
        <w:tc>
          <w:tcPr>
            <w:tcW w:w="1605" w:type="dxa"/>
          </w:tcPr>
          <w:p>
            <w:pPr>
              <w:widowControl/>
              <w:spacing w:after="0" w:line="276" w:lineRule="auto"/>
              <w:jc w:val="left"/>
              <w:rPr>
                <w:sz w:val="18"/>
                <w:szCs w:val="18"/>
              </w:rPr>
            </w:pPr>
            <w:r>
              <w:rPr>
                <w:sz w:val="18"/>
                <w:szCs w:val="20"/>
              </w:rPr>
              <w:t xml:space="preserve">Art. 189</w:t>
            </w:r>
          </w:p>
        </w:tc>
        <w:tc>
          <w:tcPr>
            <w:tcW w:w="1429" w:type="dxa"/>
          </w:tcPr>
          <w:p>
            <w:pPr>
              <w:widowControl/>
              <w:spacing w:after="0" w:line="276" w:lineRule="auto"/>
              <w:jc w:val="left"/>
              <w:rPr>
                <w:sz w:val="18"/>
                <w:szCs w:val="18"/>
              </w:rPr>
            </w:pPr>
            <w:r>
              <w:rPr>
                <w:sz w:val="18"/>
                <w:b/>
                <w:bCs/>
                <w:szCs w:val="20"/>
              </w:rPr>
              <w:t xml:space="preserve">Não atende</w:t>
            </w:r>
          </w:p>
        </w:tc>
        <w:tc>
          <w:tcPr>
            <w:tcW w:w="3312" w:type="dxa"/>
          </w:tcPr>
          <w:p>
            <w:pPr>
              <w:widowControl/>
              <w:spacing w:after="0" w:line="276" w:lineRule="auto"/>
              <w:jc w:val="left"/>
              <w:rPr>
                <w:sz w:val="18"/>
                <w:szCs w:val="18"/>
              </w:rPr>
            </w:pPr>
            <w:r>
              <w:rPr>
                <w:sz w:val="18"/>
                <w:szCs w:val="20"/>
              </w:rPr>
              <w:t xml:space="preserve">Recebimento de Material, Entrada de Material - Produção, Atendimento de Solicitação, Agenda de Reanálise</w:t>
            </w:r>
          </w:p>
        </w:tc>
      </w:tr>
      <w:tr>
        <w:trPr>
          <w:cantSplit/>
        </w:trPr>
        <w:tc>
          <w:tcPr>
            <w:tcW w:w="531" w:type="dxa"/>
          </w:tcPr>
          <w:p>
            <w:pPr>
              <w:widowControl/>
              <w:spacing w:after="0" w:line="276" w:lineRule="auto"/>
              <w:jc w:val="left"/>
              <w:rPr>
                <w:sz w:val="18"/>
                <w:szCs w:val="18"/>
              </w:rPr>
            </w:pPr>
            <w:r>
              <w:rPr>
                <w:sz w:val="18"/>
                <w:szCs w:val="20"/>
              </w:rPr>
              <w:t xml:space="preserve">5</w:t>
            </w:r>
          </w:p>
        </w:tc>
        <w:tc>
          <w:tcPr>
            <w:tcW w:w="2754" w:type="dxa"/>
          </w:tcPr>
          <w:p>
            <w:pPr>
              <w:widowControl/>
              <w:spacing w:after="0" w:line="276" w:lineRule="auto"/>
              <w:jc w:val="left"/>
              <w:rPr>
                <w:sz w:val="18"/>
                <w:szCs w:val="18"/>
              </w:rPr>
            </w:pPr>
            <w:r>
              <w:rPr>
                <w:sz w:val="18"/>
                <w:szCs w:val="20"/>
              </w:rPr>
              <w:t xml:space="preserve">Identificação do lote como o fabricante o emitiu</w:t>
            </w:r>
          </w:p>
        </w:tc>
        <w:tc>
          <w:tcPr>
            <w:tcW w:w="1605" w:type="dxa"/>
          </w:tcPr>
          <w:p>
            <w:pPr>
              <w:widowControl/>
              <w:spacing w:after="0" w:line="276" w:lineRule="auto"/>
              <w:jc w:val="left"/>
              <w:rPr>
                <w:sz w:val="18"/>
                <w:szCs w:val="18"/>
              </w:rPr>
            </w:pPr>
            <w:r>
              <w:rPr>
                <w:sz w:val="18"/>
                <w:szCs w:val="20"/>
              </w:rPr>
              <w:t xml:space="preserve">Art. 141, V</w:t>
            </w:r>
          </w:p>
        </w:tc>
        <w:tc>
          <w:tcPr>
            <w:tcW w:w="1429" w:type="dxa"/>
          </w:tcPr>
          <w:p>
            <w:pPr>
              <w:widowControl/>
              <w:spacing w:after="0" w:line="276" w:lineRule="auto"/>
              <w:jc w:val="left"/>
              <w:rPr>
                <w:sz w:val="18"/>
                <w:szCs w:val="18"/>
              </w:rPr>
            </w:pPr>
            <w:r>
              <w:rPr>
                <w:sz w:val="18"/>
                <w:b/>
                <w:bCs/>
                <w:szCs w:val="20"/>
              </w:rPr>
              <w:t xml:space="preserve">Parcial</w:t>
            </w:r>
          </w:p>
        </w:tc>
        <w:tc>
          <w:tcPr>
            <w:tcW w:w="3312" w:type="dxa"/>
          </w:tcPr>
          <w:p>
            <w:pPr>
              <w:widowControl/>
              <w:spacing w:after="0" w:line="276" w:lineRule="auto"/>
              <w:jc w:val="left"/>
              <w:rPr>
                <w:sz w:val="18"/>
                <w:szCs w:val="18"/>
              </w:rPr>
            </w:pPr>
            <w:r>
              <w:rPr>
                <w:sz w:val="18"/>
                <w:szCs w:val="20"/>
              </w:rPr>
              <w:t xml:space="preserve">Recebimento de Material (lote), Entradas de Material</w:t>
            </w:r>
          </w:p>
        </w:tc>
      </w:tr>
      <w:tr>
        <w:trPr>
          <w:cantSplit/>
        </w:trPr>
        <w:tc>
          <w:tcPr>
            <w:tcW w:w="531" w:type="dxa"/>
          </w:tcPr>
          <w:p>
            <w:pPr>
              <w:widowControl/>
              <w:spacing w:after="0" w:line="276" w:lineRule="auto"/>
              <w:jc w:val="left"/>
              <w:rPr>
                <w:sz w:val="18"/>
                <w:szCs w:val="18"/>
              </w:rPr>
            </w:pPr>
            <w:r>
              <w:rPr>
                <w:sz w:val="18"/>
                <w:szCs w:val="20"/>
              </w:rPr>
              <w:t xml:space="preserve">6</w:t>
            </w:r>
          </w:p>
        </w:tc>
        <w:tc>
          <w:tcPr>
            <w:tcW w:w="2754" w:type="dxa"/>
          </w:tcPr>
          <w:p>
            <w:pPr>
              <w:widowControl/>
              <w:spacing w:after="0" w:line="276" w:lineRule="auto"/>
              <w:jc w:val="left"/>
              <w:rPr>
                <w:sz w:val="18"/>
                <w:szCs w:val="18"/>
              </w:rPr>
            </w:pPr>
            <w:r>
              <w:rPr>
                <w:sz w:val="18"/>
                <w:szCs w:val="20"/>
              </w:rPr>
              <w:t xml:space="preserve">Lote de produto acabado vindo de uma ordem de produção</w:t>
            </w:r>
          </w:p>
        </w:tc>
        <w:tc>
          <w:tcPr>
            <w:tcW w:w="1605" w:type="dxa"/>
          </w:tcPr>
          <w:p>
            <w:pPr>
              <w:widowControl/>
              <w:spacing w:after="0" w:line="276" w:lineRule="auto"/>
              <w:jc w:val="left"/>
              <w:rPr>
                <w:sz w:val="18"/>
                <w:szCs w:val="18"/>
              </w:rPr>
            </w:pPr>
            <w:r>
              <w:rPr>
                <w:sz w:val="18"/>
                <w:szCs w:val="20"/>
              </w:rPr>
              <w:t xml:space="preserve">Arts. 124 e 164</w:t>
            </w:r>
          </w:p>
        </w:tc>
        <w:tc>
          <w:tcPr>
            <w:tcW w:w="1429" w:type="dxa"/>
          </w:tcPr>
          <w:p>
            <w:pPr>
              <w:widowControl/>
              <w:spacing w:after="0" w:line="276" w:lineRule="auto"/>
              <w:jc w:val="left"/>
              <w:rPr>
                <w:sz w:val="18"/>
                <w:szCs w:val="18"/>
              </w:rPr>
            </w:pPr>
            <w:r>
              <w:rPr>
                <w:sz w:val="18"/>
                <w:b/>
                <w:bCs/>
                <w:szCs w:val="20"/>
              </w:rPr>
              <w:t xml:space="preserve">Não atende</w:t>
            </w:r>
          </w:p>
        </w:tc>
        <w:tc>
          <w:tcPr>
            <w:tcW w:w="3312" w:type="dxa"/>
          </w:tcPr>
          <w:p>
            <w:pPr>
              <w:widowControl/>
              <w:spacing w:after="0" w:line="276" w:lineRule="auto"/>
              <w:jc w:val="left"/>
              <w:rPr>
                <w:sz w:val="18"/>
                <w:szCs w:val="18"/>
              </w:rPr>
            </w:pPr>
            <w:r>
              <w:rPr>
                <w:sz w:val="18"/>
                <w:szCs w:val="20"/>
              </w:rPr>
              <w:t xml:space="preserve">Entrada de Material - Produção</w:t>
            </w:r>
          </w:p>
        </w:tc>
      </w:tr>
      <w:tr>
        <w:trPr>
          <w:cantSplit/>
        </w:trPr>
        <w:tc>
          <w:tcPr>
            <w:tcW w:w="531" w:type="dxa"/>
          </w:tcPr>
          <w:p>
            <w:pPr>
              <w:widowControl/>
              <w:spacing w:after="0" w:line="276" w:lineRule="auto"/>
              <w:jc w:val="left"/>
              <w:rPr>
                <w:sz w:val="18"/>
                <w:szCs w:val="18"/>
              </w:rPr>
            </w:pPr>
            <w:r>
              <w:rPr>
                <w:sz w:val="18"/>
                <w:szCs w:val="20"/>
              </w:rPr>
              <w:t xml:space="preserve">7</w:t>
            </w:r>
          </w:p>
        </w:tc>
        <w:tc>
          <w:tcPr>
            <w:tcW w:w="2754" w:type="dxa"/>
          </w:tcPr>
          <w:p>
            <w:pPr>
              <w:widowControl/>
              <w:spacing w:after="0" w:line="276" w:lineRule="auto"/>
              <w:jc w:val="left"/>
              <w:rPr>
                <w:sz w:val="18"/>
                <w:szCs w:val="18"/>
              </w:rPr>
            </w:pPr>
            <w:r>
              <w:rPr>
                <w:sz w:val="18"/>
                <w:szCs w:val="20"/>
              </w:rPr>
              <w:t xml:space="preserve">Liberação do lote pela Pessoa Delegada</w:t>
            </w:r>
          </w:p>
        </w:tc>
        <w:tc>
          <w:tcPr>
            <w:tcW w:w="1605" w:type="dxa"/>
          </w:tcPr>
          <w:p>
            <w:pPr>
              <w:widowControl/>
              <w:spacing w:after="0" w:line="276" w:lineRule="auto"/>
              <w:jc w:val="left"/>
              <w:rPr>
                <w:sz w:val="18"/>
                <w:szCs w:val="18"/>
              </w:rPr>
            </w:pPr>
            <w:r>
              <w:rPr>
                <w:sz w:val="18"/>
                <w:szCs w:val="20"/>
              </w:rPr>
              <w:t xml:space="preserve">Art. 8º, XV</w:t>
            </w:r>
          </w:p>
        </w:tc>
        <w:tc>
          <w:tcPr>
            <w:tcW w:w="1429" w:type="dxa"/>
          </w:tcPr>
          <w:p>
            <w:pPr>
              <w:widowControl/>
              <w:spacing w:after="0" w:line="276" w:lineRule="auto"/>
              <w:jc w:val="left"/>
              <w:rPr>
                <w:sz w:val="18"/>
                <w:szCs w:val="18"/>
              </w:rPr>
            </w:pPr>
            <w:r>
              <w:rPr>
                <w:sz w:val="18"/>
                <w:b/>
                <w:bCs/>
                <w:szCs w:val="20"/>
              </w:rPr>
              <w:t xml:space="preserve">Não atende</w:t>
            </w:r>
          </w:p>
        </w:tc>
        <w:tc>
          <w:tcPr>
            <w:tcW w:w="3312" w:type="dxa"/>
          </w:tcPr>
          <w:p>
            <w:pPr>
              <w:widowControl/>
              <w:spacing w:after="0" w:line="276" w:lineRule="auto"/>
              <w:jc w:val="left"/>
              <w:rPr>
                <w:sz w:val="18"/>
                <w:szCs w:val="18"/>
              </w:rPr>
            </w:pPr>
            <w:r>
              <w:rPr>
                <w:sz w:val="18"/>
                <w:szCs w:val="20"/>
              </w:rPr>
              <w:t xml:space="preserve">Controle da Qualidade (laudo), Movimentação de Quarentena</w:t>
            </w:r>
          </w:p>
        </w:tc>
      </w:tr>
      <w:tr>
        <w:trPr>
          <w:cantSplit/>
        </w:trPr>
        <w:tc>
          <w:tcPr>
            <w:tcW w:w="531" w:type="dxa"/>
          </w:tcPr>
          <w:p>
            <w:pPr>
              <w:widowControl/>
              <w:spacing w:after="0" w:line="276" w:lineRule="auto"/>
              <w:jc w:val="left"/>
              <w:rPr>
                <w:sz w:val="18"/>
                <w:szCs w:val="18"/>
              </w:rPr>
            </w:pPr>
            <w:r>
              <w:rPr>
                <w:sz w:val="18"/>
                <w:szCs w:val="20"/>
              </w:rPr>
              <w:t xml:space="preserve">8</w:t>
            </w:r>
          </w:p>
        </w:tc>
        <w:tc>
          <w:tcPr>
            <w:tcW w:w="2754" w:type="dxa"/>
          </w:tcPr>
          <w:p>
            <w:pPr>
              <w:widowControl/>
              <w:spacing w:after="0" w:line="276" w:lineRule="auto"/>
              <w:jc w:val="left"/>
              <w:rPr>
                <w:sz w:val="18"/>
                <w:szCs w:val="18"/>
              </w:rPr>
            </w:pPr>
            <w:r>
              <w:rPr>
                <w:sz w:val="18"/>
                <w:szCs w:val="20"/>
              </w:rPr>
              <w:t xml:space="preserve">Amostras de retenção guardadas pelo prazo</w:t>
            </w:r>
          </w:p>
        </w:tc>
        <w:tc>
          <w:tcPr>
            <w:tcW w:w="1605" w:type="dxa"/>
          </w:tcPr>
          <w:p>
            <w:pPr>
              <w:widowControl/>
              <w:spacing w:after="0" w:line="276" w:lineRule="auto"/>
              <w:jc w:val="left"/>
              <w:rPr>
                <w:sz w:val="18"/>
                <w:szCs w:val="18"/>
              </w:rPr>
            </w:pPr>
            <w:r>
              <w:rPr>
                <w:sz w:val="18"/>
                <w:szCs w:val="20"/>
              </w:rPr>
              <w:t xml:space="preserve">Art. 14, VIII</w:t>
            </w:r>
          </w:p>
        </w:tc>
        <w:tc>
          <w:tcPr>
            <w:tcW w:w="1429" w:type="dxa"/>
          </w:tcPr>
          <w:p>
            <w:pPr>
              <w:widowControl/>
              <w:spacing w:after="0" w:line="276" w:lineRule="auto"/>
              <w:jc w:val="left"/>
              <w:rPr>
                <w:sz w:val="18"/>
                <w:szCs w:val="18"/>
              </w:rPr>
            </w:pPr>
            <w:r>
              <w:rPr>
                <w:sz w:val="18"/>
                <w:b/>
                <w:bCs/>
                <w:szCs w:val="20"/>
              </w:rPr>
              <w:t xml:space="preserve">Não atende</w:t>
            </w:r>
          </w:p>
        </w:tc>
        <w:tc>
          <w:tcPr>
            <w:tcW w:w="3312" w:type="dxa"/>
          </w:tcPr>
          <w:p>
            <w:pPr>
              <w:widowControl/>
              <w:spacing w:after="0" w:line="276" w:lineRule="auto"/>
              <w:jc w:val="left"/>
              <w:rPr>
                <w:sz w:val="18"/>
                <w:szCs w:val="18"/>
              </w:rPr>
            </w:pPr>
            <w:r>
              <w:rPr>
                <w:sz w:val="18"/>
                <w:szCs w:val="20"/>
              </w:rPr>
              <w:t xml:space="preserve">Almoxarifado do CQ (módulo Regulatório), Disponibilidade</w:t>
            </w:r>
          </w:p>
        </w:tc>
      </w:tr>
      <w:tr>
        <w:trPr>
          <w:cantSplit/>
        </w:trPr>
        <w:tc>
          <w:tcPr>
            <w:tcW w:w="531" w:type="dxa"/>
          </w:tcPr>
          <w:p>
            <w:pPr>
              <w:widowControl/>
              <w:spacing w:after="0" w:line="276" w:lineRule="auto"/>
              <w:jc w:val="left"/>
              <w:rPr>
                <w:sz w:val="18"/>
                <w:szCs w:val="18"/>
              </w:rPr>
            </w:pPr>
            <w:r>
              <w:rPr>
                <w:sz w:val="18"/>
                <w:szCs w:val="20"/>
              </w:rPr>
              <w:t xml:space="preserve">9</w:t>
            </w:r>
          </w:p>
        </w:tc>
        <w:tc>
          <w:tcPr>
            <w:tcW w:w="2754" w:type="dxa"/>
          </w:tcPr>
          <w:p>
            <w:pPr>
              <w:widowControl/>
              <w:spacing w:after="0" w:line="276" w:lineRule="auto"/>
              <w:jc w:val="left"/>
              <w:rPr>
                <w:sz w:val="18"/>
                <w:szCs w:val="18"/>
              </w:rPr>
            </w:pPr>
            <w:r>
              <w:rPr>
                <w:sz w:val="18"/>
                <w:szCs w:val="20"/>
              </w:rPr>
              <w:t xml:space="preserve">Registro verdadeiro, feito no momento da ação</w:t>
            </w:r>
          </w:p>
        </w:tc>
        <w:tc>
          <w:tcPr>
            <w:tcW w:w="1605" w:type="dxa"/>
          </w:tcPr>
          <w:p>
            <w:pPr>
              <w:widowControl/>
              <w:spacing w:after="0" w:line="276" w:lineRule="auto"/>
              <w:jc w:val="left"/>
              <w:rPr>
                <w:sz w:val="18"/>
                <w:szCs w:val="18"/>
              </w:rPr>
            </w:pPr>
            <w:r>
              <w:rPr>
                <w:sz w:val="18"/>
                <w:szCs w:val="20"/>
              </w:rPr>
              <w:t xml:space="preserve">Art. 124</w:t>
            </w:r>
          </w:p>
        </w:tc>
        <w:tc>
          <w:tcPr>
            <w:tcW w:w="1429" w:type="dxa"/>
          </w:tcPr>
          <w:p>
            <w:pPr>
              <w:widowControl/>
              <w:spacing w:after="0" w:line="276" w:lineRule="auto"/>
              <w:jc w:val="left"/>
              <w:rPr>
                <w:sz w:val="18"/>
                <w:szCs w:val="18"/>
              </w:rPr>
            </w:pPr>
            <w:r>
              <w:rPr>
                <w:sz w:val="18"/>
                <w:b/>
                <w:bCs/>
                <w:szCs w:val="20"/>
              </w:rPr>
              <w:t xml:space="preserve">Não atende</w:t>
            </w:r>
          </w:p>
        </w:tc>
        <w:tc>
          <w:tcPr>
            <w:tcW w:w="3312" w:type="dxa"/>
          </w:tcPr>
          <w:p>
            <w:pPr>
              <w:widowControl/>
              <w:spacing w:after="0" w:line="276" w:lineRule="auto"/>
              <w:jc w:val="left"/>
              <w:rPr>
                <w:sz w:val="18"/>
                <w:szCs w:val="18"/>
              </w:rPr>
            </w:pPr>
            <w:r>
              <w:rPr>
                <w:sz w:val="18"/>
                <w:szCs w:val="20"/>
              </w:rPr>
              <w:t xml:space="preserve">Endereçamento de Material, Conferência de Recebimento</w:t>
            </w:r>
          </w:p>
        </w:tc>
      </w:tr>
      <w:tr>
        <w:trPr>
          <w:cantSplit/>
        </w:trPr>
        <w:tc>
          <w:tcPr>
            <w:tcW w:w="531" w:type="dxa"/>
          </w:tcPr>
          <w:p>
            <w:pPr>
              <w:widowControl/>
              <w:spacing w:after="0" w:line="276" w:lineRule="auto"/>
              <w:jc w:val="left"/>
              <w:rPr>
                <w:sz w:val="18"/>
                <w:szCs w:val="18"/>
              </w:rPr>
            </w:pPr>
            <w:r>
              <w:rPr>
                <w:sz w:val="18"/>
                <w:szCs w:val="20"/>
              </w:rPr>
              <w:t xml:space="preserve">10</w:t>
            </w:r>
          </w:p>
        </w:tc>
        <w:tc>
          <w:tcPr>
            <w:tcW w:w="2754" w:type="dxa"/>
          </w:tcPr>
          <w:p>
            <w:pPr>
              <w:widowControl/>
              <w:spacing w:after="0" w:line="276" w:lineRule="auto"/>
              <w:jc w:val="left"/>
              <w:rPr>
                <w:sz w:val="18"/>
                <w:szCs w:val="18"/>
              </w:rPr>
            </w:pPr>
            <w:r>
              <w:rPr>
                <w:sz w:val="18"/>
                <w:szCs w:val="20"/>
              </w:rPr>
              <w:t xml:space="preserve">Histórico das alterações, com motivo</w:t>
            </w:r>
          </w:p>
        </w:tc>
        <w:tc>
          <w:tcPr>
            <w:tcW w:w="1605" w:type="dxa"/>
          </w:tcPr>
          <w:p>
            <w:pPr>
              <w:widowControl/>
              <w:spacing w:after="0" w:line="276" w:lineRule="auto"/>
              <w:jc w:val="left"/>
              <w:rPr>
                <w:sz w:val="18"/>
                <w:szCs w:val="18"/>
              </w:rPr>
            </w:pPr>
            <w:r>
              <w:rPr>
                <w:sz w:val="18"/>
                <w:szCs w:val="20"/>
              </w:rPr>
              <w:t xml:space="preserve">Art. 125</w:t>
            </w:r>
          </w:p>
        </w:tc>
        <w:tc>
          <w:tcPr>
            <w:tcW w:w="1429" w:type="dxa"/>
          </w:tcPr>
          <w:p>
            <w:pPr>
              <w:widowControl/>
              <w:spacing w:after="0" w:line="276" w:lineRule="auto"/>
              <w:jc w:val="left"/>
              <w:rPr>
                <w:sz w:val="18"/>
                <w:szCs w:val="18"/>
              </w:rPr>
            </w:pPr>
            <w:r>
              <w:rPr>
                <w:sz w:val="18"/>
                <w:b/>
                <w:bCs/>
                <w:szCs w:val="20"/>
              </w:rPr>
              <w:t xml:space="preserve">Parcial</w:t>
            </w:r>
          </w:p>
        </w:tc>
        <w:tc>
          <w:tcPr>
            <w:tcW w:w="3312" w:type="dxa"/>
          </w:tcPr>
          <w:p>
            <w:pPr>
              <w:widowControl/>
              <w:spacing w:after="0" w:line="276" w:lineRule="auto"/>
              <w:jc w:val="left"/>
              <w:rPr>
                <w:sz w:val="18"/>
                <w:szCs w:val="18"/>
              </w:rPr>
            </w:pPr>
            <w:r>
              <w:rPr>
                <w:sz w:val="18"/>
                <w:szCs w:val="20"/>
              </w:rPr>
              <w:t xml:space="preserve">Endereço do Estoque, Avaliação do Fornecedor, saldos</w:t>
            </w:r>
          </w:p>
        </w:tc>
      </w:tr>
      <w:tr>
        <w:trPr>
          <w:cantSplit/>
        </w:trPr>
        <w:tc>
          <w:tcPr>
            <w:tcW w:w="531" w:type="dxa"/>
          </w:tcPr>
          <w:p>
            <w:pPr>
              <w:widowControl/>
              <w:spacing w:after="0" w:line="276" w:lineRule="auto"/>
              <w:jc w:val="left"/>
              <w:rPr>
                <w:sz w:val="18"/>
                <w:szCs w:val="18"/>
              </w:rPr>
            </w:pPr>
            <w:r>
              <w:rPr>
                <w:sz w:val="18"/>
                <w:szCs w:val="20"/>
              </w:rPr>
              <w:t xml:space="preserve">11</w:t>
            </w:r>
          </w:p>
        </w:tc>
        <w:tc>
          <w:tcPr>
            <w:tcW w:w="2754" w:type="dxa"/>
          </w:tcPr>
          <w:p>
            <w:pPr>
              <w:widowControl/>
              <w:spacing w:after="0" w:line="276" w:lineRule="auto"/>
              <w:jc w:val="left"/>
              <w:rPr>
                <w:sz w:val="18"/>
                <w:szCs w:val="18"/>
              </w:rPr>
            </w:pPr>
            <w:r>
              <w:rPr>
                <w:sz w:val="18"/>
                <w:szCs w:val="20"/>
              </w:rPr>
              <w:t xml:space="preserve">Registros de distribuição para o recolhimento</w:t>
            </w:r>
          </w:p>
        </w:tc>
        <w:tc>
          <w:tcPr>
            <w:tcW w:w="1605" w:type="dxa"/>
          </w:tcPr>
          <w:p>
            <w:pPr>
              <w:widowControl/>
              <w:spacing w:after="0" w:line="276" w:lineRule="auto"/>
              <w:jc w:val="left"/>
              <w:rPr>
                <w:sz w:val="18"/>
                <w:szCs w:val="18"/>
              </w:rPr>
            </w:pPr>
            <w:r>
              <w:rPr>
                <w:sz w:val="18"/>
                <w:szCs w:val="20"/>
              </w:rPr>
              <w:t xml:space="preserve">Arts. 346 e 347</w:t>
            </w:r>
          </w:p>
        </w:tc>
        <w:tc>
          <w:tcPr>
            <w:tcW w:w="1429" w:type="dxa"/>
          </w:tcPr>
          <w:p>
            <w:pPr>
              <w:widowControl/>
              <w:spacing w:after="0" w:line="276" w:lineRule="auto"/>
              <w:jc w:val="left"/>
              <w:rPr>
                <w:sz w:val="18"/>
                <w:szCs w:val="18"/>
              </w:rPr>
            </w:pPr>
            <w:r>
              <w:rPr>
                <w:sz w:val="18"/>
                <w:b/>
                <w:bCs/>
                <w:szCs w:val="20"/>
              </w:rPr>
              <w:t xml:space="preserve">Parcial</w:t>
            </w:r>
          </w:p>
        </w:tc>
        <w:tc>
          <w:tcPr>
            <w:tcW w:w="3312" w:type="dxa"/>
          </w:tcPr>
          <w:p>
            <w:pPr>
              <w:widowControl/>
              <w:spacing w:after="0" w:line="276" w:lineRule="auto"/>
              <w:jc w:val="left"/>
              <w:rPr>
                <w:sz w:val="18"/>
                <w:szCs w:val="18"/>
              </w:rPr>
            </w:pPr>
            <w:r>
              <w:rPr>
                <w:sz w:val="18"/>
                <w:szCs w:val="20"/>
              </w:rPr>
              <w:t xml:space="preserve">Remessa de Material, Histórico do Lote</w:t>
            </w:r>
          </w:p>
        </w:tc>
      </w:tr>
      <w:tr>
        <w:trPr>
          <w:cantSplit/>
        </w:trPr>
        <w:tc>
          <w:tcPr>
            <w:tcW w:w="531" w:type="dxa"/>
          </w:tcPr>
          <w:p>
            <w:pPr>
              <w:widowControl/>
              <w:spacing w:after="0" w:line="276" w:lineRule="auto"/>
              <w:jc w:val="left"/>
              <w:rPr>
                <w:sz w:val="18"/>
                <w:szCs w:val="18"/>
              </w:rPr>
            </w:pPr>
            <w:r>
              <w:rPr>
                <w:sz w:val="18"/>
                <w:szCs w:val="20"/>
              </w:rPr>
              <w:t xml:space="preserve">12</w:t>
            </w:r>
          </w:p>
        </w:tc>
        <w:tc>
          <w:tcPr>
            <w:tcW w:w="2754" w:type="dxa"/>
          </w:tcPr>
          <w:p>
            <w:pPr>
              <w:widowControl/>
              <w:spacing w:after="0" w:line="276" w:lineRule="auto"/>
              <w:jc w:val="left"/>
              <w:rPr>
                <w:sz w:val="18"/>
                <w:szCs w:val="18"/>
              </w:rPr>
            </w:pPr>
            <w:r>
              <w:rPr>
                <w:sz w:val="18"/>
                <w:szCs w:val="20"/>
              </w:rPr>
              <w:t xml:space="preserve">Integrações confiáveis entre os sistemas</w:t>
            </w:r>
          </w:p>
        </w:tc>
        <w:tc>
          <w:tcPr>
            <w:tcW w:w="1605" w:type="dxa"/>
          </w:tcPr>
          <w:p>
            <w:pPr>
              <w:widowControl/>
              <w:spacing w:after="0" w:line="276" w:lineRule="auto"/>
              <w:jc w:val="left"/>
              <w:rPr>
                <w:sz w:val="18"/>
                <w:szCs w:val="18"/>
              </w:rPr>
            </w:pPr>
            <w:r>
              <w:rPr>
                <w:sz w:val="18"/>
                <w:szCs w:val="20"/>
              </w:rPr>
              <w:t xml:space="preserve">Guia 33, 9.3.2.3</w:t>
            </w:r>
          </w:p>
        </w:tc>
        <w:tc>
          <w:tcPr>
            <w:tcW w:w="1429" w:type="dxa"/>
          </w:tcPr>
          <w:p>
            <w:pPr>
              <w:widowControl/>
              <w:spacing w:after="0" w:line="276" w:lineRule="auto"/>
              <w:jc w:val="left"/>
              <w:rPr>
                <w:sz w:val="18"/>
                <w:szCs w:val="18"/>
              </w:rPr>
            </w:pPr>
            <w:r>
              <w:rPr>
                <w:sz w:val="18"/>
                <w:b/>
                <w:bCs/>
                <w:szCs w:val="20"/>
              </w:rPr>
              <w:t xml:space="preserve">Não atende</w:t>
            </w:r>
          </w:p>
        </w:tc>
        <w:tc>
          <w:tcPr>
            <w:tcW w:w="3312" w:type="dxa"/>
          </w:tcPr>
          <w:p>
            <w:pPr>
              <w:widowControl/>
              <w:spacing w:after="0" w:line="276" w:lineRule="auto"/>
              <w:jc w:val="left"/>
              <w:rPr>
                <w:sz w:val="18"/>
                <w:szCs w:val="18"/>
              </w:rPr>
            </w:pPr>
            <w:r>
              <w:rPr>
                <w:sz w:val="18"/>
                <w:szCs w:val="20"/>
              </w:rPr>
              <w:t xml:space="preserve">Endereçamento, Conferência, Remessa, Controle da Qualidade</w:t>
            </w:r>
          </w:p>
        </w:tc>
      </w:tr>
      <w:tr>
        <w:trPr>
          <w:cantSplit/>
        </w:trPr>
        <w:tc>
          <w:tcPr>
            <w:tcW w:w="531" w:type="dxa"/>
          </w:tcPr>
          <w:p>
            <w:pPr>
              <w:widowControl/>
              <w:spacing w:after="0" w:line="276" w:lineRule="auto"/>
              <w:jc w:val="left"/>
              <w:rPr>
                <w:sz w:val="18"/>
                <w:szCs w:val="18"/>
              </w:rPr>
            </w:pPr>
            <w:r>
              <w:rPr>
                <w:sz w:val="18"/>
                <w:szCs w:val="20"/>
              </w:rPr>
              <w:t xml:space="preserve">13</w:t>
            </w:r>
          </w:p>
        </w:tc>
        <w:tc>
          <w:tcPr>
            <w:tcW w:w="2754" w:type="dxa"/>
          </w:tcPr>
          <w:p>
            <w:pPr>
              <w:widowControl/>
              <w:spacing w:after="0" w:line="276" w:lineRule="auto"/>
              <w:jc w:val="left"/>
              <w:rPr>
                <w:sz w:val="18"/>
                <w:szCs w:val="18"/>
              </w:rPr>
            </w:pPr>
            <w:r>
              <w:rPr>
                <w:sz w:val="18"/>
                <w:szCs w:val="20"/>
              </w:rPr>
              <w:t xml:space="preserve">Dados de entrada com formato e limite conferidos</w:t>
            </w:r>
          </w:p>
        </w:tc>
        <w:tc>
          <w:tcPr>
            <w:tcW w:w="1605" w:type="dxa"/>
          </w:tcPr>
          <w:p>
            <w:pPr>
              <w:widowControl/>
              <w:spacing w:after="0" w:line="276" w:lineRule="auto"/>
              <w:jc w:val="left"/>
              <w:rPr>
                <w:sz w:val="18"/>
                <w:szCs w:val="18"/>
              </w:rPr>
            </w:pPr>
            <w:r>
              <w:rPr>
                <w:sz w:val="18"/>
                <w:szCs w:val="20"/>
              </w:rPr>
              <w:t xml:space="preserve">Guia 33, 9.3.2.3</w:t>
            </w:r>
          </w:p>
        </w:tc>
        <w:tc>
          <w:tcPr>
            <w:tcW w:w="1429" w:type="dxa"/>
          </w:tcPr>
          <w:p>
            <w:pPr>
              <w:widowControl/>
              <w:spacing w:after="0" w:line="276" w:lineRule="auto"/>
              <w:jc w:val="left"/>
              <w:rPr>
                <w:sz w:val="18"/>
                <w:szCs w:val="18"/>
              </w:rPr>
            </w:pPr>
            <w:r>
              <w:rPr>
                <w:sz w:val="18"/>
                <w:b/>
                <w:bCs/>
                <w:szCs w:val="20"/>
              </w:rPr>
              <w:t xml:space="preserve">Parcial</w:t>
            </w:r>
          </w:p>
        </w:tc>
        <w:tc>
          <w:tcPr>
            <w:tcW w:w="3312" w:type="dxa"/>
          </w:tcPr>
          <w:p>
            <w:pPr>
              <w:widowControl/>
              <w:spacing w:after="0" w:line="276" w:lineRule="auto"/>
              <w:jc w:val="left"/>
              <w:rPr>
                <w:sz w:val="18"/>
                <w:szCs w:val="18"/>
              </w:rPr>
            </w:pPr>
            <w:r>
              <w:rPr>
                <w:sz w:val="18"/>
                <w:szCs w:val="20"/>
              </w:rPr>
              <w:t xml:space="preserve">Lote e quantidade, Pedido de Compra, Análise do Estoque, Curva ABC</w:t>
            </w:r>
          </w:p>
        </w:tc>
      </w:tr>
      <w:tr>
        <w:trPr>
          <w:cantSplit/>
        </w:trPr>
        <w:tc>
          <w:tcPr>
            <w:tcW w:w="531" w:type="dxa"/>
          </w:tcPr>
          <w:p>
            <w:pPr>
              <w:widowControl/>
              <w:spacing w:after="0" w:line="276" w:lineRule="auto"/>
              <w:jc w:val="left"/>
              <w:rPr>
                <w:sz w:val="18"/>
                <w:szCs w:val="18"/>
              </w:rPr>
            </w:pPr>
            <w:r>
              <w:rPr>
                <w:sz w:val="18"/>
                <w:szCs w:val="20"/>
              </w:rPr>
              <w:t xml:space="preserve">14</w:t>
            </w:r>
          </w:p>
        </w:tc>
        <w:tc>
          <w:tcPr>
            <w:tcW w:w="2754" w:type="dxa"/>
          </w:tcPr>
          <w:p>
            <w:pPr>
              <w:widowControl/>
              <w:spacing w:after="0" w:line="276" w:lineRule="auto"/>
              <w:jc w:val="left"/>
              <w:rPr>
                <w:sz w:val="18"/>
                <w:szCs w:val="18"/>
              </w:rPr>
            </w:pPr>
            <w:r>
              <w:rPr>
                <w:sz w:val="18"/>
                <w:szCs w:val="20"/>
              </w:rPr>
              <w:t xml:space="preserve">Ajuste de saldo no inventário com autoria e justificativa</w:t>
            </w:r>
          </w:p>
        </w:tc>
        <w:tc>
          <w:tcPr>
            <w:tcW w:w="1605" w:type="dxa"/>
          </w:tcPr>
          <w:p>
            <w:pPr>
              <w:widowControl/>
              <w:spacing w:after="0" w:line="276" w:lineRule="auto"/>
              <w:jc w:val="left"/>
              <w:rPr>
                <w:sz w:val="18"/>
                <w:szCs w:val="18"/>
              </w:rPr>
            </w:pPr>
            <w:r>
              <w:rPr>
                <w:sz w:val="18"/>
                <w:szCs w:val="20"/>
              </w:rPr>
              <w:t xml:space="preserve">Art. 125</w:t>
            </w:r>
          </w:p>
        </w:tc>
        <w:tc>
          <w:tcPr>
            <w:tcW w:w="1429" w:type="dxa"/>
          </w:tcPr>
          <w:p>
            <w:pPr>
              <w:widowControl/>
              <w:spacing w:after="0" w:line="276" w:lineRule="auto"/>
              <w:jc w:val="left"/>
              <w:rPr>
                <w:sz w:val="18"/>
                <w:szCs w:val="18"/>
              </w:rPr>
            </w:pPr>
            <w:r>
              <w:rPr>
                <w:sz w:val="18"/>
                <w:b/>
                <w:bCs/>
                <w:szCs w:val="20"/>
              </w:rPr>
              <w:t xml:space="preserve">A verificar</w:t>
            </w:r>
          </w:p>
        </w:tc>
        <w:tc>
          <w:tcPr>
            <w:tcW w:w="3312" w:type="dxa"/>
          </w:tcPr>
          <w:p>
            <w:pPr>
              <w:widowControl/>
              <w:spacing w:after="0" w:line="276" w:lineRule="auto"/>
              <w:jc w:val="left"/>
              <w:rPr>
                <w:sz w:val="18"/>
                <w:szCs w:val="18"/>
              </w:rPr>
            </w:pPr>
            <w:r>
              <w:rPr>
                <w:sz w:val="18"/>
                <w:szCs w:val="20"/>
              </w:rPr>
              <w:t xml:space="preserve">Inventário (contagem, auditoria e apuração)</w:t>
            </w:r>
          </w:p>
        </w:tc>
      </w:tr>
    </w:tbl>
    <w:p>
      <w:pPr>
        <w:spacing w:after="0" w:line="360" w:lineRule="auto"/>
      </w:pPr>
    </w:p>
    <w:p>
      <w:pPr>
        <w:spacing w:after="0" w:line="360" w:lineRule="auto"/>
        <w:rPr>
          <w:szCs w:val="20"/>
        </w:rPr>
      </w:pPr>
      <w:r>
        <w:rPr>
          <w:b/>
          <w:bCs/>
          <w:szCs w:val="20"/>
        </w:rPr>
        <w:t xml:space="preserve">Contagem:</w:t>
      </w:r>
      <w:r>
        <w:rPr>
          <w:szCs w:val="20"/>
        </w:rPr>
        <w:t xml:space="preserve"> Atende 0 · Parcial 5 · Não atende 8 · A verificar 1.</w:t>
      </w:r>
    </w:p>
    <w:p>
      <w:pPr>
        <w:spacing w:after="0" w:line="360" w:lineRule="auto"/>
        <w:rPr>
          <w:szCs w:val="20"/>
        </w:rPr>
      </w:pPr>
      <w:r>
        <w:rPr>
          <w:b/>
          <w:bCs/>
          <w:szCs w:val="20"/>
        </w:rPr>
        <w:t xml:space="preserve">Atualização de 13/10/2026:</w:t>
      </w:r>
      <w:r>
        <w:rPr>
          <w:szCs w:val="20"/>
        </w:rPr>
        <w:t xml:space="preserve"> a rodada 3 testou a quarentena e o laudo do CQ (CT-EST-200 a 211). O tema 3 passou de </w:t>
      </w:r>
      <w:r>
        <w:rPr>
          <w:b/>
          <w:bCs/>
          <w:szCs w:val="20"/>
        </w:rPr>
        <w:t xml:space="preserve">Não atende</w:t>
      </w:r>
      <w:r>
        <w:rPr>
          <w:szCs w:val="20"/>
        </w:rPr>
        <w:t xml:space="preserve"> para </w:t>
      </w:r>
      <w:r>
        <w:rPr>
          <w:b/>
          <w:bCs/>
          <w:szCs w:val="20"/>
        </w:rPr>
        <w:t xml:space="preserve">Parcial</w:t>
      </w:r>
      <w:r>
        <w:rPr>
          <w:szCs w:val="20"/>
        </w:rPr>
        <w:t xml:space="preserve">: pelas entradas de material o lote entra em quarentena, só sai pelo laudo e o reprovado fica bloqueado; faltam o caminho do recebimento, a trava de saída e a atualização automática.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o código e os testes mostram, tema a tema</w:t>
      </w:r>
    </w:p>
    <w:p>
      <w:pPr>
        <w:keepNext/>
        <w:spacing w:before="120" w:after="0" w:line="360" w:lineRule="auto"/>
        <w:rPr>
          <w:b/>
          <w:bCs/>
          <w:szCs w:val="20"/>
        </w:rPr>
      </w:pPr>
      <w:r>
        <w:rPr>
          <w:b/>
          <w:bCs/>
          <w:szCs w:val="20"/>
        </w:rPr>
        <w:t xml:space="preserve">Tema 1 · Recebimento só de fornecedor aprovado</w:t>
      </w:r>
    </w:p>
    <w:p>
      <w:pPr>
        <w:numPr>
          <w:ilvl w:val="0"/>
          <w:numId w:val="2"/>
        </w:numPr>
        <w:spacing w:after="0" w:line="360" w:lineRule="auto"/>
        <w:rPr>
          <w:szCs w:val="20"/>
        </w:rPr>
      </w:pPr>
      <w:r>
        <w:rPr>
          <w:b/>
          <w:bCs/>
          <w:szCs w:val="20"/>
        </w:rPr>
        <w:t xml:space="preserve">(T)</w:t>
      </w:r>
      <w:r>
        <w:rPr>
          <w:szCs w:val="20"/>
        </w:rPr>
        <w:t xml:space="preserve"> A Avaliação do Fornecedor </w:t>
      </w:r>
      <w:r>
        <w:rPr>
          <w:b/>
          <w:bCs/>
          <w:szCs w:val="20"/>
        </w:rPr>
        <w:t xml:space="preserve">não qualifica nem bloqueia ninguém</w:t>
      </w:r>
      <w:r>
        <w:rPr>
          <w:szCs w:val="20"/>
        </w:rPr>
        <w:t xml:space="preserve">: a tela não tem campo "qualificado" nem nota de corte, e a coluna "Qualificado" da lista mostra "SIM" para qualquer fornecedor avaliado (DV-EST-022).</w:t>
      </w:r>
    </w:p>
    <w:p>
      <w:pPr>
        <w:numPr>
          <w:ilvl w:val="0"/>
          <w:numId w:val="2"/>
        </w:numPr>
        <w:spacing w:after="0" w:line="360" w:lineRule="auto"/>
        <w:rPr>
          <w:szCs w:val="20"/>
        </w:rPr>
      </w:pPr>
      <w:r>
        <w:rPr>
          <w:b/>
          <w:bCs/>
          <w:szCs w:val="20"/>
        </w:rPr>
        <w:t xml:space="preserve">(T)</w:t>
      </w:r>
      <w:r>
        <w:rPr>
          <w:szCs w:val="20"/>
        </w:rPr>
        <w:t xml:space="preserve"> Um fornecedor avaliado com 350 pontos de não conformidade recebeu um </w:t>
      </w:r>
      <w:r>
        <w:rPr>
          <w:b/>
          <w:bCs/>
          <w:szCs w:val="20"/>
        </w:rPr>
        <w:t xml:space="preserve">novo recebimento sem aviso nem bloqueio</w:t>
      </w:r>
      <w:r>
        <w:rPr>
          <w:szCs w:val="20"/>
        </w:rPr>
        <w:t xml:space="preserve"> em nenhuma etapa (CT-EST-166; RN-EST-046).</w:t>
      </w:r>
    </w:p>
    <w:p>
      <w:pPr>
        <w:numPr>
          <w:ilvl w:val="0"/>
          <w:numId w:val="2"/>
        </w:numPr>
        <w:spacing w:after="0" w:line="360" w:lineRule="auto"/>
        <w:rPr>
          <w:szCs w:val="20"/>
        </w:rPr>
      </w:pPr>
      <w:r>
        <w:rPr>
          <w:b/>
          <w:bCs/>
          <w:szCs w:val="20"/>
        </w:rPr>
        <w:t xml:space="preserve">(T)</w:t>
      </w:r>
      <w:r>
        <w:rPr>
          <w:szCs w:val="20"/>
        </w:rPr>
        <w:t xml:space="preserve"> A avaliação gravada </w:t>
      </w:r>
      <w:r>
        <w:rPr>
          <w:b/>
          <w:bCs/>
          <w:szCs w:val="20"/>
        </w:rPr>
        <w:t xml:space="preserve">não pode ser alterada nem tem histórico</w:t>
      </w:r>
      <w:r>
        <w:rPr>
          <w:szCs w:val="20"/>
        </w:rPr>
        <w:t xml:space="preserve"> (DV-EST-023).</w:t>
      </w:r>
    </w:p>
    <w:p>
      <w:pPr>
        <w:numPr>
          <w:ilvl w:val="0"/>
          <w:numId w:val="2"/>
        </w:numPr>
        <w:spacing w:after="0" w:line="360" w:lineRule="auto"/>
        <w:rPr>
          <w:szCs w:val="20"/>
        </w:rPr>
      </w:pPr>
      <w:r>
        <w:rPr>
          <w:szCs w:val="20"/>
        </w:rPr>
        <w:t xml:space="preserve">A avaliação de fornecedor existe também no CQ e na GQ (protótipos), e nenhuma é consultada (</w:t>
      </w:r>
      <w:r>
        <w:rPr>
          <w:szCs w:val="20"/>
        </w:rPr>
        <w:t xml:space="preserve">transversal/01-telas-repetidas.md</w:t>
      </w:r>
      <w:r>
        <w:rPr>
          <w:szCs w:val="20"/>
        </w:rPr>
        <w:t xml:space="preserve">).</w:t>
      </w:r>
    </w:p>
    <w:p>
      <w:pPr>
        <w:keepNext/>
        <w:spacing w:before="120" w:after="0" w:line="360" w:lineRule="auto"/>
        <w:rPr>
          <w:b/>
          <w:bCs/>
          <w:szCs w:val="20"/>
        </w:rPr>
      </w:pPr>
      <w:r>
        <w:rPr>
          <w:b/>
          <w:bCs/>
          <w:szCs w:val="20"/>
        </w:rPr>
        <w:t xml:space="preserve">Tema 2 · Inspeção e conferência de cada entrega</w:t>
      </w:r>
    </w:p>
    <w:p>
      <w:pPr>
        <w:numPr>
          <w:ilvl w:val="0"/>
          <w:numId w:val="2"/>
        </w:numPr>
        <w:spacing w:after="0" w:line="360" w:lineRule="auto"/>
        <w:rPr>
          <w:szCs w:val="20"/>
        </w:rPr>
      </w:pPr>
      <w:r>
        <w:rPr>
          <w:b/>
          <w:bCs/>
          <w:szCs w:val="20"/>
        </w:rPr>
        <w:t xml:space="preserve">(T)</w:t>
      </w:r>
      <w:r>
        <w:rPr>
          <w:szCs w:val="20"/>
        </w:rPr>
        <w:t xml:space="preserve"> O checklist do veículo pode ser "aprovado" </w:t>
      </w:r>
      <w:r>
        <w:rPr>
          <w:b/>
          <w:bCs/>
          <w:szCs w:val="20"/>
        </w:rPr>
        <w:t xml:space="preserve">sem nenhuma resposta</w:t>
      </w:r>
      <w:r>
        <w:rPr>
          <w:szCs w:val="20"/>
        </w:rPr>
        <w:t xml:space="preserve"> (DV-EST-004); um veículo </w:t>
      </w:r>
      <w:r>
        <w:rPr>
          <w:b/>
          <w:bCs/>
          <w:szCs w:val="20"/>
        </w:rPr>
        <w:t xml:space="preserve">reprovado</w:t>
      </w:r>
      <w:r>
        <w:rPr>
          <w:szCs w:val="20"/>
        </w:rPr>
        <w:t xml:space="preserve"> continua na lista para uso (DV-EST-011); o recebimento é salvo </w:t>
      </w:r>
      <w:r>
        <w:rPr>
          <w:b/>
          <w:bCs/>
          <w:szCs w:val="20"/>
        </w:rPr>
        <w:t xml:space="preserve">sem inspeção</w:t>
      </w:r>
      <w:r>
        <w:rPr>
          <w:szCs w:val="20"/>
        </w:rPr>
        <w:t xml:space="preserve">, sem placa e sem motorista (DV-EST-012).</w:t>
      </w:r>
    </w:p>
    <w:p>
      <w:pPr>
        <w:numPr>
          <w:ilvl w:val="0"/>
          <w:numId w:val="2"/>
        </w:numPr>
        <w:spacing w:after="0" w:line="360" w:lineRule="auto"/>
        <w:rPr>
          <w:szCs w:val="20"/>
        </w:rPr>
      </w:pPr>
      <w:r>
        <w:rPr>
          <w:b/>
          <w:bCs/>
          <w:szCs w:val="20"/>
        </w:rPr>
        <w:t xml:space="preserve">(T)</w:t>
      </w:r>
      <w:r>
        <w:rPr>
          <w:szCs w:val="20"/>
        </w:rPr>
        <w:t xml:space="preserve"> A divergência de quantidade na conferência é aceita só com "Deseja continuar?", </w:t>
      </w:r>
      <w:r>
        <w:rPr>
          <w:b/>
          <w:bCs/>
          <w:szCs w:val="20"/>
        </w:rPr>
        <w:t xml:space="preserve">sem justificativa e sem aviso à Qualidade</w:t>
      </w:r>
      <w:r>
        <w:rPr>
          <w:szCs w:val="20"/>
        </w:rPr>
        <w:t xml:space="preserve"> (RN-EST-048, CT-EST-191).</w:t>
      </w:r>
    </w:p>
    <w:p>
      <w:pPr>
        <w:numPr>
          <w:ilvl w:val="0"/>
          <w:numId w:val="2"/>
        </w:numPr>
        <w:spacing w:after="0" w:line="360" w:lineRule="auto"/>
        <w:rPr>
          <w:szCs w:val="20"/>
        </w:rPr>
      </w:pPr>
      <w:r>
        <w:rPr>
          <w:b/>
          <w:bCs/>
          <w:szCs w:val="20"/>
        </w:rPr>
        <w:t xml:space="preserve">(T)</w:t>
      </w:r>
      <w:r>
        <w:rPr>
          <w:szCs w:val="20"/>
        </w:rPr>
        <w:t xml:space="preserve"> Ponto positivo: o checklist exige placa, motorista e documento quando preenchido (CT-EST-180).</w:t>
      </w:r>
    </w:p>
    <w:p>
      <w:pPr>
        <w:keepNext/>
        <w:spacing w:before="120" w:after="0" w:line="360" w:lineRule="auto"/>
        <w:rPr>
          <w:b/>
          <w:bCs/>
          <w:szCs w:val="20"/>
        </w:rPr>
      </w:pPr>
      <w:r>
        <w:rPr>
          <w:b/>
          <w:bCs/>
          <w:szCs w:val="20"/>
        </w:rPr>
        <w:t xml:space="preserve">Tema 3 · Quarentena até a liberação</w:t>
      </w:r>
    </w:p>
    <w:p>
      <w:pPr>
        <w:numPr>
          <w:ilvl w:val="0"/>
          <w:numId w:val="2"/>
        </w:numPr>
        <w:spacing w:after="0" w:line="360" w:lineRule="auto"/>
        <w:rPr>
          <w:szCs w:val="20"/>
        </w:rPr>
      </w:pPr>
      <w:r>
        <w:rPr>
          <w:b/>
          <w:bCs/>
          <w:szCs w:val="20"/>
        </w:rPr>
        <w:t xml:space="preserve">(T)</w:t>
      </w:r>
      <w:r>
        <w:rPr>
          <w:szCs w:val="20"/>
        </w:rPr>
        <w:t xml:space="preserve"> Pelo caminho Recebimento → Conferência → Endereçamento, o lote </w:t>
      </w:r>
      <w:r>
        <w:rPr>
          <w:b/>
          <w:bCs/>
          <w:szCs w:val="20"/>
        </w:rPr>
        <w:t xml:space="preserve">não chega à quarentena</w:t>
      </w:r>
      <w:r>
        <w:rPr>
          <w:szCs w:val="20"/>
        </w:rPr>
        <w:t xml:space="preserve">: o Endereçamento mostra sucesso e não grava (DV-EST-016), e a conferência dá erro mas deixa a nota "conferida" (DV-EST-015).</w:t>
      </w:r>
    </w:p>
    <w:p>
      <w:pPr>
        <w:numPr>
          <w:ilvl w:val="0"/>
          <w:numId w:val="2"/>
        </w:numPr>
        <w:spacing w:after="0" w:line="360" w:lineRule="auto"/>
        <w:rPr>
          <w:szCs w:val="20"/>
        </w:rPr>
      </w:pPr>
      <w:r>
        <w:rPr>
          <w:b/>
          <w:bCs/>
          <w:szCs w:val="20"/>
        </w:rPr>
        <w:t xml:space="preserve">(T)</w:t>
      </w:r>
      <w:r>
        <w:rPr>
          <w:szCs w:val="20"/>
        </w:rPr>
        <w:t xml:space="preserve"> Pelas entradas </w:t>
      </w:r>
      <w:r>
        <w:rPr>
          <w:b/>
          <w:bCs/>
          <w:szCs w:val="20"/>
        </w:rPr>
        <w:t xml:space="preserve">Entrada de Material - Produção</w:t>
      </w:r>
      <w:r>
        <w:rPr>
          <w:szCs w:val="20"/>
        </w:rPr>
        <w:t xml:space="preserve"> e </w:t>
      </w:r>
      <w:r>
        <w:rPr>
          <w:b/>
          <w:bCs/>
          <w:szCs w:val="20"/>
        </w:rPr>
        <w:t xml:space="preserve">- Outras</w:t>
      </w:r>
      <w:r>
        <w:rPr>
          <w:szCs w:val="20"/>
        </w:rPr>
        <w:t xml:space="preserve">, o lote </w:t>
      </w:r>
      <w:r>
        <w:rPr>
          <w:b/>
          <w:bCs/>
          <w:szCs w:val="20"/>
        </w:rPr>
        <w:t xml:space="preserve">ganha saldo em quarentena</w:t>
      </w:r>
      <w:r>
        <w:rPr>
          <w:szCs w:val="20"/>
        </w:rPr>
        <w:t xml:space="preserve"> e abre a análise no CQ (CT-EST-097 e 210). Esse caminho funciona.</w:t>
      </w:r>
    </w:p>
    <w:p>
      <w:pPr>
        <w:numPr>
          <w:ilvl w:val="0"/>
          <w:numId w:val="2"/>
        </w:numPr>
        <w:spacing w:after="0" w:line="360" w:lineRule="auto"/>
        <w:rPr>
          <w:szCs w:val="20"/>
        </w:rPr>
      </w:pPr>
      <w:r>
        <w:rPr>
          <w:b/>
          <w:bCs/>
          <w:szCs w:val="20"/>
        </w:rPr>
        <w:t xml:space="preserve">(C)</w:t>
      </w:r>
      <w:r>
        <w:rPr>
          <w:szCs w:val="20"/>
        </w:rPr>
        <w:t xml:space="preserve"> A trava que impedia levar um lote da quarentena para um endereço comum foi </w:t>
      </w:r>
      <w:r>
        <w:rPr>
          <w:b/>
          <w:bCs/>
          <w:szCs w:val="20"/>
        </w:rPr>
        <w:t xml:space="preserve">desligada</w:t>
      </w:r>
      <w:r>
        <w:rPr>
          <w:szCs w:val="20"/>
        </w:rPr>
        <w:t xml:space="preserve"> no servidor (</w:t>
      </w:r>
      <w:r>
        <w:rPr>
          <w:szCs w:val="20"/>
        </w:rPr>
        <w:t xml:space="preserve">if (true)</w:t>
      </w:r>
      <w:r>
        <w:rPr>
          <w:szCs w:val="20"/>
        </w:rPr>
        <w:t xml:space="preserve">, RN-EST-059).</w:t>
      </w:r>
    </w:p>
    <w:p>
      <w:pPr>
        <w:numPr>
          <w:ilvl w:val="0"/>
          <w:numId w:val="2"/>
        </w:numPr>
        <w:spacing w:after="0" w:line="360" w:lineRule="auto"/>
        <w:rPr>
          <w:szCs w:val="20"/>
        </w:rPr>
      </w:pPr>
      <w:r>
        <w:rPr>
          <w:b/>
          <w:bCs/>
          <w:szCs w:val="20"/>
        </w:rPr>
        <w:t xml:space="preserve">(C)</w:t>
      </w:r>
      <w:r>
        <w:rPr>
          <w:szCs w:val="20"/>
        </w:rPr>
        <w:t xml:space="preserve"> A </w:t>
      </w:r>
      <w:r>
        <w:rPr>
          <w:b/>
          <w:bCs/>
          <w:szCs w:val="20"/>
        </w:rPr>
        <w:t xml:space="preserve">devolução da produção</w:t>
      </w:r>
      <w:r>
        <w:rPr>
          <w:szCs w:val="20"/>
        </w:rPr>
        <w:t xml:space="preserve"> não abre análise: a sobra volta direto ao saldo (RN-EST-115).</w:t>
      </w:r>
    </w:p>
    <w:p>
      <w:pPr>
        <w:numPr>
          <w:ilvl w:val="0"/>
          <w:numId w:val="2"/>
        </w:numPr>
        <w:spacing w:after="0" w:line="360" w:lineRule="auto"/>
        <w:rPr>
          <w:szCs w:val="20"/>
        </w:rPr>
      </w:pPr>
      <w:r>
        <w:rPr>
          <w:b/>
          <w:bCs/>
          <w:szCs w:val="20"/>
        </w:rPr>
        <w:t xml:space="preserve">(T)</w:t>
      </w:r>
      <w:r>
        <w:rPr>
          <w:szCs w:val="20"/>
        </w:rPr>
        <w:t xml:space="preserve"> A análise do produto acabado abre como tipo </w:t>
      </w:r>
      <w:r>
        <w:rPr>
          <w:b/>
          <w:bCs/>
          <w:szCs w:val="20"/>
        </w:rPr>
        <w:t xml:space="preserve">normal</w:t>
      </w:r>
      <w:r>
        <w:rPr>
          <w:szCs w:val="20"/>
        </w:rPr>
        <w:t xml:space="preserve">, e não "produto acabado" (DV-EST-026).</w:t>
      </w:r>
    </w:p>
    <w:p>
      <w:pPr>
        <w:numPr>
          <w:ilvl w:val="0"/>
          <w:numId w:val="2"/>
        </w:numPr>
        <w:spacing w:after="0" w:line="360" w:lineRule="auto"/>
        <w:rPr>
          <w:szCs w:val="20"/>
        </w:rPr>
      </w:pPr>
      <w:r>
        <w:rPr>
          <w:b/>
          <w:bCs/>
          <w:szCs w:val="20"/>
        </w:rPr>
        <w:t xml:space="preserve">(T, rodada 3)</w:t>
      </w:r>
      <w:r>
        <w:rPr>
          <w:szCs w:val="20"/>
        </w:rPr>
        <w:t xml:space="preserve"> O ciclo andou: solicitação, amostragem, laudo, "Atualizar resultado" e Movimentação de Quarentena; o lote aprovado só sai para </w:t>
      </w:r>
      <w:r>
        <w:rPr>
          <w:b/>
          <w:bCs/>
          <w:szCs w:val="20"/>
        </w:rPr>
        <w:t xml:space="preserve">locais comuns</w:t>
      </w:r>
      <w:r>
        <w:rPr>
          <w:szCs w:val="20"/>
        </w:rPr>
        <w:t xml:space="preserve"> e fica disponível (CT-EST-207). Lotes em quarentena e reprovados </w:t>
      </w:r>
      <w:r>
        <w:rPr>
          <w:b/>
          <w:bCs/>
          <w:szCs w:val="20"/>
        </w:rPr>
        <w:t xml:space="preserve">não aparecem</w:t>
      </w:r>
      <w:r>
        <w:rPr>
          <w:szCs w:val="20"/>
        </w:rPr>
        <w:t xml:space="preserve"> na lista do Atendimento (CT-EST-208).</w:t>
      </w:r>
    </w:p>
    <w:p>
      <w:pPr>
        <w:numPr>
          <w:ilvl w:val="0"/>
          <w:numId w:val="2"/>
        </w:numPr>
        <w:spacing w:after="0" w:line="360" w:lineRule="auto"/>
        <w:rPr>
          <w:szCs w:val="20"/>
        </w:rPr>
      </w:pPr>
      <w:r>
        <w:rPr>
          <w:b/>
          <w:bCs/>
          <w:szCs w:val="20"/>
        </w:rPr>
        <w:t xml:space="preserve">(T, rodada 3)</w:t>
      </w:r>
      <w:r>
        <w:rPr>
          <w:szCs w:val="20"/>
        </w:rPr>
        <w:t xml:space="preserve"> O lote </w:t>
      </w:r>
      <w:r>
        <w:rPr>
          <w:b/>
          <w:bCs/>
          <w:szCs w:val="20"/>
        </w:rPr>
        <w:t xml:space="preserve">reprovado</w:t>
      </w:r>
      <w:r>
        <w:rPr>
          <w:szCs w:val="20"/>
        </w:rPr>
        <w:t xml:space="preserve"> (</w:t>
      </w:r>
      <w:r>
        <w:rPr>
          <w:szCs w:val="20"/>
        </w:rPr>
        <w:t xml:space="preserve">TESTEPA998</w:t>
      </w:r>
      <w:r>
        <w:rPr>
          <w:szCs w:val="20"/>
        </w:rPr>
        <w:t xml:space="preserve">) ficou bloqueado e saiu da Movimentação e do Atendimento (CT-EST-211). Mas o Estoque </w:t>
      </w:r>
      <w:r>
        <w:rPr>
          <w:b/>
          <w:bCs/>
          <w:szCs w:val="20"/>
        </w:rPr>
        <w:t xml:space="preserve">só soube</w:t>
      </w:r>
      <w:r>
        <w:rPr>
          <w:szCs w:val="20"/>
        </w:rPr>
        <w:t xml:space="preserve"> depois de alguém clicar em "Atualizar resultado", e o saldo mostrou o mesmo material em quarentena e bloqueado ao mesmo tempo (DV-EST-029).</w:t>
      </w:r>
    </w:p>
    <w:p>
      <w:pPr>
        <w:numPr>
          <w:ilvl w:val="0"/>
          <w:numId w:val="2"/>
        </w:numPr>
        <w:spacing w:after="0" w:line="360" w:lineRule="auto"/>
        <w:rPr>
          <w:szCs w:val="20"/>
        </w:rPr>
      </w:pPr>
      <w:r>
        <w:rPr>
          <w:b/>
          <w:bCs/>
          <w:szCs w:val="20"/>
        </w:rPr>
        <w:t xml:space="preserve">(T, rodada 3 e 4)</w:t>
      </w:r>
      <w:r>
        <w:rPr>
          <w:szCs w:val="20"/>
        </w:rPr>
        <w:t xml:space="preserve"> A Movimentação de Material lista lotes </w:t>
      </w:r>
      <w:r>
        <w:rPr>
          <w:b/>
          <w:bCs/>
          <w:szCs w:val="20"/>
        </w:rPr>
        <w:t xml:space="preserve">em quarentena</w:t>
      </w:r>
      <w:r>
        <w:rPr>
          <w:szCs w:val="20"/>
        </w:rPr>
        <w:t xml:space="preserve">, mas a tela só oferece </w:t>
      </w:r>
      <w:r>
        <w:rPr>
          <w:b/>
          <w:bCs/>
          <w:szCs w:val="20"/>
        </w:rPr>
        <w:t xml:space="preserve">locais de quarentena</w:t>
      </w:r>
      <w:r>
        <w:rPr>
          <w:szCs w:val="20"/>
        </w:rPr>
        <w:t xml:space="preserve"> como destino, e os lotes aguardando análise não têm botão para abrir na Movimentação de Quarentena (CT-EST-039 e 050). </w:t>
      </w:r>
      <w:r>
        <w:rPr>
          <w:b/>
          <w:bCs/>
          <w:szCs w:val="20"/>
        </w:rPr>
        <w:t xml:space="preserve">Não se confirmou</w:t>
      </w:r>
      <w:r>
        <w:rPr>
          <w:szCs w:val="20"/>
        </w:rPr>
        <w:t xml:space="preserve"> que dê para levar o lote a um local comum pela tela (DV-EST-033, agora de gravidade baixa). </w:t>
      </w:r>
      <w:r>
        <w:rPr>
          <w:i/>
          <w:iCs/>
          <w:szCs w:val="20"/>
        </w:rPr>
        <w:t xml:space="preserve">Falta testar</w:t>
      </w:r>
      <w:r>
        <w:rPr>
          <w:szCs w:val="20"/>
        </w:rPr>
        <w:t xml:space="preserve"> se o servidor aceita a operação enviada sem a tela, porque a trava do servidor foi desligada (RN-EST-059).</w:t>
      </w:r>
    </w:p>
    <w:p>
      <w:pPr>
        <w:numPr>
          <w:ilvl w:val="0"/>
          <w:numId w:val="2"/>
        </w:numPr>
        <w:spacing w:after="0" w:line="360" w:lineRule="auto"/>
        <w:rPr>
          <w:szCs w:val="20"/>
        </w:rPr>
      </w:pPr>
      <w:r>
        <w:rPr>
          <w:b/>
          <w:bCs/>
          <w:szCs w:val="20"/>
        </w:rPr>
        <w:t xml:space="preserve">(T, rodadas 6 e 7)</w:t>
      </w:r>
      <w:r>
        <w:rPr>
          <w:szCs w:val="20"/>
        </w:rPr>
        <w:t xml:space="preserve"> A Movimentação de Quarentena </w:t>
      </w:r>
      <w:r>
        <w:rPr>
          <w:b/>
          <w:bCs/>
          <w:szCs w:val="20"/>
        </w:rPr>
        <w:t xml:space="preserve">aceita destino incompleto</w:t>
      </w:r>
      <w:r>
        <w:rPr>
          <w:szCs w:val="20"/>
        </w:rPr>
        <w:t xml:space="preserve"> (só local, sem rua, coluna e andar) e o lote aprovado </w:t>
      </w:r>
      <w:r>
        <w:rPr>
          <w:szCs w:val="20"/>
        </w:rPr>
        <w:t xml:space="preserve">TESTEPA003</w:t>
      </w:r>
      <w:r>
        <w:rPr>
          <w:szCs w:val="20"/>
        </w:rPr>
        <w:t xml:space="preserve"> </w:t>
      </w:r>
      <w:r>
        <w:rPr>
          <w:b/>
          <w:bCs/>
          <w:szCs w:val="20"/>
        </w:rPr>
        <w:t xml:space="preserve">perdeu as 80 unidades</w:t>
      </w:r>
      <w:r>
        <w:rPr>
          <w:szCs w:val="20"/>
        </w:rPr>
        <w:t xml:space="preserve">: saída gravada, entrada nenhuma (DV-EST-044, Alta). Na rodada 7, com destino completo, o </w:t>
      </w:r>
      <w:r>
        <w:rPr>
          <w:szCs w:val="20"/>
        </w:rPr>
        <w:t xml:space="preserve">TESTEPA004</w:t>
      </w:r>
      <w:r>
        <w:rPr>
          <w:szCs w:val="20"/>
        </w:rPr>
        <w:t xml:space="preserve"> passou de quarentena a disponível sem perda: a causa é a falta de validação do destino. O registro deixa de refletir o que existe no armazém (art. 124).</w:t>
      </w:r>
    </w:p>
    <w:p>
      <w:pPr>
        <w:numPr>
          <w:ilvl w:val="0"/>
          <w:numId w:val="2"/>
        </w:numPr>
        <w:spacing w:after="0" w:line="360" w:lineRule="auto"/>
        <w:rPr>
          <w:szCs w:val="20"/>
        </w:rPr>
      </w:pPr>
      <w:r>
        <w:rPr>
          <w:b/>
          <w:bCs/>
          <w:szCs w:val="20"/>
        </w:rPr>
        <w:t xml:space="preserve">(T, rodada 4)</w:t>
      </w:r>
      <w:r>
        <w:rPr>
          <w:szCs w:val="20"/>
        </w:rPr>
        <w:t xml:space="preserve"> O lote </w:t>
      </w:r>
      <w:r>
        <w:rPr>
          <w:b/>
          <w:bCs/>
          <w:szCs w:val="20"/>
        </w:rPr>
        <w:t xml:space="preserve">reprovado</w:t>
      </w:r>
      <w:r>
        <w:rPr>
          <w:szCs w:val="20"/>
        </w:rPr>
        <w:t xml:space="preserve"> só tem destino de </w:t>
      </w:r>
      <w:r>
        <w:rPr>
          <w:b/>
          <w:bCs/>
          <w:szCs w:val="20"/>
        </w:rPr>
        <w:t xml:space="preserve">refugo</w:t>
      </w:r>
      <w:r>
        <w:rPr>
          <w:szCs w:val="20"/>
        </w:rPr>
        <w:t xml:space="preserve">; movido para o local de refugo, o saldo passou a mostrar "Reprovado" e ele não aparece no Atendimento (CT-EST-051 a 053, passaram).</w:t>
      </w:r>
    </w:p>
    <w:p>
      <w:pPr>
        <w:keepNext/>
        <w:spacing w:before="120" w:after="0" w:line="360" w:lineRule="auto"/>
        <w:rPr>
          <w:b/>
          <w:bCs/>
          <w:szCs w:val="20"/>
        </w:rPr>
      </w:pPr>
      <w:r>
        <w:rPr>
          <w:b/>
          <w:bCs/>
          <w:szCs w:val="20"/>
        </w:rPr>
        <w:t xml:space="preserve">Tema 4 · Uso só de material dentro da validade e da data de reanálise</w:t>
      </w:r>
    </w:p>
    <w:p>
      <w:pPr>
        <w:numPr>
          <w:ilvl w:val="0"/>
          <w:numId w:val="2"/>
        </w:numPr>
        <w:spacing w:after="0" w:line="360" w:lineRule="auto"/>
        <w:rPr>
          <w:szCs w:val="20"/>
        </w:rPr>
      </w:pPr>
      <w:r>
        <w:rPr>
          <w:b/>
          <w:bCs/>
          <w:szCs w:val="20"/>
        </w:rPr>
        <w:t xml:space="preserve">(T)</w:t>
      </w:r>
      <w:r>
        <w:rPr>
          <w:szCs w:val="20"/>
        </w:rPr>
        <w:t xml:space="preserve"> Lote com </w:t>
      </w:r>
      <w:r>
        <w:rPr>
          <w:b/>
          <w:bCs/>
          <w:szCs w:val="20"/>
        </w:rPr>
        <w:t xml:space="preserve">validade de ontem</w:t>
      </w:r>
      <w:r>
        <w:rPr>
          <w:szCs w:val="20"/>
        </w:rPr>
        <w:t xml:space="preserve"> é aceito no recebimento (DV-EST-014) e na entrada de produto acabado (DV-EST-025), sem aviso. A tela só confere o formato da data.</w:t>
      </w:r>
    </w:p>
    <w:p>
      <w:pPr>
        <w:numPr>
          <w:ilvl w:val="0"/>
          <w:numId w:val="2"/>
        </w:numPr>
        <w:spacing w:after="0" w:line="360" w:lineRule="auto"/>
        <w:rPr>
          <w:szCs w:val="20"/>
        </w:rPr>
      </w:pPr>
      <w:r>
        <w:rPr>
          <w:b/>
          <w:bCs/>
          <w:szCs w:val="20"/>
        </w:rPr>
        <w:t xml:space="preserve">(C)</w:t>
      </w:r>
      <w:r>
        <w:rPr>
          <w:szCs w:val="20"/>
        </w:rPr>
        <w:t xml:space="preserve"> A lista de lotes da separação </w:t>
      </w:r>
      <w:r>
        <w:rPr>
          <w:b/>
          <w:bCs/>
          <w:szCs w:val="20"/>
        </w:rPr>
        <w:t xml:space="preserve">não é ordenada pela validade</w:t>
      </w:r>
      <w:r>
        <w:rPr>
          <w:szCs w:val="20"/>
        </w:rPr>
        <w:t xml:space="preserve">: o sistema não sugere nem obriga usar primeiro o que vence antes (RN-EST-103).</w:t>
      </w:r>
    </w:p>
    <w:p>
      <w:pPr>
        <w:numPr>
          <w:ilvl w:val="0"/>
          <w:numId w:val="2"/>
        </w:numPr>
        <w:spacing w:after="0" w:line="360" w:lineRule="auto"/>
        <w:rPr>
          <w:szCs w:val="20"/>
        </w:rPr>
      </w:pPr>
      <w:r>
        <w:rPr>
          <w:b/>
          <w:bCs/>
          <w:szCs w:val="20"/>
        </w:rPr>
        <w:t xml:space="preserve">(C)</w:t>
      </w:r>
      <w:r>
        <w:rPr>
          <w:szCs w:val="20"/>
        </w:rPr>
        <w:t xml:space="preserve"> Ponto positivo: lote vencido, em reanálise ou bloqueado </w:t>
      </w:r>
      <w:r>
        <w:rPr>
          <w:b/>
          <w:bCs/>
          <w:szCs w:val="20"/>
        </w:rPr>
        <w:t xml:space="preserve">sai do saldo disponível</w:t>
      </w:r>
      <w:r>
        <w:rPr>
          <w:szCs w:val="20"/>
        </w:rPr>
        <w:t xml:space="preserve"> (RN-EST-092, 093 e 094).</w:t>
      </w:r>
    </w:p>
    <w:p>
      <w:pPr>
        <w:numPr>
          <w:ilvl w:val="0"/>
          <w:numId w:val="2"/>
        </w:numPr>
        <w:spacing w:after="0" w:line="360" w:lineRule="auto"/>
        <w:rPr>
          <w:szCs w:val="20"/>
        </w:rPr>
      </w:pPr>
      <w:r>
        <w:rPr>
          <w:b/>
          <w:bCs/>
          <w:szCs w:val="20"/>
        </w:rPr>
        <w:t xml:space="preserve">(T, rodada 4)</w:t>
      </w:r>
      <w:r>
        <w:rPr>
          <w:szCs w:val="20"/>
        </w:rPr>
        <w:t xml:space="preserve"> A </w:t>
      </w:r>
      <w:r>
        <w:rPr>
          <w:b/>
          <w:bCs/>
          <w:szCs w:val="20"/>
        </w:rPr>
        <w:t xml:space="preserve">reanálise avulsa</w:t>
      </w:r>
      <w:r>
        <w:rPr>
          <w:szCs w:val="20"/>
        </w:rPr>
        <w:t xml:space="preserve"> funciona e tira o lote do disponível (CT-EST-059), mas </w:t>
      </w:r>
      <w:r>
        <w:rPr>
          <w:b/>
          <w:bCs/>
          <w:szCs w:val="20"/>
        </w:rPr>
        <w:t xml:space="preserve">não pede justificativa</w:t>
      </w:r>
      <w:r>
        <w:rPr>
          <w:szCs w:val="20"/>
        </w:rPr>
        <w:t xml:space="preserve"> e as recusas usam a mesma mensagem (DV-EST-039). A </w:t>
      </w:r>
      <w:r>
        <w:rPr>
          <w:b/>
          <w:bCs/>
          <w:szCs w:val="20"/>
        </w:rPr>
        <w:t xml:space="preserve">Agenda de Reanálise</w:t>
      </w:r>
      <w:r>
        <w:rPr>
          <w:szCs w:val="20"/>
        </w:rPr>
        <w:t xml:space="preserve"> não listou o lote de um item já movimentado, e a Revalidação de Lote só lista lote vencido (DV-EST-040 e 041, a confirmar).</w:t>
      </w:r>
    </w:p>
    <w:p>
      <w:pPr>
        <w:numPr>
          <w:ilvl w:val="0"/>
          <w:numId w:val="2"/>
        </w:numPr>
        <w:spacing w:after="0" w:line="360" w:lineRule="auto"/>
        <w:rPr>
          <w:szCs w:val="20"/>
        </w:rPr>
      </w:pPr>
      <w:r>
        <w:rPr>
          <w:b/>
          <w:bCs/>
          <w:szCs w:val="20"/>
        </w:rPr>
        <w:t xml:space="preserve">(T, rodada 5)</w:t>
      </w:r>
      <w:r>
        <w:rPr>
          <w:szCs w:val="20"/>
        </w:rPr>
        <w:t xml:space="preserve"> A </w:t>
      </w:r>
      <w:r>
        <w:rPr>
          <w:b/>
          <w:bCs/>
          <w:szCs w:val="20"/>
        </w:rPr>
        <w:t xml:space="preserve">reanálise concluída no CQ devolve o lote ao disponível</w:t>
      </w:r>
      <w:r>
        <w:rPr>
          <w:szCs w:val="20"/>
        </w:rPr>
        <w:t xml:space="preserve"> (CT-EST-060, </w:t>
      </w:r>
      <w:r>
        <w:rPr>
          <w:szCs w:val="20"/>
        </w:rPr>
        <w:t xml:space="preserve">TESTELOTE003</w:t>
      </w:r>
      <w:r>
        <w:rPr>
          <w:szCs w:val="20"/>
        </w:rPr>
        <w:t xml:space="preserve">: 80 em reanálise → 80 disponíveis), mas só depois do clique manual em "Atualizar resultado" no Estoque (DV-EST-029). O cadastro de Item </w:t>
      </w:r>
      <w:r>
        <w:rPr>
          <w:b/>
          <w:bCs/>
          <w:szCs w:val="20"/>
        </w:rPr>
        <w:t xml:space="preserve">não mostra o campo da classificação de reanálise</w:t>
      </w:r>
      <w:r>
        <w:rPr>
          <w:szCs w:val="20"/>
        </w:rPr>
        <w:t xml:space="preserve"> (DV-EST-043): o prazo de reteste do art. 189 não pode ser definido para item novo pela tela, e a Agenda de Reanálise fica sem o que agendar. Os testes do prazo (CT-EST-055, 058 e 061) seguem bloqueados.</w:t>
      </w:r>
    </w:p>
    <w:p>
      <w:pPr>
        <w:keepNext/>
        <w:spacing w:before="120" w:after="0" w:line="360" w:lineRule="auto"/>
        <w:rPr>
          <w:b/>
          <w:bCs/>
          <w:szCs w:val="20"/>
        </w:rPr>
      </w:pPr>
      <w:r>
        <w:rPr>
          <w:b/>
          <w:bCs/>
          <w:szCs w:val="20"/>
        </w:rPr>
        <w:t xml:space="preserve">Tema 5 · Identificação do lote como o fabricante o emitiu</w:t>
      </w:r>
    </w:p>
    <w:p>
      <w:pPr>
        <w:numPr>
          <w:ilvl w:val="0"/>
          <w:numId w:val="2"/>
        </w:numPr>
        <w:spacing w:after="0" w:line="360" w:lineRule="auto"/>
        <w:rPr>
          <w:szCs w:val="20"/>
        </w:rPr>
      </w:pPr>
      <w:r>
        <w:rPr>
          <w:b/>
          <w:bCs/>
          <w:szCs w:val="20"/>
        </w:rPr>
        <w:t xml:space="preserve">(T)</w:t>
      </w:r>
      <w:r>
        <w:rPr>
          <w:szCs w:val="20"/>
        </w:rPr>
        <w:t xml:space="preserve"> O código do lote </w:t>
      </w:r>
      <w:r>
        <w:rPr>
          <w:b/>
          <w:bCs/>
          <w:szCs w:val="20"/>
        </w:rPr>
        <w:t xml:space="preserve">perde os hífens</w:t>
      </w:r>
      <w:r>
        <w:rPr>
          <w:szCs w:val="20"/>
        </w:rPr>
        <w:t xml:space="preserve">: </w:t>
      </w:r>
      <w:r>
        <w:rPr>
          <w:szCs w:val="20"/>
        </w:rPr>
        <w:t xml:space="preserve">TESTE-LOTE-001</w:t>
      </w:r>
      <w:r>
        <w:rPr>
          <w:szCs w:val="20"/>
        </w:rPr>
        <w:t xml:space="preserve"> vira </w:t>
      </w:r>
      <w:r>
        <w:rPr>
          <w:szCs w:val="20"/>
        </w:rPr>
        <w:t xml:space="preserve">TESTELOTE001</w:t>
      </w:r>
      <w:r>
        <w:rPr>
          <w:szCs w:val="20"/>
        </w:rPr>
        <w:t xml:space="preserve"> (DV-EST-001). A rastreabilidade para o fabricante e para o recolhimento fica com um código diferente do da embalagem.</w:t>
      </w:r>
    </w:p>
    <w:p>
      <w:pPr>
        <w:numPr>
          <w:ilvl w:val="0"/>
          <w:numId w:val="2"/>
        </w:numPr>
        <w:spacing w:after="0" w:line="360" w:lineRule="auto"/>
        <w:rPr>
          <w:szCs w:val="20"/>
        </w:rPr>
      </w:pPr>
      <w:r>
        <w:rPr>
          <w:b/>
          <w:bCs/>
          <w:szCs w:val="20"/>
        </w:rPr>
        <w:t xml:space="preserve">(T)</w:t>
      </w:r>
      <w:r>
        <w:rPr>
          <w:szCs w:val="20"/>
        </w:rPr>
        <w:t xml:space="preserve"> Ponto positivo: item, lote e fabricante repetidos na mesma lista são recusados (CT-EST-095).</w:t>
      </w:r>
    </w:p>
    <w:p>
      <w:pPr>
        <w:keepNext/>
        <w:spacing w:before="120" w:after="0" w:line="360" w:lineRule="auto"/>
        <w:rPr>
          <w:b/>
          <w:bCs/>
          <w:szCs w:val="20"/>
        </w:rPr>
      </w:pPr>
      <w:r>
        <w:rPr>
          <w:b/>
          <w:bCs/>
          <w:szCs w:val="20"/>
        </w:rPr>
        <w:t xml:space="preserve">Tema 6 · Lote de produto acabado vindo de uma ordem de produção</w:t>
      </w:r>
    </w:p>
    <w:p>
      <w:pPr>
        <w:numPr>
          <w:ilvl w:val="0"/>
          <w:numId w:val="2"/>
        </w:numPr>
        <w:spacing w:after="0" w:line="360" w:lineRule="auto"/>
        <w:rPr>
          <w:szCs w:val="20"/>
        </w:rPr>
      </w:pPr>
      <w:r>
        <w:rPr>
          <w:b/>
          <w:bCs/>
          <w:szCs w:val="20"/>
        </w:rPr>
        <w:t xml:space="preserve">(T)</w:t>
      </w:r>
      <w:r>
        <w:rPr>
          <w:szCs w:val="20"/>
        </w:rPr>
        <w:t xml:space="preserve"> A entrada de produto acabado aceita </w:t>
      </w:r>
      <w:r>
        <w:rPr>
          <w:b/>
          <w:bCs/>
          <w:szCs w:val="20"/>
        </w:rPr>
        <w:t xml:space="preserve">lote inventado</w:t>
      </w:r>
      <w:r>
        <w:rPr>
          <w:szCs w:val="20"/>
        </w:rPr>
        <w:t xml:space="preserve">, sem ordem de produção: o campo é livre e opcional, e o sistema não confere (DV-EST-024, CT-EST-098). O lote ganha saldo em quarentena e análise.</w:t>
      </w:r>
    </w:p>
    <w:p>
      <w:pPr>
        <w:numPr>
          <w:ilvl w:val="0"/>
          <w:numId w:val="2"/>
        </w:numPr>
        <w:spacing w:after="0" w:line="360" w:lineRule="auto"/>
        <w:rPr>
          <w:szCs w:val="20"/>
        </w:rPr>
      </w:pPr>
      <w:r>
        <w:rPr>
          <w:szCs w:val="20"/>
        </w:rPr>
        <w:t xml:space="preserve">Sem esse vínculo, o lote do Estoque pode não existir na Produção, e a Rastreabilidade gera IUM a partir da Produção (</w:t>
      </w:r>
      <w:r>
        <w:rPr>
          <w:szCs w:val="20"/>
        </w:rPr>
        <w:t xml:space="preserve">8.rastreabilidade</w:t>
      </w:r>
      <w:r>
        <w:rPr>
          <w:szCs w:val="20"/>
        </w:rPr>
        <w:t xml:space="preserve">, RN-RAS-007).</w:t>
      </w:r>
    </w:p>
    <w:p>
      <w:pPr>
        <w:keepNext/>
        <w:spacing w:before="120" w:after="0" w:line="360" w:lineRule="auto"/>
        <w:rPr>
          <w:b/>
          <w:bCs/>
          <w:szCs w:val="20"/>
        </w:rPr>
      </w:pPr>
      <w:r>
        <w:rPr>
          <w:b/>
          <w:bCs/>
          <w:szCs w:val="20"/>
        </w:rPr>
        <w:t xml:space="preserve">Tema 7 · Liberação do lote pela Pessoa Delegada</w:t>
      </w:r>
    </w:p>
    <w:p>
      <w:pPr>
        <w:numPr>
          <w:ilvl w:val="0"/>
          <w:numId w:val="2"/>
        </w:numPr>
        <w:spacing w:after="0" w:line="360" w:lineRule="auto"/>
        <w:rPr>
          <w:szCs w:val="20"/>
        </w:rPr>
      </w:pPr>
      <w:r>
        <w:rPr>
          <w:b/>
          <w:bCs/>
          <w:szCs w:val="20"/>
        </w:rPr>
        <w:t xml:space="preserve">(C)</w:t>
      </w:r>
      <w:r>
        <w:rPr>
          <w:szCs w:val="20"/>
        </w:rPr>
        <w:t xml:space="preserve"> </w:t>
      </w:r>
      <w:r>
        <w:rPr>
          <w:b/>
          <w:bCs/>
          <w:szCs w:val="20"/>
        </w:rPr>
        <w:t xml:space="preserve">Não existe</w:t>
      </w:r>
      <w:r>
        <w:rPr>
          <w:szCs w:val="20"/>
        </w:rPr>
        <w:t xml:space="preserve"> a liberação separada: a liberação é a própria aprovação do laudo do CQ (RN-EST-058). A aprovação do laudo não confere a função de quem aprova (RN-EST-056).</w:t>
      </w:r>
    </w:p>
    <w:p>
      <w:pPr>
        <w:numPr>
          <w:ilvl w:val="0"/>
          <w:numId w:val="2"/>
        </w:numPr>
        <w:spacing w:after="0" w:line="360" w:lineRule="auto"/>
        <w:rPr>
          <w:szCs w:val="20"/>
        </w:rPr>
      </w:pPr>
      <w:r>
        <w:rPr>
          <w:b/>
          <w:bCs/>
          <w:szCs w:val="20"/>
        </w:rPr>
        <w:t xml:space="preserve">(T, rodada 3)</w:t>
      </w:r>
      <w:r>
        <w:rPr>
          <w:szCs w:val="20"/>
        </w:rPr>
        <w:t xml:space="preserve"> A aprovação do laudo </w:t>
      </w:r>
      <w:r>
        <w:rPr>
          <w:b/>
          <w:bCs/>
          <w:szCs w:val="20"/>
        </w:rPr>
        <w:t xml:space="preserve">é</w:t>
      </w:r>
      <w:r>
        <w:rPr>
          <w:szCs w:val="20"/>
        </w:rPr>
        <w:t xml:space="preserve"> a liberação do lote (CT-EST-204). O sistema recusa que quem </w:t>
      </w:r>
      <w:r>
        <w:rPr>
          <w:b/>
          <w:bCs/>
          <w:szCs w:val="20"/>
        </w:rPr>
        <w:t xml:space="preserve">digitou</w:t>
      </w:r>
      <w:r>
        <w:rPr>
          <w:szCs w:val="20"/>
        </w:rPr>
        <w:t xml:space="preserve"> os resultados aprove (CT-EST-205, passou), mas a regra olha quem digitou, e não o analista programado.</w:t>
      </w:r>
    </w:p>
    <w:p>
      <w:pPr>
        <w:numPr>
          <w:ilvl w:val="0"/>
          <w:numId w:val="2"/>
        </w:numPr>
        <w:spacing w:after="0" w:line="360" w:lineRule="auto"/>
        <w:rPr>
          <w:szCs w:val="20"/>
        </w:rPr>
      </w:pPr>
      <w:r>
        <w:rPr>
          <w:b/>
          <w:bCs/>
          <w:szCs w:val="20"/>
        </w:rPr>
        <w:t xml:space="preserve">(T, rodada 3)</w:t>
      </w:r>
      <w:r>
        <w:rPr>
          <w:szCs w:val="20"/>
        </w:rPr>
        <w:t xml:space="preserve"> </w:t>
      </w:r>
      <w:r>
        <w:rPr>
          <w:b/>
          <w:bCs/>
          <w:szCs w:val="20"/>
        </w:rPr>
        <w:t xml:space="preserve">Reprovar o laudo não exige motivo</w:t>
      </w:r>
      <w:r>
        <w:rPr>
          <w:szCs w:val="20"/>
        </w:rPr>
        <w:t xml:space="preserve"> e não registra quem reprovou (DV-EST-027); o campo "Responsável" do laudo mostra quem </w:t>
      </w:r>
      <w:r>
        <w:rPr>
          <w:b/>
          <w:bCs/>
          <w:szCs w:val="20"/>
        </w:rPr>
        <w:t xml:space="preserve">vê</w:t>
      </w:r>
      <w:r>
        <w:rPr>
          <w:szCs w:val="20"/>
        </w:rPr>
        <w:t xml:space="preserve"> a tela, e não quem aprovou (DV-EST-030).</w:t>
      </w:r>
    </w:p>
    <w:p>
      <w:pPr>
        <w:keepNext/>
        <w:spacing w:before="120" w:after="0" w:line="360" w:lineRule="auto"/>
        <w:rPr>
          <w:b/>
          <w:bCs/>
          <w:szCs w:val="20"/>
        </w:rPr>
      </w:pPr>
      <w:r>
        <w:rPr>
          <w:b/>
          <w:bCs/>
          <w:szCs w:val="20"/>
        </w:rPr>
        <w:t xml:space="preserve">Tema 8 · Amostras de retenção guardadas pelo prazo</w:t>
      </w:r>
    </w:p>
    <w:p>
      <w:pPr>
        <w:numPr>
          <w:ilvl w:val="0"/>
          <w:numId w:val="2"/>
        </w:numPr>
        <w:spacing w:after="0" w:line="360" w:lineRule="auto"/>
        <w:rPr>
          <w:szCs w:val="20"/>
        </w:rPr>
      </w:pPr>
      <w:r>
        <w:rPr>
          <w:b/>
          <w:bCs/>
          <w:szCs w:val="20"/>
        </w:rPr>
        <w:t xml:space="preserve">(C)</w:t>
      </w:r>
      <w:r>
        <w:rPr>
          <w:szCs w:val="20"/>
        </w:rPr>
        <w:t xml:space="preserve"> O saldo separa as amostras de retenção, de referência e de estabilidade (RN-EST-093), mas </w:t>
      </w:r>
      <w:r>
        <w:rPr>
          <w:b/>
          <w:bCs/>
          <w:szCs w:val="20"/>
        </w:rPr>
        <w:t xml:space="preserve">não há prazo mínimo de guarda nem trava de saída</w:t>
      </w:r>
      <w:r>
        <w:rPr>
          <w:szCs w:val="20"/>
        </w:rPr>
        <w:t xml:space="preserve"> (</w:t>
      </w:r>
      <w:r>
        <w:rPr>
          <w:szCs w:val="20"/>
        </w:rPr>
        <w:t xml:space="preserve">3.estoque/fluxos/almoxarifado-cq.md</w:t>
      </w:r>
      <w:r>
        <w:rPr>
          <w:szCs w:val="20"/>
        </w:rPr>
        <w:t xml:space="preserve">).</w:t>
      </w:r>
    </w:p>
    <w:p>
      <w:pPr>
        <w:numPr>
          <w:ilvl w:val="0"/>
          <w:numId w:val="2"/>
        </w:numPr>
        <w:spacing w:after="0" w:line="360" w:lineRule="auto"/>
        <w:rPr>
          <w:szCs w:val="20"/>
        </w:rPr>
      </w:pPr>
      <w:r>
        <w:rPr>
          <w:b/>
          <w:bCs/>
          <w:szCs w:val="20"/>
        </w:rPr>
        <w:t xml:space="preserve">(T, rodada 7)</w:t>
      </w:r>
      <w:r>
        <w:rPr>
          <w:szCs w:val="20"/>
        </w:rPr>
        <w:t xml:space="preserve"> Nenhum almoxarifado do tipo Retenção existia no ambiente: o controle de amostras nunca tinha sido usado. Com o cadastro feito, a </w:t>
      </w:r>
      <w:r>
        <w:rPr>
          <w:b/>
          <w:bCs/>
          <w:szCs w:val="20"/>
        </w:rPr>
        <w:t xml:space="preserve">Entrada - Retenção</w:t>
      </w:r>
      <w:r>
        <w:rPr>
          <w:szCs w:val="20"/>
        </w:rPr>
        <w:t xml:space="preserve"> grava certo (5 unidades do </w:t>
      </w:r>
      <w:r>
        <w:rPr>
          <w:szCs w:val="20"/>
        </w:rPr>
        <w:t xml:space="preserve">TESTEPA001</w:t>
      </w:r>
      <w:r>
        <w:rPr>
          <w:szCs w:val="20"/>
        </w:rPr>
        <w:t xml:space="preserve"> em endereço próprio), mas a </w:t>
      </w:r>
      <w:r>
        <w:rPr>
          <w:b/>
          <w:bCs/>
          <w:szCs w:val="20"/>
        </w:rPr>
        <w:t xml:space="preserve">Consulta de Disponibilidade e a Saída não encontram a amostra</w:t>
      </w:r>
      <w:r>
        <w:rPr>
          <w:szCs w:val="20"/>
        </w:rPr>
        <w:t xml:space="preserve"> (DV-EST-047, Alta). A saída antes do vencimento (CT-EST-176) nem pôde ser testada. O tema continua </w:t>
      </w:r>
      <w:r>
        <w:rPr>
          <w:b/>
          <w:bCs/>
          <w:szCs w:val="20"/>
        </w:rPr>
        <w:t xml:space="preserve">Não atende</w:t>
      </w:r>
      <w:r>
        <w:rPr>
          <w:szCs w:val="20"/>
        </w:rPr>
        <w:t xml:space="preserve">.</w:t>
      </w:r>
    </w:p>
    <w:p>
      <w:pPr>
        <w:keepNext/>
        <w:spacing w:before="120" w:after="0" w:line="360" w:lineRule="auto"/>
        <w:rPr>
          <w:b/>
          <w:bCs/>
          <w:szCs w:val="20"/>
        </w:rPr>
      </w:pPr>
      <w:r>
        <w:rPr>
          <w:b/>
          <w:bCs/>
          <w:szCs w:val="20"/>
        </w:rPr>
        <w:t xml:space="preserve">Tema 9 · Registro verdadeiro, feito no momento da ação</w:t>
      </w:r>
    </w:p>
    <w:p>
      <w:pPr>
        <w:numPr>
          <w:ilvl w:val="0"/>
          <w:numId w:val="2"/>
        </w:numPr>
        <w:spacing w:after="0" w:line="360" w:lineRule="auto"/>
        <w:rPr>
          <w:szCs w:val="20"/>
        </w:rPr>
      </w:pPr>
      <w:r>
        <w:rPr>
          <w:b/>
          <w:bCs/>
          <w:szCs w:val="20"/>
        </w:rPr>
        <w:t xml:space="preserve">(T)</w:t>
      </w:r>
      <w:r>
        <w:rPr>
          <w:szCs w:val="20"/>
        </w:rPr>
        <w:t xml:space="preserve"> O Endereçamento diz "Endereçamento Finalizado com sucesso!" </w:t>
      </w:r>
      <w:r>
        <w:rPr>
          <w:b/>
          <w:bCs/>
          <w:szCs w:val="20"/>
        </w:rPr>
        <w:t xml:space="preserve">sem ter gravado nada</w:t>
      </w:r>
      <w:r>
        <w:rPr>
          <w:szCs w:val="20"/>
        </w:rPr>
        <w:t xml:space="preserve"> (DV-EST-016). O código </w:t>
      </w:r>
      <w:r>
        <w:rPr>
          <w:b/>
          <w:bCs/>
          <w:szCs w:val="20"/>
        </w:rPr>
        <w:t xml:space="preserve">nunca confere</w:t>
      </w:r>
      <w:r>
        <w:rPr>
          <w:szCs w:val="20"/>
        </w:rPr>
        <w:t xml:space="preserve"> se a gravação deu certo.</w:t>
      </w:r>
    </w:p>
    <w:p>
      <w:pPr>
        <w:numPr>
          <w:ilvl w:val="0"/>
          <w:numId w:val="2"/>
        </w:numPr>
        <w:spacing w:after="0" w:line="360" w:lineRule="auto"/>
        <w:rPr>
          <w:szCs w:val="20"/>
        </w:rPr>
      </w:pPr>
      <w:r>
        <w:rPr>
          <w:b/>
          <w:bCs/>
          <w:szCs w:val="20"/>
        </w:rPr>
        <w:t xml:space="preserve">(T, rodada 3)</w:t>
      </w:r>
      <w:r>
        <w:rPr>
          <w:szCs w:val="20"/>
        </w:rPr>
        <w:t xml:space="preserve"> A amostra do CQ </w:t>
      </w:r>
      <w:r>
        <w:rPr>
          <w:b/>
          <w:bCs/>
          <w:szCs w:val="20"/>
        </w:rPr>
        <w:t xml:space="preserve">sai do estoque</w:t>
      </w:r>
      <w:r>
        <w:rPr>
          <w:szCs w:val="20"/>
        </w:rPr>
        <w:t xml:space="preserve"> (100 para 90) sem registro na Central de Pesagem (DV-EST-032).</w:t>
      </w:r>
    </w:p>
    <w:p>
      <w:pPr>
        <w:numPr>
          <w:ilvl w:val="0"/>
          <w:numId w:val="2"/>
        </w:numPr>
        <w:spacing w:after="0" w:line="360" w:lineRule="auto"/>
        <w:rPr>
          <w:szCs w:val="20"/>
        </w:rPr>
      </w:pPr>
      <w:r>
        <w:rPr>
          <w:b/>
          <w:bCs/>
          <w:szCs w:val="20"/>
        </w:rPr>
        <w:t xml:space="preserve">(T)</w:t>
      </w:r>
      <w:r>
        <w:rPr>
          <w:szCs w:val="20"/>
        </w:rPr>
        <w:t xml:space="preserve"> A conferência marca a nota como conferida </w:t>
      </w:r>
      <w:r>
        <w:rPr>
          <w:b/>
          <w:bCs/>
          <w:szCs w:val="20"/>
        </w:rPr>
        <w:t xml:space="preserve">antes</w:t>
      </w:r>
      <w:r>
        <w:rPr>
          <w:szCs w:val="20"/>
        </w:rPr>
        <w:t xml:space="preserve"> do ajuste dos volumes e, se o ajuste dá erro, a nota fica conferida mesmo assim (DV-EST-015, RN-EST-049).</w:t>
      </w:r>
    </w:p>
    <w:p>
      <w:pPr>
        <w:keepNext/>
        <w:spacing w:before="120" w:after="0" w:line="360" w:lineRule="auto"/>
        <w:rPr>
          <w:b/>
          <w:bCs/>
          <w:szCs w:val="20"/>
        </w:rPr>
      </w:pPr>
      <w:r>
        <w:rPr>
          <w:b/>
          <w:bCs/>
          <w:szCs w:val="20"/>
        </w:rPr>
        <w:t xml:space="preserve">Tema 10 · Histórico das alterações, com motivo</w:t>
      </w:r>
    </w:p>
    <w:p>
      <w:pPr>
        <w:numPr>
          <w:ilvl w:val="0"/>
          <w:numId w:val="2"/>
        </w:numPr>
        <w:spacing w:after="0" w:line="360" w:lineRule="auto"/>
        <w:rPr>
          <w:szCs w:val="20"/>
        </w:rPr>
      </w:pPr>
      <w:r>
        <w:rPr>
          <w:b/>
          <w:bCs/>
          <w:szCs w:val="20"/>
        </w:rPr>
        <w:t xml:space="preserve">(C)</w:t>
      </w:r>
      <w:r>
        <w:rPr>
          <w:szCs w:val="20"/>
        </w:rPr>
        <w:t xml:space="preserve"> Saldos de lote, de endereço e custo são atualizados por </w:t>
      </w:r>
      <w:r>
        <w:rPr>
          <w:b/>
          <w:bCs/>
          <w:szCs w:val="20"/>
        </w:rPr>
        <w:t xml:space="preserve">gatilhos do banco</w:t>
      </w:r>
      <w:r>
        <w:rPr>
          <w:szCs w:val="20"/>
        </w:rPr>
        <w:t xml:space="preserve">: a autoria fica só na movimentação (RN-EST-006).</w:t>
      </w:r>
    </w:p>
    <w:p>
      <w:pPr>
        <w:numPr>
          <w:ilvl w:val="0"/>
          <w:numId w:val="2"/>
        </w:numPr>
        <w:spacing w:after="0" w:line="360" w:lineRule="auto"/>
        <w:rPr>
          <w:szCs w:val="20"/>
        </w:rPr>
      </w:pPr>
      <w:r>
        <w:rPr>
          <w:b/>
          <w:bCs/>
          <w:szCs w:val="20"/>
        </w:rPr>
        <w:t xml:space="preserve">(T)</w:t>
      </w:r>
      <w:r>
        <w:rPr>
          <w:szCs w:val="20"/>
        </w:rPr>
        <w:t xml:space="preserve"> A exclusão de um endereço pede só "SIM/NÃO", </w:t>
      </w:r>
      <w:r>
        <w:rPr>
          <w:b/>
          <w:bCs/>
          <w:szCs w:val="20"/>
        </w:rPr>
        <w:t xml:space="preserve">sem justificativa</w:t>
      </w:r>
      <w:r>
        <w:rPr>
          <w:szCs w:val="20"/>
        </w:rPr>
        <w:t xml:space="preserve"> (DV-EST-018).</w:t>
      </w:r>
    </w:p>
    <w:p>
      <w:pPr>
        <w:numPr>
          <w:ilvl w:val="0"/>
          <w:numId w:val="2"/>
        </w:numPr>
        <w:spacing w:after="0" w:line="360" w:lineRule="auto"/>
        <w:rPr>
          <w:szCs w:val="20"/>
        </w:rPr>
      </w:pPr>
      <w:r>
        <w:rPr>
          <w:b/>
          <w:bCs/>
          <w:szCs w:val="20"/>
        </w:rPr>
        <w:t xml:space="preserve">(T)</w:t>
      </w:r>
      <w:r>
        <w:rPr>
          <w:szCs w:val="20"/>
        </w:rPr>
        <w:t xml:space="preserve"> A avaliação do fornecedor não tem histórico (DV-EST-023).</w:t>
      </w:r>
    </w:p>
    <w:p>
      <w:pPr>
        <w:numPr>
          <w:ilvl w:val="0"/>
          <w:numId w:val="2"/>
        </w:numPr>
        <w:spacing w:after="0" w:line="360" w:lineRule="auto"/>
        <w:rPr>
          <w:szCs w:val="20"/>
        </w:rPr>
      </w:pPr>
      <w:r>
        <w:rPr>
          <w:b/>
          <w:bCs/>
          <w:szCs w:val="20"/>
        </w:rPr>
        <w:t xml:space="preserve">(T, rodada 3)</w:t>
      </w:r>
      <w:r>
        <w:rPr>
          <w:szCs w:val="20"/>
        </w:rPr>
        <w:t xml:space="preserve"> O </w:t>
      </w:r>
      <w:r>
        <w:rPr>
          <w:b/>
          <w:bCs/>
          <w:szCs w:val="20"/>
        </w:rPr>
        <w:t xml:space="preserve">Histórico do Lote</w:t>
      </w:r>
      <w:r>
        <w:rPr>
          <w:szCs w:val="20"/>
        </w:rPr>
        <w:t xml:space="preserve"> mostra só as movimentações e o saldo: </w:t>
      </w:r>
      <w:r>
        <w:rPr>
          <w:b/>
          <w:bCs/>
          <w:szCs w:val="20"/>
        </w:rPr>
        <w:t xml:space="preserve">sem usuário, sem hora, sem análise, sem laudo, sem aprovador e sem a reprovação</w:t>
      </w:r>
      <w:r>
        <w:rPr>
          <w:szCs w:val="20"/>
        </w:rPr>
        <w:t xml:space="preserve"> (CT-EST-209, DV-EST-034).</w:t>
      </w:r>
    </w:p>
    <w:p>
      <w:pPr>
        <w:numPr>
          <w:ilvl w:val="0"/>
          <w:numId w:val="2"/>
        </w:numPr>
        <w:spacing w:after="0" w:line="360" w:lineRule="auto"/>
        <w:rPr>
          <w:szCs w:val="20"/>
        </w:rPr>
      </w:pPr>
      <w:r>
        <w:rPr>
          <w:b/>
          <w:bCs/>
          <w:szCs w:val="20"/>
        </w:rPr>
        <w:t xml:space="preserve">(C)</w:t>
      </w:r>
      <w:r>
        <w:rPr>
          <w:szCs w:val="20"/>
        </w:rPr>
        <w:t xml:space="preserve"> A cópia da tela de Perfil, no Estoque, grava sem histórico (RN-EST-007).</w:t>
      </w:r>
    </w:p>
    <w:p>
      <w:pPr>
        <w:numPr>
          <w:ilvl w:val="0"/>
          <w:numId w:val="2"/>
        </w:numPr>
        <w:spacing w:after="0" w:line="360" w:lineRule="auto"/>
        <w:rPr>
          <w:szCs w:val="20"/>
        </w:rPr>
      </w:pPr>
      <w:r>
        <w:rPr>
          <w:szCs w:val="20"/>
        </w:rPr>
        <w:t xml:space="preserve">Os cadastros pedem justificativa na alteração e na exclusão, segundo o código (RN-EST-008). </w:t>
      </w:r>
      <w:r>
        <w:rPr>
          <w:i/>
          <w:iCs/>
          <w:szCs w:val="20"/>
        </w:rPr>
        <w:t xml:space="preserve">A confirmar.</w:t>
      </w:r>
    </w:p>
    <w:p>
      <w:pPr>
        <w:keepNext/>
        <w:spacing w:before="120" w:after="0" w:line="360" w:lineRule="auto"/>
        <w:rPr>
          <w:b/>
          <w:bCs/>
          <w:szCs w:val="20"/>
        </w:rPr>
      </w:pPr>
      <w:r>
        <w:rPr>
          <w:b/>
          <w:bCs/>
          <w:szCs w:val="20"/>
        </w:rPr>
        <w:t xml:space="preserve">Tema 11 · Registros de distribuição para o recolhimento</w:t>
      </w:r>
    </w:p>
    <w:p>
      <w:pPr>
        <w:numPr>
          <w:ilvl w:val="0"/>
          <w:numId w:val="2"/>
        </w:numPr>
        <w:spacing w:after="0" w:line="360" w:lineRule="auto"/>
        <w:rPr>
          <w:szCs w:val="20"/>
        </w:rPr>
      </w:pPr>
      <w:r>
        <w:rPr>
          <w:b/>
          <w:bCs/>
          <w:szCs w:val="20"/>
        </w:rPr>
        <w:t xml:space="preserve">(C)</w:t>
      </w:r>
      <w:r>
        <w:rPr>
          <w:szCs w:val="20"/>
        </w:rPr>
        <w:t xml:space="preserve"> A remessa guarda o destinatário e o lote (RN-EST-124 a 132), e o Histórico do Lote reúne movimentações, análises e notas (RN-EST-076).</w:t>
      </w:r>
    </w:p>
    <w:p>
      <w:pPr>
        <w:numPr>
          <w:ilvl w:val="0"/>
          <w:numId w:val="2"/>
        </w:numPr>
        <w:spacing w:after="0" w:line="360" w:lineRule="auto"/>
        <w:rPr>
          <w:szCs w:val="20"/>
        </w:rPr>
      </w:pPr>
      <w:r>
        <w:rPr>
          <w:b/>
          <w:bCs/>
          <w:szCs w:val="20"/>
        </w:rPr>
        <w:t xml:space="preserve">Falta:</w:t>
      </w:r>
      <w:r>
        <w:rPr>
          <w:szCs w:val="20"/>
        </w:rPr>
        <w:t xml:space="preserve"> a remessa gerada pela fatura do Comercial não gera evento na Rastreabilidade, e o Estoque tem os seus </w:t>
      </w:r>
      <w:r>
        <w:rPr>
          <w:b/>
          <w:bCs/>
          <w:szCs w:val="20"/>
        </w:rPr>
        <w:t xml:space="preserve">próprios eventos ANVISA</w:t>
      </w:r>
      <w:r>
        <w:rPr>
          <w:szCs w:val="20"/>
        </w:rPr>
        <w:t xml:space="preserve">, repetidos (RN-RAS-037 e 039). Nada entrega à GQ a lista de para onde foi cada lote.</w:t>
      </w:r>
    </w:p>
    <w:p>
      <w:pPr>
        <w:numPr>
          <w:ilvl w:val="0"/>
          <w:numId w:val="2"/>
        </w:numPr>
        <w:spacing w:after="0" w:line="360" w:lineRule="auto"/>
        <w:rPr>
          <w:szCs w:val="20"/>
        </w:rPr>
      </w:pPr>
      <w:r>
        <w:rPr>
          <w:b/>
          <w:bCs/>
          <w:szCs w:val="20"/>
        </w:rPr>
        <w:t xml:space="preserve">(T, rodadas 6 e 7)</w:t>
      </w:r>
      <w:r>
        <w:rPr>
          <w:szCs w:val="20"/>
        </w:rPr>
        <w:t xml:space="preserve"> A lista de lotes da Remessa </w:t>
      </w:r>
      <w:r>
        <w:rPr>
          <w:b/>
          <w:bCs/>
          <w:szCs w:val="20"/>
        </w:rPr>
        <w:t xml:space="preserve">não oferece</w:t>
      </w:r>
      <w:r>
        <w:rPr>
          <w:szCs w:val="20"/>
        </w:rPr>
        <w:t xml:space="preserve"> o lote em quarentena nem o reprovado (CT-EST-114). Mas a remessa </w:t>
      </w:r>
      <w:r>
        <w:rPr>
          <w:b/>
          <w:bCs/>
          <w:szCs w:val="20"/>
        </w:rPr>
        <w:t xml:space="preserve">não pode ser finalizada</w:t>
      </w:r>
      <w:r>
        <w:rPr>
          <w:szCs w:val="20"/>
        </w:rPr>
        <w:t xml:space="preserve">: "Erro ao gerar a solicitação do material!", confirmado com a justificativa preenchida (DV-EST-046, Alta). Sem remessa confirmada, não há registro de distribuição nem aviso à Rastreabilidade (CT-EST-115 falhou; 116 bloqueado).</w:t>
      </w:r>
    </w:p>
    <w:p>
      <w:pPr>
        <w:keepNext/>
        <w:spacing w:before="120" w:after="0" w:line="360" w:lineRule="auto"/>
        <w:rPr>
          <w:b/>
          <w:bCs/>
          <w:szCs w:val="20"/>
        </w:rPr>
      </w:pPr>
      <w:r>
        <w:rPr>
          <w:b/>
          <w:bCs/>
          <w:szCs w:val="20"/>
        </w:rPr>
        <w:t xml:space="preserve">Tema 12 · Integrações confiáveis entre os sistemas</w:t>
      </w:r>
    </w:p>
    <w:p>
      <w:pPr>
        <w:numPr>
          <w:ilvl w:val="0"/>
          <w:numId w:val="2"/>
        </w:numPr>
        <w:spacing w:after="0" w:line="360" w:lineRule="auto"/>
        <w:rPr>
          <w:szCs w:val="20"/>
        </w:rPr>
      </w:pPr>
      <w:r>
        <w:rPr>
          <w:b/>
          <w:bCs/>
          <w:szCs w:val="20"/>
        </w:rPr>
        <w:t xml:space="preserve">(T)</w:t>
      </w:r>
      <w:r>
        <w:rPr>
          <w:szCs w:val="20"/>
        </w:rPr>
        <w:t xml:space="preserve"> Estoque → CQ: quando o Endereçamento não grava, a solicitação de análise não é aberta, e </w:t>
      </w:r>
      <w:r>
        <w:rPr>
          <w:b/>
          <w:bCs/>
          <w:szCs w:val="20"/>
        </w:rPr>
        <w:t xml:space="preserve">ninguém é avisado</w:t>
      </w:r>
      <w:r>
        <w:rPr>
          <w:szCs w:val="20"/>
        </w:rPr>
        <w:t xml:space="preserve"> (DV-EST-016).</w:t>
      </w:r>
    </w:p>
    <w:p>
      <w:pPr>
        <w:numPr>
          <w:ilvl w:val="0"/>
          <w:numId w:val="2"/>
        </w:numPr>
        <w:spacing w:after="0" w:line="360" w:lineRule="auto"/>
        <w:rPr>
          <w:szCs w:val="20"/>
        </w:rPr>
      </w:pPr>
      <w:r>
        <w:rPr>
          <w:b/>
          <w:bCs/>
          <w:szCs w:val="20"/>
        </w:rPr>
        <w:t xml:space="preserve">(T, rodada 3)</w:t>
      </w:r>
      <w:r>
        <w:rPr>
          <w:szCs w:val="20"/>
        </w:rPr>
        <w:t xml:space="preserve"> CQ → Estoque: o laudo do CQ </w:t>
      </w:r>
      <w:r>
        <w:rPr>
          <w:b/>
          <w:bCs/>
          <w:szCs w:val="20"/>
        </w:rPr>
        <w:t xml:space="preserve">não chega sozinho</w:t>
      </w:r>
      <w:r>
        <w:rPr>
          <w:szCs w:val="20"/>
        </w:rPr>
        <w:t xml:space="preserve"> ao Estoque; alguém clica em "Atualizar resultado" (DV-EST-029; </w:t>
      </w:r>
      <w:r>
        <w:rPr>
          <w:szCs w:val="20"/>
        </w:rPr>
        <w:t xml:space="preserve">transversal/04-mapa-de-integracoes.md</w:t>
      </w:r>
      <w:r>
        <w:rPr>
          <w:szCs w:val="20"/>
        </w:rPr>
        <w:t xml:space="preserve">, seta 16). O "número do laudo" no Estoque é o número da solicitação.</w:t>
      </w:r>
    </w:p>
    <w:p>
      <w:pPr>
        <w:numPr>
          <w:ilvl w:val="0"/>
          <w:numId w:val="2"/>
        </w:numPr>
        <w:spacing w:after="0" w:line="360" w:lineRule="auto"/>
        <w:rPr>
          <w:szCs w:val="20"/>
        </w:rPr>
      </w:pPr>
      <w:r>
        <w:rPr>
          <w:b/>
          <w:bCs/>
          <w:szCs w:val="20"/>
        </w:rPr>
        <w:t xml:space="preserve">(C)</w:t>
      </w:r>
      <w:r>
        <w:rPr>
          <w:szCs w:val="20"/>
        </w:rPr>
        <w:t xml:space="preserve"> O Estoque chama o serviço da Rastreabilidade e </w:t>
      </w:r>
      <w:r>
        <w:rPr>
          <w:b/>
          <w:bCs/>
          <w:szCs w:val="20"/>
        </w:rPr>
        <w:t xml:space="preserve">não lê a resposta</w:t>
      </w:r>
      <w:r>
        <w:rPr>
          <w:szCs w:val="20"/>
        </w:rPr>
        <w:t xml:space="preserve"> (RN-RAS-038).</w:t>
      </w:r>
    </w:p>
    <w:p>
      <w:pPr>
        <w:numPr>
          <w:ilvl w:val="0"/>
          <w:numId w:val="2"/>
        </w:numPr>
        <w:spacing w:after="0" w:line="360" w:lineRule="auto"/>
        <w:rPr>
          <w:szCs w:val="20"/>
        </w:rPr>
      </w:pPr>
      <w:r>
        <w:rPr>
          <w:b/>
          <w:bCs/>
          <w:szCs w:val="20"/>
        </w:rPr>
        <w:t xml:space="preserve">(C)</w:t>
      </w:r>
      <w:r>
        <w:rPr>
          <w:szCs w:val="20"/>
        </w:rPr>
        <w:t xml:space="preserve"> A Produção grava direto no banco do Estoque, com uma cópia antiga das regras dele (</w:t>
      </w:r>
      <w:r>
        <w:rPr>
          <w:szCs w:val="20"/>
        </w:rPr>
        <w:t xml:space="preserve">transversal/01-telas-repetidas.md</w:t>
      </w:r>
      <w:r>
        <w:rPr>
          <w:szCs w:val="20"/>
        </w:rPr>
        <w:t xml:space="preserve">, seção 4.3).</w:t>
      </w:r>
    </w:p>
    <w:p>
      <w:pPr>
        <w:keepNext/>
        <w:spacing w:before="120" w:after="0" w:line="360" w:lineRule="auto"/>
        <w:rPr>
          <w:b/>
          <w:bCs/>
          <w:szCs w:val="20"/>
        </w:rPr>
      </w:pPr>
      <w:r>
        <w:rPr>
          <w:b/>
          <w:bCs/>
          <w:szCs w:val="20"/>
        </w:rPr>
        <w:t xml:space="preserve">Tema 13 · Dados de entrada com formato e limite conferidos</w:t>
      </w:r>
    </w:p>
    <w:p>
      <w:pPr>
        <w:numPr>
          <w:ilvl w:val="0"/>
          <w:numId w:val="2"/>
        </w:numPr>
        <w:spacing w:after="0" w:line="360" w:lineRule="auto"/>
        <w:rPr>
          <w:szCs w:val="20"/>
        </w:rPr>
      </w:pPr>
      <w:r>
        <w:rPr>
          <w:b/>
          <w:bCs/>
          <w:szCs w:val="20"/>
        </w:rPr>
        <w:t xml:space="preserve">(T)</w:t>
      </w:r>
      <w:r>
        <w:rPr>
          <w:szCs w:val="20"/>
        </w:rPr>
        <w:t xml:space="preserve"> A quantidade digitada "100" vira </w:t>
      </w:r>
      <w:r>
        <w:rPr>
          <w:b/>
          <w:bCs/>
          <w:szCs w:val="20"/>
        </w:rPr>
        <w:t xml:space="preserve">0,100</w:t>
      </w:r>
      <w:r>
        <w:rPr>
          <w:szCs w:val="20"/>
        </w:rPr>
        <w:t xml:space="preserve"> pela máscara de três casas, sem aviso (DV-EST-002 e DV-EST-021).</w:t>
      </w:r>
    </w:p>
    <w:p>
      <w:pPr>
        <w:numPr>
          <w:ilvl w:val="0"/>
          <w:numId w:val="2"/>
        </w:numPr>
        <w:spacing w:after="0" w:line="360" w:lineRule="auto"/>
        <w:rPr>
          <w:szCs w:val="20"/>
        </w:rPr>
      </w:pPr>
      <w:r>
        <w:rPr>
          <w:b/>
          <w:bCs/>
          <w:szCs w:val="20"/>
        </w:rPr>
        <w:t xml:space="preserve">(T)</w:t>
      </w:r>
      <w:r>
        <w:rPr>
          <w:szCs w:val="20"/>
        </w:rPr>
        <w:t xml:space="preserve"> A Análise do Estoque aceita 13 meses: a trava de 12 meses está </w:t>
      </w:r>
      <w:r>
        <w:rPr>
          <w:b/>
          <w:bCs/>
          <w:szCs w:val="20"/>
        </w:rPr>
        <w:t xml:space="preserve">comentada no código</w:t>
      </w:r>
      <w:r>
        <w:rPr>
          <w:szCs w:val="20"/>
        </w:rPr>
        <w:t xml:space="preserve"> (DV-EST-020).</w:t>
      </w:r>
    </w:p>
    <w:p>
      <w:pPr>
        <w:numPr>
          <w:ilvl w:val="0"/>
          <w:numId w:val="2"/>
        </w:numPr>
        <w:spacing w:after="0" w:line="360" w:lineRule="auto"/>
        <w:rPr>
          <w:szCs w:val="20"/>
        </w:rPr>
      </w:pPr>
      <w:r>
        <w:rPr>
          <w:b/>
          <w:bCs/>
          <w:szCs w:val="20"/>
        </w:rPr>
        <w:t xml:space="preserve">(T)</w:t>
      </w:r>
      <w:r>
        <w:rPr>
          <w:szCs w:val="20"/>
        </w:rPr>
        <w:t xml:space="preserve"> A Curva ABC aceita período no futuro (DV-EST-019).</w:t>
      </w:r>
    </w:p>
    <w:p>
      <w:pPr>
        <w:numPr>
          <w:ilvl w:val="0"/>
          <w:numId w:val="2"/>
        </w:numPr>
        <w:spacing w:after="0" w:line="360" w:lineRule="auto"/>
        <w:rPr>
          <w:szCs w:val="20"/>
        </w:rPr>
      </w:pPr>
      <w:r>
        <w:rPr>
          <w:b/>
          <w:bCs/>
          <w:szCs w:val="20"/>
        </w:rPr>
        <w:t xml:space="preserve">(T)</w:t>
      </w:r>
      <w:r>
        <w:rPr>
          <w:szCs w:val="20"/>
        </w:rPr>
        <w:t xml:space="preserve"> Nota fiscal sem a série não grava e não avisa (DV-EST-013).</w:t>
      </w:r>
    </w:p>
    <w:p>
      <w:pPr>
        <w:keepNext/>
        <w:spacing w:before="120" w:after="0" w:line="360" w:lineRule="auto"/>
        <w:rPr>
          <w:b/>
          <w:bCs/>
          <w:szCs w:val="20"/>
        </w:rPr>
      </w:pPr>
      <w:r>
        <w:rPr>
          <w:b/>
          <w:bCs/>
          <w:szCs w:val="20"/>
        </w:rPr>
        <w:t xml:space="preserve">Tema 14 · Ajuste de saldo no inventário com autoria e justificativa</w:t>
      </w:r>
    </w:p>
    <w:p>
      <w:pPr>
        <w:numPr>
          <w:ilvl w:val="0"/>
          <w:numId w:val="2"/>
        </w:numPr>
        <w:spacing w:after="0" w:line="360" w:lineRule="auto"/>
        <w:rPr>
          <w:szCs w:val="20"/>
        </w:rPr>
      </w:pPr>
      <w:r>
        <w:rPr>
          <w:b/>
          <w:bCs/>
          <w:szCs w:val="20"/>
        </w:rPr>
        <w:t xml:space="preserve">(C)</w:t>
      </w:r>
      <w:r>
        <w:rPr>
          <w:szCs w:val="20"/>
        </w:rPr>
        <w:t xml:space="preserve"> A apuração ajusta os saldos, mas </w:t>
      </w:r>
      <w:r>
        <w:rPr>
          <w:b/>
          <w:bCs/>
          <w:szCs w:val="20"/>
        </w:rPr>
        <w:t xml:space="preserve">não se sabe</w:t>
      </w:r>
      <w:r>
        <w:rPr>
          <w:szCs w:val="20"/>
        </w:rPr>
        <w:t xml:space="preserve"> se o ajuste fica no histórico do lote com usuário e justificativa (</w:t>
      </w:r>
      <w:r>
        <w:rPr>
          <w:szCs w:val="20"/>
        </w:rPr>
        <w:t xml:space="preserve">fluxos/inventario.md</w:t>
      </w:r>
      <w:r>
        <w:rPr>
          <w:szCs w:val="20"/>
        </w:rPr>
        <w:t xml:space="preserve">, RN004).</w:t>
      </w:r>
    </w:p>
    <w:p>
      <w:pPr>
        <w:numPr>
          <w:ilvl w:val="0"/>
          <w:numId w:val="2"/>
        </w:numPr>
        <w:spacing w:after="0" w:line="360" w:lineRule="auto"/>
        <w:rPr>
          <w:szCs w:val="20"/>
        </w:rPr>
      </w:pPr>
      <w:r>
        <w:rPr>
          <w:b/>
          <w:bCs/>
          <w:szCs w:val="20"/>
        </w:rPr>
        <w:t xml:space="preserve">(T, rodada 7)</w:t>
      </w:r>
      <w:r>
        <w:rPr>
          <w:szCs w:val="20"/>
        </w:rPr>
        <w:t xml:space="preserve"> O Inventário </w:t>
      </w:r>
      <w:r>
        <w:rPr>
          <w:b/>
          <w:bCs/>
          <w:szCs w:val="20"/>
        </w:rPr>
        <w:t xml:space="preserve">não abre</w:t>
      </w:r>
      <w:r>
        <w:rPr>
          <w:szCs w:val="20"/>
        </w:rPr>
        <w:t xml:space="preserve"> enquanto houver recebimento ou solicitação pendente no ambiente ("Existem solicitações não finalizadas para os parâmetros informados!"); como os recebimentos 00013 a 00018 ficaram pendentes desde o DV-EST-016, o ajuste de saldo (CT-EST-137 e 138) não pôde ser testado. Continua </w:t>
      </w:r>
      <w:r>
        <w:rPr>
          <w:b/>
          <w:bCs/>
          <w:szCs w:val="20"/>
        </w:rPr>
        <w:t xml:space="preserve">A verificar</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Pontos para validar com a Garantia da Qualidade e a área</w:t>
      </w:r>
    </w:p>
    <w:p>
      <w:pPr>
        <w:spacing w:after="0" w:line="360" w:lineRule="auto"/>
        <w:rPr>
          <w:szCs w:val="20"/>
        </w:rPr>
      </w:pPr>
      <w:r>
        <w:rPr>
          <w:szCs w:val="20"/>
        </w:rPr>
        <w:t xml:space="preserve">1. O que é "fornecedor aprovado" para a empresa, e quem decide? A avaliação do Estoque deve bloquear o recebimento ou só alertar? (tema 1) 2. A sobra devolvida da produção precisa de nova análise antes de voltar ao saldo? (tema 3) 3. Quem é a Pessoa Delegada, e a liberação do lote é a aprovação do laudo do CQ? (tema 7) 4. Qual é o prazo de guarda das amostras de retenção? (tema 8) 5. A entrada de produto acabado deve exigir a ordem de produção? Há entrada sem ordem na prática (produto devolvido, terceirizado)? (tema 6) 6. A análise do produto acabado deve abrir como tipo próprio? (DV-EST-026)</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PLANO DE TESTES</w:t>
      </w:r>
    </w:p>
    <w:p>
      <w:pPr>
        <w:keepNext/>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Objetivo</w:t>
      </w:r>
    </w:p>
    <w:p>
      <w:pPr>
        <w:spacing w:after="0" w:line="360" w:lineRule="auto"/>
        <w:rPr>
          <w:szCs w:val="20"/>
        </w:rPr>
      </w:pPr>
      <w:r>
        <w:rPr>
          <w:szCs w:val="20"/>
        </w:rPr>
        <w:t xml:space="preserve">Confirmar nas telas o que a leitura do código encontrou no Estoque:</w:t>
      </w:r>
    </w:p>
    <w:p>
      <w:pPr>
        <w:numPr>
          <w:ilvl w:val="0"/>
          <w:numId w:val="2"/>
        </w:numPr>
        <w:spacing w:after="0" w:line="360" w:lineRule="auto"/>
        <w:rPr>
          <w:szCs w:val="20"/>
        </w:rPr>
      </w:pPr>
      <w:r>
        <w:rPr>
          <w:szCs w:val="20"/>
        </w:rPr>
        <w:t xml:space="preserve">as regras de negócio (</w:t>
      </w:r>
      <w:r>
        <w:rPr>
          <w:szCs w:val="20"/>
        </w:rPr>
        <w:t xml:space="preserve">entregaveis/fonte/regras-de-negocio.md</w:t>
      </w:r>
      <w:r>
        <w:rPr>
          <w:szCs w:val="20"/>
        </w:rPr>
        <w:t xml:space="preserve">);</w:t>
      </w:r>
    </w:p>
    <w:p>
      <w:pPr>
        <w:numPr>
          <w:ilvl w:val="0"/>
          <w:numId w:val="2"/>
        </w:numPr>
        <w:spacing w:after="0" w:line="360" w:lineRule="auto"/>
        <w:rPr>
          <w:szCs w:val="20"/>
        </w:rPr>
      </w:pPr>
      <w:r>
        <w:rPr>
          <w:szCs w:val="20"/>
        </w:rPr>
        <w:t xml:space="preserve">os pontos de atenção dos dez fluxos;</w:t>
      </w:r>
    </w:p>
    <w:p>
      <w:pPr>
        <w:numPr>
          <w:ilvl w:val="0"/>
          <w:numId w:val="2"/>
        </w:numPr>
        <w:spacing w:after="0" w:line="360" w:lineRule="auto"/>
        <w:rPr>
          <w:szCs w:val="20"/>
        </w:rPr>
      </w:pPr>
      <w:r>
        <w:rPr>
          <w:szCs w:val="20"/>
        </w:rPr>
        <w:t xml:space="preserve">os riscos de prioridade alta (</w:t>
      </w:r>
      <w:r>
        <w:rPr>
          <w:szCs w:val="20"/>
        </w:rPr>
        <w:t xml:space="preserve">07-analise-de-risco.md</w:t>
      </w:r>
      <w:r>
        <w:rPr>
          <w:szCs w:val="20"/>
        </w:rPr>
        <w:t xml:space="preserve">) e os temas da conformidade (</w:t>
      </w:r>
      <w:r>
        <w:rPr>
          <w:szCs w:val="20"/>
        </w:rPr>
        <w:t xml:space="preserve">04-conformidade-regulatoria.md</w:t>
      </w:r>
      <w:r>
        <w:rPr>
          <w:szCs w:val="20"/>
        </w:rPr>
        <w:t xml:space="preserve">);</w:t>
      </w:r>
    </w:p>
    <w:p>
      <w:pPr>
        <w:numPr>
          <w:ilvl w:val="0"/>
          <w:numId w:val="2"/>
        </w:numPr>
        <w:spacing w:after="0" w:line="360" w:lineRule="auto"/>
        <w:rPr>
          <w:szCs w:val="20"/>
        </w:rPr>
      </w:pPr>
      <w:r>
        <w:rPr>
          <w:szCs w:val="20"/>
        </w:rPr>
        <w:t xml:space="preserve">a situação das 98 telas do menu (</w:t>
      </w:r>
      <w:r>
        <w:rPr>
          <w:szCs w:val="20"/>
        </w:rPr>
        <w:t xml:space="preserve">11-inventario-de-telas.md</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Escopo</w:t>
      </w:r>
    </w:p>
    <w:p>
      <w:pPr>
        <w:numPr>
          <w:ilvl w:val="0"/>
          <w:numId w:val="2"/>
        </w:numPr>
        <w:spacing w:after="0" w:line="360" w:lineRule="auto"/>
        <w:rPr>
          <w:szCs w:val="20"/>
        </w:rPr>
      </w:pPr>
      <w:r>
        <w:rPr>
          <w:szCs w:val="20"/>
        </w:rPr>
        <w:t xml:space="preserve">Os dez fluxos e os cadastros de apoio.</w:t>
      </w:r>
    </w:p>
    <w:p>
      <w:pPr>
        <w:numPr>
          <w:ilvl w:val="0"/>
          <w:numId w:val="2"/>
        </w:numPr>
        <w:spacing w:after="0" w:line="360" w:lineRule="auto"/>
        <w:rPr>
          <w:szCs w:val="20"/>
        </w:rPr>
      </w:pPr>
      <w:r>
        <w:rPr>
          <w:szCs w:val="20"/>
        </w:rPr>
        <w:t xml:space="preserve">O CQ entra onde um caso pede para conferir o efeito lá: análise, laudo e liberação (CT-EST-200 a 209 e 211).</w:t>
      </w:r>
    </w:p>
    <w:p>
      <w:pPr>
        <w:numPr>
          <w:ilvl w:val="0"/>
          <w:numId w:val="2"/>
        </w:numPr>
        <w:spacing w:after="0" w:line="360" w:lineRule="auto"/>
        <w:rPr>
          <w:szCs w:val="20"/>
        </w:rPr>
      </w:pPr>
      <w:r>
        <w:rPr>
          <w:szCs w:val="20"/>
        </w:rPr>
        <w:t xml:space="preserve">A Produção e o Comercial entram só onde um caso pede (solicitação vinda da Produção, venda de produto acabado).</w:t>
      </w:r>
    </w:p>
    <w:p>
      <w:pPr>
        <w:numPr>
          <w:ilvl w:val="0"/>
          <w:numId w:val="2"/>
        </w:numPr>
        <w:spacing w:after="0" w:line="360" w:lineRule="auto"/>
        <w:rPr>
          <w:szCs w:val="20"/>
        </w:rPr>
      </w:pPr>
      <w:r>
        <w:rPr>
          <w:b/>
          <w:bCs/>
          <w:szCs w:val="20"/>
        </w:rPr>
        <w:t xml:space="preserve">Fora:</w:t>
      </w:r>
      <w:r>
        <w:rPr>
          <w:szCs w:val="20"/>
        </w:rPr>
        <w:t xml:space="preserve"> as cópias das telas do Principal (usuários, perfis, local), que se testam no Principal; o acesso e a segurança têm documento próprio (confidencial).</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Ambiente e preparação</w:t>
      </w:r>
    </w:p>
    <w:p>
      <w:pPr>
        <w:keepNext/>
        <w:spacing w:before="120" w:after="0" w:line="360" w:lineRule="auto"/>
        <w:rPr>
          <w:b/>
          <w:bCs/>
          <w:szCs w:val="20"/>
        </w:rPr>
      </w:pPr>
      <w:r>
        <w:rPr>
          <w:b/>
          <w:bCs/>
          <w:szCs w:val="20"/>
        </w:rPr>
        <w:t xml:space="preserve">Antes de qualquer caso</w:t>
      </w:r>
    </w:p>
    <w:p>
      <w:pPr>
        <w:spacing w:after="0" w:line="360" w:lineRule="auto"/>
        <w:rPr>
          <w:szCs w:val="20"/>
        </w:rPr>
      </w:pPr>
      <w:r>
        <w:rPr>
          <w:szCs w:val="20"/>
        </w:rPr>
        <w:t xml:space="preserve">1. Conferir que o Estoque abre com </w:t>
      </w:r>
      <w:r>
        <w:rPr>
          <w:szCs w:val="20"/>
        </w:rPr>
        <w:t xml:space="preserve">[usuário de teste]</w:t>
      </w:r>
      <w:r>
        <w:rPr>
          <w:szCs w:val="20"/>
        </w:rPr>
        <w:t xml:space="preserve"> e que o almoxarifado </w:t>
      </w:r>
      <w:r>
        <w:rPr>
          <w:szCs w:val="20"/>
        </w:rPr>
        <w:t xml:space="preserve">TESTE ALMOX</w:t>
      </w:r>
      <w:r>
        <w:rPr>
          <w:szCs w:val="20"/>
        </w:rPr>
        <w:t xml:space="preserve"> aparece (grupo do usuário ligado a ele). 2. </w:t>
      </w:r>
      <w:r>
        <w:rPr>
          <w:b/>
          <w:bCs/>
          <w:szCs w:val="20"/>
        </w:rPr>
        <w:t xml:space="preserve">Conferir quem mais usa o ambiente.</w:t>
      </w:r>
      <w:r>
        <w:rPr>
          <w:szCs w:val="20"/>
        </w:rPr>
        <w:t xml:space="preserve"> Na rodada 2 apareceu um recebimento (00017, de 11/10) que o teste não criou. Se outra pessoa mexe nos lotes </w:t>
      </w:r>
      <w:r>
        <w:rPr>
          <w:szCs w:val="20"/>
        </w:rPr>
        <w:t xml:space="preserve">TESTE</w:t>
      </w:r>
      <w:r>
        <w:rPr>
          <w:szCs w:val="20"/>
        </w:rPr>
        <w:t xml:space="preserve">, os saldos podem mudar sem aviso. 3. Nas listas com duas páginas (recebimento), conferir </w:t>
      </w:r>
      <w:r>
        <w:rPr>
          <w:b/>
          <w:bCs/>
          <w:szCs w:val="20"/>
        </w:rPr>
        <w:t xml:space="preserve">a página</w:t>
      </w:r>
      <w:r>
        <w:rPr>
          <w:szCs w:val="20"/>
        </w:rPr>
        <w:t xml:space="preserve"> antes de gravar a nota (houve nota gravada no recebimento errado, em 08 e 12/10).</w:t>
      </w:r>
    </w:p>
    <w:p>
      <w:pPr>
        <w:keepNext/>
        <w:spacing w:before="120" w:after="0" w:line="360" w:lineRule="auto"/>
        <w:rPr>
          <w:b/>
          <w:bCs/>
          <w:szCs w:val="20"/>
        </w:rPr>
      </w:pPr>
      <w:r>
        <w:rPr>
          <w:b/>
          <w:bCs/>
          <w:szCs w:val="20"/>
        </w:rPr>
        <w:t xml:space="preserve">Usuários</w:t>
      </w:r>
    </w:p>
    <w:p>
      <w:pPr>
        <w:spacing w:after="0" w:line="360" w:lineRule="auto"/>
        <w:rPr>
          <w:szCs w:val="20"/>
        </w:rPr>
      </w:pPr>
      <w:r>
        <w:rPr>
          <w:szCs w:val="20"/>
        </w:rPr>
        <w:t xml:space="preserve">Usar os usuários que já existem (</w:t>
      </w:r>
      <w:r>
        <w:rPr>
          <w:szCs w:val="20"/>
        </w:rPr>
        <w:t xml:space="preserve">[usuário de teste]</w:t>
      </w:r>
      <w:r>
        <w:rPr>
          <w:szCs w:val="20"/>
        </w:rPr>
        <w:t xml:space="preserve">, </w:t>
      </w:r>
      <w:r>
        <w:rPr>
          <w:szCs w:val="20"/>
        </w:rPr>
        <w:t xml:space="preserve">[usuário de teste]</w:t>
      </w:r>
      <w:r>
        <w:rPr>
          <w:szCs w:val="20"/>
        </w:rPr>
        <w:t xml:space="preserve">, </w:t>
      </w:r>
      <w:r>
        <w:rPr>
          <w:szCs w:val="20"/>
        </w:rPr>
        <w:t xml:space="preserve">[usuário de teste]</w:t>
      </w:r>
      <w:r>
        <w:rPr>
          <w:szCs w:val="20"/>
        </w:rPr>
        <w:t xml:space="preserve">, </w:t>
      </w:r>
      <w:r>
        <w:rPr>
          <w:szCs w:val="20"/>
        </w:rPr>
        <w:t xml:space="preserve">[usuário de teste]</w:t>
      </w:r>
      <w:r>
        <w:rPr>
          <w:szCs w:val="20"/>
        </w:rPr>
        <w:t xml:space="preserve">, com os perfis </w:t>
      </w:r>
      <w:r>
        <w:rPr>
          <w:szCs w:val="20"/>
        </w:rPr>
        <w:t xml:space="preserve">TESTE*</w:t>
      </w:r>
      <w:r>
        <w:rPr>
          <w:szCs w:val="20"/>
        </w:rPr>
        <w:t xml:space="preserve">). </w:t>
      </w:r>
      <w:r>
        <w:rPr>
          <w:b/>
          <w:bCs/>
          <w:szCs w:val="20"/>
        </w:rPr>
        <w:t xml:space="preserve">Não guardar senhas neste repositório.</w:t>
      </w:r>
    </w:p>
    <w:p>
      <w:pPr>
        <w:keepNext/>
        <w:spacing w:before="120" w:after="0" w:line="360" w:lineRule="auto"/>
        <w:rPr>
          <w:b/>
          <w:bCs/>
          <w:szCs w:val="20"/>
        </w:rPr>
      </w:pPr>
      <w:r>
        <w:rPr>
          <w:b/>
          <w:bCs/>
          <w:szCs w:val="20"/>
        </w:rPr>
        <w:t xml:space="preserve">Dados já existentes no ambiente (reaproveitar)</w:t>
      </w:r>
    </w:p>
    <w:tbl>
      <w:tblPr>
        <w:tblStyle w:val="Tabelacomgrade"/>
        <w:tblW w:w="9631" w:type="dxa"/>
        <w:tblLayout w:type="fixed"/>
        <w:tblLook w:val="04A0" w:firstRow="1" w:lastRow="0" w:firstColumn="1" w:lastColumn="0" w:noHBand="0" w:noVBand="1"/>
      </w:tblPr>
      <w:tblGrid>
        <w:gridCol w:w="4905"/>
        <w:gridCol w:w="1660"/>
        <w:gridCol w:w="3066"/>
      </w:tblGrid>
      <w:tr>
        <w:trPr>
          <w:tblHeader/>
          <w:cantSplit/>
        </w:trPr>
        <w:tc>
          <w:tcPr>
            <w:tcW w:w="490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Dado</w:t>
            </w:r>
          </w:p>
        </w:tc>
        <w:tc>
          <w:tcPr>
            <w:tcW w:w="166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Onde</w:t>
            </w:r>
          </w:p>
        </w:tc>
        <w:tc>
          <w:tcPr>
            <w:tcW w:w="306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Uso</w:t>
            </w:r>
          </w:p>
        </w:tc>
      </w:tr>
      <w:tr>
        <w:trPr>
          <w:cantSplit/>
        </w:trPr>
        <w:tc>
          <w:tcPr>
            <w:tcW w:w="4905" w:type="dxa"/>
          </w:tcPr>
          <w:p>
            <w:pPr>
              <w:widowControl/>
              <w:spacing w:after="0" w:line="276" w:lineRule="auto"/>
              <w:jc w:val="left"/>
              <w:rPr>
                <w:sz w:val="18"/>
                <w:szCs w:val="18"/>
              </w:rPr>
            </w:pPr>
            <w:r>
              <w:rPr>
                <w:sz w:val="18"/>
                <w:szCs w:val="20"/>
              </w:rPr>
              <w:t xml:space="preserve">Almoxarifado </w:t>
            </w:r>
            <w:r>
              <w:rPr>
                <w:sz w:val="18"/>
                <w:szCs w:val="20"/>
              </w:rPr>
              <w:t xml:space="preserve">TESTE ALMOX</w:t>
            </w:r>
            <w:r>
              <w:rPr>
                <w:sz w:val="18"/>
                <w:szCs w:val="20"/>
              </w:rPr>
              <w:t xml:space="preserve">, locais </w:t>
            </w:r>
            <w:r>
              <w:rPr>
                <w:sz w:val="18"/>
                <w:szCs w:val="20"/>
              </w:rPr>
              <w:t xml:space="preserve">TESTE</w:t>
            </w:r>
            <w:r>
              <w:rPr>
                <w:sz w:val="18"/>
                <w:szCs w:val="20"/>
              </w:rPr>
              <w:t xml:space="preserve"> 901 a 905 e endereços</w:t>
            </w:r>
          </w:p>
        </w:tc>
        <w:tc>
          <w:tcPr>
            <w:tcW w:w="1660" w:type="dxa"/>
          </w:tcPr>
          <w:p>
            <w:pPr>
              <w:widowControl/>
              <w:spacing w:after="0" w:line="276" w:lineRule="auto"/>
              <w:jc w:val="left"/>
              <w:rPr>
                <w:sz w:val="18"/>
                <w:szCs w:val="18"/>
              </w:rPr>
            </w:pPr>
            <w:r>
              <w:rPr>
                <w:sz w:val="18"/>
                <w:szCs w:val="20"/>
              </w:rPr>
              <w:t xml:space="preserve">Estoque</w:t>
            </w:r>
          </w:p>
        </w:tc>
        <w:tc>
          <w:tcPr>
            <w:tcW w:w="3066" w:type="dxa"/>
          </w:tcPr>
          <w:p>
            <w:pPr>
              <w:widowControl/>
              <w:spacing w:after="0" w:line="276" w:lineRule="auto"/>
              <w:jc w:val="left"/>
              <w:rPr>
                <w:sz w:val="18"/>
                <w:szCs w:val="18"/>
              </w:rPr>
            </w:pPr>
            <w:r>
              <w:rPr>
                <w:sz w:val="18"/>
                <w:szCs w:val="20"/>
              </w:rPr>
              <w:t xml:space="preserve">Todos os casos de endereço e movimentação</w:t>
            </w:r>
          </w:p>
        </w:tc>
      </w:tr>
      <w:tr>
        <w:trPr>
          <w:cantSplit/>
        </w:trPr>
        <w:tc>
          <w:tcPr>
            <w:tcW w:w="4905" w:type="dxa"/>
          </w:tcPr>
          <w:p>
            <w:pPr>
              <w:widowControl/>
              <w:spacing w:after="0" w:line="276" w:lineRule="auto"/>
              <w:jc w:val="left"/>
              <w:rPr>
                <w:sz w:val="18"/>
                <w:szCs w:val="18"/>
              </w:rPr>
            </w:pPr>
            <w:r>
              <w:rPr>
                <w:sz w:val="18"/>
                <w:szCs w:val="20"/>
              </w:rPr>
              <w:t xml:space="preserve">Itens </w:t>
            </w:r>
            <w:r>
              <w:rPr>
                <w:sz w:val="18"/>
                <w:szCs w:val="20"/>
              </w:rPr>
              <w:t xml:space="preserve">TST0001</w:t>
            </w:r>
            <w:r>
              <w:rPr>
                <w:sz w:val="18"/>
                <w:szCs w:val="20"/>
              </w:rPr>
              <w:t xml:space="preserve"> (</w:t>
            </w:r>
            <w:r>
              <w:rPr>
                <w:sz w:val="18"/>
                <w:szCs w:val="20"/>
              </w:rPr>
              <w:t xml:space="preserve">TESTE MATERIA PRIMA</w:t>
            </w:r>
            <w:r>
              <w:rPr>
                <w:sz w:val="18"/>
                <w:szCs w:val="20"/>
              </w:rPr>
              <w:t xml:space="preserve">), </w:t>
            </w:r>
            <w:r>
              <w:rPr>
                <w:sz w:val="18"/>
                <w:szCs w:val="20"/>
              </w:rPr>
              <w:t xml:space="preserve">TST0002</w:t>
            </w:r>
            <w:r>
              <w:rPr>
                <w:sz w:val="18"/>
                <w:szCs w:val="20"/>
              </w:rPr>
              <w:t xml:space="preserve"> e </w:t>
            </w:r>
            <w:r>
              <w:rPr>
                <w:sz w:val="18"/>
                <w:szCs w:val="20"/>
              </w:rPr>
              <w:t xml:space="preserve">TST0003</w:t>
            </w:r>
            <w:r>
              <w:rPr>
                <w:sz w:val="18"/>
                <w:szCs w:val="20"/>
              </w:rPr>
              <w:t xml:space="preserve"> (</w:t>
            </w:r>
            <w:r>
              <w:rPr>
                <w:sz w:val="18"/>
                <w:szCs w:val="20"/>
              </w:rPr>
              <w:t xml:space="preserve">TESTE PRODUTO ACABADO</w:t>
            </w:r>
            <w:r>
              <w:rPr>
                <w:sz w:val="18"/>
                <w:szCs w:val="20"/>
              </w:rPr>
              <w:t xml:space="preserve">)</w:t>
            </w:r>
          </w:p>
        </w:tc>
        <w:tc>
          <w:tcPr>
            <w:tcW w:w="1660" w:type="dxa"/>
          </w:tcPr>
          <w:p>
            <w:pPr>
              <w:widowControl/>
              <w:spacing w:after="0" w:line="276" w:lineRule="auto"/>
              <w:jc w:val="left"/>
              <w:rPr>
                <w:sz w:val="18"/>
                <w:szCs w:val="18"/>
              </w:rPr>
            </w:pPr>
            <w:r>
              <w:rPr>
                <w:sz w:val="18"/>
                <w:szCs w:val="20"/>
              </w:rPr>
              <w:t xml:space="preserve">Estoque</w:t>
            </w:r>
          </w:p>
        </w:tc>
        <w:tc>
          <w:tcPr>
            <w:tcW w:w="3066" w:type="dxa"/>
          </w:tcPr>
          <w:p>
            <w:pPr>
              <w:widowControl/>
              <w:spacing w:after="0" w:line="276" w:lineRule="auto"/>
              <w:jc w:val="left"/>
              <w:rPr>
                <w:sz w:val="18"/>
                <w:szCs w:val="18"/>
              </w:rPr>
            </w:pPr>
            <w:r>
              <w:rPr>
                <w:sz w:val="18"/>
                <w:szCs w:val="20"/>
              </w:rPr>
              <w:t xml:space="preserve">Entradas, análise, compras</w:t>
            </w:r>
          </w:p>
        </w:tc>
      </w:tr>
      <w:tr>
        <w:trPr>
          <w:cantSplit/>
        </w:trPr>
        <w:tc>
          <w:tcPr>
            <w:tcW w:w="4905" w:type="dxa"/>
          </w:tcPr>
          <w:p>
            <w:pPr>
              <w:widowControl/>
              <w:spacing w:after="0" w:line="276" w:lineRule="auto"/>
              <w:jc w:val="left"/>
              <w:rPr>
                <w:sz w:val="18"/>
                <w:szCs w:val="18"/>
              </w:rPr>
            </w:pPr>
            <w:r>
              <w:rPr>
                <w:sz w:val="18"/>
                <w:b/>
                <w:bCs/>
                <w:szCs w:val="20"/>
              </w:rPr>
              <w:t xml:space="preserve">Saldo em quarentena:</w:t>
            </w:r>
            <w:r>
              <w:rPr>
                <w:sz w:val="18"/>
                <w:szCs w:val="20"/>
              </w:rPr>
              <w:t xml:space="preserve"> </w:t>
            </w:r>
            <w:r>
              <w:rPr>
                <w:sz w:val="18"/>
                <w:szCs w:val="20"/>
              </w:rPr>
              <w:t xml:space="preserve">TESTEPA001</w:t>
            </w:r>
            <w:r>
              <w:rPr>
                <w:sz w:val="18"/>
                <w:szCs w:val="20"/>
              </w:rPr>
              <w:t xml:space="preserve">, </w:t>
            </w:r>
            <w:r>
              <w:rPr>
                <w:sz w:val="18"/>
                <w:szCs w:val="20"/>
              </w:rPr>
              <w:t xml:space="preserve">TESTEPA999</w:t>
            </w:r>
            <w:r>
              <w:rPr>
                <w:sz w:val="18"/>
                <w:szCs w:val="20"/>
              </w:rPr>
              <w:t xml:space="preserve"> (lote inventado), </w:t>
            </w:r>
            <w:r>
              <w:rPr>
                <w:sz w:val="18"/>
                <w:szCs w:val="20"/>
              </w:rPr>
              <w:t xml:space="preserve">TESTEPA998</w:t>
            </w:r>
            <w:r>
              <w:rPr>
                <w:sz w:val="18"/>
                <w:szCs w:val="20"/>
              </w:rPr>
              <w:t xml:space="preserve"> (vencido) e </w:t>
            </w:r>
            <w:r>
              <w:rPr>
                <w:sz w:val="18"/>
                <w:szCs w:val="20"/>
              </w:rPr>
              <w:t xml:space="preserve">TESTELOTE003</w:t>
            </w:r>
            <w:r>
              <w:rPr>
                <w:sz w:val="18"/>
                <w:szCs w:val="20"/>
              </w:rPr>
              <w:t xml:space="preserve"> (do </w:t>
            </w:r>
            <w:r>
              <w:rPr>
                <w:sz w:val="18"/>
                <w:szCs w:val="20"/>
              </w:rPr>
              <w:t xml:space="preserve">TST0001</w:t>
            </w:r>
            <w:r>
              <w:rPr>
                <w:sz w:val="18"/>
                <w:szCs w:val="20"/>
              </w:rPr>
              <w:t xml:space="preserve">)</w:t>
            </w:r>
          </w:p>
        </w:tc>
        <w:tc>
          <w:tcPr>
            <w:tcW w:w="1660" w:type="dxa"/>
          </w:tcPr>
          <w:p>
            <w:pPr>
              <w:widowControl/>
              <w:spacing w:after="0" w:line="276" w:lineRule="auto"/>
              <w:jc w:val="left"/>
              <w:rPr>
                <w:sz w:val="18"/>
                <w:szCs w:val="18"/>
              </w:rPr>
            </w:pPr>
            <w:r>
              <w:rPr>
                <w:sz w:val="18"/>
                <w:szCs w:val="20"/>
              </w:rPr>
              <w:t xml:space="preserve">Estoque</w:t>
            </w:r>
          </w:p>
        </w:tc>
        <w:tc>
          <w:tcPr>
            <w:tcW w:w="3066" w:type="dxa"/>
          </w:tcPr>
          <w:p>
            <w:pPr>
              <w:widowControl/>
              <w:spacing w:after="0" w:line="276" w:lineRule="auto"/>
              <w:jc w:val="left"/>
              <w:rPr>
                <w:sz w:val="18"/>
                <w:szCs w:val="18"/>
              </w:rPr>
            </w:pPr>
            <w:r>
              <w:rPr>
                <w:sz w:val="18"/>
                <w:szCs w:val="20"/>
              </w:rPr>
              <w:t xml:space="preserve">Quarentena, laudo do CQ, movimentação, remessa</w:t>
            </w:r>
          </w:p>
        </w:tc>
      </w:tr>
      <w:tr>
        <w:trPr>
          <w:cantSplit/>
        </w:trPr>
        <w:tc>
          <w:tcPr>
            <w:tcW w:w="4905" w:type="dxa"/>
          </w:tcPr>
          <w:p>
            <w:pPr>
              <w:widowControl/>
              <w:spacing w:after="0" w:line="276" w:lineRule="auto"/>
              <w:jc w:val="left"/>
              <w:rPr>
                <w:sz w:val="18"/>
                <w:szCs w:val="18"/>
              </w:rPr>
            </w:pPr>
            <w:r>
              <w:rPr>
                <w:sz w:val="18"/>
                <w:szCs w:val="20"/>
              </w:rPr>
              <w:t xml:space="preserve">Fornecedor </w:t>
            </w:r>
            <w:r>
              <w:rPr>
                <w:sz w:val="18"/>
                <w:szCs w:val="20"/>
              </w:rPr>
              <w:t xml:space="preserve">TESTE PJ FARMACÊUTICA LTDA</w:t>
            </w:r>
            <w:r>
              <w:rPr>
                <w:sz w:val="18"/>
                <w:szCs w:val="20"/>
              </w:rPr>
              <w:t xml:space="preserve"> (avaliado com 350 pontos)</w:t>
            </w:r>
          </w:p>
        </w:tc>
        <w:tc>
          <w:tcPr>
            <w:tcW w:w="1660" w:type="dxa"/>
          </w:tcPr>
          <w:p>
            <w:pPr>
              <w:widowControl/>
              <w:spacing w:after="0" w:line="276" w:lineRule="auto"/>
              <w:jc w:val="left"/>
              <w:rPr>
                <w:sz w:val="18"/>
                <w:szCs w:val="18"/>
              </w:rPr>
            </w:pPr>
            <w:r>
              <w:rPr>
                <w:sz w:val="18"/>
                <w:szCs w:val="20"/>
              </w:rPr>
              <w:t xml:space="preserve">Principal e Estoque</w:t>
            </w:r>
          </w:p>
        </w:tc>
        <w:tc>
          <w:tcPr>
            <w:tcW w:w="3066" w:type="dxa"/>
          </w:tcPr>
          <w:p>
            <w:pPr>
              <w:widowControl/>
              <w:spacing w:after="0" w:line="276" w:lineRule="auto"/>
              <w:jc w:val="left"/>
              <w:rPr>
                <w:sz w:val="18"/>
                <w:szCs w:val="18"/>
              </w:rPr>
            </w:pPr>
            <w:r>
              <w:rPr>
                <w:sz w:val="18"/>
                <w:szCs w:val="20"/>
              </w:rPr>
              <w:t xml:space="preserve">Casos de fornecedor</w:t>
            </w:r>
          </w:p>
        </w:tc>
      </w:tr>
    </w:tbl>
    <w:p>
      <w:pPr>
        <w:spacing w:after="0" w:line="360" w:lineRule="auto"/>
      </w:pPr>
    </w:p>
    <w:p>
      <w:pPr>
        <w:keepNext/>
        <w:spacing w:before="120" w:after="0" w:line="360" w:lineRule="auto"/>
        <w:rPr>
          <w:b/>
          <w:bCs/>
          <w:szCs w:val="20"/>
        </w:rPr>
      </w:pPr>
      <w:r>
        <w:rPr>
          <w:b/>
          <w:bCs/>
          <w:szCs w:val="20"/>
        </w:rPr>
        <w:t xml:space="preserve">Dado que falta</w:t>
      </w:r>
    </w:p>
    <w:p>
      <w:pPr>
        <w:spacing w:after="0" w:line="360" w:lineRule="auto"/>
        <w:rPr>
          <w:szCs w:val="20"/>
        </w:rPr>
      </w:pPr>
      <w:r>
        <w:rPr>
          <w:szCs w:val="20"/>
        </w:rPr>
        <w:t xml:space="preserve">Um lote </w:t>
      </w:r>
      <w:r>
        <w:rPr>
          <w:b/>
          <w:bCs/>
          <w:szCs w:val="20"/>
        </w:rPr>
        <w:t xml:space="preserve">aprovado e disponível</w:t>
      </w:r>
      <w:r>
        <w:rPr>
          <w:szCs w:val="20"/>
        </w:rPr>
        <w:t xml:space="preserve"> (sem quarentena) para separar e remeter: sai da rodada 3, com a aprovação do laudo do </w:t>
      </w:r>
      <w:r>
        <w:rPr>
          <w:szCs w:val="20"/>
        </w:rPr>
        <w:t xml:space="preserve">TESTEPA001</w:t>
      </w:r>
      <w:r>
        <w:rPr>
          <w:szCs w:val="20"/>
        </w:rPr>
        <w:t xml:space="preserve"> ou do </w:t>
      </w:r>
      <w:r>
        <w:rPr>
          <w:szCs w:val="20"/>
        </w:rPr>
        <w:t xml:space="preserve">TESTELOTE003</w:t>
      </w:r>
      <w:r>
        <w:rPr>
          <w:szCs w:val="20"/>
        </w:rPr>
        <w:t xml:space="preserve">.</w:t>
      </w:r>
    </w:p>
    <w:p>
      <w:pPr>
        <w:keepNext/>
        <w:spacing w:before="120" w:after="0" w:line="360" w:lineRule="auto"/>
        <w:rPr>
          <w:b/>
          <w:bCs/>
          <w:szCs w:val="20"/>
        </w:rPr>
      </w:pPr>
      <w:r>
        <w:rPr>
          <w:b/>
          <w:bCs/>
          <w:szCs w:val="20"/>
        </w:rPr>
        <w:t xml:space="preserve">Cuidado</w:t>
      </w:r>
    </w:p>
    <w:p>
      <w:pPr>
        <w:keepNext/>
        <w:spacing w:before="120" w:after="0" w:line="360" w:lineRule="auto"/>
        <w:rPr>
          <w:b/>
          <w:bCs/>
          <w:szCs w:val="20"/>
        </w:rPr>
      </w:pPr>
      <w:r>
        <w:rPr>
          <w:b/>
          <w:bCs/>
          <w:szCs w:val="20"/>
        </w:rPr>
        <w:t xml:space="preserve">Limite conhecido</w:t>
      </w:r>
    </w:p>
    <w:p>
      <w:pPr>
        <w:spacing w:after="0" w:line="360" w:lineRule="auto"/>
        <w:rPr>
          <w:szCs w:val="20"/>
        </w:rPr>
      </w:pPr>
      <w:r>
        <w:rPr>
          <w:szCs w:val="20"/>
        </w:rPr>
        <w:t xml:space="preserve">O caminho </w:t>
      </w:r>
      <w:r>
        <w:rPr>
          <w:b/>
          <w:bCs/>
          <w:szCs w:val="20"/>
        </w:rPr>
        <w:t xml:space="preserve">Recebimento → Conferência → Endereçamento</w:t>
      </w:r>
      <w:r>
        <w:rPr>
          <w:szCs w:val="20"/>
        </w:rPr>
        <w:t xml:space="preserve"> não grava (DV-EST-016), e a causa depende do DBA, que não respondeu: fica </w:t>
      </w:r>
      <w:r>
        <w:rPr>
          <w:b/>
          <w:bCs/>
          <w:szCs w:val="20"/>
        </w:rPr>
        <w:t xml:space="preserve">pendente</w:t>
      </w:r>
      <w:r>
        <w:rPr>
          <w:szCs w:val="20"/>
        </w:rPr>
        <w:t xml:space="preserve">. Para ter saldo, usar </w:t>
      </w:r>
      <w:r>
        <w:rPr>
          <w:b/>
          <w:bCs/>
          <w:szCs w:val="20"/>
        </w:rPr>
        <w:t xml:space="preserve">Entrada de Material - Produção</w:t>
      </w:r>
      <w:r>
        <w:rPr>
          <w:szCs w:val="20"/>
        </w:rPr>
        <w:t xml:space="preserve"> e </w:t>
      </w:r>
      <w:r>
        <w:rPr>
          <w:b/>
          <w:bCs/>
          <w:szCs w:val="20"/>
        </w:rPr>
        <w:t xml:space="preserve">Entrada de Material - Outras</w:t>
      </w:r>
      <w:r>
        <w:rPr>
          <w:szCs w:val="20"/>
        </w:rPr>
        <w:t xml:space="preserve">, que gravam por outra rotina (rodada 2).</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 e registro</w:t>
      </w:r>
    </w:p>
    <w:p>
      <w:pPr>
        <w:spacing w:after="0" w:line="360" w:lineRule="auto"/>
        <w:rPr>
          <w:szCs w:val="20"/>
        </w:rPr>
      </w:pPr>
      <w:r>
        <w:rPr>
          <w:szCs w:val="20"/>
        </w:rPr>
        <w:t xml:space="preserve">Como nos outros módulos:</w:t>
      </w:r>
    </w:p>
    <w:p>
      <w:pPr>
        <w:numPr>
          <w:ilvl w:val="0"/>
          <w:numId w:val="2"/>
        </w:numPr>
        <w:spacing w:after="0" w:line="360" w:lineRule="auto"/>
        <w:rPr>
          <w:szCs w:val="20"/>
        </w:rPr>
      </w:pPr>
      <w:r>
        <w:rPr>
          <w:szCs w:val="20"/>
        </w:rPr>
        <w:t xml:space="preserve">captura de cada passo relevante nos casos de prioridade </w:t>
      </w:r>
      <w:r>
        <w:rPr>
          <w:b/>
          <w:bCs/>
          <w:szCs w:val="20"/>
        </w:rPr>
        <w:t xml:space="preserve">alta</w:t>
      </w:r>
      <w:r>
        <w:rPr>
          <w:szCs w:val="20"/>
        </w:rPr>
        <w:t xml:space="preserve">;</w:t>
      </w:r>
    </w:p>
    <w:p>
      <w:pPr>
        <w:numPr>
          <w:ilvl w:val="0"/>
          <w:numId w:val="2"/>
        </w:numPr>
        <w:spacing w:after="0" w:line="360" w:lineRule="auto"/>
        <w:rPr>
          <w:szCs w:val="20"/>
        </w:rPr>
      </w:pPr>
      <w:r>
        <w:rPr>
          <w:szCs w:val="20"/>
        </w:rPr>
        <w:t xml:space="preserve">captura do resultado nos de prioridade </w:t>
      </w:r>
      <w:r>
        <w:rPr>
          <w:b/>
          <w:bCs/>
          <w:szCs w:val="20"/>
        </w:rPr>
        <w:t xml:space="preserve">média</w:t>
      </w:r>
      <w:r>
        <w:rPr>
          <w:szCs w:val="20"/>
        </w:rPr>
        <w:t xml:space="preserve">;</w:t>
      </w:r>
    </w:p>
    <w:p>
      <w:pPr>
        <w:numPr>
          <w:ilvl w:val="0"/>
          <w:numId w:val="2"/>
        </w:numPr>
        <w:spacing w:after="0" w:line="360" w:lineRule="auto"/>
        <w:rPr>
          <w:szCs w:val="20"/>
        </w:rPr>
      </w:pPr>
      <w:r>
        <w:rPr>
          <w:szCs w:val="20"/>
        </w:rPr>
        <w:t xml:space="preserve">em </w:t>
      </w:r>
      <w:r>
        <w:rPr>
          <w:szCs w:val="20"/>
        </w:rPr>
        <w:t xml:space="preserve">homologacao/3.estoque/execucao/&lt;AAAA-MM-DD&gt;/evidencias/CT-EST-xxx-passo-N.png</w:t>
      </w:r>
      <w:r>
        <w:rPr>
          <w:szCs w:val="20"/>
        </w:rPr>
        <w:t xml:space="preserve">;</w:t>
      </w:r>
    </w:p>
    <w:p>
      <w:pPr>
        <w:numPr>
          <w:ilvl w:val="0"/>
          <w:numId w:val="2"/>
        </w:numPr>
        <w:spacing w:after="0" w:line="360" w:lineRule="auto"/>
        <w:rPr>
          <w:szCs w:val="20"/>
        </w:rPr>
      </w:pPr>
      <w:r>
        <w:rPr>
          <w:szCs w:val="20"/>
        </w:rPr>
        <w:t xml:space="preserve">o </w:t>
      </w:r>
      <w:r>
        <w:rPr>
          <w:szCs w:val="20"/>
        </w:rPr>
        <w:t xml:space="preserve">resultado.md</w:t>
      </w:r>
      <w:r>
        <w:rPr>
          <w:szCs w:val="20"/>
        </w:rPr>
        <w:t xml:space="preserve"> da rodada, com a lista dos dados </w:t>
      </w:r>
      <w:r>
        <w:rPr>
          <w:szCs w:val="20"/>
        </w:rPr>
        <w:t xml:space="preserve">TESTE</w:t>
      </w:r>
      <w:r>
        <w:rPr>
          <w:szCs w:val="20"/>
        </w:rPr>
        <w:t xml:space="preserve"> criados.</w:t>
      </w:r>
    </w:p>
    <w:p>
      <w:pPr>
        <w:spacing w:after="0" w:line="360" w:lineRule="auto"/>
        <w:rPr>
          <w:szCs w:val="20"/>
        </w:rPr>
      </w:pPr>
      <w:r>
        <w:rPr>
          <w:b/>
          <w:bCs/>
          <w:szCs w:val="20"/>
        </w:rPr>
        <w:t xml:space="preserve">Atenção:</w:t>
      </w:r>
      <w:r>
        <w:rPr>
          <w:szCs w:val="20"/>
        </w:rPr>
        <w:t xml:space="preserve"> a etiqueta e o relatório "Imprimir" abrem em janela própria; o roteiro precisa ler essa janela.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Critérios de aceite</w:t>
      </w:r>
    </w:p>
    <w:p>
      <w:pPr>
        <w:spacing w:after="0" w:line="360" w:lineRule="auto"/>
        <w:rPr>
          <w:szCs w:val="20"/>
        </w:rPr>
      </w:pPr>
      <w:r>
        <w:rPr>
          <w:szCs w:val="20"/>
        </w:rPr>
        <w:t xml:space="preserve">Para cada caso:</w:t>
      </w:r>
    </w:p>
    <w:p>
      <w:pPr>
        <w:numPr>
          <w:ilvl w:val="0"/>
          <w:numId w:val="2"/>
        </w:numPr>
        <w:spacing w:after="0" w:line="360" w:lineRule="auto"/>
        <w:rPr>
          <w:szCs w:val="20"/>
        </w:rPr>
      </w:pPr>
      <w:r>
        <w:rPr>
          <w:b/>
          <w:bCs/>
          <w:szCs w:val="20"/>
        </w:rPr>
        <w:t xml:space="preserve">Passou:</w:t>
      </w:r>
      <w:r>
        <w:rPr>
          <w:szCs w:val="20"/>
        </w:rPr>
        <w:t xml:space="preserve"> o sistema faz o que a norma e o fluxo pedem;</w:t>
      </w:r>
    </w:p>
    <w:p>
      <w:pPr>
        <w:numPr>
          <w:ilvl w:val="0"/>
          <w:numId w:val="2"/>
        </w:numPr>
        <w:spacing w:after="0" w:line="360" w:lineRule="auto"/>
        <w:rPr>
          <w:szCs w:val="20"/>
        </w:rPr>
      </w:pPr>
      <w:r>
        <w:rPr>
          <w:b/>
          <w:bCs/>
          <w:szCs w:val="20"/>
        </w:rPr>
        <w:t xml:space="preserve">Falhou (norma):</w:t>
      </w:r>
      <w:r>
        <w:rPr>
          <w:szCs w:val="20"/>
        </w:rPr>
        <w:t xml:space="preserve"> o sistema faz o que o código previa e a norma não admite; vira um desvio (DV-EST-nnn);</w:t>
      </w:r>
    </w:p>
    <w:p>
      <w:pPr>
        <w:numPr>
          <w:ilvl w:val="0"/>
          <w:numId w:val="2"/>
        </w:numPr>
        <w:spacing w:after="0" w:line="360" w:lineRule="auto"/>
        <w:rPr>
          <w:szCs w:val="20"/>
        </w:rPr>
      </w:pPr>
      <w:r>
        <w:rPr>
          <w:b/>
          <w:bCs/>
          <w:szCs w:val="20"/>
        </w:rPr>
        <w:t xml:space="preserve">Bloqueado:</w:t>
      </w:r>
      <w:r>
        <w:rPr>
          <w:szCs w:val="20"/>
        </w:rPr>
        <w:t xml:space="preserve"> depende de outro caso que falhou ou de dado que falta.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Quantidade de casos e situação</w:t>
      </w:r>
    </w:p>
    <w:p>
      <w:pPr>
        <w:spacing w:after="0" w:line="360" w:lineRule="auto"/>
        <w:rPr>
          <w:szCs w:val="20"/>
        </w:rPr>
      </w:pPr>
      <w:r>
        <w:rPr>
          <w:szCs w:val="20"/>
        </w:rPr>
        <w:t xml:space="preserve">Conta só os casos com resultado conclusivo. Os "Bloqueado" e "Não executado" continuam na coluna "A executar".</w:t>
      </w:r>
    </w:p>
    <w:tbl>
      <w:tblPr>
        <w:tblStyle w:val="Tabelacomgrade"/>
        <w:tblW w:w="9631" w:type="dxa"/>
        <w:tblLayout w:type="fixed"/>
        <w:tblLook w:val="04A0" w:firstRow="1" w:lastRow="0" w:firstColumn="1" w:lastColumn="0" w:noHBand="0" w:noVBand="1"/>
      </w:tblPr>
      <w:tblGrid>
        <w:gridCol w:w="2614"/>
        <w:gridCol w:w="1450"/>
        <w:gridCol w:w="3710"/>
        <w:gridCol w:w="1857"/>
      </w:tblGrid>
      <w:tr>
        <w:trPr>
          <w:tblHeader/>
          <w:cantSplit/>
        </w:trPr>
        <w:tc>
          <w:tcPr>
            <w:tcW w:w="261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Prioridade</w:t>
            </w:r>
          </w:p>
        </w:tc>
        <w:tc>
          <w:tcPr>
            <w:tcW w:w="145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Casos</w:t>
            </w:r>
          </w:p>
        </w:tc>
        <w:tc>
          <w:tcPr>
            <w:tcW w:w="371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Já executados (rodadas de 07, 08 e 12 a 13/10)</w:t>
            </w:r>
          </w:p>
        </w:tc>
        <w:tc>
          <w:tcPr>
            <w:tcW w:w="185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 executar</w:t>
            </w:r>
          </w:p>
        </w:tc>
      </w:tr>
      <w:tr>
        <w:trPr>
          <w:cantSplit/>
        </w:trPr>
        <w:tc>
          <w:tcPr>
            <w:tcW w:w="2614" w:type="dxa"/>
          </w:tcPr>
          <w:p>
            <w:pPr>
              <w:widowControl/>
              <w:spacing w:after="0" w:line="276" w:lineRule="auto"/>
              <w:jc w:val="left"/>
              <w:rPr>
                <w:sz w:val="18"/>
                <w:szCs w:val="18"/>
              </w:rPr>
            </w:pPr>
            <w:r>
              <w:rPr>
                <w:sz w:val="18"/>
                <w:szCs w:val="20"/>
              </w:rPr>
              <w:t xml:space="preserve">Alta</w:t>
            </w:r>
          </w:p>
        </w:tc>
        <w:tc>
          <w:tcPr>
            <w:tcW w:w="1450" w:type="dxa"/>
          </w:tcPr>
          <w:p>
            <w:pPr>
              <w:widowControl/>
              <w:spacing w:after="0" w:line="276" w:lineRule="auto"/>
              <w:jc w:val="left"/>
              <w:rPr>
                <w:sz w:val="18"/>
                <w:szCs w:val="18"/>
              </w:rPr>
            </w:pPr>
            <w:r>
              <w:rPr>
                <w:sz w:val="18"/>
                <w:szCs w:val="20"/>
              </w:rPr>
              <w:t xml:space="preserve">46</w:t>
            </w:r>
          </w:p>
        </w:tc>
        <w:tc>
          <w:tcPr>
            <w:tcW w:w="3710" w:type="dxa"/>
          </w:tcPr>
          <w:p>
            <w:pPr>
              <w:widowControl/>
              <w:spacing w:after="0" w:line="276" w:lineRule="auto"/>
              <w:jc w:val="left"/>
              <w:rPr>
                <w:sz w:val="18"/>
                <w:szCs w:val="18"/>
              </w:rPr>
            </w:pPr>
            <w:r>
              <w:rPr>
                <w:sz w:val="18"/>
                <w:szCs w:val="20"/>
              </w:rPr>
              <w:t xml:space="preserve">37</w:t>
            </w:r>
          </w:p>
        </w:tc>
        <w:tc>
          <w:tcPr>
            <w:tcW w:w="1857" w:type="dxa"/>
          </w:tcPr>
          <w:p>
            <w:pPr>
              <w:widowControl/>
              <w:spacing w:after="0" w:line="276" w:lineRule="auto"/>
              <w:jc w:val="left"/>
              <w:rPr>
                <w:sz w:val="18"/>
                <w:szCs w:val="18"/>
              </w:rPr>
            </w:pPr>
            <w:r>
              <w:rPr>
                <w:sz w:val="18"/>
                <w:szCs w:val="20"/>
              </w:rPr>
              <w:t xml:space="preserve">9</w:t>
            </w:r>
          </w:p>
        </w:tc>
      </w:tr>
      <w:tr>
        <w:trPr>
          <w:cantSplit/>
        </w:trPr>
        <w:tc>
          <w:tcPr>
            <w:tcW w:w="2614" w:type="dxa"/>
          </w:tcPr>
          <w:p>
            <w:pPr>
              <w:widowControl/>
              <w:spacing w:after="0" w:line="276" w:lineRule="auto"/>
              <w:jc w:val="left"/>
              <w:rPr>
                <w:sz w:val="18"/>
                <w:szCs w:val="18"/>
              </w:rPr>
            </w:pPr>
            <w:r>
              <w:rPr>
                <w:sz w:val="18"/>
                <w:szCs w:val="20"/>
              </w:rPr>
              <w:t xml:space="preserve">Média</w:t>
            </w:r>
          </w:p>
        </w:tc>
        <w:tc>
          <w:tcPr>
            <w:tcW w:w="1450" w:type="dxa"/>
          </w:tcPr>
          <w:p>
            <w:pPr>
              <w:widowControl/>
              <w:spacing w:after="0" w:line="276" w:lineRule="auto"/>
              <w:jc w:val="left"/>
              <w:rPr>
                <w:sz w:val="18"/>
                <w:szCs w:val="18"/>
              </w:rPr>
            </w:pPr>
            <w:r>
              <w:rPr>
                <w:sz w:val="18"/>
                <w:szCs w:val="20"/>
              </w:rPr>
              <w:t xml:space="preserve">15</w:t>
            </w:r>
          </w:p>
        </w:tc>
        <w:tc>
          <w:tcPr>
            <w:tcW w:w="3710" w:type="dxa"/>
          </w:tcPr>
          <w:p>
            <w:pPr>
              <w:widowControl/>
              <w:spacing w:after="0" w:line="276" w:lineRule="auto"/>
              <w:jc w:val="left"/>
              <w:rPr>
                <w:sz w:val="18"/>
                <w:szCs w:val="18"/>
              </w:rPr>
            </w:pPr>
            <w:r>
              <w:rPr>
                <w:sz w:val="18"/>
                <w:szCs w:val="20"/>
              </w:rPr>
              <w:t xml:space="preserve">5</w:t>
            </w:r>
          </w:p>
        </w:tc>
        <w:tc>
          <w:tcPr>
            <w:tcW w:w="1857" w:type="dxa"/>
          </w:tcPr>
          <w:p>
            <w:pPr>
              <w:widowControl/>
              <w:spacing w:after="0" w:line="276" w:lineRule="auto"/>
              <w:jc w:val="left"/>
              <w:rPr>
                <w:sz w:val="18"/>
                <w:szCs w:val="18"/>
              </w:rPr>
            </w:pPr>
            <w:r>
              <w:rPr>
                <w:sz w:val="18"/>
                <w:szCs w:val="20"/>
              </w:rPr>
              <w:t xml:space="preserve">10</w:t>
            </w:r>
          </w:p>
        </w:tc>
      </w:tr>
      <w:tr>
        <w:trPr>
          <w:cantSplit/>
        </w:trPr>
        <w:tc>
          <w:tcPr>
            <w:tcW w:w="2614" w:type="dxa"/>
          </w:tcPr>
          <w:p>
            <w:pPr>
              <w:widowControl/>
              <w:spacing w:after="0" w:line="276" w:lineRule="auto"/>
              <w:jc w:val="left"/>
              <w:rPr>
                <w:sz w:val="18"/>
                <w:szCs w:val="18"/>
              </w:rPr>
            </w:pPr>
            <w:r>
              <w:rPr>
                <w:sz w:val="18"/>
                <w:szCs w:val="20"/>
              </w:rPr>
              <w:t xml:space="preserve">Baixa</w:t>
            </w:r>
          </w:p>
        </w:tc>
        <w:tc>
          <w:tcPr>
            <w:tcW w:w="1450" w:type="dxa"/>
          </w:tcPr>
          <w:p>
            <w:pPr>
              <w:widowControl/>
              <w:spacing w:after="0" w:line="276" w:lineRule="auto"/>
              <w:jc w:val="left"/>
              <w:rPr>
                <w:sz w:val="18"/>
                <w:szCs w:val="18"/>
              </w:rPr>
            </w:pPr>
            <w:r>
              <w:rPr>
                <w:sz w:val="18"/>
                <w:szCs w:val="20"/>
              </w:rPr>
              <w:t xml:space="preserve">101</w:t>
            </w:r>
          </w:p>
        </w:tc>
        <w:tc>
          <w:tcPr>
            <w:tcW w:w="3710" w:type="dxa"/>
          </w:tcPr>
          <w:p>
            <w:pPr>
              <w:widowControl/>
              <w:spacing w:after="0" w:line="276" w:lineRule="auto"/>
              <w:jc w:val="left"/>
              <w:rPr>
                <w:sz w:val="18"/>
                <w:szCs w:val="18"/>
              </w:rPr>
            </w:pPr>
            <w:r>
              <w:rPr>
                <w:sz w:val="18"/>
                <w:szCs w:val="20"/>
              </w:rPr>
              <w:t xml:space="preserve">36</w:t>
            </w:r>
          </w:p>
        </w:tc>
        <w:tc>
          <w:tcPr>
            <w:tcW w:w="1857" w:type="dxa"/>
          </w:tcPr>
          <w:p>
            <w:pPr>
              <w:widowControl/>
              <w:spacing w:after="0" w:line="276" w:lineRule="auto"/>
              <w:jc w:val="left"/>
              <w:rPr>
                <w:sz w:val="18"/>
                <w:szCs w:val="18"/>
              </w:rPr>
            </w:pPr>
            <w:r>
              <w:rPr>
                <w:sz w:val="18"/>
                <w:szCs w:val="20"/>
              </w:rPr>
              <w:t xml:space="preserve">65</w:t>
            </w:r>
          </w:p>
        </w:tc>
      </w:tr>
      <w:tr>
        <w:trPr>
          <w:cantSplit/>
        </w:trPr>
        <w:tc>
          <w:tcPr>
            <w:tcW w:w="2614" w:type="dxa"/>
          </w:tcPr>
          <w:p>
            <w:pPr>
              <w:widowControl/>
              <w:spacing w:after="0" w:line="276" w:lineRule="auto"/>
              <w:jc w:val="left"/>
              <w:rPr>
                <w:sz w:val="18"/>
                <w:szCs w:val="18"/>
              </w:rPr>
            </w:pPr>
            <w:r>
              <w:rPr>
                <w:sz w:val="18"/>
                <w:b/>
                <w:bCs/>
                <w:szCs w:val="20"/>
              </w:rPr>
              <w:t xml:space="preserve">Total</w:t>
            </w:r>
          </w:p>
        </w:tc>
        <w:tc>
          <w:tcPr>
            <w:tcW w:w="1450" w:type="dxa"/>
          </w:tcPr>
          <w:p>
            <w:pPr>
              <w:widowControl/>
              <w:spacing w:after="0" w:line="276" w:lineRule="auto"/>
              <w:jc w:val="left"/>
              <w:rPr>
                <w:sz w:val="18"/>
                <w:szCs w:val="18"/>
              </w:rPr>
            </w:pPr>
            <w:r>
              <w:rPr>
                <w:sz w:val="18"/>
                <w:b/>
                <w:bCs/>
                <w:szCs w:val="20"/>
              </w:rPr>
              <w:t xml:space="preserve">162</w:t>
            </w:r>
          </w:p>
        </w:tc>
        <w:tc>
          <w:tcPr>
            <w:tcW w:w="3710" w:type="dxa"/>
          </w:tcPr>
          <w:p>
            <w:pPr>
              <w:widowControl/>
              <w:spacing w:after="0" w:line="276" w:lineRule="auto"/>
              <w:jc w:val="left"/>
              <w:rPr>
                <w:sz w:val="18"/>
                <w:szCs w:val="18"/>
              </w:rPr>
            </w:pPr>
            <w:r>
              <w:rPr>
                <w:sz w:val="18"/>
                <w:b/>
                <w:bCs/>
                <w:szCs w:val="20"/>
              </w:rPr>
              <w:t xml:space="preserve">78</w:t>
            </w:r>
          </w:p>
        </w:tc>
        <w:tc>
          <w:tcPr>
            <w:tcW w:w="1857" w:type="dxa"/>
          </w:tcPr>
          <w:p>
            <w:pPr>
              <w:widowControl/>
              <w:spacing w:after="0" w:line="276" w:lineRule="auto"/>
              <w:jc w:val="left"/>
              <w:rPr>
                <w:sz w:val="18"/>
                <w:szCs w:val="18"/>
              </w:rPr>
            </w:pPr>
            <w:r>
              <w:rPr>
                <w:sz w:val="18"/>
                <w:b/>
                <w:bCs/>
                <w:szCs w:val="20"/>
              </w:rPr>
              <w:t xml:space="preserve">84</w:t>
            </w:r>
          </w:p>
        </w:tc>
      </w:tr>
    </w:tbl>
    <w:p>
      <w:pPr>
        <w:spacing w:after="0" w:line="360" w:lineRule="auto"/>
      </w:pP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RESULTADOS DOS TESTES</w:t>
      </w:r>
    </w:p>
    <w:p>
      <w:pPr>
        <w:keepNext/>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Resumo das rodadas</w:t>
      </w:r>
    </w:p>
    <w:p>
      <w:pPr>
        <w:spacing w:after="0" w:line="360" w:lineRule="auto"/>
        <w:rPr>
          <w:szCs w:val="20"/>
        </w:rPr>
      </w:pPr>
      <w:r>
        <w:rPr>
          <w:szCs w:val="20"/>
        </w:rPr>
        <w:t xml:space="preserve">Os testes do Estoque começaram pelo </w:t>
      </w:r>
      <w:r>
        <w:rPr>
          <w:b/>
          <w:bCs/>
          <w:szCs w:val="20"/>
        </w:rPr>
        <w:t xml:space="preserve">Recebimento de Material</w:t>
      </w:r>
      <w:r>
        <w:rPr>
          <w:szCs w:val="20"/>
        </w:rPr>
        <w:t xml:space="preserve">, a porta de entrada de tudo o que é guardado e usado na fábrica. Antes dele, foram montados os cadastros de apoio que o teste precisa: almoxarifado, locais, unidade, item e a ligação do almoxarifado ao grupo do usuário.</w:t>
      </w:r>
    </w:p>
    <w:tbl>
      <w:tblPr>
        <w:tblStyle w:val="Tabelacomgrade"/>
        <w:tblW w:w="9631" w:type="dxa"/>
        <w:tblLayout w:type="fixed"/>
        <w:tblLook w:val="04A0" w:firstRow="1" w:lastRow="0" w:firstColumn="1" w:lastColumn="0" w:noHBand="0" w:noVBand="1"/>
      </w:tblPr>
      <w:tblGrid>
        <w:gridCol w:w="3023"/>
        <w:gridCol w:w="5028"/>
        <w:gridCol w:w="1580"/>
      </w:tblGrid>
      <w:tr>
        <w:trPr>
          <w:tblHeader/>
          <w:cantSplit/>
        </w:trPr>
        <w:tc>
          <w:tcPr>
            <w:tcW w:w="302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502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Casos</w:t>
            </w:r>
          </w:p>
        </w:tc>
        <w:tc>
          <w:tcPr>
            <w:tcW w:w="158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Quantidade</w:t>
            </w:r>
          </w:p>
        </w:tc>
      </w:tr>
      <w:tr>
        <w:trPr>
          <w:cantSplit/>
        </w:trPr>
        <w:tc>
          <w:tcPr>
            <w:tcW w:w="3023" w:type="dxa"/>
          </w:tcPr>
          <w:p>
            <w:pPr>
              <w:widowControl/>
              <w:spacing w:after="0" w:line="276" w:lineRule="auto"/>
              <w:jc w:val="left"/>
              <w:rPr>
                <w:sz w:val="18"/>
                <w:szCs w:val="18"/>
              </w:rPr>
            </w:pPr>
            <w:r>
              <w:rPr>
                <w:sz w:val="18"/>
                <w:szCs w:val="20"/>
              </w:rPr>
              <w:t xml:space="preserve">Passaram</w:t>
            </w:r>
          </w:p>
        </w:tc>
        <w:tc>
          <w:tcPr>
            <w:tcW w:w="5028" w:type="dxa"/>
          </w:tcPr>
          <w:p>
            <w:pPr>
              <w:widowControl/>
              <w:spacing w:after="0" w:line="276" w:lineRule="auto"/>
              <w:jc w:val="left"/>
              <w:rPr>
                <w:sz w:val="18"/>
                <w:szCs w:val="18"/>
              </w:rPr>
            </w:pPr>
            <w:r>
              <w:rPr>
                <w:sz w:val="18"/>
                <w:szCs w:val="20"/>
              </w:rPr>
              <w:t xml:space="preserve">CT-EST-001, 010, 180, 185, 188, 189</w:t>
            </w:r>
          </w:p>
        </w:tc>
        <w:tc>
          <w:tcPr>
            <w:tcW w:w="1580" w:type="dxa"/>
          </w:tcPr>
          <w:p>
            <w:pPr>
              <w:widowControl/>
              <w:spacing w:after="0" w:line="276" w:lineRule="auto"/>
              <w:jc w:val="left"/>
              <w:rPr>
                <w:sz w:val="18"/>
                <w:szCs w:val="18"/>
              </w:rPr>
            </w:pPr>
            <w:r>
              <w:rPr>
                <w:sz w:val="18"/>
                <w:szCs w:val="20"/>
              </w:rPr>
              <w:t xml:space="preserve">6</w:t>
            </w:r>
          </w:p>
        </w:tc>
      </w:tr>
      <w:tr>
        <w:trPr>
          <w:cantSplit/>
        </w:trPr>
        <w:tc>
          <w:tcPr>
            <w:tcW w:w="3023" w:type="dxa"/>
          </w:tcPr>
          <w:p>
            <w:pPr>
              <w:widowControl/>
              <w:spacing w:after="0" w:line="276" w:lineRule="auto"/>
              <w:jc w:val="left"/>
              <w:rPr>
                <w:sz w:val="18"/>
                <w:szCs w:val="18"/>
              </w:rPr>
            </w:pPr>
            <w:r>
              <w:rPr>
                <w:sz w:val="18"/>
                <w:szCs w:val="20"/>
              </w:rPr>
              <w:t xml:space="preserve">Passaram com ressalvas</w:t>
            </w:r>
          </w:p>
        </w:tc>
        <w:tc>
          <w:tcPr>
            <w:tcW w:w="5028" w:type="dxa"/>
          </w:tcPr>
          <w:p>
            <w:pPr>
              <w:widowControl/>
              <w:spacing w:after="0" w:line="276" w:lineRule="auto"/>
              <w:jc w:val="left"/>
              <w:rPr>
                <w:sz w:val="18"/>
                <w:szCs w:val="18"/>
              </w:rPr>
            </w:pPr>
            <w:r>
              <w:rPr>
                <w:sz w:val="18"/>
                <w:szCs w:val="20"/>
              </w:rPr>
              <w:t xml:space="preserve">CT-EST-014, 184, 187</w:t>
            </w:r>
          </w:p>
        </w:tc>
        <w:tc>
          <w:tcPr>
            <w:tcW w:w="1580" w:type="dxa"/>
          </w:tcPr>
          <w:p>
            <w:pPr>
              <w:widowControl/>
              <w:spacing w:after="0" w:line="276" w:lineRule="auto"/>
              <w:jc w:val="left"/>
              <w:rPr>
                <w:sz w:val="18"/>
                <w:szCs w:val="18"/>
              </w:rPr>
            </w:pPr>
            <w:r>
              <w:rPr>
                <w:sz w:val="18"/>
                <w:szCs w:val="20"/>
              </w:rPr>
              <w:t xml:space="preserve">3</w:t>
            </w:r>
          </w:p>
        </w:tc>
      </w:tr>
      <w:tr>
        <w:trPr>
          <w:cantSplit/>
        </w:trPr>
        <w:tc>
          <w:tcPr>
            <w:tcW w:w="3023" w:type="dxa"/>
          </w:tcPr>
          <w:p>
            <w:pPr>
              <w:widowControl/>
              <w:spacing w:after="0" w:line="276" w:lineRule="auto"/>
              <w:jc w:val="left"/>
              <w:rPr>
                <w:sz w:val="18"/>
                <w:szCs w:val="18"/>
              </w:rPr>
            </w:pPr>
            <w:r>
              <w:rPr>
                <w:sz w:val="18"/>
                <w:szCs w:val="20"/>
              </w:rPr>
              <w:t xml:space="preserve">Falharam</w:t>
            </w:r>
          </w:p>
        </w:tc>
        <w:tc>
          <w:tcPr>
            <w:tcW w:w="5028" w:type="dxa"/>
          </w:tcPr>
          <w:p>
            <w:pPr>
              <w:widowControl/>
              <w:spacing w:after="0" w:line="276" w:lineRule="auto"/>
              <w:jc w:val="left"/>
              <w:rPr>
                <w:sz w:val="18"/>
                <w:szCs w:val="18"/>
              </w:rPr>
            </w:pPr>
            <w:r>
              <w:rPr>
                <w:sz w:val="18"/>
                <w:szCs w:val="20"/>
              </w:rPr>
              <w:t xml:space="preserve">CT-EST-045, 181, 182, 183, 186, 190, 191, 193, 194, 197</w:t>
            </w:r>
          </w:p>
        </w:tc>
        <w:tc>
          <w:tcPr>
            <w:tcW w:w="1580" w:type="dxa"/>
          </w:tcPr>
          <w:p>
            <w:pPr>
              <w:widowControl/>
              <w:spacing w:after="0" w:line="276" w:lineRule="auto"/>
              <w:jc w:val="left"/>
              <w:rPr>
                <w:sz w:val="18"/>
                <w:szCs w:val="18"/>
              </w:rPr>
            </w:pPr>
            <w:r>
              <w:rPr>
                <w:sz w:val="18"/>
                <w:szCs w:val="20"/>
              </w:rPr>
              <w:t xml:space="preserve">10</w:t>
            </w:r>
          </w:p>
        </w:tc>
      </w:tr>
      <w:tr>
        <w:trPr>
          <w:cantSplit/>
        </w:trPr>
        <w:tc>
          <w:tcPr>
            <w:tcW w:w="3023" w:type="dxa"/>
          </w:tcPr>
          <w:p>
            <w:pPr>
              <w:widowControl/>
              <w:spacing w:after="0" w:line="276" w:lineRule="auto"/>
              <w:jc w:val="left"/>
              <w:rPr>
                <w:sz w:val="18"/>
                <w:szCs w:val="18"/>
              </w:rPr>
            </w:pPr>
            <w:r>
              <w:rPr>
                <w:sz w:val="18"/>
                <w:szCs w:val="20"/>
              </w:rPr>
              <w:t xml:space="preserve">Não conclusivo ou parcial</w:t>
            </w:r>
          </w:p>
        </w:tc>
        <w:tc>
          <w:tcPr>
            <w:tcW w:w="5028" w:type="dxa"/>
          </w:tcPr>
          <w:p>
            <w:pPr>
              <w:widowControl/>
              <w:spacing w:after="0" w:line="276" w:lineRule="auto"/>
              <w:jc w:val="left"/>
              <w:rPr>
                <w:sz w:val="18"/>
                <w:szCs w:val="18"/>
              </w:rPr>
            </w:pPr>
            <w:r>
              <w:rPr>
                <w:sz w:val="18"/>
                <w:szCs w:val="20"/>
              </w:rPr>
              <w:t xml:space="preserve">CT-EST-195, 196</w:t>
            </w:r>
          </w:p>
        </w:tc>
        <w:tc>
          <w:tcPr>
            <w:tcW w:w="1580" w:type="dxa"/>
          </w:tcPr>
          <w:p>
            <w:pPr>
              <w:widowControl/>
              <w:spacing w:after="0" w:line="276" w:lineRule="auto"/>
              <w:jc w:val="left"/>
              <w:rPr>
                <w:sz w:val="18"/>
                <w:szCs w:val="18"/>
              </w:rPr>
            </w:pPr>
            <w:r>
              <w:rPr>
                <w:sz w:val="18"/>
                <w:szCs w:val="20"/>
              </w:rPr>
              <w:t xml:space="preserve">2</w:t>
            </w:r>
          </w:p>
        </w:tc>
      </w:tr>
      <w:tr>
        <w:trPr>
          <w:cantSplit/>
        </w:trPr>
        <w:tc>
          <w:tcPr>
            <w:tcW w:w="3023" w:type="dxa"/>
          </w:tcPr>
          <w:p>
            <w:pPr>
              <w:widowControl/>
              <w:spacing w:after="0" w:line="276" w:lineRule="auto"/>
              <w:jc w:val="left"/>
              <w:rPr>
                <w:sz w:val="18"/>
                <w:szCs w:val="18"/>
              </w:rPr>
            </w:pPr>
            <w:r>
              <w:rPr>
                <w:sz w:val="18"/>
                <w:szCs w:val="20"/>
              </w:rPr>
              <w:t xml:space="preserve">Comprovado pelo código</w:t>
            </w:r>
          </w:p>
        </w:tc>
        <w:tc>
          <w:tcPr>
            <w:tcW w:w="5028" w:type="dxa"/>
          </w:tcPr>
          <w:p>
            <w:pPr>
              <w:widowControl/>
              <w:spacing w:after="0" w:line="276" w:lineRule="auto"/>
              <w:jc w:val="left"/>
              <w:rPr>
                <w:sz w:val="18"/>
                <w:szCs w:val="18"/>
              </w:rPr>
            </w:pPr>
            <w:r>
              <w:rPr>
                <w:sz w:val="18"/>
                <w:szCs w:val="20"/>
              </w:rPr>
              <w:t xml:space="preserve">CT-EST-192</w:t>
            </w:r>
          </w:p>
        </w:tc>
        <w:tc>
          <w:tcPr>
            <w:tcW w:w="1580" w:type="dxa"/>
          </w:tcPr>
          <w:p>
            <w:pPr>
              <w:widowControl/>
              <w:spacing w:after="0" w:line="276" w:lineRule="auto"/>
              <w:jc w:val="left"/>
              <w:rPr>
                <w:sz w:val="18"/>
                <w:szCs w:val="18"/>
              </w:rPr>
            </w:pPr>
            <w:r>
              <w:rPr>
                <w:sz w:val="18"/>
                <w:szCs w:val="20"/>
              </w:rPr>
              <w:t xml:space="preserve">1</w:t>
            </w:r>
          </w:p>
        </w:tc>
      </w:tr>
      <w:tr>
        <w:trPr>
          <w:cantSplit/>
        </w:trPr>
        <w:tc>
          <w:tcPr>
            <w:tcW w:w="3023" w:type="dxa"/>
          </w:tcPr>
          <w:p>
            <w:pPr>
              <w:widowControl/>
              <w:spacing w:after="0" w:line="276" w:lineRule="auto"/>
              <w:jc w:val="left"/>
              <w:rPr>
                <w:sz w:val="18"/>
                <w:szCs w:val="18"/>
              </w:rPr>
            </w:pPr>
            <w:r>
              <w:rPr>
                <w:sz w:val="18"/>
                <w:szCs w:val="20"/>
              </w:rPr>
              <w:t xml:space="preserve">Bloqueados (situação da rodada 1)</w:t>
            </w:r>
          </w:p>
        </w:tc>
        <w:tc>
          <w:tcPr>
            <w:tcW w:w="5028" w:type="dxa"/>
          </w:tcPr>
          <w:p>
            <w:pPr>
              <w:widowControl/>
              <w:spacing w:after="0" w:line="276" w:lineRule="auto"/>
              <w:jc w:val="left"/>
              <w:rPr>
                <w:sz w:val="18"/>
                <w:szCs w:val="18"/>
              </w:rPr>
            </w:pPr>
            <w:r>
              <w:rPr>
                <w:sz w:val="18"/>
                <w:szCs w:val="20"/>
              </w:rPr>
              <w:t xml:space="preserve">CT-EST-030 a 044 (falta um local comum), 200 a 209 (falta a análise do CQ). </w:t>
            </w:r>
            <w:r>
              <w:rPr>
                <w:sz w:val="18"/>
                <w:b/>
                <w:bCs/>
                <w:szCs w:val="20"/>
              </w:rPr>
              <w:t xml:space="preserve">Liberados na rodada 2 e 3; ver as tabelas abaixo</w:t>
            </w:r>
          </w:p>
        </w:tc>
        <w:tc>
          <w:tcPr>
            <w:tcW w:w="1580" w:type="dxa"/>
          </w:tcPr>
          <w:p>
            <w:pPr>
              <w:widowControl/>
              <w:spacing w:after="0" w:line="276" w:lineRule="auto"/>
              <w:jc w:val="left"/>
              <w:rPr>
                <w:sz w:val="18"/>
                <w:szCs w:val="18"/>
              </w:rPr>
            </w:pPr>
            <w:r>
              <w:rPr>
                <w:sz w:val="18"/>
                <w:szCs w:val="20"/>
              </w:rPr>
              <w:t xml:space="preserve">25</w:t>
            </w:r>
          </w:p>
        </w:tc>
      </w:tr>
    </w:tbl>
    <w:p>
      <w:pPr>
        <w:spacing w:after="0" w:line="360" w:lineRule="auto"/>
      </w:pPr>
    </w:p>
    <w:p>
      <w:pPr>
        <w:spacing w:after="0" w:line="360" w:lineRule="auto"/>
        <w:rPr>
          <w:szCs w:val="20"/>
        </w:rPr>
      </w:pPr>
      <w:r>
        <w:rPr>
          <w:b/>
          <w:bCs/>
          <w:szCs w:val="20"/>
        </w:rPr>
        <w:t xml:space="preserve">Conclusão até aqui:</w:t>
      </w:r>
      <w:r>
        <w:rPr>
          <w:szCs w:val="20"/>
        </w:rPr>
        <w:t xml:space="preserve"> o Recebimento </w:t>
      </w:r>
      <w:r>
        <w:rPr>
          <w:b/>
          <w:bCs/>
          <w:szCs w:val="20"/>
        </w:rPr>
        <w:t xml:space="preserve">registra os dados principais da entrada</w:t>
      </w:r>
      <w:r>
        <w:rPr>
          <w:szCs w:val="20"/>
        </w:rPr>
        <w:t xml:space="preserve"> (nota fiscal, item, lote, validade, quem cadastrou e quem autorizou) e impede que a mesma pessoa cadastre e autorize. Mas </w:t>
      </w:r>
      <w:r>
        <w:rPr>
          <w:b/>
          <w:bCs/>
          <w:szCs w:val="20"/>
        </w:rPr>
        <w:t xml:space="preserve">não está em conformidade com a ANVISA</w:t>
      </w:r>
      <w:r>
        <w:rPr>
          <w:szCs w:val="20"/>
        </w:rPr>
        <w:t xml:space="preserve"> em quatro pontos:</w:t>
      </w:r>
    </w:p>
    <w:p>
      <w:pPr>
        <w:numPr>
          <w:ilvl w:val="0"/>
          <w:numId w:val="2"/>
        </w:numPr>
        <w:spacing w:after="0" w:line="360" w:lineRule="auto"/>
        <w:rPr>
          <w:szCs w:val="20"/>
        </w:rPr>
      </w:pPr>
      <w:r>
        <w:rPr>
          <w:b/>
          <w:bCs/>
          <w:szCs w:val="20"/>
        </w:rPr>
        <w:t xml:space="preserve">Lote vencido entra no estoque sem aviso.</w:t>
      </w:r>
    </w:p>
    <w:p>
      <w:pPr>
        <w:numPr>
          <w:ilvl w:val="0"/>
          <w:numId w:val="2"/>
        </w:numPr>
        <w:spacing w:after="0" w:line="360" w:lineRule="auto"/>
        <w:rPr>
          <w:szCs w:val="20"/>
        </w:rPr>
      </w:pPr>
      <w:r>
        <w:rPr>
          <w:b/>
          <w:bCs/>
          <w:szCs w:val="20"/>
        </w:rPr>
        <w:t xml:space="preserve">A inspeção do veículo é opcional e pode ser "aprovada" sem nenhuma resposta.</w:t>
      </w:r>
    </w:p>
    <w:p>
      <w:pPr>
        <w:numPr>
          <w:ilvl w:val="0"/>
          <w:numId w:val="2"/>
        </w:numPr>
        <w:spacing w:after="0" w:line="360" w:lineRule="auto"/>
        <w:rPr>
          <w:szCs w:val="20"/>
        </w:rPr>
      </w:pPr>
      <w:r>
        <w:rPr>
          <w:b/>
          <w:bCs/>
          <w:szCs w:val="20"/>
        </w:rPr>
        <w:t xml:space="preserve">Veículo reprovado pode ser usado no recebimento.</w:t>
      </w:r>
    </w:p>
    <w:p>
      <w:pPr>
        <w:spacing w:after="0" w:line="360" w:lineRule="auto"/>
        <w:rPr>
          <w:szCs w:val="20"/>
        </w:rPr>
      </w:pPr>
      <w:r>
        <w:rPr>
          <w:szCs w:val="20"/>
        </w:rPr>
        <w:t xml:space="preserve">O material também </w:t>
      </w:r>
      <w:r>
        <w:rPr>
          <w:b/>
          <w:bCs/>
          <w:szCs w:val="20"/>
        </w:rPr>
        <w:t xml:space="preserve">não chega ao estoque nem ao Controle da Qualidade</w:t>
      </w:r>
      <w:r>
        <w:rPr>
          <w:szCs w:val="20"/>
        </w:rPr>
        <w:t xml:space="preserve">. Com um item cadastrado corretamente, o recebimento 00016 foi confirmado, mas:</w:t>
      </w:r>
    </w:p>
    <w:p>
      <w:pPr>
        <w:numPr>
          <w:ilvl w:val="0"/>
          <w:numId w:val="2"/>
        </w:numPr>
        <w:spacing w:after="0" w:line="360" w:lineRule="auto"/>
        <w:rPr>
          <w:szCs w:val="20"/>
        </w:rPr>
      </w:pPr>
      <w:r>
        <w:rPr>
          <w:szCs w:val="20"/>
        </w:rPr>
        <w:t xml:space="preserve">a </w:t>
      </w:r>
      <w:r>
        <w:rPr>
          <w:b/>
          <w:bCs/>
          <w:szCs w:val="20"/>
        </w:rPr>
        <w:t xml:space="preserve">conferência</w:t>
      </w:r>
      <w:r>
        <w:rPr>
          <w:szCs w:val="20"/>
        </w:rPr>
        <w:t xml:space="preserve"> termina com erro e, mesmo assim, a nota fica marcada como conferida (DV-EST-015);</w:t>
      </w:r>
    </w:p>
    <w:p>
      <w:pPr>
        <w:numPr>
          <w:ilvl w:val="0"/>
          <w:numId w:val="2"/>
        </w:numPr>
        <w:spacing w:after="0" w:line="360" w:lineRule="auto"/>
        <w:rPr>
          <w:szCs w:val="20"/>
        </w:rPr>
      </w:pPr>
      <w:r>
        <w:rPr>
          <w:szCs w:val="20"/>
        </w:rPr>
        <w:t xml:space="preserve">o </w:t>
      </w:r>
      <w:r>
        <w:rPr>
          <w:b/>
          <w:bCs/>
          <w:szCs w:val="20"/>
        </w:rPr>
        <w:t xml:space="preserve">endereçamento</w:t>
      </w:r>
      <w:r>
        <w:rPr>
          <w:szCs w:val="20"/>
        </w:rPr>
        <w:t xml:space="preserve"> mostra "sucesso", mas nada foi gravado: o lote fica sem saldo, sem histórico e sem solicitação de análise no CQ (DV-EST-016). O código mostra que a tela </w:t>
      </w:r>
      <w:r>
        <w:rPr>
          <w:b/>
          <w:bCs/>
          <w:szCs w:val="20"/>
        </w:rPr>
        <w:t xml:space="preserve">nunca confere</w:t>
      </w:r>
      <w:r>
        <w:rPr>
          <w:szCs w:val="20"/>
        </w:rPr>
        <w:t xml:space="preserve"> se a gravação deu certo.</w:t>
      </w:r>
    </w:p>
    <w:p>
      <w:pPr>
        <w:spacing w:after="0" w:line="360" w:lineRule="auto"/>
        <w:rPr>
          <w:szCs w:val="20"/>
        </w:rPr>
      </w:pPr>
      <w:r>
        <w:rPr>
          <w:szCs w:val="20"/>
        </w:rPr>
        <w:t xml:space="preserve">Por isso os testes da quarentena e do CQ (CT-EST-200 a 209) seguiram parados até a rodada 2. A causa no Endereçamento depende do DBA.</w:t>
      </w:r>
    </w:p>
    <w:p>
      <w:pPr>
        <w:spacing w:after="0" w:line="360" w:lineRule="auto"/>
        <w:rPr>
          <w:szCs w:val="20"/>
        </w:rPr>
      </w:pPr>
      <w:r>
        <w:rPr>
          <w:b/>
          <w:bCs/>
          <w:szCs w:val="20"/>
        </w:rPr>
        <w:t xml:space="preserve">Rodada 2 (12/10/2026): o saldo foi criado por outro caminho.</w:t>
      </w:r>
      <w:r>
        <w:rPr>
          <w:szCs w:val="20"/>
        </w:rPr>
        <w:t xml:space="preserve"> As telas </w:t>
      </w:r>
      <w:r>
        <w:rPr>
          <w:b/>
          <w:bCs/>
          <w:szCs w:val="20"/>
        </w:rPr>
        <w:t xml:space="preserve">Entrada de Material - Produção</w:t>
      </w:r>
      <w:r>
        <w:rPr>
          <w:szCs w:val="20"/>
        </w:rPr>
        <w:t xml:space="preserve"> e </w:t>
      </w:r>
      <w:r>
        <w:rPr>
          <w:b/>
          <w:bCs/>
          <w:szCs w:val="20"/>
        </w:rPr>
        <w:t xml:space="preserve">Entrada de Material - Outras</w:t>
      </w:r>
      <w:r>
        <w:rPr>
          <w:szCs w:val="20"/>
        </w:rPr>
        <w:t xml:space="preserve"> gravam a entrada sem passar pelo Endereçamento: o lote ganha </w:t>
      </w:r>
      <w:r>
        <w:rPr>
          <w:b/>
          <w:bCs/>
          <w:szCs w:val="20"/>
        </w:rPr>
        <w:t xml:space="preserve">saldo em quarentena</w:t>
      </w:r>
      <w:r>
        <w:rPr>
          <w:szCs w:val="20"/>
        </w:rPr>
        <w:t xml:space="preserve"> e a </w:t>
      </w:r>
      <w:r>
        <w:rPr>
          <w:b/>
          <w:bCs/>
          <w:szCs w:val="20"/>
        </w:rPr>
        <w:t xml:space="preserve">análise abre no CQ</w:t>
      </w:r>
      <w:r>
        <w:rPr>
          <w:szCs w:val="20"/>
        </w:rPr>
        <w:t xml:space="preserve">. Isso mostra que o defeito está no caminho Conferência → Endereçamento, e não no banco inteiro, e </w:t>
      </w:r>
      <w:r>
        <w:rPr>
          <w:b/>
          <w:bCs/>
          <w:szCs w:val="20"/>
        </w:rPr>
        <w:t xml:space="preserve">liberou os testes de quarentena, CQ e movimentação</w:t>
      </w:r>
      <w:r>
        <w:rPr>
          <w:szCs w:val="20"/>
        </w:rPr>
        <w:t xml:space="preserve">. Mas as entradas diretas têm falhas de norma: aceitam </w:t>
      </w:r>
      <w:r>
        <w:rPr>
          <w:b/>
          <w:bCs/>
          <w:szCs w:val="20"/>
        </w:rPr>
        <w:t xml:space="preserve">produto acabado com lote inventado e sem ordem de produção</w:t>
      </w:r>
      <w:r>
        <w:rPr>
          <w:szCs w:val="20"/>
        </w:rPr>
        <w:t xml:space="preserve"> (DV-EST-024) e </w:t>
      </w:r>
      <w:r>
        <w:rPr>
          <w:b/>
          <w:bCs/>
          <w:szCs w:val="20"/>
        </w:rPr>
        <w:t xml:space="preserve">lote vencido</w:t>
      </w:r>
      <w:r>
        <w:rPr>
          <w:szCs w:val="20"/>
        </w:rPr>
        <w:t xml:space="preserve"> (DV-EST-025). Na compra e na qualificação, a </w:t>
      </w:r>
      <w:r>
        <w:rPr>
          <w:b/>
          <w:bCs/>
          <w:szCs w:val="20"/>
        </w:rPr>
        <w:t xml:space="preserve">Avaliação do Fornecedor não qualifica nem bloqueia ninguém</w:t>
      </w:r>
      <w:r>
        <w:rPr>
          <w:szCs w:val="20"/>
        </w:rPr>
        <w:t xml:space="preserve"> (DV-EST-022): a coluna "Qualificado" só diz que existe avaliação, e um fornecedor com 350 pontos de não conformidade recebeu material novo sem aviso.</w:t>
      </w:r>
    </w:p>
    <w:tbl>
      <w:tblPr>
        <w:tblStyle w:val="Tabelacomgrade"/>
        <w:tblW w:w="9631" w:type="dxa"/>
        <w:tblLayout w:type="fixed"/>
        <w:tblLook w:val="04A0" w:firstRow="1" w:lastRow="0" w:firstColumn="1" w:lastColumn="0" w:noHBand="0" w:noVBand="1"/>
      </w:tblPr>
      <w:tblGrid>
        <w:gridCol w:w="2427"/>
        <w:gridCol w:w="5588"/>
        <w:gridCol w:w="1616"/>
      </w:tblGrid>
      <w:tr>
        <w:trPr>
          <w:tblHeader/>
          <w:cantSplit/>
        </w:trPr>
        <w:tc>
          <w:tcPr>
            <w:tcW w:w="242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Rodada 2 (17 casos)</w:t>
            </w:r>
          </w:p>
        </w:tc>
        <w:tc>
          <w:tcPr>
            <w:tcW w:w="558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Casos</w:t>
            </w:r>
          </w:p>
        </w:tc>
        <w:tc>
          <w:tcPr>
            <w:tcW w:w="161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Quantidade</w:t>
            </w:r>
          </w:p>
        </w:tc>
      </w:tr>
      <w:tr>
        <w:trPr>
          <w:cantSplit/>
        </w:trPr>
        <w:tc>
          <w:tcPr>
            <w:tcW w:w="2427" w:type="dxa"/>
          </w:tcPr>
          <w:p>
            <w:pPr>
              <w:widowControl/>
              <w:spacing w:after="0" w:line="276" w:lineRule="auto"/>
              <w:jc w:val="left"/>
              <w:rPr>
                <w:sz w:val="18"/>
                <w:szCs w:val="18"/>
              </w:rPr>
            </w:pPr>
            <w:r>
              <w:rPr>
                <w:sz w:val="18"/>
                <w:szCs w:val="20"/>
              </w:rPr>
              <w:t xml:space="preserve">Passaram</w:t>
            </w:r>
          </w:p>
        </w:tc>
        <w:tc>
          <w:tcPr>
            <w:tcW w:w="5588" w:type="dxa"/>
          </w:tcPr>
          <w:p>
            <w:pPr>
              <w:widowControl/>
              <w:spacing w:after="0" w:line="276" w:lineRule="auto"/>
              <w:jc w:val="left"/>
              <w:rPr>
                <w:sz w:val="18"/>
                <w:szCs w:val="18"/>
              </w:rPr>
            </w:pPr>
            <w:r>
              <w:rPr>
                <w:sz w:val="18"/>
                <w:szCs w:val="20"/>
              </w:rPr>
              <w:t xml:space="preserve">CT-EST-030, 031, 032 (endereço vazio), 095, 096, 097, 162, 163, 210</w:t>
            </w:r>
          </w:p>
        </w:tc>
        <w:tc>
          <w:tcPr>
            <w:tcW w:w="1616" w:type="dxa"/>
          </w:tcPr>
          <w:p>
            <w:pPr>
              <w:widowControl/>
              <w:spacing w:after="0" w:line="276" w:lineRule="auto"/>
              <w:jc w:val="left"/>
              <w:rPr>
                <w:sz w:val="18"/>
                <w:szCs w:val="18"/>
              </w:rPr>
            </w:pPr>
            <w:r>
              <w:rPr>
                <w:sz w:val="18"/>
                <w:szCs w:val="20"/>
              </w:rPr>
              <w:t xml:space="preserve">9</w:t>
            </w:r>
          </w:p>
        </w:tc>
      </w:tr>
      <w:tr>
        <w:trPr>
          <w:cantSplit/>
        </w:trPr>
        <w:tc>
          <w:tcPr>
            <w:tcW w:w="2427" w:type="dxa"/>
          </w:tcPr>
          <w:p>
            <w:pPr>
              <w:widowControl/>
              <w:spacing w:after="0" w:line="276" w:lineRule="auto"/>
              <w:jc w:val="left"/>
              <w:rPr>
                <w:sz w:val="18"/>
                <w:szCs w:val="18"/>
              </w:rPr>
            </w:pPr>
            <w:r>
              <w:rPr>
                <w:sz w:val="18"/>
                <w:szCs w:val="20"/>
              </w:rPr>
              <w:t xml:space="preserve">Passou com falha</w:t>
            </w:r>
          </w:p>
        </w:tc>
        <w:tc>
          <w:tcPr>
            <w:tcW w:w="5588" w:type="dxa"/>
          </w:tcPr>
          <w:p>
            <w:pPr>
              <w:widowControl/>
              <w:spacing w:after="0" w:line="276" w:lineRule="auto"/>
              <w:jc w:val="left"/>
              <w:rPr>
                <w:sz w:val="18"/>
                <w:szCs w:val="18"/>
              </w:rPr>
            </w:pPr>
            <w:r>
              <w:rPr>
                <w:sz w:val="18"/>
                <w:szCs w:val="20"/>
              </w:rPr>
              <w:t xml:space="preserve">CT-EST-160 (período futuro aceito)</w:t>
            </w:r>
          </w:p>
        </w:tc>
        <w:tc>
          <w:tcPr>
            <w:tcW w:w="1616" w:type="dxa"/>
          </w:tcPr>
          <w:p>
            <w:pPr>
              <w:widowControl/>
              <w:spacing w:after="0" w:line="276" w:lineRule="auto"/>
              <w:jc w:val="left"/>
              <w:rPr>
                <w:sz w:val="18"/>
                <w:szCs w:val="18"/>
              </w:rPr>
            </w:pPr>
            <w:r>
              <w:rPr>
                <w:sz w:val="18"/>
                <w:szCs w:val="20"/>
              </w:rPr>
              <w:t xml:space="preserve">1</w:t>
            </w:r>
          </w:p>
        </w:tc>
      </w:tr>
      <w:tr>
        <w:trPr>
          <w:cantSplit/>
        </w:trPr>
        <w:tc>
          <w:tcPr>
            <w:tcW w:w="2427" w:type="dxa"/>
          </w:tcPr>
          <w:p>
            <w:pPr>
              <w:widowControl/>
              <w:spacing w:after="0" w:line="276" w:lineRule="auto"/>
              <w:jc w:val="left"/>
              <w:rPr>
                <w:sz w:val="18"/>
                <w:szCs w:val="18"/>
              </w:rPr>
            </w:pPr>
            <w:r>
              <w:rPr>
                <w:sz w:val="18"/>
                <w:szCs w:val="20"/>
              </w:rPr>
              <w:t xml:space="preserve">Falharam</w:t>
            </w:r>
          </w:p>
        </w:tc>
        <w:tc>
          <w:tcPr>
            <w:tcW w:w="5588" w:type="dxa"/>
          </w:tcPr>
          <w:p>
            <w:pPr>
              <w:widowControl/>
              <w:spacing w:after="0" w:line="276" w:lineRule="auto"/>
              <w:jc w:val="left"/>
              <w:rPr>
                <w:sz w:val="18"/>
                <w:szCs w:val="18"/>
              </w:rPr>
            </w:pPr>
            <w:r>
              <w:rPr>
                <w:sz w:val="18"/>
                <w:szCs w:val="20"/>
              </w:rPr>
              <w:t xml:space="preserve">CT-EST-098, 099, 161, 165, 166, 167</w:t>
            </w:r>
          </w:p>
        </w:tc>
        <w:tc>
          <w:tcPr>
            <w:tcW w:w="1616" w:type="dxa"/>
          </w:tcPr>
          <w:p>
            <w:pPr>
              <w:widowControl/>
              <w:spacing w:after="0" w:line="276" w:lineRule="auto"/>
              <w:jc w:val="left"/>
              <w:rPr>
                <w:sz w:val="18"/>
                <w:szCs w:val="18"/>
              </w:rPr>
            </w:pPr>
            <w:r>
              <w:rPr>
                <w:sz w:val="18"/>
                <w:szCs w:val="20"/>
              </w:rPr>
              <w:t xml:space="preserve">6</w:t>
            </w:r>
          </w:p>
        </w:tc>
      </w:tr>
      <w:tr>
        <w:trPr>
          <w:cantSplit/>
        </w:trPr>
        <w:tc>
          <w:tcPr>
            <w:tcW w:w="2427" w:type="dxa"/>
          </w:tcPr>
          <w:p>
            <w:pPr>
              <w:widowControl/>
              <w:spacing w:after="0" w:line="276" w:lineRule="auto"/>
              <w:jc w:val="left"/>
              <w:rPr>
                <w:sz w:val="18"/>
                <w:szCs w:val="18"/>
              </w:rPr>
            </w:pPr>
            <w:r>
              <w:rPr>
                <w:sz w:val="18"/>
                <w:szCs w:val="20"/>
              </w:rPr>
              <w:t xml:space="preserve">Não testado</w:t>
            </w:r>
          </w:p>
        </w:tc>
        <w:tc>
          <w:tcPr>
            <w:tcW w:w="5588" w:type="dxa"/>
          </w:tcPr>
          <w:p>
            <w:pPr>
              <w:widowControl/>
              <w:spacing w:after="0" w:line="276" w:lineRule="auto"/>
              <w:jc w:val="left"/>
              <w:rPr>
                <w:sz w:val="18"/>
                <w:szCs w:val="18"/>
              </w:rPr>
            </w:pPr>
            <w:r>
              <w:rPr>
                <w:sz w:val="18"/>
                <w:szCs w:val="20"/>
              </w:rPr>
              <w:t xml:space="preserve">CT-EST-032 com endereço com saldo (agora é possível)</w:t>
            </w:r>
          </w:p>
        </w:tc>
        <w:tc>
          <w:tcPr>
            <w:tcW w:w="1616" w:type="dxa"/>
          </w:tcPr>
          <w:p>
            <w:pPr>
              <w:widowControl/>
              <w:spacing w:after="0" w:line="276" w:lineRule="auto"/>
              <w:jc w:val="left"/>
              <w:rPr>
                <w:sz w:val="18"/>
                <w:szCs w:val="18"/>
              </w:rPr>
            </w:pPr>
            <w:r>
              <w:rPr>
                <w:sz w:val="18"/>
                <w:szCs w:val="20"/>
              </w:rPr>
              <w:t xml:space="preserve">1</w:t>
            </w:r>
          </w:p>
        </w:tc>
      </w:tr>
    </w:tbl>
    <w:p>
      <w:pPr>
        <w:spacing w:after="0" w:line="360" w:lineRule="auto"/>
      </w:pPr>
    </w:p>
    <w:tbl>
      <w:tblPr>
        <w:tblStyle w:val="Tabelacomgrade"/>
        <w:tblW w:w="9631" w:type="dxa"/>
        <w:tblLayout w:type="fixed"/>
        <w:tblLook w:val="04A0" w:firstRow="1" w:lastRow="0" w:firstColumn="1" w:lastColumn="0" w:noHBand="0" w:noVBand="1"/>
      </w:tblPr>
      <w:tblGrid>
        <w:gridCol w:w="2510"/>
        <w:gridCol w:w="5523"/>
        <w:gridCol w:w="1598"/>
      </w:tblGrid>
      <w:tr>
        <w:trPr>
          <w:tblHeader/>
          <w:cantSplit/>
        </w:trPr>
        <w:tc>
          <w:tcPr>
            <w:tcW w:w="251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Rodada 3 (11 casos)</w:t>
            </w:r>
          </w:p>
        </w:tc>
        <w:tc>
          <w:tcPr>
            <w:tcW w:w="552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Casos</w:t>
            </w:r>
          </w:p>
        </w:tc>
        <w:tc>
          <w:tcPr>
            <w:tcW w:w="159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Quantidade</w:t>
            </w:r>
          </w:p>
        </w:tc>
      </w:tr>
      <w:tr>
        <w:trPr>
          <w:cantSplit/>
        </w:trPr>
        <w:tc>
          <w:tcPr>
            <w:tcW w:w="2510" w:type="dxa"/>
          </w:tcPr>
          <w:p>
            <w:pPr>
              <w:widowControl/>
              <w:spacing w:after="0" w:line="276" w:lineRule="auto"/>
              <w:jc w:val="left"/>
              <w:rPr>
                <w:sz w:val="18"/>
                <w:szCs w:val="18"/>
              </w:rPr>
            </w:pPr>
            <w:r>
              <w:rPr>
                <w:sz w:val="18"/>
                <w:szCs w:val="20"/>
              </w:rPr>
              <w:t xml:space="preserve">Passaram</w:t>
            </w:r>
          </w:p>
        </w:tc>
        <w:tc>
          <w:tcPr>
            <w:tcW w:w="5523" w:type="dxa"/>
          </w:tcPr>
          <w:p>
            <w:pPr>
              <w:widowControl/>
              <w:spacing w:after="0" w:line="276" w:lineRule="auto"/>
              <w:jc w:val="left"/>
              <w:rPr>
                <w:sz w:val="18"/>
                <w:szCs w:val="18"/>
              </w:rPr>
            </w:pPr>
            <w:r>
              <w:rPr>
                <w:sz w:val="18"/>
                <w:szCs w:val="20"/>
              </w:rPr>
              <w:t xml:space="preserve">CT-EST-200, 202, 203, 205, 207, 208</w:t>
            </w:r>
          </w:p>
        </w:tc>
        <w:tc>
          <w:tcPr>
            <w:tcW w:w="1598" w:type="dxa"/>
          </w:tcPr>
          <w:p>
            <w:pPr>
              <w:widowControl/>
              <w:spacing w:after="0" w:line="276" w:lineRule="auto"/>
              <w:jc w:val="left"/>
              <w:rPr>
                <w:sz w:val="18"/>
                <w:szCs w:val="18"/>
              </w:rPr>
            </w:pPr>
            <w:r>
              <w:rPr>
                <w:sz w:val="18"/>
                <w:szCs w:val="20"/>
              </w:rPr>
              <w:t xml:space="preserve">6</w:t>
            </w:r>
          </w:p>
        </w:tc>
      </w:tr>
      <w:tr>
        <w:trPr>
          <w:cantSplit/>
        </w:trPr>
        <w:tc>
          <w:tcPr>
            <w:tcW w:w="2510" w:type="dxa"/>
          </w:tcPr>
          <w:p>
            <w:pPr>
              <w:widowControl/>
              <w:spacing w:after="0" w:line="276" w:lineRule="auto"/>
              <w:jc w:val="left"/>
              <w:rPr>
                <w:sz w:val="18"/>
                <w:szCs w:val="18"/>
              </w:rPr>
            </w:pPr>
            <w:r>
              <w:rPr>
                <w:sz w:val="18"/>
                <w:szCs w:val="20"/>
              </w:rPr>
              <w:t xml:space="preserve">Passaram com ressalvas</w:t>
            </w:r>
          </w:p>
        </w:tc>
        <w:tc>
          <w:tcPr>
            <w:tcW w:w="5523" w:type="dxa"/>
          </w:tcPr>
          <w:p>
            <w:pPr>
              <w:widowControl/>
              <w:spacing w:after="0" w:line="276" w:lineRule="auto"/>
              <w:jc w:val="left"/>
              <w:rPr>
                <w:sz w:val="18"/>
                <w:szCs w:val="18"/>
              </w:rPr>
            </w:pPr>
            <w:r>
              <w:rPr>
                <w:sz w:val="18"/>
                <w:szCs w:val="20"/>
              </w:rPr>
              <w:t xml:space="preserve">CT-EST-201 (amostra sai do estoque sem pesagem), 211 (reprovação)</w:t>
            </w:r>
          </w:p>
        </w:tc>
        <w:tc>
          <w:tcPr>
            <w:tcW w:w="1598" w:type="dxa"/>
          </w:tcPr>
          <w:p>
            <w:pPr>
              <w:widowControl/>
              <w:spacing w:after="0" w:line="276" w:lineRule="auto"/>
              <w:jc w:val="left"/>
              <w:rPr>
                <w:sz w:val="18"/>
                <w:szCs w:val="18"/>
              </w:rPr>
            </w:pPr>
            <w:r>
              <w:rPr>
                <w:sz w:val="18"/>
                <w:szCs w:val="20"/>
              </w:rPr>
              <w:t xml:space="preserve">2</w:t>
            </w:r>
          </w:p>
        </w:tc>
      </w:tr>
      <w:tr>
        <w:trPr>
          <w:cantSplit/>
        </w:trPr>
        <w:tc>
          <w:tcPr>
            <w:tcW w:w="2510" w:type="dxa"/>
          </w:tcPr>
          <w:p>
            <w:pPr>
              <w:widowControl/>
              <w:spacing w:after="0" w:line="276" w:lineRule="auto"/>
              <w:jc w:val="left"/>
              <w:rPr>
                <w:sz w:val="18"/>
                <w:szCs w:val="18"/>
              </w:rPr>
            </w:pPr>
            <w:r>
              <w:rPr>
                <w:sz w:val="18"/>
                <w:szCs w:val="20"/>
              </w:rPr>
              <w:t xml:space="preserve">Parcial</w:t>
            </w:r>
          </w:p>
        </w:tc>
        <w:tc>
          <w:tcPr>
            <w:tcW w:w="5523" w:type="dxa"/>
          </w:tcPr>
          <w:p>
            <w:pPr>
              <w:widowControl/>
              <w:spacing w:after="0" w:line="276" w:lineRule="auto"/>
              <w:jc w:val="left"/>
              <w:rPr>
                <w:sz w:val="18"/>
                <w:szCs w:val="18"/>
              </w:rPr>
            </w:pPr>
            <w:r>
              <w:rPr>
                <w:sz w:val="18"/>
                <w:szCs w:val="20"/>
              </w:rPr>
              <w:t xml:space="preserve">CT-EST-206 (laudo emitido; a etiqueta impressa não pôde ser lida)</w:t>
            </w:r>
          </w:p>
        </w:tc>
        <w:tc>
          <w:tcPr>
            <w:tcW w:w="1598" w:type="dxa"/>
          </w:tcPr>
          <w:p>
            <w:pPr>
              <w:widowControl/>
              <w:spacing w:after="0" w:line="276" w:lineRule="auto"/>
              <w:jc w:val="left"/>
              <w:rPr>
                <w:sz w:val="18"/>
                <w:szCs w:val="18"/>
              </w:rPr>
            </w:pPr>
            <w:r>
              <w:rPr>
                <w:sz w:val="18"/>
                <w:szCs w:val="20"/>
              </w:rPr>
              <w:t xml:space="preserve">1</w:t>
            </w:r>
          </w:p>
        </w:tc>
      </w:tr>
    </w:tbl>
    <w:p>
      <w:pPr>
        <w:spacing w:after="0" w:line="360" w:lineRule="auto"/>
      </w:pPr>
    </w:p>
    <w:p>
      <w:pPr>
        <w:spacing w:after="0" w:line="360" w:lineRule="auto"/>
        <w:rPr>
          <w:szCs w:val="20"/>
        </w:rPr>
      </w:pPr>
      <w:r>
        <w:rPr>
          <w:b/>
          <w:bCs/>
          <w:szCs w:val="20"/>
        </w:rPr>
        <w:t xml:space="preserve">O caso novo (CT-EST-211): reprovar o laudo do `TESTEPA998` e conferir o bloqueio.</w:t>
      </w:r>
      <w:r>
        <w:rPr>
          <w:szCs w:val="20"/>
        </w:rPr>
        <w:t xml:space="preserve"> </w:t>
      </w:r>
      <w:r>
        <w:rPr>
          <w:b/>
          <w:bCs/>
          <w:szCs w:val="20"/>
        </w:rPr>
        <w:t xml:space="preserve">O lote fica bloqueado</w:t>
      </w:r>
      <w:r>
        <w:rPr>
          <w:szCs w:val="20"/>
        </w:rPr>
        <w:t xml:space="preserve">: depois da reprovação, ele sumiu da Movimentação de Material e da lista de lotes do Atendimento, e o saldo passou a mostrar 90 bloqueados. Mas há quatro problemas: (1) o CQ </w:t>
      </w:r>
      <w:r>
        <w:rPr>
          <w:b/>
          <w:bCs/>
          <w:szCs w:val="20"/>
        </w:rPr>
        <w:t xml:space="preserve">aceita reprovar sem escrever o motivo</w:t>
      </w:r>
      <w:r>
        <w:rPr>
          <w:szCs w:val="20"/>
        </w:rPr>
        <w:t xml:space="preserve"> (DV-EST-027); (2) o Estoque </w:t>
      </w:r>
      <w:r>
        <w:rPr>
          <w:b/>
          <w:bCs/>
          <w:szCs w:val="20"/>
        </w:rPr>
        <w:t xml:space="preserve">só fica sabendo quando alguém clica em "Atualizar resultado"</w:t>
      </w:r>
      <w:r>
        <w:rPr>
          <w:szCs w:val="20"/>
        </w:rPr>
        <w:t xml:space="preserve"> (DV-EST-029); enquanto não clica, o lote reprovado continua "Solicitado"; (3) o saldo mostra o mesmo material em quarentena e bloqueado ao mesmo tempo; (4) o histórico do lote </w:t>
      </w:r>
      <w:r>
        <w:rPr>
          <w:b/>
          <w:bCs/>
          <w:szCs w:val="20"/>
        </w:rPr>
        <w:t xml:space="preserve">não mostra a reprovação</w:t>
      </w:r>
      <w:r>
        <w:rPr>
          <w:szCs w:val="20"/>
        </w:rPr>
        <w:t xml:space="preserve"> (DV-EST-034).</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foi testado e o resultado, rodada a rodada</w:t>
      </w:r>
    </w:p>
    <w:p>
      <w:pPr>
        <w:keepNext/>
        <w:spacing w:before="120" w:after="0" w:line="360" w:lineRule="auto"/>
        <w:rPr>
          <w:b/>
          <w:bCs/>
          <w:szCs w:val="20"/>
        </w:rPr>
      </w:pPr>
      <w:r>
        <w:rPr>
          <w:b/>
          <w:bCs/>
          <w:szCs w:val="20"/>
        </w:rPr>
        <w:t xml:space="preserve">Cadastros de apoio</w:t>
      </w:r>
    </w:p>
    <w:tbl>
      <w:tblPr>
        <w:tblStyle w:val="Tabelacomgrade"/>
        <w:tblW w:w="9631" w:type="dxa"/>
        <w:tblLayout w:type="fixed"/>
        <w:tblLook w:val="04A0" w:firstRow="1" w:lastRow="0" w:firstColumn="1" w:lastColumn="0" w:noHBand="0" w:noVBand="1"/>
      </w:tblPr>
      <w:tblGrid>
        <w:gridCol w:w="2344"/>
        <w:gridCol w:w="2440"/>
        <w:gridCol w:w="4847"/>
      </w:tblGrid>
      <w:tr>
        <w:trPr>
          <w:tblHeader/>
          <w:cantSplit/>
        </w:trPr>
        <w:tc>
          <w:tcPr>
            <w:tcW w:w="234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244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foi feito</w:t>
            </w:r>
          </w:p>
        </w:tc>
        <w:tc>
          <w:tcPr>
            <w:tcW w:w="484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Resultado</w:t>
            </w:r>
          </w:p>
        </w:tc>
      </w:tr>
      <w:tr>
        <w:trPr>
          <w:cantSplit/>
        </w:trPr>
        <w:tc>
          <w:tcPr>
            <w:tcW w:w="2344" w:type="dxa"/>
          </w:tcPr>
          <w:p>
            <w:pPr>
              <w:widowControl/>
              <w:spacing w:after="0" w:line="276" w:lineRule="auto"/>
              <w:jc w:val="left"/>
              <w:rPr>
                <w:sz w:val="18"/>
                <w:szCs w:val="18"/>
              </w:rPr>
            </w:pPr>
            <w:r>
              <w:rPr>
                <w:sz w:val="18"/>
                <w:szCs w:val="20"/>
              </w:rPr>
              <w:t xml:space="preserve">Almoxarifado, Rua, Coluna, Andar, Local de Armazenagem</w:t>
            </w:r>
          </w:p>
        </w:tc>
        <w:tc>
          <w:tcPr>
            <w:tcW w:w="2440" w:type="dxa"/>
          </w:tcPr>
          <w:p>
            <w:pPr>
              <w:widowControl/>
              <w:spacing w:after="0" w:line="276" w:lineRule="auto"/>
              <w:jc w:val="left"/>
              <w:rPr>
                <w:sz w:val="18"/>
                <w:szCs w:val="18"/>
              </w:rPr>
            </w:pPr>
            <w:r>
              <w:rPr>
                <w:sz w:val="18"/>
                <w:szCs w:val="20"/>
              </w:rPr>
              <w:t xml:space="preserve">Inclusão do </w:t>
            </w:r>
            <w:r>
              <w:rPr>
                <w:sz w:val="18"/>
                <w:szCs w:val="20"/>
              </w:rPr>
              <w:t xml:space="preserve">TESTE ALMOX</w:t>
            </w:r>
            <w:r>
              <w:rPr>
                <w:sz w:val="18"/>
                <w:szCs w:val="20"/>
              </w:rPr>
              <w:t xml:space="preserve"> e de 4 locais (901 a 904)</w:t>
            </w:r>
          </w:p>
        </w:tc>
        <w:tc>
          <w:tcPr>
            <w:tcW w:w="4847" w:type="dxa"/>
          </w:tcPr>
          <w:p>
            <w:pPr>
              <w:widowControl/>
              <w:spacing w:after="0" w:line="276" w:lineRule="auto"/>
              <w:jc w:val="left"/>
              <w:rPr>
                <w:sz w:val="18"/>
                <w:szCs w:val="18"/>
              </w:rPr>
            </w:pPr>
            <w:r>
              <w:rPr>
                <w:sz w:val="18"/>
                <w:b/>
                <w:bCs/>
                <w:szCs w:val="20"/>
              </w:rPr>
              <w:t xml:space="preserve">Funciona</w:t>
            </w:r>
            <w:r>
              <w:rPr>
                <w:sz w:val="18"/>
                <w:szCs w:val="20"/>
              </w:rPr>
              <w:t xml:space="preserve"> (CT-EST-001)</w:t>
            </w:r>
          </w:p>
        </w:tc>
      </w:tr>
      <w:tr>
        <w:trPr>
          <w:cantSplit/>
        </w:trPr>
        <w:tc>
          <w:tcPr>
            <w:tcW w:w="2344" w:type="dxa"/>
          </w:tcPr>
          <w:p>
            <w:pPr>
              <w:widowControl/>
              <w:spacing w:after="0" w:line="276" w:lineRule="auto"/>
              <w:jc w:val="left"/>
              <w:rPr>
                <w:sz w:val="18"/>
                <w:szCs w:val="18"/>
              </w:rPr>
            </w:pPr>
            <w:r>
              <w:rPr>
                <w:sz w:val="18"/>
                <w:szCs w:val="20"/>
              </w:rPr>
              <w:t xml:space="preserve">Unidade</w:t>
            </w:r>
          </w:p>
        </w:tc>
        <w:tc>
          <w:tcPr>
            <w:tcW w:w="2440" w:type="dxa"/>
          </w:tcPr>
          <w:p>
            <w:pPr>
              <w:widowControl/>
              <w:spacing w:after="0" w:line="276" w:lineRule="auto"/>
              <w:jc w:val="left"/>
              <w:rPr>
                <w:sz w:val="18"/>
                <w:szCs w:val="18"/>
              </w:rPr>
            </w:pPr>
            <w:r>
              <w:rPr>
                <w:sz w:val="18"/>
                <w:szCs w:val="20"/>
              </w:rPr>
              <w:t xml:space="preserve">Inclusão da unidade </w:t>
            </w:r>
            <w:r>
              <w:rPr>
                <w:sz w:val="18"/>
                <w:szCs w:val="20"/>
              </w:rPr>
              <w:t xml:space="preserve">TST</w:t>
            </w:r>
          </w:p>
        </w:tc>
        <w:tc>
          <w:tcPr>
            <w:tcW w:w="4847" w:type="dxa"/>
          </w:tcPr>
          <w:p>
            <w:pPr>
              <w:widowControl/>
              <w:spacing w:after="0" w:line="276" w:lineRule="auto"/>
              <w:jc w:val="left"/>
              <w:rPr>
                <w:sz w:val="18"/>
                <w:szCs w:val="18"/>
              </w:rPr>
            </w:pPr>
            <w:r>
              <w:rPr>
                <w:sz w:val="18"/>
                <w:b/>
                <w:bCs/>
                <w:szCs w:val="20"/>
              </w:rPr>
              <w:t xml:space="preserve">Funciona.</w:t>
            </w:r>
            <w:r>
              <w:rPr>
                <w:sz w:val="18"/>
                <w:szCs w:val="20"/>
              </w:rPr>
              <w:t xml:space="preserve"> A unidade cria sozinha a apresentação correspondente (CT-EST-010)</w:t>
            </w:r>
          </w:p>
        </w:tc>
      </w:tr>
      <w:tr>
        <w:trPr>
          <w:cantSplit/>
        </w:trPr>
        <w:tc>
          <w:tcPr>
            <w:tcW w:w="2344" w:type="dxa"/>
          </w:tcPr>
          <w:p>
            <w:pPr>
              <w:widowControl/>
              <w:spacing w:after="0" w:line="276" w:lineRule="auto"/>
              <w:jc w:val="left"/>
              <w:rPr>
                <w:sz w:val="18"/>
                <w:szCs w:val="18"/>
              </w:rPr>
            </w:pPr>
            <w:r>
              <w:rPr>
                <w:sz w:val="18"/>
                <w:szCs w:val="20"/>
              </w:rPr>
              <w:t xml:space="preserve">Item</w:t>
            </w:r>
          </w:p>
        </w:tc>
        <w:tc>
          <w:tcPr>
            <w:tcW w:w="2440" w:type="dxa"/>
          </w:tcPr>
          <w:p>
            <w:pPr>
              <w:widowControl/>
              <w:spacing w:after="0" w:line="276" w:lineRule="auto"/>
              <w:jc w:val="left"/>
              <w:rPr>
                <w:sz w:val="18"/>
                <w:szCs w:val="18"/>
              </w:rPr>
            </w:pPr>
            <w:r>
              <w:rPr>
                <w:sz w:val="18"/>
                <w:szCs w:val="20"/>
              </w:rPr>
              <w:t xml:space="preserve">Inclusão do </w:t>
            </w:r>
            <w:r>
              <w:rPr>
                <w:sz w:val="18"/>
                <w:szCs w:val="20"/>
              </w:rPr>
              <w:t xml:space="preserve">TESTE MATERIA PRIMA</w:t>
            </w:r>
            <w:r>
              <w:rPr>
                <w:sz w:val="18"/>
                <w:szCs w:val="20"/>
              </w:rPr>
              <w:t xml:space="preserve"> e do </w:t>
            </w:r>
            <w:r>
              <w:rPr>
                <w:sz w:val="18"/>
                <w:szCs w:val="20"/>
              </w:rPr>
              <w:t xml:space="preserve">TESTE MATERIA PRIMA 2</w:t>
            </w:r>
          </w:p>
        </w:tc>
        <w:tc>
          <w:tcPr>
            <w:tcW w:w="4847" w:type="dxa"/>
          </w:tcPr>
          <w:p>
            <w:pPr>
              <w:widowControl/>
              <w:spacing w:after="0" w:line="276" w:lineRule="auto"/>
              <w:jc w:val="left"/>
              <w:rPr>
                <w:sz w:val="18"/>
                <w:szCs w:val="18"/>
              </w:rPr>
            </w:pPr>
            <w:r>
              <w:rPr>
                <w:sz w:val="18"/>
                <w:b/>
                <w:bCs/>
                <w:szCs w:val="20"/>
              </w:rPr>
              <w:t xml:space="preserve">Funciona com falhas.</w:t>
            </w:r>
            <w:r>
              <w:rPr>
                <w:sz w:val="18"/>
                <w:szCs w:val="20"/>
              </w:rPr>
              <w:t xml:space="preserve"> Alguns botões recarregam a tela e apagam os números digitados (DV-EST-006). O item foi salvo </w:t>
            </w:r>
            <w:r>
              <w:rPr>
                <w:sz w:val="18"/>
                <w:b/>
                <w:bCs/>
                <w:szCs w:val="20"/>
              </w:rPr>
              <w:t xml:space="preserve">sem almoxarifado padrão</w:t>
            </w:r>
            <w:r>
              <w:rPr>
                <w:sz w:val="18"/>
                <w:szCs w:val="20"/>
              </w:rPr>
              <w:t xml:space="preserve">, e esse campo depois fica travado (ver DV-EST-010)</w:t>
            </w:r>
          </w:p>
        </w:tc>
      </w:tr>
      <w:tr>
        <w:trPr>
          <w:cantSplit/>
        </w:trPr>
        <w:tc>
          <w:tcPr>
            <w:tcW w:w="2344" w:type="dxa"/>
          </w:tcPr>
          <w:p>
            <w:pPr>
              <w:widowControl/>
              <w:spacing w:after="0" w:line="276" w:lineRule="auto"/>
              <w:jc w:val="left"/>
              <w:rPr>
                <w:sz w:val="18"/>
                <w:szCs w:val="18"/>
              </w:rPr>
            </w:pPr>
            <w:r>
              <w:rPr>
                <w:sz w:val="18"/>
                <w:szCs w:val="20"/>
              </w:rPr>
              <w:t xml:space="preserve">Grupo de Usuário - Almoxarifado</w:t>
            </w:r>
          </w:p>
        </w:tc>
        <w:tc>
          <w:tcPr>
            <w:tcW w:w="2440" w:type="dxa"/>
          </w:tcPr>
          <w:p>
            <w:pPr>
              <w:widowControl/>
              <w:spacing w:after="0" w:line="276" w:lineRule="auto"/>
              <w:jc w:val="left"/>
              <w:rPr>
                <w:sz w:val="18"/>
                <w:szCs w:val="18"/>
              </w:rPr>
            </w:pPr>
            <w:r>
              <w:rPr>
                <w:sz w:val="18"/>
                <w:szCs w:val="20"/>
              </w:rPr>
              <w:t xml:space="preserve">Ligar o </w:t>
            </w:r>
            <w:r>
              <w:rPr>
                <w:sz w:val="18"/>
                <w:szCs w:val="20"/>
              </w:rPr>
              <w:t xml:space="preserve">TESTE ALMOX</w:t>
            </w:r>
            <w:r>
              <w:rPr>
                <w:sz w:val="18"/>
                <w:szCs w:val="20"/>
              </w:rPr>
              <w:t xml:space="preserve"> ao grupo do usuário</w:t>
            </w:r>
          </w:p>
        </w:tc>
        <w:tc>
          <w:tcPr>
            <w:tcW w:w="4847" w:type="dxa"/>
          </w:tcPr>
          <w:p>
            <w:pPr>
              <w:widowControl/>
              <w:spacing w:after="0" w:line="276" w:lineRule="auto"/>
              <w:jc w:val="left"/>
              <w:rPr>
                <w:sz w:val="18"/>
                <w:szCs w:val="18"/>
              </w:rPr>
            </w:pPr>
            <w:r>
              <w:rPr>
                <w:sz w:val="18"/>
                <w:b/>
                <w:bCs/>
                <w:szCs w:val="20"/>
              </w:rPr>
              <w:t xml:space="preserve">Funciona.</w:t>
            </w:r>
            <w:r>
              <w:rPr>
                <w:sz w:val="18"/>
                <w:szCs w:val="20"/>
              </w:rPr>
              <w:t xml:space="preserve"> O almoxarifado só aparece para quem é de um grupo ligado a ele (CT-EST-014). Falta comparar com um usuário de outro grupo</w:t>
            </w:r>
          </w:p>
        </w:tc>
      </w:tr>
    </w:tbl>
    <w:p>
      <w:pPr>
        <w:spacing w:after="0" w:line="360" w:lineRule="auto"/>
      </w:pPr>
    </w:p>
    <w:p>
      <w:pPr>
        <w:keepNext/>
        <w:spacing w:before="120" w:after="0" w:line="360" w:lineRule="auto"/>
        <w:rPr>
          <w:b/>
          <w:bCs/>
          <w:szCs w:val="20"/>
        </w:rPr>
      </w:pPr>
      <w:r>
        <w:rPr>
          <w:b/>
          <w:bCs/>
          <w:szCs w:val="20"/>
        </w:rPr>
        <w:t xml:space="preserve">Recebimento de Material</w:t>
      </w:r>
    </w:p>
    <w:tbl>
      <w:tblPr>
        <w:tblStyle w:val="Tabelacomgrade"/>
        <w:tblW w:w="9631" w:type="dxa"/>
        <w:tblLayout w:type="fixed"/>
        <w:tblLook w:val="04A0" w:firstRow="1" w:lastRow="0" w:firstColumn="1" w:lastColumn="0" w:noHBand="0" w:noVBand="1"/>
      </w:tblPr>
      <w:tblGrid>
        <w:gridCol w:w="1522"/>
        <w:gridCol w:w="2837"/>
        <w:gridCol w:w="1524"/>
        <w:gridCol w:w="3748"/>
      </w:tblGrid>
      <w:tr>
        <w:trPr>
          <w:tblHeader/>
          <w:cantSplit/>
        </w:trPr>
        <w:tc>
          <w:tcPr>
            <w:tcW w:w="152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w:t>
            </w:r>
          </w:p>
        </w:tc>
        <w:tc>
          <w:tcPr>
            <w:tcW w:w="283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foi testado</w:t>
            </w:r>
          </w:p>
        </w:tc>
        <w:tc>
          <w:tcPr>
            <w:tcW w:w="152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Resultado</w:t>
            </w:r>
          </w:p>
        </w:tc>
        <w:tc>
          <w:tcPr>
            <w:tcW w:w="374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significa</w:t>
            </w:r>
          </w:p>
        </w:tc>
      </w:tr>
      <w:tr>
        <w:trPr>
          <w:cantSplit/>
        </w:trPr>
        <w:tc>
          <w:tcPr>
            <w:tcW w:w="1522" w:type="dxa"/>
          </w:tcPr>
          <w:p>
            <w:pPr>
              <w:widowControl/>
              <w:spacing w:after="0" w:line="276" w:lineRule="auto"/>
              <w:jc w:val="left"/>
              <w:rPr>
                <w:sz w:val="18"/>
                <w:szCs w:val="18"/>
              </w:rPr>
            </w:pPr>
            <w:r>
              <w:rPr>
                <w:sz w:val="18"/>
                <w:szCs w:val="20"/>
              </w:rPr>
              <w:t xml:space="preserve">CT-EST-180</w:t>
            </w:r>
          </w:p>
        </w:tc>
        <w:tc>
          <w:tcPr>
            <w:tcW w:w="2837" w:type="dxa"/>
          </w:tcPr>
          <w:p>
            <w:pPr>
              <w:widowControl/>
              <w:spacing w:after="0" w:line="276" w:lineRule="auto"/>
              <w:jc w:val="left"/>
              <w:rPr>
                <w:sz w:val="18"/>
                <w:szCs w:val="18"/>
              </w:rPr>
            </w:pPr>
            <w:r>
              <w:rPr>
                <w:sz w:val="18"/>
                <w:szCs w:val="20"/>
              </w:rPr>
              <w:t xml:space="preserve">Checklist do veículo sem placa, sem motorista ou sem documento</w:t>
            </w:r>
          </w:p>
        </w:tc>
        <w:tc>
          <w:tcPr>
            <w:tcW w:w="1524" w:type="dxa"/>
          </w:tcPr>
          <w:p>
            <w:pPr>
              <w:widowControl/>
              <w:spacing w:after="0" w:line="276" w:lineRule="auto"/>
              <w:jc w:val="left"/>
              <w:rPr>
                <w:sz w:val="18"/>
                <w:szCs w:val="18"/>
              </w:rPr>
            </w:pPr>
            <w:r>
              <w:rPr>
                <w:sz w:val="18"/>
                <w:b/>
                <w:bCs/>
                <w:szCs w:val="20"/>
              </w:rPr>
              <w:t xml:space="preserve">Passou</w:t>
            </w:r>
          </w:p>
        </w:tc>
        <w:tc>
          <w:tcPr>
            <w:tcW w:w="3748" w:type="dxa"/>
          </w:tcPr>
          <w:p>
            <w:pPr>
              <w:widowControl/>
              <w:spacing w:after="0" w:line="276" w:lineRule="auto"/>
              <w:jc w:val="left"/>
              <w:rPr>
                <w:sz w:val="18"/>
                <w:szCs w:val="18"/>
              </w:rPr>
            </w:pPr>
            <w:r>
              <w:rPr>
                <w:sz w:val="18"/>
                <w:szCs w:val="20"/>
              </w:rPr>
              <w:t xml:space="preserve">O sistema exige os dados do veículo no checklist</w:t>
            </w:r>
          </w:p>
        </w:tc>
      </w:tr>
      <w:tr>
        <w:trPr>
          <w:cantSplit/>
        </w:trPr>
        <w:tc>
          <w:tcPr>
            <w:tcW w:w="1522" w:type="dxa"/>
          </w:tcPr>
          <w:p>
            <w:pPr>
              <w:widowControl/>
              <w:spacing w:after="0" w:line="276" w:lineRule="auto"/>
              <w:jc w:val="left"/>
              <w:rPr>
                <w:sz w:val="18"/>
                <w:szCs w:val="18"/>
              </w:rPr>
            </w:pPr>
            <w:r>
              <w:rPr>
                <w:sz w:val="18"/>
                <w:szCs w:val="20"/>
              </w:rPr>
              <w:t xml:space="preserve">CT-EST-181</w:t>
            </w:r>
          </w:p>
        </w:tc>
        <w:tc>
          <w:tcPr>
            <w:tcW w:w="2837" w:type="dxa"/>
          </w:tcPr>
          <w:p>
            <w:pPr>
              <w:widowControl/>
              <w:spacing w:after="0" w:line="276" w:lineRule="auto"/>
              <w:jc w:val="left"/>
              <w:rPr>
                <w:sz w:val="18"/>
                <w:szCs w:val="18"/>
              </w:rPr>
            </w:pPr>
            <w:r>
              <w:rPr>
                <w:sz w:val="18"/>
                <w:szCs w:val="20"/>
              </w:rPr>
              <w:t xml:space="preserve">Checklist com parecer "Aprovado" e </w:t>
            </w:r>
            <w:r>
              <w:rPr>
                <w:sz w:val="18"/>
                <w:b/>
                <w:bCs/>
                <w:szCs w:val="20"/>
              </w:rPr>
              <w:t xml:space="preserve">nenhuma</w:t>
            </w:r>
            <w:r>
              <w:rPr>
                <w:sz w:val="18"/>
                <w:szCs w:val="20"/>
              </w:rPr>
              <w:t xml:space="preserve"> das 15 perguntas respondida</w:t>
            </w:r>
          </w:p>
        </w:tc>
        <w:tc>
          <w:tcPr>
            <w:tcW w:w="1524" w:type="dxa"/>
          </w:tcPr>
          <w:p>
            <w:pPr>
              <w:widowControl/>
              <w:spacing w:after="0" w:line="276" w:lineRule="auto"/>
              <w:jc w:val="left"/>
              <w:rPr>
                <w:sz w:val="18"/>
                <w:szCs w:val="18"/>
              </w:rPr>
            </w:pPr>
            <w:r>
              <w:rPr>
                <w:sz w:val="18"/>
                <w:b/>
                <w:bCs/>
                <w:szCs w:val="20"/>
              </w:rPr>
              <w:t xml:space="preserve">Falhou</w:t>
            </w:r>
          </w:p>
        </w:tc>
        <w:tc>
          <w:tcPr>
            <w:tcW w:w="3748" w:type="dxa"/>
          </w:tcPr>
          <w:p>
            <w:pPr>
              <w:widowControl/>
              <w:spacing w:after="0" w:line="276" w:lineRule="auto"/>
              <w:jc w:val="left"/>
              <w:rPr>
                <w:sz w:val="18"/>
                <w:szCs w:val="18"/>
              </w:rPr>
            </w:pPr>
            <w:r>
              <w:rPr>
                <w:sz w:val="18"/>
                <w:szCs w:val="20"/>
              </w:rPr>
              <w:t xml:space="preserve">A inspeção pode ser "aprovada" sem ter sido feita (DV-EST-004)</w:t>
            </w:r>
          </w:p>
        </w:tc>
      </w:tr>
      <w:tr>
        <w:trPr>
          <w:cantSplit/>
        </w:trPr>
        <w:tc>
          <w:tcPr>
            <w:tcW w:w="1522" w:type="dxa"/>
          </w:tcPr>
          <w:p>
            <w:pPr>
              <w:widowControl/>
              <w:spacing w:after="0" w:line="276" w:lineRule="auto"/>
              <w:jc w:val="left"/>
              <w:rPr>
                <w:sz w:val="18"/>
                <w:szCs w:val="18"/>
              </w:rPr>
            </w:pPr>
            <w:r>
              <w:rPr>
                <w:sz w:val="18"/>
                <w:szCs w:val="20"/>
              </w:rPr>
              <w:t xml:space="preserve">CT-EST-182</w:t>
            </w:r>
          </w:p>
        </w:tc>
        <w:tc>
          <w:tcPr>
            <w:tcW w:w="2837" w:type="dxa"/>
          </w:tcPr>
          <w:p>
            <w:pPr>
              <w:widowControl/>
              <w:spacing w:after="0" w:line="276" w:lineRule="auto"/>
              <w:jc w:val="left"/>
              <w:rPr>
                <w:sz w:val="18"/>
                <w:szCs w:val="18"/>
              </w:rPr>
            </w:pPr>
            <w:r>
              <w:rPr>
                <w:sz w:val="18"/>
                <w:szCs w:val="20"/>
              </w:rPr>
              <w:t xml:space="preserve">Checklist com parecer "Reprovado"</w:t>
            </w:r>
          </w:p>
        </w:tc>
        <w:tc>
          <w:tcPr>
            <w:tcW w:w="1524" w:type="dxa"/>
          </w:tcPr>
          <w:p>
            <w:pPr>
              <w:widowControl/>
              <w:spacing w:after="0" w:line="276" w:lineRule="auto"/>
              <w:jc w:val="left"/>
              <w:rPr>
                <w:sz w:val="18"/>
                <w:szCs w:val="18"/>
              </w:rPr>
            </w:pPr>
            <w:r>
              <w:rPr>
                <w:sz w:val="18"/>
                <w:b/>
                <w:bCs/>
                <w:szCs w:val="20"/>
              </w:rPr>
              <w:t xml:space="preserve">Falhou</w:t>
            </w:r>
          </w:p>
        </w:tc>
        <w:tc>
          <w:tcPr>
            <w:tcW w:w="3748" w:type="dxa"/>
          </w:tcPr>
          <w:p>
            <w:pPr>
              <w:widowControl/>
              <w:spacing w:after="0" w:line="276" w:lineRule="auto"/>
              <w:jc w:val="left"/>
              <w:rPr>
                <w:sz w:val="18"/>
                <w:szCs w:val="18"/>
              </w:rPr>
            </w:pPr>
            <w:r>
              <w:rPr>
                <w:sz w:val="18"/>
                <w:szCs w:val="20"/>
              </w:rPr>
              <w:t xml:space="preserve">O veículo reprovado aparece para ser usado no recebimento (DV-EST-011)</w:t>
            </w:r>
          </w:p>
        </w:tc>
      </w:tr>
      <w:tr>
        <w:trPr>
          <w:cantSplit/>
        </w:trPr>
        <w:tc>
          <w:tcPr>
            <w:tcW w:w="1522" w:type="dxa"/>
          </w:tcPr>
          <w:p>
            <w:pPr>
              <w:widowControl/>
              <w:spacing w:after="0" w:line="276" w:lineRule="auto"/>
              <w:jc w:val="left"/>
              <w:rPr>
                <w:sz w:val="18"/>
                <w:szCs w:val="18"/>
              </w:rPr>
            </w:pPr>
            <w:r>
              <w:rPr>
                <w:sz w:val="18"/>
                <w:szCs w:val="20"/>
              </w:rPr>
              <w:t xml:space="preserve">CT-EST-183</w:t>
            </w:r>
          </w:p>
        </w:tc>
        <w:tc>
          <w:tcPr>
            <w:tcW w:w="2837" w:type="dxa"/>
          </w:tcPr>
          <w:p>
            <w:pPr>
              <w:widowControl/>
              <w:spacing w:after="0" w:line="276" w:lineRule="auto"/>
              <w:jc w:val="left"/>
              <w:rPr>
                <w:sz w:val="18"/>
                <w:szCs w:val="18"/>
              </w:rPr>
            </w:pPr>
            <w:r>
              <w:rPr>
                <w:sz w:val="18"/>
                <w:szCs w:val="20"/>
              </w:rPr>
              <w:t xml:space="preserve">Recebimento sem checklist, sem placa e sem motorista</w:t>
            </w:r>
          </w:p>
        </w:tc>
        <w:tc>
          <w:tcPr>
            <w:tcW w:w="1524" w:type="dxa"/>
          </w:tcPr>
          <w:p>
            <w:pPr>
              <w:widowControl/>
              <w:spacing w:after="0" w:line="276" w:lineRule="auto"/>
              <w:jc w:val="left"/>
              <w:rPr>
                <w:sz w:val="18"/>
                <w:szCs w:val="18"/>
              </w:rPr>
            </w:pPr>
            <w:r>
              <w:rPr>
                <w:sz w:val="18"/>
                <w:b/>
                <w:bCs/>
                <w:szCs w:val="20"/>
              </w:rPr>
              <w:t xml:space="preserve">Falhou</w:t>
            </w:r>
          </w:p>
        </w:tc>
        <w:tc>
          <w:tcPr>
            <w:tcW w:w="3748" w:type="dxa"/>
          </w:tcPr>
          <w:p>
            <w:pPr>
              <w:widowControl/>
              <w:spacing w:after="0" w:line="276" w:lineRule="auto"/>
              <w:jc w:val="left"/>
              <w:rPr>
                <w:sz w:val="18"/>
                <w:szCs w:val="18"/>
              </w:rPr>
            </w:pPr>
            <w:r>
              <w:rPr>
                <w:sz w:val="18"/>
                <w:szCs w:val="20"/>
              </w:rPr>
              <w:t xml:space="preserve">O recebimento é salvo sem nenhuma inspeção do veículo (DV-EST-012)</w:t>
            </w:r>
          </w:p>
        </w:tc>
      </w:tr>
      <w:tr>
        <w:trPr>
          <w:cantSplit/>
        </w:trPr>
        <w:tc>
          <w:tcPr>
            <w:tcW w:w="1522" w:type="dxa"/>
          </w:tcPr>
          <w:p>
            <w:pPr>
              <w:widowControl/>
              <w:spacing w:after="0" w:line="276" w:lineRule="auto"/>
              <w:jc w:val="left"/>
              <w:rPr>
                <w:sz w:val="18"/>
                <w:szCs w:val="18"/>
              </w:rPr>
            </w:pPr>
            <w:r>
              <w:rPr>
                <w:sz w:val="18"/>
                <w:szCs w:val="20"/>
              </w:rPr>
              <w:t xml:space="preserve">CT-EST-184</w:t>
            </w:r>
          </w:p>
        </w:tc>
        <w:tc>
          <w:tcPr>
            <w:tcW w:w="2837" w:type="dxa"/>
          </w:tcPr>
          <w:p>
            <w:pPr>
              <w:widowControl/>
              <w:spacing w:after="0" w:line="276" w:lineRule="auto"/>
              <w:jc w:val="left"/>
              <w:rPr>
                <w:sz w:val="18"/>
                <w:szCs w:val="18"/>
              </w:rPr>
            </w:pPr>
            <w:r>
              <w:rPr>
                <w:sz w:val="18"/>
                <w:szCs w:val="20"/>
              </w:rPr>
              <w:t xml:space="preserve">Nota fiscal sem cada campo obrigatório</w:t>
            </w:r>
          </w:p>
        </w:tc>
        <w:tc>
          <w:tcPr>
            <w:tcW w:w="1524" w:type="dxa"/>
          </w:tcPr>
          <w:p>
            <w:pPr>
              <w:widowControl/>
              <w:spacing w:after="0" w:line="276" w:lineRule="auto"/>
              <w:jc w:val="left"/>
              <w:rPr>
                <w:sz w:val="18"/>
                <w:szCs w:val="18"/>
              </w:rPr>
            </w:pPr>
            <w:r>
              <w:rPr>
                <w:sz w:val="18"/>
                <w:b/>
                <w:bCs/>
                <w:szCs w:val="20"/>
              </w:rPr>
              <w:t xml:space="preserve">Passou com ressalvas</w:t>
            </w:r>
          </w:p>
        </w:tc>
        <w:tc>
          <w:tcPr>
            <w:tcW w:w="3748" w:type="dxa"/>
          </w:tcPr>
          <w:p>
            <w:pPr>
              <w:widowControl/>
              <w:spacing w:after="0" w:line="276" w:lineRule="auto"/>
              <w:jc w:val="left"/>
              <w:rPr>
                <w:sz w:val="18"/>
                <w:szCs w:val="18"/>
              </w:rPr>
            </w:pPr>
            <w:r>
              <w:rPr>
                <w:sz w:val="18"/>
                <w:szCs w:val="20"/>
              </w:rPr>
              <w:t xml:space="preserve">Recusa quase tudo, mas sem a série não grava e não avisa (DV-EST-013). O item repetido não foi isolado no teste</w:t>
            </w:r>
          </w:p>
        </w:tc>
      </w:tr>
      <w:tr>
        <w:trPr>
          <w:cantSplit/>
        </w:trPr>
        <w:tc>
          <w:tcPr>
            <w:tcW w:w="1522" w:type="dxa"/>
          </w:tcPr>
          <w:p>
            <w:pPr>
              <w:widowControl/>
              <w:spacing w:after="0" w:line="276" w:lineRule="auto"/>
              <w:jc w:val="left"/>
              <w:rPr>
                <w:sz w:val="18"/>
                <w:szCs w:val="18"/>
              </w:rPr>
            </w:pPr>
            <w:r>
              <w:rPr>
                <w:sz w:val="18"/>
                <w:szCs w:val="20"/>
              </w:rPr>
              <w:t xml:space="preserve">CT-EST-185</w:t>
            </w:r>
          </w:p>
        </w:tc>
        <w:tc>
          <w:tcPr>
            <w:tcW w:w="2837" w:type="dxa"/>
          </w:tcPr>
          <w:p>
            <w:pPr>
              <w:widowControl/>
              <w:spacing w:after="0" w:line="276" w:lineRule="auto"/>
              <w:jc w:val="left"/>
              <w:rPr>
                <w:sz w:val="18"/>
                <w:szCs w:val="18"/>
              </w:rPr>
            </w:pPr>
            <w:r>
              <w:rPr>
                <w:sz w:val="18"/>
                <w:szCs w:val="20"/>
              </w:rPr>
              <w:t xml:space="preserve">Lote sem validade</w:t>
            </w:r>
          </w:p>
        </w:tc>
        <w:tc>
          <w:tcPr>
            <w:tcW w:w="1524" w:type="dxa"/>
          </w:tcPr>
          <w:p>
            <w:pPr>
              <w:widowControl/>
              <w:spacing w:after="0" w:line="276" w:lineRule="auto"/>
              <w:jc w:val="left"/>
              <w:rPr>
                <w:sz w:val="18"/>
                <w:szCs w:val="18"/>
              </w:rPr>
            </w:pPr>
            <w:r>
              <w:rPr>
                <w:sz w:val="18"/>
                <w:b/>
                <w:bCs/>
                <w:szCs w:val="20"/>
              </w:rPr>
              <w:t xml:space="preserve">Passou</w:t>
            </w:r>
          </w:p>
        </w:tc>
        <w:tc>
          <w:tcPr>
            <w:tcW w:w="3748" w:type="dxa"/>
          </w:tcPr>
          <w:p>
            <w:pPr>
              <w:widowControl/>
              <w:spacing w:after="0" w:line="276" w:lineRule="auto"/>
              <w:jc w:val="left"/>
              <w:rPr>
                <w:sz w:val="18"/>
                <w:szCs w:val="18"/>
              </w:rPr>
            </w:pPr>
            <w:r>
              <w:rPr>
                <w:sz w:val="18"/>
                <w:szCs w:val="20"/>
              </w:rPr>
              <w:t xml:space="preserve">Para item com controle de validade, a validade é obrigatória</w:t>
            </w:r>
          </w:p>
        </w:tc>
      </w:tr>
      <w:tr>
        <w:trPr>
          <w:cantSplit/>
        </w:trPr>
        <w:tc>
          <w:tcPr>
            <w:tcW w:w="1522" w:type="dxa"/>
          </w:tcPr>
          <w:p>
            <w:pPr>
              <w:widowControl/>
              <w:spacing w:after="0" w:line="276" w:lineRule="auto"/>
              <w:jc w:val="left"/>
              <w:rPr>
                <w:sz w:val="18"/>
                <w:szCs w:val="18"/>
              </w:rPr>
            </w:pPr>
            <w:r>
              <w:rPr>
                <w:sz w:val="18"/>
                <w:szCs w:val="20"/>
              </w:rPr>
              <w:t xml:space="preserve">CT-EST-186</w:t>
            </w:r>
          </w:p>
        </w:tc>
        <w:tc>
          <w:tcPr>
            <w:tcW w:w="2837" w:type="dxa"/>
          </w:tcPr>
          <w:p>
            <w:pPr>
              <w:widowControl/>
              <w:spacing w:after="0" w:line="276" w:lineRule="auto"/>
              <w:jc w:val="left"/>
              <w:rPr>
                <w:sz w:val="18"/>
                <w:szCs w:val="18"/>
              </w:rPr>
            </w:pPr>
            <w:r>
              <w:rPr>
                <w:sz w:val="18"/>
                <w:szCs w:val="20"/>
              </w:rPr>
              <w:t xml:space="preserve">Lote com validade </w:t>
            </w:r>
            <w:r>
              <w:rPr>
                <w:sz w:val="18"/>
                <w:b/>
                <w:bCs/>
                <w:szCs w:val="20"/>
              </w:rPr>
              <w:t xml:space="preserve">vencida</w:t>
            </w:r>
            <w:r>
              <w:rPr>
                <w:sz w:val="18"/>
                <w:szCs w:val="20"/>
              </w:rPr>
              <w:t xml:space="preserve"> (ontem)</w:t>
            </w:r>
          </w:p>
        </w:tc>
        <w:tc>
          <w:tcPr>
            <w:tcW w:w="1524" w:type="dxa"/>
          </w:tcPr>
          <w:p>
            <w:pPr>
              <w:widowControl/>
              <w:spacing w:after="0" w:line="276" w:lineRule="auto"/>
              <w:jc w:val="left"/>
              <w:rPr>
                <w:sz w:val="18"/>
                <w:szCs w:val="18"/>
              </w:rPr>
            </w:pPr>
            <w:r>
              <w:rPr>
                <w:sz w:val="18"/>
                <w:b/>
                <w:bCs/>
                <w:szCs w:val="20"/>
              </w:rPr>
              <w:t xml:space="preserve">Falhou</w:t>
            </w:r>
          </w:p>
        </w:tc>
        <w:tc>
          <w:tcPr>
            <w:tcW w:w="3748" w:type="dxa"/>
          </w:tcPr>
          <w:p>
            <w:pPr>
              <w:widowControl/>
              <w:spacing w:after="0" w:line="276" w:lineRule="auto"/>
              <w:jc w:val="left"/>
              <w:rPr>
                <w:sz w:val="18"/>
                <w:szCs w:val="18"/>
              </w:rPr>
            </w:pPr>
            <w:r>
              <w:rPr>
                <w:sz w:val="18"/>
                <w:szCs w:val="20"/>
              </w:rPr>
              <w:t xml:space="preserve">O lote vencido foi aceito, sem aviso (DV-EST-014)</w:t>
            </w:r>
          </w:p>
        </w:tc>
      </w:tr>
      <w:tr>
        <w:trPr>
          <w:cantSplit/>
        </w:trPr>
        <w:tc>
          <w:tcPr>
            <w:tcW w:w="1522" w:type="dxa"/>
          </w:tcPr>
          <w:p>
            <w:pPr>
              <w:widowControl/>
              <w:spacing w:after="0" w:line="276" w:lineRule="auto"/>
              <w:jc w:val="left"/>
              <w:rPr>
                <w:sz w:val="18"/>
                <w:szCs w:val="18"/>
              </w:rPr>
            </w:pPr>
            <w:r>
              <w:rPr>
                <w:sz w:val="18"/>
                <w:szCs w:val="20"/>
              </w:rPr>
              <w:t xml:space="preserve">CT-EST-187</w:t>
            </w:r>
          </w:p>
        </w:tc>
        <w:tc>
          <w:tcPr>
            <w:tcW w:w="2837" w:type="dxa"/>
          </w:tcPr>
          <w:p>
            <w:pPr>
              <w:widowControl/>
              <w:spacing w:after="0" w:line="276" w:lineRule="auto"/>
              <w:jc w:val="left"/>
              <w:rPr>
                <w:sz w:val="18"/>
                <w:szCs w:val="18"/>
              </w:rPr>
            </w:pPr>
            <w:r>
              <w:rPr>
                <w:sz w:val="18"/>
                <w:szCs w:val="20"/>
              </w:rPr>
              <w:t xml:space="preserve">Lote </w:t>
            </w:r>
            <w:r>
              <w:rPr>
                <w:sz w:val="18"/>
                <w:szCs w:val="20"/>
              </w:rPr>
              <w:t xml:space="preserve">TESTE-LOTE-002</w:t>
            </w:r>
            <w:r>
              <w:rPr>
                <w:sz w:val="18"/>
                <w:szCs w:val="20"/>
              </w:rPr>
              <w:t xml:space="preserve"> com 100 unidades</w:t>
            </w:r>
          </w:p>
        </w:tc>
        <w:tc>
          <w:tcPr>
            <w:tcW w:w="1524" w:type="dxa"/>
          </w:tcPr>
          <w:p>
            <w:pPr>
              <w:widowControl/>
              <w:spacing w:after="0" w:line="276" w:lineRule="auto"/>
              <w:jc w:val="left"/>
              <w:rPr>
                <w:sz w:val="18"/>
                <w:szCs w:val="18"/>
              </w:rPr>
            </w:pPr>
            <w:r>
              <w:rPr>
                <w:sz w:val="18"/>
                <w:b/>
                <w:bCs/>
                <w:szCs w:val="20"/>
              </w:rPr>
              <w:t xml:space="preserve">Passou com ressalvas</w:t>
            </w:r>
          </w:p>
        </w:tc>
        <w:tc>
          <w:tcPr>
            <w:tcW w:w="3748" w:type="dxa"/>
          </w:tcPr>
          <w:p>
            <w:pPr>
              <w:widowControl/>
              <w:spacing w:after="0" w:line="276" w:lineRule="auto"/>
              <w:jc w:val="left"/>
              <w:rPr>
                <w:sz w:val="18"/>
                <w:szCs w:val="18"/>
              </w:rPr>
            </w:pPr>
            <w:r>
              <w:rPr>
                <w:sz w:val="18"/>
                <w:szCs w:val="20"/>
              </w:rPr>
              <w:t xml:space="preserve">Gravou como </w:t>
            </w:r>
            <w:r>
              <w:rPr>
                <w:sz w:val="18"/>
                <w:szCs w:val="20"/>
              </w:rPr>
              <w:t xml:space="preserve">TESTELOTE002</w:t>
            </w:r>
            <w:r>
              <w:rPr>
                <w:sz w:val="18"/>
                <w:szCs w:val="20"/>
              </w:rPr>
              <w:t xml:space="preserve">, sem os hífens (DV-EST-001). A quantidade só sai certa digitando </w:t>
            </w:r>
            <w:r>
              <w:rPr>
                <w:sz w:val="18"/>
                <w:szCs w:val="20"/>
              </w:rPr>
              <w:t xml:space="preserve">100,000</w:t>
            </w:r>
            <w:r>
              <w:rPr>
                <w:sz w:val="18"/>
                <w:szCs w:val="20"/>
              </w:rPr>
              <w:t xml:space="preserve"> (DV-EST-002)</w:t>
            </w:r>
          </w:p>
        </w:tc>
      </w:tr>
      <w:tr>
        <w:trPr>
          <w:cantSplit/>
        </w:trPr>
        <w:tc>
          <w:tcPr>
            <w:tcW w:w="1522" w:type="dxa"/>
          </w:tcPr>
          <w:p>
            <w:pPr>
              <w:widowControl/>
              <w:spacing w:after="0" w:line="276" w:lineRule="auto"/>
              <w:jc w:val="left"/>
              <w:rPr>
                <w:sz w:val="18"/>
                <w:szCs w:val="18"/>
              </w:rPr>
            </w:pPr>
            <w:r>
              <w:rPr>
                <w:sz w:val="18"/>
                <w:szCs w:val="20"/>
              </w:rPr>
              <w:t xml:space="preserve">CT-EST-188</w:t>
            </w:r>
          </w:p>
        </w:tc>
        <w:tc>
          <w:tcPr>
            <w:tcW w:w="2837" w:type="dxa"/>
          </w:tcPr>
          <w:p>
            <w:pPr>
              <w:widowControl/>
              <w:spacing w:after="0" w:line="276" w:lineRule="auto"/>
              <w:jc w:val="left"/>
              <w:rPr>
                <w:sz w:val="18"/>
                <w:szCs w:val="18"/>
              </w:rPr>
            </w:pPr>
            <w:r>
              <w:rPr>
                <w:sz w:val="18"/>
                <w:szCs w:val="20"/>
              </w:rPr>
              <w:t xml:space="preserve">Autorizar com outro usuário, pelo quadro de autorização</w:t>
            </w:r>
          </w:p>
        </w:tc>
        <w:tc>
          <w:tcPr>
            <w:tcW w:w="1524" w:type="dxa"/>
          </w:tcPr>
          <w:p>
            <w:pPr>
              <w:widowControl/>
              <w:spacing w:after="0" w:line="276" w:lineRule="auto"/>
              <w:jc w:val="left"/>
              <w:rPr>
                <w:sz w:val="18"/>
                <w:szCs w:val="18"/>
              </w:rPr>
            </w:pPr>
            <w:r>
              <w:rPr>
                <w:sz w:val="18"/>
                <w:b/>
                <w:bCs/>
                <w:szCs w:val="20"/>
              </w:rPr>
              <w:t xml:space="preserve">Passou</w:t>
            </w:r>
          </w:p>
        </w:tc>
        <w:tc>
          <w:tcPr>
            <w:tcW w:w="3748" w:type="dxa"/>
          </w:tcPr>
          <w:p>
            <w:pPr>
              <w:widowControl/>
              <w:spacing w:after="0" w:line="276" w:lineRule="auto"/>
              <w:jc w:val="left"/>
              <w:rPr>
                <w:sz w:val="18"/>
                <w:szCs w:val="18"/>
              </w:rPr>
            </w:pPr>
            <w:r>
              <w:rPr>
                <w:sz w:val="18"/>
                <w:szCs w:val="20"/>
              </w:rPr>
              <w:t xml:space="preserve">Fica registrado quem autorizou e quando</w:t>
            </w:r>
          </w:p>
        </w:tc>
      </w:tr>
      <w:tr>
        <w:trPr>
          <w:cantSplit/>
        </w:trPr>
        <w:tc>
          <w:tcPr>
            <w:tcW w:w="1522" w:type="dxa"/>
          </w:tcPr>
          <w:p>
            <w:pPr>
              <w:widowControl/>
              <w:spacing w:after="0" w:line="276" w:lineRule="auto"/>
              <w:jc w:val="left"/>
              <w:rPr>
                <w:sz w:val="18"/>
                <w:szCs w:val="18"/>
              </w:rPr>
            </w:pPr>
            <w:r>
              <w:rPr>
                <w:sz w:val="18"/>
                <w:szCs w:val="20"/>
              </w:rPr>
              <w:t xml:space="preserve">CT-EST-189</w:t>
            </w:r>
          </w:p>
        </w:tc>
        <w:tc>
          <w:tcPr>
            <w:tcW w:w="2837" w:type="dxa"/>
          </w:tcPr>
          <w:p>
            <w:pPr>
              <w:widowControl/>
              <w:spacing w:after="0" w:line="276" w:lineRule="auto"/>
              <w:jc w:val="left"/>
              <w:rPr>
                <w:sz w:val="18"/>
                <w:szCs w:val="18"/>
              </w:rPr>
            </w:pPr>
            <w:r>
              <w:rPr>
                <w:sz w:val="18"/>
                <w:szCs w:val="20"/>
              </w:rPr>
              <w:t xml:space="preserve">Autorizar com o mesmo usuário que cadastrou</w:t>
            </w:r>
          </w:p>
        </w:tc>
        <w:tc>
          <w:tcPr>
            <w:tcW w:w="1524" w:type="dxa"/>
          </w:tcPr>
          <w:p>
            <w:pPr>
              <w:widowControl/>
              <w:spacing w:after="0" w:line="276" w:lineRule="auto"/>
              <w:jc w:val="left"/>
              <w:rPr>
                <w:sz w:val="18"/>
                <w:szCs w:val="18"/>
              </w:rPr>
            </w:pPr>
            <w:r>
              <w:rPr>
                <w:sz w:val="18"/>
                <w:b/>
                <w:bCs/>
                <w:szCs w:val="20"/>
              </w:rPr>
              <w:t xml:space="preserve">Passou</w:t>
            </w:r>
          </w:p>
        </w:tc>
        <w:tc>
          <w:tcPr>
            <w:tcW w:w="3748" w:type="dxa"/>
          </w:tcPr>
          <w:p>
            <w:pPr>
              <w:widowControl/>
              <w:spacing w:after="0" w:line="276" w:lineRule="auto"/>
              <w:jc w:val="left"/>
              <w:rPr>
                <w:sz w:val="18"/>
                <w:szCs w:val="18"/>
              </w:rPr>
            </w:pPr>
            <w:r>
              <w:rPr>
                <w:sz w:val="18"/>
                <w:szCs w:val="20"/>
              </w:rPr>
              <w:t xml:space="preserve">Recusado: "Usuário não pode autorizar!". Ponto positivo: separa quem cadastra de quem autoriza</w:t>
            </w:r>
          </w:p>
        </w:tc>
      </w:tr>
      <w:tr>
        <w:trPr>
          <w:cantSplit/>
        </w:trPr>
        <w:tc>
          <w:tcPr>
            <w:tcW w:w="1522" w:type="dxa"/>
          </w:tcPr>
          <w:p>
            <w:pPr>
              <w:widowControl/>
              <w:spacing w:after="0" w:line="276" w:lineRule="auto"/>
              <w:jc w:val="left"/>
              <w:rPr>
                <w:sz w:val="18"/>
                <w:szCs w:val="18"/>
              </w:rPr>
            </w:pPr>
            <w:r>
              <w:rPr>
                <w:sz w:val="18"/>
                <w:szCs w:val="20"/>
              </w:rPr>
              <w:t xml:space="preserve">—</w:t>
            </w:r>
          </w:p>
        </w:tc>
        <w:tc>
          <w:tcPr>
            <w:tcW w:w="2837" w:type="dxa"/>
          </w:tcPr>
          <w:p>
            <w:pPr>
              <w:widowControl/>
              <w:spacing w:after="0" w:line="276" w:lineRule="auto"/>
              <w:jc w:val="left"/>
              <w:rPr>
                <w:sz w:val="18"/>
                <w:szCs w:val="18"/>
              </w:rPr>
            </w:pPr>
            <w:r>
              <w:rPr>
                <w:sz w:val="18"/>
                <w:szCs w:val="20"/>
              </w:rPr>
              <w:t xml:space="preserve">"Confirmar recebimento" do 00013 e do 00014 (item sem almoxarifado padrão) e do 00016 (item com o campo preenchido)</w:t>
            </w:r>
          </w:p>
        </w:tc>
        <w:tc>
          <w:tcPr>
            <w:tcW w:w="1524" w:type="dxa"/>
          </w:tcPr>
          <w:p>
            <w:pPr>
              <w:widowControl/>
              <w:spacing w:after="0" w:line="276" w:lineRule="auto"/>
              <w:jc w:val="left"/>
              <w:rPr>
                <w:sz w:val="18"/>
                <w:szCs w:val="18"/>
              </w:rPr>
            </w:pPr>
            <w:r>
              <w:rPr>
                <w:sz w:val="18"/>
                <w:b/>
                <w:bCs/>
                <w:szCs w:val="20"/>
              </w:rPr>
              <w:t xml:space="preserve">Funciona com falhas</w:t>
            </w:r>
          </w:p>
        </w:tc>
        <w:tc>
          <w:tcPr>
            <w:tcW w:w="3748" w:type="dxa"/>
          </w:tcPr>
          <w:p>
            <w:pPr>
              <w:widowControl/>
              <w:spacing w:after="0" w:line="276" w:lineRule="auto"/>
              <w:jc w:val="left"/>
              <w:rPr>
                <w:sz w:val="18"/>
                <w:szCs w:val="18"/>
              </w:rPr>
            </w:pPr>
            <w:r>
              <w:rPr>
                <w:sz w:val="18"/>
                <w:szCs w:val="20"/>
              </w:rPr>
              <w:t xml:space="preserve">Falha com erro genérico quando o item não tem almoxarifado padrão; com o campo preenchido, passou em 4,5 s (DV-EST-010)</w:t>
            </w:r>
          </w:p>
        </w:tc>
      </w:tr>
      <w:tr>
        <w:trPr>
          <w:cantSplit/>
        </w:trPr>
        <w:tc>
          <w:tcPr>
            <w:tcW w:w="1522" w:type="dxa"/>
          </w:tcPr>
          <w:p>
            <w:pPr>
              <w:widowControl/>
              <w:spacing w:after="0" w:line="276" w:lineRule="auto"/>
              <w:jc w:val="left"/>
              <w:rPr>
                <w:sz w:val="18"/>
                <w:szCs w:val="18"/>
              </w:rPr>
            </w:pPr>
            <w:r>
              <w:rPr>
                <w:sz w:val="18"/>
                <w:szCs w:val="20"/>
              </w:rPr>
              <w:t xml:space="preserve">CT-EST-191</w:t>
            </w:r>
          </w:p>
        </w:tc>
        <w:tc>
          <w:tcPr>
            <w:tcW w:w="2837" w:type="dxa"/>
          </w:tcPr>
          <w:p>
            <w:pPr>
              <w:widowControl/>
              <w:spacing w:after="0" w:line="276" w:lineRule="auto"/>
              <w:jc w:val="left"/>
              <w:rPr>
                <w:sz w:val="18"/>
                <w:szCs w:val="18"/>
              </w:rPr>
            </w:pPr>
            <w:r>
              <w:rPr>
                <w:sz w:val="18"/>
                <w:szCs w:val="20"/>
              </w:rPr>
              <w:t xml:space="preserve">Conferir 90 de 100</w:t>
            </w:r>
          </w:p>
        </w:tc>
        <w:tc>
          <w:tcPr>
            <w:tcW w:w="1524" w:type="dxa"/>
          </w:tcPr>
          <w:p>
            <w:pPr>
              <w:widowControl/>
              <w:spacing w:after="0" w:line="276" w:lineRule="auto"/>
              <w:jc w:val="left"/>
              <w:rPr>
                <w:sz w:val="18"/>
                <w:szCs w:val="18"/>
              </w:rPr>
            </w:pPr>
            <w:r>
              <w:rPr>
                <w:sz w:val="18"/>
                <w:b/>
                <w:bCs/>
                <w:szCs w:val="20"/>
              </w:rPr>
              <w:t xml:space="preserve">Falhou</w:t>
            </w:r>
          </w:p>
        </w:tc>
        <w:tc>
          <w:tcPr>
            <w:tcW w:w="3748" w:type="dxa"/>
          </w:tcPr>
          <w:p>
            <w:pPr>
              <w:widowControl/>
              <w:spacing w:after="0" w:line="276" w:lineRule="auto"/>
              <w:jc w:val="left"/>
              <w:rPr>
                <w:sz w:val="18"/>
                <w:szCs w:val="18"/>
              </w:rPr>
            </w:pPr>
            <w:r>
              <w:rPr>
                <w:sz w:val="18"/>
                <w:szCs w:val="20"/>
              </w:rPr>
              <w:t xml:space="preserve">Aceita a divergência só com "Deseja continuar?", sem justificativa e sem avisar a Qualidade</w:t>
            </w:r>
          </w:p>
        </w:tc>
      </w:tr>
      <w:tr>
        <w:trPr>
          <w:cantSplit/>
        </w:trPr>
        <w:tc>
          <w:tcPr>
            <w:tcW w:w="1522" w:type="dxa"/>
          </w:tcPr>
          <w:p>
            <w:pPr>
              <w:widowControl/>
              <w:spacing w:after="0" w:line="276" w:lineRule="auto"/>
              <w:jc w:val="left"/>
              <w:rPr>
                <w:sz w:val="18"/>
                <w:szCs w:val="18"/>
              </w:rPr>
            </w:pPr>
            <w:r>
              <w:rPr>
                <w:sz w:val="18"/>
                <w:szCs w:val="20"/>
              </w:rPr>
              <w:t xml:space="preserve">CT-EST-193</w:t>
            </w:r>
          </w:p>
        </w:tc>
        <w:tc>
          <w:tcPr>
            <w:tcW w:w="2837" w:type="dxa"/>
          </w:tcPr>
          <w:p>
            <w:pPr>
              <w:widowControl/>
              <w:spacing w:after="0" w:line="276" w:lineRule="auto"/>
              <w:jc w:val="left"/>
              <w:rPr>
                <w:sz w:val="18"/>
                <w:szCs w:val="18"/>
              </w:rPr>
            </w:pPr>
            <w:r>
              <w:rPr>
                <w:sz w:val="18"/>
                <w:szCs w:val="20"/>
              </w:rPr>
              <w:t xml:space="preserve">Finalizar a conferência</w:t>
            </w:r>
          </w:p>
        </w:tc>
        <w:tc>
          <w:tcPr>
            <w:tcW w:w="1524" w:type="dxa"/>
          </w:tcPr>
          <w:p>
            <w:pPr>
              <w:widowControl/>
              <w:spacing w:after="0" w:line="276" w:lineRule="auto"/>
              <w:jc w:val="left"/>
              <w:rPr>
                <w:sz w:val="18"/>
                <w:szCs w:val="18"/>
              </w:rPr>
            </w:pPr>
            <w:r>
              <w:rPr>
                <w:sz w:val="18"/>
                <w:b/>
                <w:bCs/>
                <w:szCs w:val="20"/>
              </w:rPr>
              <w:t xml:space="preserve">Falhou</w:t>
            </w:r>
          </w:p>
        </w:tc>
        <w:tc>
          <w:tcPr>
            <w:tcW w:w="3748" w:type="dxa"/>
          </w:tcPr>
          <w:p>
            <w:pPr>
              <w:widowControl/>
              <w:spacing w:after="0" w:line="276" w:lineRule="auto"/>
              <w:jc w:val="left"/>
              <w:rPr>
                <w:sz w:val="18"/>
                <w:szCs w:val="18"/>
              </w:rPr>
            </w:pPr>
            <w:r>
              <w:rPr>
                <w:sz w:val="18"/>
                <w:szCs w:val="20"/>
              </w:rPr>
              <w:t xml:space="preserve">"Erro ao redistribuir quantidade dos volumes", mesmo com 100 de 100. A nota fica marcada como conferida apesar do erro (DV-EST-015)</w:t>
            </w:r>
          </w:p>
        </w:tc>
      </w:tr>
      <w:tr>
        <w:trPr>
          <w:cantSplit/>
        </w:trPr>
        <w:tc>
          <w:tcPr>
            <w:tcW w:w="1522" w:type="dxa"/>
          </w:tcPr>
          <w:p>
            <w:pPr>
              <w:widowControl/>
              <w:spacing w:after="0" w:line="276" w:lineRule="auto"/>
              <w:jc w:val="left"/>
              <w:rPr>
                <w:sz w:val="18"/>
                <w:szCs w:val="18"/>
              </w:rPr>
            </w:pPr>
            <w:r>
              <w:rPr>
                <w:sz w:val="18"/>
                <w:szCs w:val="20"/>
              </w:rPr>
              <w:t xml:space="preserve">CT-EST-194</w:t>
            </w:r>
          </w:p>
        </w:tc>
        <w:tc>
          <w:tcPr>
            <w:tcW w:w="2837" w:type="dxa"/>
          </w:tcPr>
          <w:p>
            <w:pPr>
              <w:widowControl/>
              <w:spacing w:after="0" w:line="276" w:lineRule="auto"/>
              <w:jc w:val="left"/>
              <w:rPr>
                <w:sz w:val="18"/>
                <w:szCs w:val="18"/>
              </w:rPr>
            </w:pPr>
            <w:r>
              <w:rPr>
                <w:sz w:val="18"/>
                <w:szCs w:val="20"/>
              </w:rPr>
              <w:t xml:space="preserve">Endereçar o lote no local de quarentena</w:t>
            </w:r>
          </w:p>
        </w:tc>
        <w:tc>
          <w:tcPr>
            <w:tcW w:w="1524" w:type="dxa"/>
          </w:tcPr>
          <w:p>
            <w:pPr>
              <w:widowControl/>
              <w:spacing w:after="0" w:line="276" w:lineRule="auto"/>
              <w:jc w:val="left"/>
              <w:rPr>
                <w:sz w:val="18"/>
                <w:szCs w:val="18"/>
              </w:rPr>
            </w:pPr>
            <w:r>
              <w:rPr>
                <w:sz w:val="18"/>
                <w:b/>
                <w:bCs/>
                <w:szCs w:val="20"/>
              </w:rPr>
              <w:t xml:space="preserve">Falhou</w:t>
            </w:r>
          </w:p>
        </w:tc>
        <w:tc>
          <w:tcPr>
            <w:tcW w:w="3748" w:type="dxa"/>
          </w:tcPr>
          <w:p>
            <w:pPr>
              <w:widowControl/>
              <w:spacing w:after="0" w:line="276" w:lineRule="auto"/>
              <w:jc w:val="left"/>
              <w:rPr>
                <w:sz w:val="18"/>
                <w:szCs w:val="18"/>
              </w:rPr>
            </w:pPr>
            <w:r>
              <w:rPr>
                <w:sz w:val="18"/>
                <w:szCs w:val="20"/>
              </w:rPr>
              <w:t xml:space="preserve">Mostra "Endereçamento Finalizado com sucesso!", mas a nota continua não endereçada, sem saldo e sem análise no CQ (DV-EST-016)</w:t>
            </w:r>
          </w:p>
        </w:tc>
      </w:tr>
      <w:tr>
        <w:trPr>
          <w:cantSplit/>
        </w:trPr>
        <w:tc>
          <w:tcPr>
            <w:tcW w:w="1522" w:type="dxa"/>
          </w:tcPr>
          <w:p>
            <w:pPr>
              <w:widowControl/>
              <w:spacing w:after="0" w:line="276" w:lineRule="auto"/>
              <w:jc w:val="left"/>
              <w:rPr>
                <w:sz w:val="18"/>
                <w:szCs w:val="18"/>
              </w:rPr>
            </w:pPr>
            <w:r>
              <w:rPr>
                <w:sz w:val="18"/>
                <w:szCs w:val="20"/>
              </w:rPr>
              <w:t xml:space="preserve">CT-EST-195</w:t>
            </w:r>
          </w:p>
        </w:tc>
        <w:tc>
          <w:tcPr>
            <w:tcW w:w="2837" w:type="dxa"/>
          </w:tcPr>
          <w:p>
            <w:pPr>
              <w:widowControl/>
              <w:spacing w:after="0" w:line="276" w:lineRule="auto"/>
              <w:jc w:val="left"/>
              <w:rPr>
                <w:sz w:val="18"/>
                <w:szCs w:val="18"/>
              </w:rPr>
            </w:pPr>
            <w:r>
              <w:rPr>
                <w:sz w:val="18"/>
                <w:szCs w:val="20"/>
              </w:rPr>
              <w:t xml:space="preserve">Locais oferecidos para lote em quarentena</w:t>
            </w:r>
          </w:p>
        </w:tc>
        <w:tc>
          <w:tcPr>
            <w:tcW w:w="1524" w:type="dxa"/>
          </w:tcPr>
          <w:p>
            <w:pPr>
              <w:widowControl/>
              <w:spacing w:after="0" w:line="276" w:lineRule="auto"/>
              <w:jc w:val="left"/>
              <w:rPr>
                <w:sz w:val="18"/>
                <w:szCs w:val="18"/>
              </w:rPr>
            </w:pPr>
            <w:r>
              <w:rPr>
                <w:sz w:val="18"/>
                <w:b/>
                <w:bCs/>
                <w:szCs w:val="20"/>
              </w:rPr>
              <w:t xml:space="preserve">Não conclusivo</w:t>
            </w:r>
          </w:p>
        </w:tc>
        <w:tc>
          <w:tcPr>
            <w:tcW w:w="3748" w:type="dxa"/>
          </w:tcPr>
          <w:p>
            <w:pPr>
              <w:widowControl/>
              <w:spacing w:after="0" w:line="276" w:lineRule="auto"/>
              <w:jc w:val="left"/>
              <w:rPr>
                <w:sz w:val="18"/>
                <w:szCs w:val="18"/>
              </w:rPr>
            </w:pPr>
            <w:r>
              <w:rPr>
                <w:sz w:val="18"/>
                <w:szCs w:val="20"/>
              </w:rPr>
              <w:t xml:space="preserve">Só aparece o local de quarentena, mas o </w:t>
            </w:r>
            <w:r>
              <w:rPr>
                <w:sz w:val="18"/>
                <w:szCs w:val="20"/>
              </w:rPr>
              <w:t xml:space="preserve">TESTE ALMOX</w:t>
            </w:r>
            <w:r>
              <w:rPr>
                <w:sz w:val="18"/>
                <w:szCs w:val="20"/>
              </w:rPr>
              <w:t xml:space="preserve"> não tem local comum para comparar</w:t>
            </w:r>
          </w:p>
        </w:tc>
      </w:tr>
      <w:tr>
        <w:trPr>
          <w:cantSplit/>
        </w:trPr>
        <w:tc>
          <w:tcPr>
            <w:tcW w:w="1522" w:type="dxa"/>
          </w:tcPr>
          <w:p>
            <w:pPr>
              <w:widowControl/>
              <w:spacing w:after="0" w:line="276" w:lineRule="auto"/>
              <w:jc w:val="left"/>
              <w:rPr>
                <w:sz w:val="18"/>
                <w:szCs w:val="18"/>
              </w:rPr>
            </w:pPr>
            <w:r>
              <w:rPr>
                <w:sz w:val="18"/>
                <w:szCs w:val="20"/>
              </w:rPr>
              <w:t xml:space="preserve">CT-EST-196</w:t>
            </w:r>
          </w:p>
        </w:tc>
        <w:tc>
          <w:tcPr>
            <w:tcW w:w="2837" w:type="dxa"/>
          </w:tcPr>
          <w:p>
            <w:pPr>
              <w:widowControl/>
              <w:spacing w:after="0" w:line="276" w:lineRule="auto"/>
              <w:jc w:val="left"/>
              <w:rPr>
                <w:sz w:val="18"/>
                <w:szCs w:val="18"/>
              </w:rPr>
            </w:pPr>
            <w:r>
              <w:rPr>
                <w:sz w:val="18"/>
                <w:szCs w:val="20"/>
              </w:rPr>
              <w:t xml:space="preserve">Fornecedor não qualificado</w:t>
            </w:r>
          </w:p>
        </w:tc>
        <w:tc>
          <w:tcPr>
            <w:tcW w:w="1524" w:type="dxa"/>
          </w:tcPr>
          <w:p>
            <w:pPr>
              <w:widowControl/>
              <w:spacing w:after="0" w:line="276" w:lineRule="auto"/>
              <w:jc w:val="left"/>
              <w:rPr>
                <w:sz w:val="18"/>
                <w:szCs w:val="18"/>
              </w:rPr>
            </w:pPr>
            <w:r>
              <w:rPr>
                <w:sz w:val="18"/>
                <w:b/>
                <w:bCs/>
                <w:szCs w:val="20"/>
              </w:rPr>
              <w:t xml:space="preserve">Parcial</w:t>
            </w:r>
          </w:p>
        </w:tc>
        <w:tc>
          <w:tcPr>
            <w:tcW w:w="3748" w:type="dxa"/>
          </w:tcPr>
          <w:p>
            <w:pPr>
              <w:widowControl/>
              <w:spacing w:after="0" w:line="276" w:lineRule="auto"/>
              <w:jc w:val="left"/>
              <w:rPr>
                <w:sz w:val="18"/>
                <w:szCs w:val="18"/>
              </w:rPr>
            </w:pPr>
            <w:r>
              <w:rPr>
                <w:sz w:val="18"/>
                <w:szCs w:val="20"/>
              </w:rPr>
              <w:t xml:space="preserve">Nenhum alerta em nenhuma etapa, e o código não consulta a qualificação. Falta testar com um fornecedor marcado como não qualificado</w:t>
            </w:r>
          </w:p>
        </w:tc>
      </w:tr>
      <w:tr>
        <w:trPr>
          <w:cantSplit/>
        </w:trPr>
        <w:tc>
          <w:tcPr>
            <w:tcW w:w="1522" w:type="dxa"/>
          </w:tcPr>
          <w:p>
            <w:pPr>
              <w:widowControl/>
              <w:spacing w:after="0" w:line="276" w:lineRule="auto"/>
              <w:jc w:val="left"/>
              <w:rPr>
                <w:sz w:val="18"/>
                <w:szCs w:val="18"/>
              </w:rPr>
            </w:pPr>
            <w:r>
              <w:rPr>
                <w:sz w:val="18"/>
                <w:szCs w:val="20"/>
              </w:rPr>
              <w:t xml:space="preserve">CT-EST-197</w:t>
            </w:r>
          </w:p>
        </w:tc>
        <w:tc>
          <w:tcPr>
            <w:tcW w:w="2837" w:type="dxa"/>
          </w:tcPr>
          <w:p>
            <w:pPr>
              <w:widowControl/>
              <w:spacing w:after="0" w:line="276" w:lineRule="auto"/>
              <w:jc w:val="left"/>
              <w:rPr>
                <w:sz w:val="18"/>
                <w:szCs w:val="18"/>
              </w:rPr>
            </w:pPr>
            <w:r>
              <w:rPr>
                <w:sz w:val="18"/>
                <w:szCs w:val="20"/>
              </w:rPr>
              <w:t xml:space="preserve">Histórico e disponibilidade do lote</w:t>
            </w:r>
          </w:p>
        </w:tc>
        <w:tc>
          <w:tcPr>
            <w:tcW w:w="1524" w:type="dxa"/>
          </w:tcPr>
          <w:p>
            <w:pPr>
              <w:widowControl/>
              <w:spacing w:after="0" w:line="276" w:lineRule="auto"/>
              <w:jc w:val="left"/>
              <w:rPr>
                <w:sz w:val="18"/>
                <w:szCs w:val="18"/>
              </w:rPr>
            </w:pPr>
            <w:r>
              <w:rPr>
                <w:sz w:val="18"/>
                <w:b/>
                <w:bCs/>
                <w:szCs w:val="20"/>
              </w:rPr>
              <w:t xml:space="preserve">Falhou</w:t>
            </w:r>
          </w:p>
        </w:tc>
        <w:tc>
          <w:tcPr>
            <w:tcW w:w="3748" w:type="dxa"/>
          </w:tcPr>
          <w:p>
            <w:pPr>
              <w:widowControl/>
              <w:spacing w:after="0" w:line="276" w:lineRule="auto"/>
              <w:jc w:val="left"/>
              <w:rPr>
                <w:sz w:val="18"/>
                <w:szCs w:val="18"/>
              </w:rPr>
            </w:pPr>
            <w:r>
              <w:rPr>
                <w:sz w:val="18"/>
                <w:szCs w:val="20"/>
              </w:rPr>
              <w:t xml:space="preserve">Histórico vazio e saldo zero (DV-EST-016)</w:t>
            </w:r>
          </w:p>
        </w:tc>
      </w:tr>
      <w:tr>
        <w:trPr>
          <w:cantSplit/>
        </w:trPr>
        <w:tc>
          <w:tcPr>
            <w:tcW w:w="1522" w:type="dxa"/>
          </w:tcPr>
          <w:p>
            <w:pPr>
              <w:widowControl/>
              <w:spacing w:after="0" w:line="276" w:lineRule="auto"/>
              <w:jc w:val="left"/>
              <w:rPr>
                <w:sz w:val="18"/>
                <w:szCs w:val="18"/>
              </w:rPr>
            </w:pPr>
            <w:r>
              <w:rPr>
                <w:sz w:val="18"/>
                <w:szCs w:val="20"/>
              </w:rPr>
              <w:t xml:space="preserve">CT-EST-200 a 209</w:t>
            </w:r>
          </w:p>
        </w:tc>
        <w:tc>
          <w:tcPr>
            <w:tcW w:w="2837" w:type="dxa"/>
          </w:tcPr>
          <w:p>
            <w:pPr>
              <w:widowControl/>
              <w:spacing w:after="0" w:line="276" w:lineRule="auto"/>
              <w:jc w:val="left"/>
              <w:rPr>
                <w:sz w:val="18"/>
                <w:szCs w:val="18"/>
              </w:rPr>
            </w:pPr>
            <w:r>
              <w:rPr>
                <w:sz w:val="18"/>
                <w:szCs w:val="20"/>
              </w:rPr>
              <w:t xml:space="preserve">Quarentena, análise do CQ, laudo e liberação</w:t>
            </w:r>
          </w:p>
        </w:tc>
        <w:tc>
          <w:tcPr>
            <w:tcW w:w="1524" w:type="dxa"/>
          </w:tcPr>
          <w:p>
            <w:pPr>
              <w:widowControl/>
              <w:spacing w:after="0" w:line="276" w:lineRule="auto"/>
              <w:jc w:val="left"/>
              <w:rPr>
                <w:sz w:val="18"/>
                <w:szCs w:val="18"/>
              </w:rPr>
            </w:pPr>
            <w:r>
              <w:rPr>
                <w:sz w:val="18"/>
                <w:b/>
                <w:bCs/>
                <w:szCs w:val="20"/>
              </w:rPr>
              <w:t xml:space="preserve">Bloqueados na rodada 1</w:t>
            </w:r>
          </w:p>
        </w:tc>
        <w:tc>
          <w:tcPr>
            <w:tcW w:w="3748" w:type="dxa"/>
          </w:tcPr>
          <w:p>
            <w:pPr>
              <w:widowControl/>
              <w:spacing w:after="0" w:line="276" w:lineRule="auto"/>
              <w:jc w:val="left"/>
              <w:rPr>
                <w:sz w:val="18"/>
                <w:szCs w:val="18"/>
              </w:rPr>
            </w:pPr>
            <w:r>
              <w:rPr>
                <w:sz w:val="18"/>
                <w:szCs w:val="20"/>
              </w:rPr>
              <w:t xml:space="preserve">Nenhuma solicitação de análise nasceu (DV-EST-016). </w:t>
            </w:r>
            <w:r>
              <w:rPr>
                <w:sz w:val="18"/>
                <w:b/>
                <w:bCs/>
                <w:szCs w:val="20"/>
              </w:rPr>
              <w:t xml:space="preserve">Executados na rodada 3, com o saldo criado pelas entradas diretas; ver a próxima tabela</w:t>
            </w:r>
          </w:p>
        </w:tc>
      </w:tr>
    </w:tbl>
    <w:p>
      <w:pPr>
        <w:spacing w:after="0" w:line="360" w:lineRule="auto"/>
      </w:pPr>
    </w:p>
    <w:p>
      <w:pPr>
        <w:keepNext/>
        <w:spacing w:before="120" w:after="0" w:line="360" w:lineRule="auto"/>
        <w:rPr>
          <w:b/>
          <w:bCs/>
          <w:szCs w:val="20"/>
        </w:rPr>
      </w:pPr>
      <w:r>
        <w:rPr>
          <w:b/>
          <w:bCs/>
          <w:szCs w:val="20"/>
        </w:rPr>
        <w:t xml:space="preserve">Quarentena e Controle da Qualidade (rodada 3, 12/10/2026)</w:t>
      </w:r>
    </w:p>
    <w:tbl>
      <w:tblPr>
        <w:tblStyle w:val="Tabelacomgrade"/>
        <w:tblW w:w="9631" w:type="dxa"/>
        <w:tblLayout w:type="fixed"/>
        <w:tblLook w:val="04A0" w:firstRow="1" w:lastRow="0" w:firstColumn="1" w:lastColumn="0" w:noHBand="0" w:noVBand="1"/>
      </w:tblPr>
      <w:tblGrid>
        <w:gridCol w:w="1550"/>
        <w:gridCol w:w="2185"/>
        <w:gridCol w:w="1430"/>
        <w:gridCol w:w="4466"/>
      </w:tblGrid>
      <w:tr>
        <w:trPr>
          <w:tblHeader/>
          <w:cantSplit/>
        </w:trPr>
        <w:tc>
          <w:tcPr>
            <w:tcW w:w="155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w:t>
            </w:r>
          </w:p>
        </w:tc>
        <w:tc>
          <w:tcPr>
            <w:tcW w:w="218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foi testado</w:t>
            </w:r>
          </w:p>
        </w:tc>
        <w:tc>
          <w:tcPr>
            <w:tcW w:w="143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Resultado</w:t>
            </w:r>
          </w:p>
        </w:tc>
        <w:tc>
          <w:tcPr>
            <w:tcW w:w="446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significa</w:t>
            </w:r>
          </w:p>
        </w:tc>
      </w:tr>
      <w:tr>
        <w:trPr>
          <w:cantSplit/>
        </w:trPr>
        <w:tc>
          <w:tcPr>
            <w:tcW w:w="1550" w:type="dxa"/>
          </w:tcPr>
          <w:p>
            <w:pPr>
              <w:widowControl/>
              <w:spacing w:after="0" w:line="276" w:lineRule="auto"/>
              <w:jc w:val="left"/>
              <w:rPr>
                <w:sz w:val="18"/>
                <w:szCs w:val="18"/>
              </w:rPr>
            </w:pPr>
            <w:r>
              <w:rPr>
                <w:sz w:val="18"/>
                <w:szCs w:val="20"/>
              </w:rPr>
              <w:t xml:space="preserve">CT-EST-200</w:t>
            </w:r>
          </w:p>
        </w:tc>
        <w:tc>
          <w:tcPr>
            <w:tcW w:w="2185" w:type="dxa"/>
          </w:tcPr>
          <w:p>
            <w:pPr>
              <w:widowControl/>
              <w:spacing w:after="0" w:line="276" w:lineRule="auto"/>
              <w:jc w:val="left"/>
              <w:rPr>
                <w:sz w:val="18"/>
                <w:szCs w:val="18"/>
              </w:rPr>
            </w:pPr>
            <w:r>
              <w:rPr>
                <w:sz w:val="18"/>
                <w:szCs w:val="20"/>
              </w:rPr>
              <w:t xml:space="preserve">Solicitação de análise no CQ</w:t>
            </w:r>
          </w:p>
        </w:tc>
        <w:tc>
          <w:tcPr>
            <w:tcW w:w="1430" w:type="dxa"/>
          </w:tcPr>
          <w:p>
            <w:pPr>
              <w:widowControl/>
              <w:spacing w:after="0" w:line="276" w:lineRule="auto"/>
              <w:jc w:val="left"/>
              <w:rPr>
                <w:sz w:val="18"/>
                <w:szCs w:val="18"/>
              </w:rPr>
            </w:pPr>
            <w:r>
              <w:rPr>
                <w:sz w:val="18"/>
                <w:b/>
                <w:bCs/>
                <w:szCs w:val="20"/>
              </w:rPr>
              <w:t xml:space="preserve">Passou</w:t>
            </w:r>
          </w:p>
        </w:tc>
        <w:tc>
          <w:tcPr>
            <w:tcW w:w="4466" w:type="dxa"/>
          </w:tcPr>
          <w:p>
            <w:pPr>
              <w:widowControl/>
              <w:spacing w:after="0" w:line="276" w:lineRule="auto"/>
              <w:jc w:val="left"/>
              <w:rPr>
                <w:sz w:val="18"/>
                <w:szCs w:val="18"/>
              </w:rPr>
            </w:pPr>
            <w:r>
              <w:rPr>
                <w:sz w:val="18"/>
                <w:szCs w:val="20"/>
              </w:rPr>
              <w:t xml:space="preserve">As três solicitações dos lotes de teste existem (físico-químico, "Coleta pendente de programação")</w:t>
            </w:r>
          </w:p>
        </w:tc>
      </w:tr>
      <w:tr>
        <w:trPr>
          <w:cantSplit/>
        </w:trPr>
        <w:tc>
          <w:tcPr>
            <w:tcW w:w="1550" w:type="dxa"/>
          </w:tcPr>
          <w:p>
            <w:pPr>
              <w:widowControl/>
              <w:spacing w:after="0" w:line="276" w:lineRule="auto"/>
              <w:jc w:val="left"/>
              <w:rPr>
                <w:sz w:val="18"/>
                <w:szCs w:val="18"/>
              </w:rPr>
            </w:pPr>
            <w:r>
              <w:rPr>
                <w:sz w:val="18"/>
                <w:szCs w:val="20"/>
              </w:rPr>
              <w:t xml:space="preserve">CT-EST-201</w:t>
            </w:r>
          </w:p>
        </w:tc>
        <w:tc>
          <w:tcPr>
            <w:tcW w:w="2185" w:type="dxa"/>
          </w:tcPr>
          <w:p>
            <w:pPr>
              <w:widowControl/>
              <w:spacing w:after="0" w:line="276" w:lineRule="auto"/>
              <w:jc w:val="left"/>
              <w:rPr>
                <w:sz w:val="18"/>
                <w:szCs w:val="18"/>
              </w:rPr>
            </w:pPr>
            <w:r>
              <w:rPr>
                <w:sz w:val="18"/>
                <w:szCs w:val="20"/>
              </w:rPr>
              <w:t xml:space="preserve">Amostragem, separação e pesagem</w:t>
            </w:r>
          </w:p>
        </w:tc>
        <w:tc>
          <w:tcPr>
            <w:tcW w:w="1430" w:type="dxa"/>
          </w:tcPr>
          <w:p>
            <w:pPr>
              <w:widowControl/>
              <w:spacing w:after="0" w:line="276" w:lineRule="auto"/>
              <w:jc w:val="left"/>
              <w:rPr>
                <w:sz w:val="18"/>
                <w:szCs w:val="18"/>
              </w:rPr>
            </w:pPr>
            <w:r>
              <w:rPr>
                <w:sz w:val="18"/>
                <w:b/>
                <w:bCs/>
                <w:szCs w:val="20"/>
              </w:rPr>
              <w:t xml:space="preserve">Passou com ressalvas</w:t>
            </w:r>
          </w:p>
        </w:tc>
        <w:tc>
          <w:tcPr>
            <w:tcW w:w="4466" w:type="dxa"/>
          </w:tcPr>
          <w:p>
            <w:pPr>
              <w:widowControl/>
              <w:spacing w:after="0" w:line="276" w:lineRule="auto"/>
              <w:jc w:val="left"/>
              <w:rPr>
                <w:sz w:val="18"/>
                <w:szCs w:val="18"/>
              </w:rPr>
            </w:pPr>
            <w:r>
              <w:rPr>
                <w:sz w:val="18"/>
                <w:szCs w:val="20"/>
              </w:rPr>
              <w:t xml:space="preserve">Valida data, responsável, checklist e regra; recusa verificador igual ao amostrador. A separação no Estoque baixou o saldo de 100 para 90, mas </w:t>
            </w:r>
            <w:r>
              <w:rPr>
                <w:sz w:val="18"/>
                <w:b/>
                <w:bCs/>
                <w:szCs w:val="20"/>
              </w:rPr>
              <w:t xml:space="preserve">sem registro na Central de Pesagem</w:t>
            </w:r>
            <w:r>
              <w:rPr>
                <w:sz w:val="18"/>
                <w:szCs w:val="20"/>
              </w:rPr>
              <w:t xml:space="preserve"> (DV-EST-032)</w:t>
            </w:r>
          </w:p>
        </w:tc>
      </w:tr>
      <w:tr>
        <w:trPr>
          <w:cantSplit/>
        </w:trPr>
        <w:tc>
          <w:tcPr>
            <w:tcW w:w="1550" w:type="dxa"/>
          </w:tcPr>
          <w:p>
            <w:pPr>
              <w:widowControl/>
              <w:spacing w:after="0" w:line="276" w:lineRule="auto"/>
              <w:jc w:val="left"/>
              <w:rPr>
                <w:sz w:val="18"/>
                <w:szCs w:val="18"/>
              </w:rPr>
            </w:pPr>
            <w:r>
              <w:rPr>
                <w:sz w:val="18"/>
                <w:szCs w:val="20"/>
              </w:rPr>
              <w:t xml:space="preserve">CT-EST-202</w:t>
            </w:r>
          </w:p>
        </w:tc>
        <w:tc>
          <w:tcPr>
            <w:tcW w:w="2185" w:type="dxa"/>
          </w:tcPr>
          <w:p>
            <w:pPr>
              <w:widowControl/>
              <w:spacing w:after="0" w:line="276" w:lineRule="auto"/>
              <w:jc w:val="left"/>
              <w:rPr>
                <w:sz w:val="18"/>
                <w:szCs w:val="18"/>
              </w:rPr>
            </w:pPr>
            <w:r>
              <w:rPr>
                <w:sz w:val="18"/>
                <w:szCs w:val="20"/>
              </w:rPr>
              <w:t xml:space="preserve">Resultado fora da faixa</w:t>
            </w:r>
          </w:p>
        </w:tc>
        <w:tc>
          <w:tcPr>
            <w:tcW w:w="1430" w:type="dxa"/>
          </w:tcPr>
          <w:p>
            <w:pPr>
              <w:widowControl/>
              <w:spacing w:after="0" w:line="276" w:lineRule="auto"/>
              <w:jc w:val="left"/>
              <w:rPr>
                <w:sz w:val="18"/>
                <w:szCs w:val="18"/>
              </w:rPr>
            </w:pPr>
            <w:r>
              <w:rPr>
                <w:sz w:val="18"/>
                <w:b/>
                <w:bCs/>
                <w:szCs w:val="20"/>
              </w:rPr>
              <w:t xml:space="preserve">Passou</w:t>
            </w:r>
          </w:p>
        </w:tc>
        <w:tc>
          <w:tcPr>
            <w:tcW w:w="4466" w:type="dxa"/>
          </w:tcPr>
          <w:p>
            <w:pPr>
              <w:widowControl/>
              <w:spacing w:after="0" w:line="276" w:lineRule="auto"/>
              <w:jc w:val="left"/>
              <w:rPr>
                <w:sz w:val="18"/>
                <w:szCs w:val="18"/>
              </w:rPr>
            </w:pPr>
            <w:r>
              <w:rPr>
                <w:sz w:val="18"/>
                <w:szCs w:val="20"/>
              </w:rPr>
              <w:t xml:space="preserve">Sem observação, o resultado fora da faixa é recusado. O campo de conformidade já vem "conforme" (DV-EST-038)</w:t>
            </w:r>
          </w:p>
        </w:tc>
      </w:tr>
      <w:tr>
        <w:trPr>
          <w:cantSplit/>
        </w:trPr>
        <w:tc>
          <w:tcPr>
            <w:tcW w:w="1550" w:type="dxa"/>
          </w:tcPr>
          <w:p>
            <w:pPr>
              <w:widowControl/>
              <w:spacing w:after="0" w:line="276" w:lineRule="auto"/>
              <w:jc w:val="left"/>
              <w:rPr>
                <w:sz w:val="18"/>
                <w:szCs w:val="18"/>
              </w:rPr>
            </w:pPr>
            <w:r>
              <w:rPr>
                <w:sz w:val="18"/>
                <w:szCs w:val="20"/>
              </w:rPr>
              <w:t xml:space="preserve">CT-EST-203</w:t>
            </w:r>
          </w:p>
        </w:tc>
        <w:tc>
          <w:tcPr>
            <w:tcW w:w="2185" w:type="dxa"/>
          </w:tcPr>
          <w:p>
            <w:pPr>
              <w:widowControl/>
              <w:spacing w:after="0" w:line="276" w:lineRule="auto"/>
              <w:jc w:val="left"/>
              <w:rPr>
                <w:sz w:val="18"/>
                <w:szCs w:val="18"/>
              </w:rPr>
            </w:pPr>
            <w:r>
              <w:rPr>
                <w:sz w:val="18"/>
                <w:szCs w:val="20"/>
              </w:rPr>
              <w:t xml:space="preserve">Laudo com validade vencida</w:t>
            </w:r>
          </w:p>
        </w:tc>
        <w:tc>
          <w:tcPr>
            <w:tcW w:w="1430" w:type="dxa"/>
          </w:tcPr>
          <w:p>
            <w:pPr>
              <w:widowControl/>
              <w:spacing w:after="0" w:line="276" w:lineRule="auto"/>
              <w:jc w:val="left"/>
              <w:rPr>
                <w:sz w:val="18"/>
                <w:szCs w:val="18"/>
              </w:rPr>
            </w:pPr>
            <w:r>
              <w:rPr>
                <w:sz w:val="18"/>
                <w:b/>
                <w:bCs/>
                <w:szCs w:val="20"/>
              </w:rPr>
              <w:t xml:space="preserve">Passou</w:t>
            </w:r>
          </w:p>
        </w:tc>
        <w:tc>
          <w:tcPr>
            <w:tcW w:w="4466" w:type="dxa"/>
          </w:tcPr>
          <w:p>
            <w:pPr>
              <w:widowControl/>
              <w:spacing w:after="0" w:line="276" w:lineRule="auto"/>
              <w:jc w:val="left"/>
              <w:rPr>
                <w:sz w:val="18"/>
                <w:szCs w:val="18"/>
              </w:rPr>
            </w:pPr>
            <w:r>
              <w:rPr>
                <w:sz w:val="18"/>
                <w:szCs w:val="20"/>
              </w:rPr>
              <w:t xml:space="preserve">Recusado: "A Data de Validade tem que ser maior ou igual a atual."</w:t>
            </w:r>
          </w:p>
        </w:tc>
      </w:tr>
      <w:tr>
        <w:trPr>
          <w:cantSplit/>
        </w:trPr>
        <w:tc>
          <w:tcPr>
            <w:tcW w:w="1550" w:type="dxa"/>
          </w:tcPr>
          <w:p>
            <w:pPr>
              <w:widowControl/>
              <w:spacing w:after="0" w:line="276" w:lineRule="auto"/>
              <w:jc w:val="left"/>
              <w:rPr>
                <w:sz w:val="18"/>
                <w:szCs w:val="18"/>
              </w:rPr>
            </w:pPr>
            <w:r>
              <w:rPr>
                <w:sz w:val="18"/>
                <w:szCs w:val="20"/>
              </w:rPr>
              <w:t xml:space="preserve">CT-EST-205</w:t>
            </w:r>
          </w:p>
        </w:tc>
        <w:tc>
          <w:tcPr>
            <w:tcW w:w="2185" w:type="dxa"/>
          </w:tcPr>
          <w:p>
            <w:pPr>
              <w:widowControl/>
              <w:spacing w:after="0" w:line="276" w:lineRule="auto"/>
              <w:jc w:val="left"/>
              <w:rPr>
                <w:sz w:val="18"/>
                <w:szCs w:val="18"/>
              </w:rPr>
            </w:pPr>
            <w:r>
              <w:rPr>
                <w:sz w:val="18"/>
                <w:szCs w:val="20"/>
              </w:rPr>
              <w:t xml:space="preserve">Quem digitou aprova</w:t>
            </w:r>
          </w:p>
        </w:tc>
        <w:tc>
          <w:tcPr>
            <w:tcW w:w="1430" w:type="dxa"/>
          </w:tcPr>
          <w:p>
            <w:pPr>
              <w:widowControl/>
              <w:spacing w:after="0" w:line="276" w:lineRule="auto"/>
              <w:jc w:val="left"/>
              <w:rPr>
                <w:sz w:val="18"/>
                <w:szCs w:val="18"/>
              </w:rPr>
            </w:pPr>
            <w:r>
              <w:rPr>
                <w:sz w:val="18"/>
                <w:b/>
                <w:bCs/>
                <w:szCs w:val="20"/>
              </w:rPr>
              <w:t xml:space="preserve">Passou</w:t>
            </w:r>
          </w:p>
        </w:tc>
        <w:tc>
          <w:tcPr>
            <w:tcW w:w="4466" w:type="dxa"/>
          </w:tcPr>
          <w:p>
            <w:pPr>
              <w:widowControl/>
              <w:spacing w:after="0" w:line="276" w:lineRule="auto"/>
              <w:jc w:val="left"/>
              <w:rPr>
                <w:sz w:val="18"/>
                <w:szCs w:val="18"/>
              </w:rPr>
            </w:pPr>
            <w:r>
              <w:rPr>
                <w:sz w:val="18"/>
                <w:szCs w:val="20"/>
              </w:rPr>
              <w:t xml:space="preserve">Recusado. Separa quem analisa de quem aprova</w:t>
            </w:r>
          </w:p>
        </w:tc>
      </w:tr>
      <w:tr>
        <w:trPr>
          <w:cantSplit/>
        </w:trPr>
        <w:tc>
          <w:tcPr>
            <w:tcW w:w="1550" w:type="dxa"/>
          </w:tcPr>
          <w:p>
            <w:pPr>
              <w:widowControl/>
              <w:spacing w:after="0" w:line="276" w:lineRule="auto"/>
              <w:jc w:val="left"/>
              <w:rPr>
                <w:sz w:val="18"/>
                <w:szCs w:val="18"/>
              </w:rPr>
            </w:pPr>
            <w:r>
              <w:rPr>
                <w:sz w:val="18"/>
                <w:szCs w:val="20"/>
              </w:rPr>
              <w:t xml:space="preserve">CT-EST-206</w:t>
            </w:r>
          </w:p>
        </w:tc>
        <w:tc>
          <w:tcPr>
            <w:tcW w:w="2185" w:type="dxa"/>
          </w:tcPr>
          <w:p>
            <w:pPr>
              <w:widowControl/>
              <w:spacing w:after="0" w:line="276" w:lineRule="auto"/>
              <w:jc w:val="left"/>
              <w:rPr>
                <w:sz w:val="18"/>
                <w:szCs w:val="18"/>
              </w:rPr>
            </w:pPr>
            <w:r>
              <w:rPr>
                <w:sz w:val="18"/>
                <w:szCs w:val="20"/>
              </w:rPr>
              <w:t xml:space="preserve">Emitir laudo e etiqueta</w:t>
            </w:r>
          </w:p>
        </w:tc>
        <w:tc>
          <w:tcPr>
            <w:tcW w:w="1430" w:type="dxa"/>
          </w:tcPr>
          <w:p>
            <w:pPr>
              <w:widowControl/>
              <w:spacing w:after="0" w:line="276" w:lineRule="auto"/>
              <w:jc w:val="left"/>
              <w:rPr>
                <w:sz w:val="18"/>
                <w:szCs w:val="18"/>
              </w:rPr>
            </w:pPr>
            <w:r>
              <w:rPr>
                <w:sz w:val="18"/>
                <w:b/>
                <w:bCs/>
                <w:szCs w:val="20"/>
              </w:rPr>
              <w:t xml:space="preserve">Parcial</w:t>
            </w:r>
          </w:p>
        </w:tc>
        <w:tc>
          <w:tcPr>
            <w:tcW w:w="4466" w:type="dxa"/>
          </w:tcPr>
          <w:p>
            <w:pPr>
              <w:widowControl/>
              <w:spacing w:after="0" w:line="276" w:lineRule="auto"/>
              <w:jc w:val="left"/>
              <w:rPr>
                <w:sz w:val="18"/>
                <w:szCs w:val="18"/>
              </w:rPr>
            </w:pPr>
            <w:r>
              <w:rPr>
                <w:sz w:val="18"/>
                <w:szCs w:val="20"/>
              </w:rPr>
              <w:t xml:space="preserve">Laudo emitido (exige a função de chefe). Etiqueta não lida. No Estoque o "número do laudo" é o número da solicitação (DV-EST-030)</w:t>
            </w:r>
          </w:p>
        </w:tc>
      </w:tr>
      <w:tr>
        <w:trPr>
          <w:cantSplit/>
        </w:trPr>
        <w:tc>
          <w:tcPr>
            <w:tcW w:w="1550" w:type="dxa"/>
          </w:tcPr>
          <w:p>
            <w:pPr>
              <w:widowControl/>
              <w:spacing w:after="0" w:line="276" w:lineRule="auto"/>
              <w:jc w:val="left"/>
              <w:rPr>
                <w:sz w:val="18"/>
                <w:szCs w:val="18"/>
              </w:rPr>
            </w:pPr>
            <w:r>
              <w:rPr>
                <w:sz w:val="18"/>
                <w:szCs w:val="20"/>
              </w:rPr>
              <w:t xml:space="preserve">CT-EST-207</w:t>
            </w:r>
          </w:p>
        </w:tc>
        <w:tc>
          <w:tcPr>
            <w:tcW w:w="2185" w:type="dxa"/>
          </w:tcPr>
          <w:p>
            <w:pPr>
              <w:widowControl/>
              <w:spacing w:after="0" w:line="276" w:lineRule="auto"/>
              <w:jc w:val="left"/>
              <w:rPr>
                <w:sz w:val="18"/>
                <w:szCs w:val="18"/>
              </w:rPr>
            </w:pPr>
            <w:r>
              <w:rPr>
                <w:sz w:val="18"/>
                <w:szCs w:val="20"/>
              </w:rPr>
              <w:t xml:space="preserve">Movimentação de quarentena</w:t>
            </w:r>
          </w:p>
        </w:tc>
        <w:tc>
          <w:tcPr>
            <w:tcW w:w="1430" w:type="dxa"/>
          </w:tcPr>
          <w:p>
            <w:pPr>
              <w:widowControl/>
              <w:spacing w:after="0" w:line="276" w:lineRule="auto"/>
              <w:jc w:val="left"/>
              <w:rPr>
                <w:sz w:val="18"/>
                <w:szCs w:val="18"/>
              </w:rPr>
            </w:pPr>
            <w:r>
              <w:rPr>
                <w:sz w:val="18"/>
                <w:b/>
                <w:bCs/>
                <w:szCs w:val="20"/>
              </w:rPr>
              <w:t xml:space="preserve">Passou</w:t>
            </w:r>
          </w:p>
        </w:tc>
        <w:tc>
          <w:tcPr>
            <w:tcW w:w="4466" w:type="dxa"/>
          </w:tcPr>
          <w:p>
            <w:pPr>
              <w:widowControl/>
              <w:spacing w:after="0" w:line="276" w:lineRule="auto"/>
              <w:jc w:val="left"/>
              <w:rPr>
                <w:sz w:val="18"/>
                <w:szCs w:val="18"/>
              </w:rPr>
            </w:pPr>
            <w:r>
              <w:rPr>
                <w:sz w:val="18"/>
                <w:szCs w:val="20"/>
              </w:rPr>
              <w:t xml:space="preserve">Mostra laudo e resultado; só locais comuns; os dois lotes ficaram disponíveis (90)</w:t>
            </w:r>
          </w:p>
        </w:tc>
      </w:tr>
      <w:tr>
        <w:trPr>
          <w:cantSplit/>
        </w:trPr>
        <w:tc>
          <w:tcPr>
            <w:tcW w:w="1550" w:type="dxa"/>
          </w:tcPr>
          <w:p>
            <w:pPr>
              <w:widowControl/>
              <w:spacing w:after="0" w:line="276" w:lineRule="auto"/>
              <w:jc w:val="left"/>
              <w:rPr>
                <w:sz w:val="18"/>
                <w:szCs w:val="18"/>
              </w:rPr>
            </w:pPr>
            <w:r>
              <w:rPr>
                <w:sz w:val="18"/>
                <w:szCs w:val="20"/>
              </w:rPr>
              <w:t xml:space="preserve">CT-EST-208</w:t>
            </w:r>
          </w:p>
        </w:tc>
        <w:tc>
          <w:tcPr>
            <w:tcW w:w="2185" w:type="dxa"/>
          </w:tcPr>
          <w:p>
            <w:pPr>
              <w:widowControl/>
              <w:spacing w:after="0" w:line="276" w:lineRule="auto"/>
              <w:jc w:val="left"/>
              <w:rPr>
                <w:sz w:val="18"/>
                <w:szCs w:val="18"/>
              </w:rPr>
            </w:pPr>
            <w:r>
              <w:rPr>
                <w:sz w:val="18"/>
                <w:szCs w:val="20"/>
              </w:rPr>
              <w:t xml:space="preserve">Separar lote em quarentena</w:t>
            </w:r>
          </w:p>
        </w:tc>
        <w:tc>
          <w:tcPr>
            <w:tcW w:w="1430" w:type="dxa"/>
          </w:tcPr>
          <w:p>
            <w:pPr>
              <w:widowControl/>
              <w:spacing w:after="0" w:line="276" w:lineRule="auto"/>
              <w:jc w:val="left"/>
              <w:rPr>
                <w:sz w:val="18"/>
                <w:szCs w:val="18"/>
              </w:rPr>
            </w:pPr>
            <w:r>
              <w:rPr>
                <w:sz w:val="18"/>
                <w:b/>
                <w:bCs/>
                <w:szCs w:val="20"/>
              </w:rPr>
              <w:t xml:space="preserve">Passou</w:t>
            </w:r>
          </w:p>
        </w:tc>
        <w:tc>
          <w:tcPr>
            <w:tcW w:w="4466" w:type="dxa"/>
          </w:tcPr>
          <w:p>
            <w:pPr>
              <w:widowControl/>
              <w:spacing w:after="0" w:line="276" w:lineRule="auto"/>
              <w:jc w:val="left"/>
              <w:rPr>
                <w:sz w:val="18"/>
                <w:szCs w:val="18"/>
              </w:rPr>
            </w:pPr>
            <w:r>
              <w:rPr>
                <w:sz w:val="18"/>
                <w:szCs w:val="20"/>
              </w:rPr>
              <w:t xml:space="preserve">O lote em quarentena e o reprovado não aparecem na lista de lotes do atendimento</w:t>
            </w:r>
          </w:p>
        </w:tc>
      </w:tr>
      <w:tr>
        <w:trPr>
          <w:cantSplit/>
        </w:trPr>
        <w:tc>
          <w:tcPr>
            <w:tcW w:w="1550" w:type="dxa"/>
          </w:tcPr>
          <w:p>
            <w:pPr>
              <w:widowControl/>
              <w:spacing w:after="0" w:line="276" w:lineRule="auto"/>
              <w:jc w:val="left"/>
              <w:rPr>
                <w:sz w:val="18"/>
                <w:szCs w:val="18"/>
              </w:rPr>
            </w:pPr>
            <w:r>
              <w:rPr>
                <w:sz w:val="18"/>
                <w:szCs w:val="20"/>
              </w:rPr>
              <w:t xml:space="preserve">CT-EST-209</w:t>
            </w:r>
          </w:p>
        </w:tc>
        <w:tc>
          <w:tcPr>
            <w:tcW w:w="2185" w:type="dxa"/>
          </w:tcPr>
          <w:p>
            <w:pPr>
              <w:widowControl/>
              <w:spacing w:after="0" w:line="276" w:lineRule="auto"/>
              <w:jc w:val="left"/>
              <w:rPr>
                <w:sz w:val="18"/>
                <w:szCs w:val="18"/>
              </w:rPr>
            </w:pPr>
            <w:r>
              <w:rPr>
                <w:sz w:val="18"/>
                <w:szCs w:val="20"/>
              </w:rPr>
              <w:t xml:space="preserve">Histórico do lote</w:t>
            </w:r>
          </w:p>
        </w:tc>
        <w:tc>
          <w:tcPr>
            <w:tcW w:w="1430" w:type="dxa"/>
          </w:tcPr>
          <w:p>
            <w:pPr>
              <w:widowControl/>
              <w:spacing w:after="0" w:line="276" w:lineRule="auto"/>
              <w:jc w:val="left"/>
              <w:rPr>
                <w:sz w:val="18"/>
                <w:szCs w:val="18"/>
              </w:rPr>
            </w:pPr>
            <w:r>
              <w:rPr>
                <w:sz w:val="18"/>
                <w:b/>
                <w:bCs/>
                <w:szCs w:val="20"/>
              </w:rPr>
              <w:t xml:space="preserve">Falhou</w:t>
            </w:r>
          </w:p>
        </w:tc>
        <w:tc>
          <w:tcPr>
            <w:tcW w:w="4466" w:type="dxa"/>
          </w:tcPr>
          <w:p>
            <w:pPr>
              <w:widowControl/>
              <w:spacing w:after="0" w:line="276" w:lineRule="auto"/>
              <w:jc w:val="left"/>
              <w:rPr>
                <w:sz w:val="18"/>
                <w:szCs w:val="18"/>
              </w:rPr>
            </w:pPr>
            <w:r>
              <w:rPr>
                <w:sz w:val="18"/>
                <w:szCs w:val="20"/>
              </w:rPr>
              <w:t xml:space="preserve">Sem usuário, sem hora, sem análise, laudo ou aprovador (DV-EST-034)</w:t>
            </w:r>
          </w:p>
        </w:tc>
      </w:tr>
      <w:tr>
        <w:trPr>
          <w:cantSplit/>
        </w:trPr>
        <w:tc>
          <w:tcPr>
            <w:tcW w:w="1550" w:type="dxa"/>
          </w:tcPr>
          <w:p>
            <w:pPr>
              <w:widowControl/>
              <w:spacing w:after="0" w:line="276" w:lineRule="auto"/>
              <w:jc w:val="left"/>
              <w:rPr>
                <w:sz w:val="18"/>
                <w:szCs w:val="18"/>
              </w:rPr>
            </w:pPr>
            <w:r>
              <w:rPr>
                <w:sz w:val="18"/>
                <w:szCs w:val="20"/>
              </w:rPr>
              <w:t xml:space="preserve">CT-EST-211</w:t>
            </w:r>
          </w:p>
        </w:tc>
        <w:tc>
          <w:tcPr>
            <w:tcW w:w="2185" w:type="dxa"/>
          </w:tcPr>
          <w:p>
            <w:pPr>
              <w:widowControl/>
              <w:spacing w:after="0" w:line="276" w:lineRule="auto"/>
              <w:jc w:val="left"/>
              <w:rPr>
                <w:sz w:val="18"/>
                <w:szCs w:val="18"/>
              </w:rPr>
            </w:pPr>
            <w:r>
              <w:rPr>
                <w:sz w:val="18"/>
                <w:szCs w:val="20"/>
              </w:rPr>
              <w:t xml:space="preserve">Reprovar o laudo e conferir o bloqueio</w:t>
            </w:r>
          </w:p>
        </w:tc>
        <w:tc>
          <w:tcPr>
            <w:tcW w:w="1430" w:type="dxa"/>
          </w:tcPr>
          <w:p>
            <w:pPr>
              <w:widowControl/>
              <w:spacing w:after="0" w:line="276" w:lineRule="auto"/>
              <w:jc w:val="left"/>
              <w:rPr>
                <w:sz w:val="18"/>
                <w:szCs w:val="18"/>
              </w:rPr>
            </w:pPr>
            <w:r>
              <w:rPr>
                <w:sz w:val="18"/>
                <w:b/>
                <w:bCs/>
                <w:szCs w:val="20"/>
              </w:rPr>
              <w:t xml:space="preserve">Passou com ressalvas</w:t>
            </w:r>
          </w:p>
        </w:tc>
        <w:tc>
          <w:tcPr>
            <w:tcW w:w="4466" w:type="dxa"/>
          </w:tcPr>
          <w:p>
            <w:pPr>
              <w:widowControl/>
              <w:spacing w:after="0" w:line="276" w:lineRule="auto"/>
              <w:jc w:val="left"/>
              <w:rPr>
                <w:sz w:val="18"/>
                <w:szCs w:val="18"/>
              </w:rPr>
            </w:pPr>
            <w:r>
              <w:rPr>
                <w:sz w:val="18"/>
                <w:szCs w:val="20"/>
              </w:rPr>
              <w:t xml:space="preserve">Lote bloqueado e fora das listas, mas a reprovação sem motivo é aceita (DV-EST-027) e o Estoque só atualiza com clique manual (DV-EST-029)</w:t>
            </w:r>
          </w:p>
        </w:tc>
      </w:tr>
    </w:tbl>
    <w:p>
      <w:pPr>
        <w:spacing w:after="0" w:line="360" w:lineRule="auto"/>
      </w:pPr>
    </w:p>
    <w:p>
      <w:pPr>
        <w:keepNext/>
        <w:spacing w:before="120" w:after="0" w:line="360" w:lineRule="auto"/>
        <w:rPr>
          <w:b/>
          <w:bCs/>
          <w:szCs w:val="20"/>
        </w:rPr>
      </w:pPr>
      <w:r>
        <w:rPr>
          <w:b/>
          <w:bCs/>
          <w:szCs w:val="20"/>
        </w:rPr>
        <w:t xml:space="preserve">Movimentação interna, reprovado e reanálise (rodada 4, 13/10/2026)</w:t>
      </w:r>
    </w:p>
    <w:tbl>
      <w:tblPr>
        <w:tblStyle w:val="Tabelacomgrade"/>
        <w:tblW w:w="9631" w:type="dxa"/>
        <w:tblLayout w:type="fixed"/>
        <w:tblLook w:val="04A0" w:firstRow="1" w:lastRow="0" w:firstColumn="1" w:lastColumn="0" w:noHBand="0" w:noVBand="1"/>
      </w:tblPr>
      <w:tblGrid>
        <w:gridCol w:w="1653"/>
        <w:gridCol w:w="2504"/>
        <w:gridCol w:w="1703"/>
        <w:gridCol w:w="3771"/>
      </w:tblGrid>
      <w:tr>
        <w:trPr>
          <w:tblHeader/>
          <w:cantSplit/>
        </w:trPr>
        <w:tc>
          <w:tcPr>
            <w:tcW w:w="165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w:t>
            </w:r>
          </w:p>
        </w:tc>
        <w:tc>
          <w:tcPr>
            <w:tcW w:w="250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foi testado</w:t>
            </w:r>
          </w:p>
        </w:tc>
        <w:tc>
          <w:tcPr>
            <w:tcW w:w="170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Resultado</w:t>
            </w:r>
          </w:p>
        </w:tc>
        <w:tc>
          <w:tcPr>
            <w:tcW w:w="377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significa</w:t>
            </w:r>
          </w:p>
        </w:tc>
      </w:tr>
      <w:tr>
        <w:trPr>
          <w:cantSplit/>
        </w:trPr>
        <w:tc>
          <w:tcPr>
            <w:tcW w:w="1653" w:type="dxa"/>
          </w:tcPr>
          <w:p>
            <w:pPr>
              <w:widowControl/>
              <w:spacing w:after="0" w:line="276" w:lineRule="auto"/>
              <w:jc w:val="left"/>
              <w:rPr>
                <w:sz w:val="18"/>
                <w:szCs w:val="18"/>
              </w:rPr>
            </w:pPr>
            <w:r>
              <w:rPr>
                <w:sz w:val="18"/>
                <w:szCs w:val="20"/>
              </w:rPr>
              <w:t xml:space="preserve">CT-EST-034 a 038</w:t>
            </w:r>
          </w:p>
        </w:tc>
        <w:tc>
          <w:tcPr>
            <w:tcW w:w="2504" w:type="dxa"/>
          </w:tcPr>
          <w:p>
            <w:pPr>
              <w:widowControl/>
              <w:spacing w:after="0" w:line="276" w:lineRule="auto"/>
              <w:jc w:val="left"/>
              <w:rPr>
                <w:sz w:val="18"/>
                <w:szCs w:val="18"/>
              </w:rPr>
            </w:pPr>
            <w:r>
              <w:rPr>
                <w:sz w:val="18"/>
                <w:szCs w:val="20"/>
              </w:rPr>
              <w:t xml:space="preserve">Transferir entre endereços; sem justificativa; quantidade maior que a origem; destino com outro item; peso acima da capacidade</w:t>
            </w:r>
          </w:p>
        </w:tc>
        <w:tc>
          <w:tcPr>
            <w:tcW w:w="1703" w:type="dxa"/>
          </w:tcPr>
          <w:p>
            <w:pPr>
              <w:widowControl/>
              <w:spacing w:after="0" w:line="276" w:lineRule="auto"/>
              <w:jc w:val="left"/>
              <w:rPr>
                <w:sz w:val="18"/>
                <w:szCs w:val="18"/>
              </w:rPr>
            </w:pPr>
            <w:r>
              <w:rPr>
                <w:sz w:val="18"/>
                <w:b/>
                <w:bCs/>
                <w:szCs w:val="20"/>
              </w:rPr>
              <w:t xml:space="preserve">Passaram</w:t>
            </w:r>
          </w:p>
        </w:tc>
        <w:tc>
          <w:tcPr>
            <w:tcW w:w="3771" w:type="dxa"/>
          </w:tcPr>
          <w:p>
            <w:pPr>
              <w:widowControl/>
              <w:spacing w:after="0" w:line="276" w:lineRule="auto"/>
              <w:jc w:val="left"/>
              <w:rPr>
                <w:sz w:val="18"/>
                <w:szCs w:val="18"/>
              </w:rPr>
            </w:pPr>
            <w:r>
              <w:rPr>
                <w:sz w:val="18"/>
                <w:szCs w:val="20"/>
              </w:rPr>
              <w:t xml:space="preserve">A Movimentação de Material faz a transferência (movimentação 00000104) e recusa as quatro entradas erradas. A recusa por saldo vem com outra mensagem da prevista</w:t>
            </w:r>
          </w:p>
        </w:tc>
      </w:tr>
      <w:tr>
        <w:trPr>
          <w:cantSplit/>
        </w:trPr>
        <w:tc>
          <w:tcPr>
            <w:tcW w:w="1653" w:type="dxa"/>
          </w:tcPr>
          <w:p>
            <w:pPr>
              <w:widowControl/>
              <w:spacing w:after="0" w:line="276" w:lineRule="auto"/>
              <w:jc w:val="left"/>
              <w:rPr>
                <w:sz w:val="18"/>
                <w:szCs w:val="18"/>
              </w:rPr>
            </w:pPr>
            <w:r>
              <w:rPr>
                <w:sz w:val="18"/>
                <w:szCs w:val="20"/>
              </w:rPr>
              <w:t xml:space="preserve">CT-EST-032 (com saldo)</w:t>
            </w:r>
          </w:p>
        </w:tc>
        <w:tc>
          <w:tcPr>
            <w:tcW w:w="2504" w:type="dxa"/>
          </w:tcPr>
          <w:p>
            <w:pPr>
              <w:widowControl/>
              <w:spacing w:after="0" w:line="276" w:lineRule="auto"/>
              <w:jc w:val="left"/>
              <w:rPr>
                <w:sz w:val="18"/>
                <w:szCs w:val="18"/>
              </w:rPr>
            </w:pPr>
            <w:r>
              <w:rPr>
                <w:sz w:val="18"/>
                <w:szCs w:val="20"/>
              </w:rPr>
              <w:t xml:space="preserve">Excluir endereço que guarda lote</w:t>
            </w:r>
          </w:p>
        </w:tc>
        <w:tc>
          <w:tcPr>
            <w:tcW w:w="1703" w:type="dxa"/>
          </w:tcPr>
          <w:p>
            <w:pPr>
              <w:widowControl/>
              <w:spacing w:after="0" w:line="276" w:lineRule="auto"/>
              <w:jc w:val="left"/>
              <w:rPr>
                <w:sz w:val="18"/>
                <w:szCs w:val="18"/>
              </w:rPr>
            </w:pPr>
            <w:r>
              <w:rPr>
                <w:sz w:val="18"/>
                <w:b/>
                <w:bCs/>
                <w:szCs w:val="20"/>
              </w:rPr>
              <w:t xml:space="preserve">Passou</w:t>
            </w:r>
          </w:p>
        </w:tc>
        <w:tc>
          <w:tcPr>
            <w:tcW w:w="3771" w:type="dxa"/>
          </w:tcPr>
          <w:p>
            <w:pPr>
              <w:widowControl/>
              <w:spacing w:after="0" w:line="276" w:lineRule="auto"/>
              <w:jc w:val="left"/>
              <w:rPr>
                <w:sz w:val="18"/>
                <w:szCs w:val="18"/>
              </w:rPr>
            </w:pPr>
            <w:r>
              <w:rPr>
                <w:sz w:val="18"/>
                <w:szCs w:val="20"/>
              </w:rPr>
              <w:t xml:space="preserve">Recusado: "O Registro não pode ser excluido pois possui item em estoque associado"</w:t>
            </w:r>
          </w:p>
        </w:tc>
      </w:tr>
      <w:tr>
        <w:trPr>
          <w:cantSplit/>
        </w:trPr>
        <w:tc>
          <w:tcPr>
            <w:tcW w:w="1653" w:type="dxa"/>
          </w:tcPr>
          <w:p>
            <w:pPr>
              <w:widowControl/>
              <w:spacing w:after="0" w:line="276" w:lineRule="auto"/>
              <w:jc w:val="left"/>
              <w:rPr>
                <w:sz w:val="18"/>
                <w:szCs w:val="18"/>
              </w:rPr>
            </w:pPr>
            <w:r>
              <w:rPr>
                <w:sz w:val="18"/>
                <w:szCs w:val="20"/>
              </w:rPr>
              <w:t xml:space="preserve">CT-EST-039</w:t>
            </w:r>
          </w:p>
        </w:tc>
        <w:tc>
          <w:tcPr>
            <w:tcW w:w="2504" w:type="dxa"/>
          </w:tcPr>
          <w:p>
            <w:pPr>
              <w:widowControl/>
              <w:spacing w:after="0" w:line="276" w:lineRule="auto"/>
              <w:jc w:val="left"/>
              <w:rPr>
                <w:sz w:val="18"/>
                <w:szCs w:val="18"/>
              </w:rPr>
            </w:pPr>
            <w:r>
              <w:rPr>
                <w:sz w:val="18"/>
                <w:szCs w:val="20"/>
              </w:rPr>
              <w:t xml:space="preserve">Lote em quarentena: quais destinos a tela oferece</w:t>
            </w:r>
          </w:p>
        </w:tc>
        <w:tc>
          <w:tcPr>
            <w:tcW w:w="1703" w:type="dxa"/>
          </w:tcPr>
          <w:p>
            <w:pPr>
              <w:widowControl/>
              <w:spacing w:after="0" w:line="276" w:lineRule="auto"/>
              <w:jc w:val="left"/>
              <w:rPr>
                <w:sz w:val="18"/>
                <w:szCs w:val="18"/>
              </w:rPr>
            </w:pPr>
            <w:r>
              <w:rPr>
                <w:sz w:val="18"/>
                <w:b/>
                <w:bCs/>
                <w:szCs w:val="20"/>
              </w:rPr>
              <w:t xml:space="preserve">Passou</w:t>
            </w:r>
          </w:p>
        </w:tc>
        <w:tc>
          <w:tcPr>
            <w:tcW w:w="3771" w:type="dxa"/>
          </w:tcPr>
          <w:p>
            <w:pPr>
              <w:widowControl/>
              <w:spacing w:after="0" w:line="276" w:lineRule="auto"/>
              <w:jc w:val="left"/>
              <w:rPr>
                <w:sz w:val="18"/>
                <w:szCs w:val="18"/>
              </w:rPr>
            </w:pPr>
            <w:r>
              <w:rPr>
                <w:sz w:val="18"/>
                <w:szCs w:val="20"/>
              </w:rPr>
              <w:t xml:space="preserve">Só o local de quarentena. O DV-EST-033 não se confirma pela tela; falta testar a trava do servidor</w:t>
            </w:r>
          </w:p>
        </w:tc>
      </w:tr>
      <w:tr>
        <w:trPr>
          <w:cantSplit/>
        </w:trPr>
        <w:tc>
          <w:tcPr>
            <w:tcW w:w="1653" w:type="dxa"/>
          </w:tcPr>
          <w:p>
            <w:pPr>
              <w:widowControl/>
              <w:spacing w:after="0" w:line="276" w:lineRule="auto"/>
              <w:jc w:val="left"/>
              <w:rPr>
                <w:sz w:val="18"/>
                <w:szCs w:val="18"/>
              </w:rPr>
            </w:pPr>
            <w:r>
              <w:rPr>
                <w:sz w:val="18"/>
                <w:szCs w:val="20"/>
              </w:rPr>
              <w:t xml:space="preserve">CT-EST-051 a 053</w:t>
            </w:r>
          </w:p>
        </w:tc>
        <w:tc>
          <w:tcPr>
            <w:tcW w:w="2504" w:type="dxa"/>
          </w:tcPr>
          <w:p>
            <w:pPr>
              <w:widowControl/>
              <w:spacing w:after="0" w:line="276" w:lineRule="auto"/>
              <w:jc w:val="left"/>
              <w:rPr>
                <w:sz w:val="18"/>
                <w:szCs w:val="18"/>
              </w:rPr>
            </w:pPr>
            <w:r>
              <w:rPr>
                <w:sz w:val="18"/>
                <w:szCs w:val="20"/>
              </w:rPr>
              <w:t xml:space="preserve">Lote reprovado: destinos, movimentação e listas de atendimento</w:t>
            </w:r>
          </w:p>
        </w:tc>
        <w:tc>
          <w:tcPr>
            <w:tcW w:w="1703" w:type="dxa"/>
          </w:tcPr>
          <w:p>
            <w:pPr>
              <w:widowControl/>
              <w:spacing w:after="0" w:line="276" w:lineRule="auto"/>
              <w:jc w:val="left"/>
              <w:rPr>
                <w:sz w:val="18"/>
                <w:szCs w:val="18"/>
              </w:rPr>
            </w:pPr>
            <w:r>
              <w:rPr>
                <w:sz w:val="18"/>
                <w:b/>
                <w:bCs/>
                <w:szCs w:val="20"/>
              </w:rPr>
              <w:t xml:space="preserve">Passaram</w:t>
            </w:r>
          </w:p>
        </w:tc>
        <w:tc>
          <w:tcPr>
            <w:tcW w:w="3771" w:type="dxa"/>
          </w:tcPr>
          <w:p>
            <w:pPr>
              <w:widowControl/>
              <w:spacing w:after="0" w:line="276" w:lineRule="auto"/>
              <w:jc w:val="left"/>
              <w:rPr>
                <w:sz w:val="18"/>
                <w:szCs w:val="18"/>
              </w:rPr>
            </w:pPr>
            <w:r>
              <w:rPr>
                <w:sz w:val="18"/>
                <w:szCs w:val="20"/>
              </w:rPr>
              <w:t xml:space="preserve">Só local de refugo é oferecido; depois da movimentação o saldo mostra Reprovado; o lote reprovado e o em quarentena não aparecem no Atendimento. Antes de mover, o reprovado aparece como Quarentena e Bloqueado, com Reprovado zero (DV-EST-029)</w:t>
            </w:r>
          </w:p>
        </w:tc>
      </w:tr>
      <w:tr>
        <w:trPr>
          <w:cantSplit/>
        </w:trPr>
        <w:tc>
          <w:tcPr>
            <w:tcW w:w="1653" w:type="dxa"/>
          </w:tcPr>
          <w:p>
            <w:pPr>
              <w:widowControl/>
              <w:spacing w:after="0" w:line="276" w:lineRule="auto"/>
              <w:jc w:val="left"/>
              <w:rPr>
                <w:sz w:val="18"/>
                <w:szCs w:val="18"/>
              </w:rPr>
            </w:pPr>
            <w:r>
              <w:rPr>
                <w:sz w:val="18"/>
                <w:szCs w:val="20"/>
              </w:rPr>
              <w:t xml:space="preserve">CT-EST-044</w:t>
            </w:r>
          </w:p>
        </w:tc>
        <w:tc>
          <w:tcPr>
            <w:tcW w:w="2504" w:type="dxa"/>
          </w:tcPr>
          <w:p>
            <w:pPr>
              <w:widowControl/>
              <w:spacing w:after="0" w:line="276" w:lineRule="auto"/>
              <w:jc w:val="left"/>
              <w:rPr>
                <w:sz w:val="18"/>
                <w:szCs w:val="18"/>
              </w:rPr>
            </w:pPr>
            <w:r>
              <w:rPr>
                <w:sz w:val="18"/>
                <w:szCs w:val="20"/>
              </w:rPr>
              <w:t xml:space="preserve">Histórico do Lote</w:t>
            </w:r>
          </w:p>
        </w:tc>
        <w:tc>
          <w:tcPr>
            <w:tcW w:w="1703" w:type="dxa"/>
          </w:tcPr>
          <w:p>
            <w:pPr>
              <w:widowControl/>
              <w:spacing w:after="0" w:line="276" w:lineRule="auto"/>
              <w:jc w:val="left"/>
              <w:rPr>
                <w:sz w:val="18"/>
                <w:szCs w:val="18"/>
              </w:rPr>
            </w:pPr>
            <w:r>
              <w:rPr>
                <w:sz w:val="18"/>
                <w:b/>
                <w:bCs/>
                <w:szCs w:val="20"/>
              </w:rPr>
              <w:t xml:space="preserve">Em parte</w:t>
            </w:r>
          </w:p>
        </w:tc>
        <w:tc>
          <w:tcPr>
            <w:tcW w:w="3771" w:type="dxa"/>
          </w:tcPr>
          <w:p>
            <w:pPr>
              <w:widowControl/>
              <w:spacing w:after="0" w:line="276" w:lineRule="auto"/>
              <w:jc w:val="left"/>
              <w:rPr>
                <w:sz w:val="18"/>
                <w:szCs w:val="18"/>
              </w:rPr>
            </w:pPr>
            <w:r>
              <w:rPr>
                <w:sz w:val="18"/>
                <w:szCs w:val="20"/>
              </w:rPr>
              <w:t xml:space="preserve">Mostra as movimentações, mas não quem fez nem a justificativa (DV-EST-034)</w:t>
            </w:r>
          </w:p>
        </w:tc>
      </w:tr>
      <w:tr>
        <w:trPr>
          <w:cantSplit/>
        </w:trPr>
        <w:tc>
          <w:tcPr>
            <w:tcW w:w="1653" w:type="dxa"/>
          </w:tcPr>
          <w:p>
            <w:pPr>
              <w:widowControl/>
              <w:spacing w:after="0" w:line="276" w:lineRule="auto"/>
              <w:jc w:val="left"/>
              <w:rPr>
                <w:sz w:val="18"/>
                <w:szCs w:val="18"/>
              </w:rPr>
            </w:pPr>
            <w:r>
              <w:rPr>
                <w:sz w:val="18"/>
                <w:szCs w:val="20"/>
              </w:rPr>
              <w:t xml:space="preserve">CT-EST-056, 057, 059</w:t>
            </w:r>
          </w:p>
        </w:tc>
        <w:tc>
          <w:tcPr>
            <w:tcW w:w="2504" w:type="dxa"/>
          </w:tcPr>
          <w:p>
            <w:pPr>
              <w:widowControl/>
              <w:spacing w:after="0" w:line="276" w:lineRule="auto"/>
              <w:jc w:val="left"/>
              <w:rPr>
                <w:sz w:val="18"/>
                <w:szCs w:val="18"/>
              </w:rPr>
            </w:pPr>
            <w:r>
              <w:rPr>
                <w:sz w:val="18"/>
                <w:szCs w:val="20"/>
              </w:rPr>
              <w:t xml:space="preserve">Reanálise avulsa</w:t>
            </w:r>
          </w:p>
        </w:tc>
        <w:tc>
          <w:tcPr>
            <w:tcW w:w="1703" w:type="dxa"/>
          </w:tcPr>
          <w:p>
            <w:pPr>
              <w:widowControl/>
              <w:spacing w:after="0" w:line="276" w:lineRule="auto"/>
              <w:jc w:val="left"/>
              <w:rPr>
                <w:sz w:val="18"/>
                <w:szCs w:val="18"/>
              </w:rPr>
            </w:pPr>
            <w:r>
              <w:rPr>
                <w:sz w:val="18"/>
                <w:b/>
                <w:bCs/>
                <w:szCs w:val="20"/>
              </w:rPr>
              <w:t xml:space="preserve">Passaram, com ressalvas</w:t>
            </w:r>
          </w:p>
        </w:tc>
        <w:tc>
          <w:tcPr>
            <w:tcW w:w="3771" w:type="dxa"/>
          </w:tcPr>
          <w:p>
            <w:pPr>
              <w:widowControl/>
              <w:spacing w:after="0" w:line="276" w:lineRule="auto"/>
              <w:jc w:val="left"/>
              <w:rPr>
                <w:sz w:val="18"/>
                <w:szCs w:val="18"/>
              </w:rPr>
            </w:pPr>
            <w:r>
              <w:rPr>
                <w:sz w:val="18"/>
                <w:szCs w:val="20"/>
              </w:rPr>
              <w:t xml:space="preserve">Gera a reanálise e tira o lote do disponível; não pede justificativa e recusa duas situações diferentes com a mesma mensagem (DV-EST-039)</w:t>
            </w:r>
          </w:p>
        </w:tc>
      </w:tr>
      <w:tr>
        <w:trPr>
          <w:cantSplit/>
        </w:trPr>
        <w:tc>
          <w:tcPr>
            <w:tcW w:w="1653" w:type="dxa"/>
          </w:tcPr>
          <w:p>
            <w:pPr>
              <w:widowControl/>
              <w:spacing w:after="0" w:line="276" w:lineRule="auto"/>
              <w:jc w:val="left"/>
              <w:rPr>
                <w:sz w:val="18"/>
                <w:szCs w:val="18"/>
              </w:rPr>
            </w:pPr>
            <w:r>
              <w:rPr>
                <w:sz w:val="18"/>
                <w:szCs w:val="20"/>
              </w:rPr>
              <w:t xml:space="preserve">CT-EST-040</w:t>
            </w:r>
          </w:p>
        </w:tc>
        <w:tc>
          <w:tcPr>
            <w:tcW w:w="2504" w:type="dxa"/>
          </w:tcPr>
          <w:p>
            <w:pPr>
              <w:widowControl/>
              <w:spacing w:after="0" w:line="276" w:lineRule="auto"/>
              <w:jc w:val="left"/>
              <w:rPr>
                <w:sz w:val="18"/>
                <w:szCs w:val="18"/>
              </w:rPr>
            </w:pPr>
            <w:r>
              <w:rPr>
                <w:sz w:val="18"/>
                <w:szCs w:val="20"/>
              </w:rPr>
              <w:t xml:space="preserve">Item refrigerado</w:t>
            </w:r>
          </w:p>
        </w:tc>
        <w:tc>
          <w:tcPr>
            <w:tcW w:w="1703" w:type="dxa"/>
          </w:tcPr>
          <w:p>
            <w:pPr>
              <w:widowControl/>
              <w:spacing w:after="0" w:line="276" w:lineRule="auto"/>
              <w:jc w:val="left"/>
              <w:rPr>
                <w:sz w:val="18"/>
                <w:szCs w:val="18"/>
              </w:rPr>
            </w:pPr>
            <w:r>
              <w:rPr>
                <w:sz w:val="18"/>
                <w:b/>
                <w:bCs/>
                <w:szCs w:val="20"/>
              </w:rPr>
              <w:t xml:space="preserve">Inconclusivo</w:t>
            </w:r>
          </w:p>
        </w:tc>
        <w:tc>
          <w:tcPr>
            <w:tcW w:w="3771" w:type="dxa"/>
          </w:tcPr>
          <w:p>
            <w:pPr>
              <w:widowControl/>
              <w:spacing w:after="0" w:line="276" w:lineRule="auto"/>
              <w:jc w:val="left"/>
              <w:rPr>
                <w:sz w:val="18"/>
                <w:szCs w:val="18"/>
              </w:rPr>
            </w:pPr>
            <w:r>
              <w:rPr>
                <w:sz w:val="18"/>
                <w:szCs w:val="20"/>
              </w:rPr>
              <w:t xml:space="preserve">A lista de destinos ficou vazia (DV-EST-042, a confirmar)</w:t>
            </w:r>
          </w:p>
        </w:tc>
      </w:tr>
      <w:tr>
        <w:trPr>
          <w:cantSplit/>
        </w:trPr>
        <w:tc>
          <w:tcPr>
            <w:tcW w:w="1653" w:type="dxa"/>
          </w:tcPr>
          <w:p>
            <w:pPr>
              <w:widowControl/>
              <w:spacing w:after="0" w:line="276" w:lineRule="auto"/>
              <w:jc w:val="left"/>
              <w:rPr>
                <w:sz w:val="18"/>
                <w:szCs w:val="18"/>
              </w:rPr>
            </w:pPr>
            <w:r>
              <w:rPr>
                <w:sz w:val="18"/>
                <w:szCs w:val="20"/>
              </w:rPr>
              <w:t xml:space="preserve">CT-EST-055, 061</w:t>
            </w:r>
          </w:p>
        </w:tc>
        <w:tc>
          <w:tcPr>
            <w:tcW w:w="2504" w:type="dxa"/>
          </w:tcPr>
          <w:p>
            <w:pPr>
              <w:widowControl/>
              <w:spacing w:after="0" w:line="276" w:lineRule="auto"/>
              <w:jc w:val="left"/>
              <w:rPr>
                <w:sz w:val="18"/>
                <w:szCs w:val="18"/>
              </w:rPr>
            </w:pPr>
            <w:r>
              <w:rPr>
                <w:sz w:val="18"/>
                <w:szCs w:val="20"/>
              </w:rPr>
              <w:t xml:space="preserve">Agenda de Reanálise e Revalidação de Lote</w:t>
            </w:r>
          </w:p>
        </w:tc>
        <w:tc>
          <w:tcPr>
            <w:tcW w:w="1703" w:type="dxa"/>
          </w:tcPr>
          <w:p>
            <w:pPr>
              <w:widowControl/>
              <w:spacing w:after="0" w:line="276" w:lineRule="auto"/>
              <w:jc w:val="left"/>
              <w:rPr>
                <w:sz w:val="18"/>
                <w:szCs w:val="18"/>
              </w:rPr>
            </w:pPr>
            <w:r>
              <w:rPr>
                <w:sz w:val="18"/>
                <w:b/>
                <w:bCs/>
                <w:szCs w:val="20"/>
              </w:rPr>
              <w:t xml:space="preserve">Falham em listar</w:t>
            </w:r>
          </w:p>
        </w:tc>
        <w:tc>
          <w:tcPr>
            <w:tcW w:w="3771" w:type="dxa"/>
          </w:tcPr>
          <w:p>
            <w:pPr>
              <w:widowControl/>
              <w:spacing w:after="0" w:line="276" w:lineRule="auto"/>
              <w:jc w:val="left"/>
              <w:rPr>
                <w:sz w:val="18"/>
                <w:szCs w:val="18"/>
              </w:rPr>
            </w:pPr>
            <w:r>
              <w:rPr>
                <w:sz w:val="18"/>
                <w:szCs w:val="20"/>
              </w:rPr>
              <w:t xml:space="preserve">Listas vazias, com linha fantasma (DV-EST-040); a agenda não mostra lote de item já movimentado (DV-EST-041)</w:t>
            </w:r>
          </w:p>
        </w:tc>
      </w:tr>
      <w:tr>
        <w:trPr>
          <w:cantSplit/>
        </w:trPr>
        <w:tc>
          <w:tcPr>
            <w:tcW w:w="1653" w:type="dxa"/>
          </w:tcPr>
          <w:p>
            <w:pPr>
              <w:widowControl/>
              <w:spacing w:after="0" w:line="276" w:lineRule="auto"/>
              <w:jc w:val="left"/>
              <w:rPr>
                <w:sz w:val="18"/>
                <w:szCs w:val="18"/>
              </w:rPr>
            </w:pPr>
            <w:r>
              <w:rPr>
                <w:sz w:val="18"/>
                <w:szCs w:val="20"/>
              </w:rPr>
              <w:t xml:space="preserve">CT-EST-058</w:t>
            </w:r>
          </w:p>
        </w:tc>
        <w:tc>
          <w:tcPr>
            <w:tcW w:w="2504" w:type="dxa"/>
          </w:tcPr>
          <w:p>
            <w:pPr>
              <w:widowControl/>
              <w:spacing w:after="0" w:line="276" w:lineRule="auto"/>
              <w:jc w:val="left"/>
              <w:rPr>
                <w:sz w:val="18"/>
                <w:szCs w:val="18"/>
              </w:rPr>
            </w:pPr>
            <w:r>
              <w:rPr>
                <w:sz w:val="18"/>
                <w:szCs w:val="20"/>
              </w:rPr>
              <w:t xml:space="preserve">Reanálise vencida sem agendamento</w:t>
            </w:r>
          </w:p>
        </w:tc>
        <w:tc>
          <w:tcPr>
            <w:tcW w:w="1703" w:type="dxa"/>
          </w:tcPr>
          <w:p>
            <w:pPr>
              <w:widowControl/>
              <w:spacing w:after="0" w:line="276" w:lineRule="auto"/>
              <w:jc w:val="left"/>
              <w:rPr>
                <w:sz w:val="18"/>
                <w:szCs w:val="18"/>
              </w:rPr>
            </w:pPr>
            <w:r>
              <w:rPr>
                <w:sz w:val="18"/>
                <w:b/>
                <w:bCs/>
                <w:szCs w:val="20"/>
              </w:rPr>
              <w:t xml:space="preserve">Bloqueado</w:t>
            </w:r>
          </w:p>
        </w:tc>
        <w:tc>
          <w:tcPr>
            <w:tcW w:w="3771" w:type="dxa"/>
          </w:tcPr>
          <w:p>
            <w:pPr>
              <w:widowControl/>
              <w:spacing w:after="0" w:line="276" w:lineRule="auto"/>
              <w:jc w:val="left"/>
              <w:rPr>
                <w:sz w:val="18"/>
                <w:szCs w:val="18"/>
              </w:rPr>
            </w:pPr>
            <w:r>
              <w:rPr>
                <w:sz w:val="18"/>
                <w:szCs w:val="20"/>
              </w:rPr>
              <w:t xml:space="preserve">Precisa de item novo com classificação de reanálise e do laudo do CQ com data já passada</w:t>
            </w:r>
          </w:p>
        </w:tc>
      </w:tr>
    </w:tbl>
    <w:p>
      <w:pPr>
        <w:spacing w:after="0" w:line="360" w:lineRule="auto"/>
      </w:pPr>
    </w:p>
    <w:p>
      <w:pPr>
        <w:spacing w:after="0" w:line="360" w:lineRule="auto"/>
        <w:rPr>
          <w:szCs w:val="20"/>
        </w:rPr>
      </w:pPr>
      <w:r>
        <w:rPr>
          <w:szCs w:val="20"/>
        </w:rPr>
        <w:t xml:space="preserve">Detalhes e capturas: </w:t>
      </w:r>
      <w:r>
        <w:rPr>
          <w:szCs w:val="20"/>
        </w:rPr>
        <w:t xml:space="preserve">execucao/2026-10-13/resultado.md</w:t>
      </w:r>
      <w:r>
        <w:rPr>
          <w:szCs w:val="20"/>
        </w:rPr>
        <w:t xml:space="preserve">.</w:t>
      </w:r>
    </w:p>
    <w:p>
      <w:pPr>
        <w:keepNext/>
        <w:spacing w:before="120" w:after="0" w:line="360" w:lineRule="auto"/>
        <w:rPr>
          <w:b/>
          <w:bCs/>
          <w:szCs w:val="20"/>
        </w:rPr>
      </w:pPr>
      <w:r>
        <w:rPr>
          <w:b/>
          <w:bCs/>
          <w:szCs w:val="20"/>
        </w:rPr>
        <w:t xml:space="preserve">Reanálise concluída no CQ e trava da quarentena (rodada 5, 13/10/2026)</w:t>
      </w:r>
    </w:p>
    <w:p>
      <w:pPr>
        <w:spacing w:after="0" w:line="360" w:lineRule="auto"/>
        <w:rPr>
          <w:szCs w:val="20"/>
        </w:rPr>
      </w:pPr>
      <w:r>
        <w:rPr>
          <w:szCs w:val="20"/>
        </w:rPr>
        <w:t xml:space="preserve">Rodada curta, de fechamento: o caso que faltava do ciclo de reanálise, a preparação de um item com prazo de reanálise curto e a repetição da verificação da quarentena. </w:t>
      </w:r>
      <w:r>
        <w:rPr>
          <w:b/>
          <w:bCs/>
          <w:szCs w:val="20"/>
        </w:rPr>
        <w:t xml:space="preserve">1 caso passou, 1 em parte e 3 continuam bloqueados.</w:t>
      </w:r>
    </w:p>
    <w:tbl>
      <w:tblPr>
        <w:tblStyle w:val="Tabelacomgrade"/>
        <w:tblW w:w="9631" w:type="dxa"/>
        <w:tblLayout w:type="fixed"/>
        <w:tblLook w:val="04A0" w:firstRow="1" w:lastRow="0" w:firstColumn="1" w:lastColumn="0" w:noHBand="0" w:noVBand="1"/>
      </w:tblPr>
      <w:tblGrid>
        <w:gridCol w:w="1725"/>
        <w:gridCol w:w="2722"/>
        <w:gridCol w:w="1462"/>
        <w:gridCol w:w="3722"/>
      </w:tblGrid>
      <w:tr>
        <w:trPr>
          <w:tblHeader/>
          <w:cantSplit/>
        </w:trPr>
        <w:tc>
          <w:tcPr>
            <w:tcW w:w="172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w:t>
            </w:r>
          </w:p>
        </w:tc>
        <w:tc>
          <w:tcPr>
            <w:tcW w:w="272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foi testado</w:t>
            </w:r>
          </w:p>
        </w:tc>
        <w:tc>
          <w:tcPr>
            <w:tcW w:w="146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Resultado</w:t>
            </w:r>
          </w:p>
        </w:tc>
        <w:tc>
          <w:tcPr>
            <w:tcW w:w="372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significa</w:t>
            </w:r>
          </w:p>
        </w:tc>
      </w:tr>
      <w:tr>
        <w:trPr>
          <w:cantSplit/>
        </w:trPr>
        <w:tc>
          <w:tcPr>
            <w:tcW w:w="1725" w:type="dxa"/>
          </w:tcPr>
          <w:p>
            <w:pPr>
              <w:widowControl/>
              <w:spacing w:after="0" w:line="276" w:lineRule="auto"/>
              <w:jc w:val="left"/>
              <w:rPr>
                <w:sz w:val="18"/>
                <w:szCs w:val="18"/>
              </w:rPr>
            </w:pPr>
            <w:r>
              <w:rPr>
                <w:sz w:val="18"/>
                <w:szCs w:val="20"/>
              </w:rPr>
              <w:t xml:space="preserve">CT-EST-060</w:t>
            </w:r>
          </w:p>
        </w:tc>
        <w:tc>
          <w:tcPr>
            <w:tcW w:w="2722" w:type="dxa"/>
          </w:tcPr>
          <w:p>
            <w:pPr>
              <w:widowControl/>
              <w:spacing w:after="0" w:line="276" w:lineRule="auto"/>
              <w:jc w:val="left"/>
              <w:rPr>
                <w:sz w:val="18"/>
                <w:szCs w:val="18"/>
              </w:rPr>
            </w:pPr>
            <w:r>
              <w:rPr>
                <w:sz w:val="18"/>
                <w:szCs w:val="20"/>
              </w:rPr>
              <w:t xml:space="preserve">Concluir a reanálise do </w:t>
            </w:r>
            <w:r>
              <w:rPr>
                <w:sz w:val="18"/>
                <w:szCs w:val="20"/>
              </w:rPr>
              <w:t xml:space="preserve">TESTELOTE003</w:t>
            </w:r>
            <w:r>
              <w:rPr>
                <w:sz w:val="18"/>
                <w:szCs w:val="20"/>
              </w:rPr>
              <w:t xml:space="preserve"> (solicitação 009/26): coleta, amostragem, separação 00041, análise, laudo aprovado e emitido, "Atualizar resultado"</w:t>
            </w:r>
          </w:p>
        </w:tc>
        <w:tc>
          <w:tcPr>
            <w:tcW w:w="1462" w:type="dxa"/>
          </w:tcPr>
          <w:p>
            <w:pPr>
              <w:widowControl/>
              <w:spacing w:after="0" w:line="276" w:lineRule="auto"/>
              <w:jc w:val="left"/>
              <w:rPr>
                <w:sz w:val="18"/>
                <w:szCs w:val="18"/>
              </w:rPr>
            </w:pPr>
            <w:r>
              <w:rPr>
                <w:sz w:val="18"/>
                <w:b/>
                <w:bCs/>
                <w:szCs w:val="20"/>
              </w:rPr>
              <w:t xml:space="preserve">Passou</w:t>
            </w:r>
          </w:p>
        </w:tc>
        <w:tc>
          <w:tcPr>
            <w:tcW w:w="3722" w:type="dxa"/>
          </w:tcPr>
          <w:p>
            <w:pPr>
              <w:widowControl/>
              <w:spacing w:after="0" w:line="276" w:lineRule="auto"/>
              <w:jc w:val="left"/>
              <w:rPr>
                <w:sz w:val="18"/>
                <w:szCs w:val="18"/>
              </w:rPr>
            </w:pPr>
            <w:r>
              <w:rPr>
                <w:sz w:val="18"/>
                <w:szCs w:val="20"/>
              </w:rPr>
              <w:t xml:space="preserve">O lote voltou ao disponível (80 unidades). O laudo saiu com "Reanálise prevista = Sim" e validade do laudo 13/04/2027; a tela não tem um campo próprio de data de reanálise</w:t>
            </w:r>
          </w:p>
        </w:tc>
      </w:tr>
      <w:tr>
        <w:trPr>
          <w:cantSplit/>
        </w:trPr>
        <w:tc>
          <w:tcPr>
            <w:tcW w:w="1725" w:type="dxa"/>
          </w:tcPr>
          <w:p>
            <w:pPr>
              <w:widowControl/>
              <w:spacing w:after="0" w:line="276" w:lineRule="auto"/>
              <w:jc w:val="left"/>
              <w:rPr>
                <w:sz w:val="18"/>
                <w:szCs w:val="18"/>
              </w:rPr>
            </w:pPr>
            <w:r>
              <w:rPr>
                <w:sz w:val="18"/>
                <w:szCs w:val="20"/>
              </w:rPr>
              <w:t xml:space="preserve">CT-EST-060 (observação)</w:t>
            </w:r>
          </w:p>
        </w:tc>
        <w:tc>
          <w:tcPr>
            <w:tcW w:w="2722" w:type="dxa"/>
          </w:tcPr>
          <w:p>
            <w:pPr>
              <w:widowControl/>
              <w:spacing w:after="0" w:line="276" w:lineRule="auto"/>
              <w:jc w:val="left"/>
              <w:rPr>
                <w:sz w:val="18"/>
                <w:szCs w:val="18"/>
              </w:rPr>
            </w:pPr>
            <w:r>
              <w:rPr>
                <w:sz w:val="18"/>
                <w:szCs w:val="20"/>
              </w:rPr>
              <w:t xml:space="preserve">Saldo depois de emitir o laudo, antes de "Atualizar resultado"</w:t>
            </w:r>
          </w:p>
        </w:tc>
        <w:tc>
          <w:tcPr>
            <w:tcW w:w="1462" w:type="dxa"/>
          </w:tcPr>
          <w:p>
            <w:pPr>
              <w:widowControl/>
              <w:spacing w:after="0" w:line="276" w:lineRule="auto"/>
              <w:jc w:val="left"/>
              <w:rPr>
                <w:sz w:val="18"/>
                <w:szCs w:val="18"/>
              </w:rPr>
            </w:pPr>
            <w:r>
              <w:rPr>
                <w:sz w:val="18"/>
                <w:b/>
                <w:bCs/>
                <w:szCs w:val="20"/>
              </w:rPr>
              <w:t xml:space="preserve">Confirma DV-EST-029</w:t>
            </w:r>
          </w:p>
        </w:tc>
        <w:tc>
          <w:tcPr>
            <w:tcW w:w="3722" w:type="dxa"/>
          </w:tcPr>
          <w:p>
            <w:pPr>
              <w:widowControl/>
              <w:spacing w:after="0" w:line="276" w:lineRule="auto"/>
              <w:jc w:val="left"/>
              <w:rPr>
                <w:sz w:val="18"/>
                <w:szCs w:val="18"/>
              </w:rPr>
            </w:pPr>
            <w:r>
              <w:rPr>
                <w:sz w:val="18"/>
                <w:szCs w:val="20"/>
              </w:rPr>
              <w:t xml:space="preserve">Emitir o laudo não move o saldo: o lote ficou 80 em "Reanálise" até o clique manual no Estoque, sem aviso nem link na tela do CQ</w:t>
            </w:r>
          </w:p>
        </w:tc>
      </w:tr>
      <w:tr>
        <w:trPr>
          <w:cantSplit/>
        </w:trPr>
        <w:tc>
          <w:tcPr>
            <w:tcW w:w="1725" w:type="dxa"/>
          </w:tcPr>
          <w:p>
            <w:pPr>
              <w:widowControl/>
              <w:spacing w:after="0" w:line="276" w:lineRule="auto"/>
              <w:jc w:val="left"/>
              <w:rPr>
                <w:sz w:val="18"/>
                <w:szCs w:val="18"/>
              </w:rPr>
            </w:pPr>
            <w:r>
              <w:rPr>
                <w:sz w:val="18"/>
                <w:szCs w:val="20"/>
              </w:rPr>
              <w:t xml:space="preserve">CT-EST-018</w:t>
            </w:r>
          </w:p>
        </w:tc>
        <w:tc>
          <w:tcPr>
            <w:tcW w:w="2722" w:type="dxa"/>
          </w:tcPr>
          <w:p>
            <w:pPr>
              <w:widowControl/>
              <w:spacing w:after="0" w:line="276" w:lineRule="auto"/>
              <w:jc w:val="left"/>
              <w:rPr>
                <w:sz w:val="18"/>
                <w:szCs w:val="18"/>
              </w:rPr>
            </w:pPr>
            <w:r>
              <w:rPr>
                <w:sz w:val="18"/>
                <w:szCs w:val="20"/>
              </w:rPr>
              <w:t xml:space="preserve">Cadastrar a classificação de reanálise </w:t>
            </w:r>
            <w:r>
              <w:rPr>
                <w:sz w:val="18"/>
                <w:szCs w:val="20"/>
              </w:rPr>
              <w:t xml:space="preserve">T - TESTE REANALISE CURTA</w:t>
            </w:r>
            <w:r>
              <w:rPr>
                <w:sz w:val="18"/>
                <w:szCs w:val="20"/>
              </w:rPr>
              <w:t xml:space="preserve"> (50% da validade)</w:t>
            </w:r>
          </w:p>
        </w:tc>
        <w:tc>
          <w:tcPr>
            <w:tcW w:w="1462" w:type="dxa"/>
          </w:tcPr>
          <w:p>
            <w:pPr>
              <w:widowControl/>
              <w:spacing w:after="0" w:line="276" w:lineRule="auto"/>
              <w:jc w:val="left"/>
              <w:rPr>
                <w:sz w:val="18"/>
                <w:szCs w:val="18"/>
              </w:rPr>
            </w:pPr>
            <w:r>
              <w:rPr>
                <w:sz w:val="18"/>
                <w:b/>
                <w:bCs/>
                <w:szCs w:val="20"/>
              </w:rPr>
              <w:t xml:space="preserve">Em parte</w:t>
            </w:r>
          </w:p>
        </w:tc>
        <w:tc>
          <w:tcPr>
            <w:tcW w:w="3722" w:type="dxa"/>
          </w:tcPr>
          <w:p>
            <w:pPr>
              <w:widowControl/>
              <w:spacing w:after="0" w:line="276" w:lineRule="auto"/>
              <w:jc w:val="left"/>
              <w:rPr>
                <w:sz w:val="18"/>
                <w:szCs w:val="18"/>
              </w:rPr>
            </w:pPr>
            <w:r>
              <w:rPr>
                <w:sz w:val="18"/>
                <w:szCs w:val="20"/>
              </w:rPr>
              <w:t xml:space="preserve">A inclusão gravou. A recusa sem a primeira reanálise não foi testada</w:t>
            </w:r>
          </w:p>
        </w:tc>
      </w:tr>
      <w:tr>
        <w:trPr>
          <w:cantSplit/>
        </w:trPr>
        <w:tc>
          <w:tcPr>
            <w:tcW w:w="1725" w:type="dxa"/>
          </w:tcPr>
          <w:p>
            <w:pPr>
              <w:widowControl/>
              <w:spacing w:after="0" w:line="276" w:lineRule="auto"/>
              <w:jc w:val="left"/>
              <w:rPr>
                <w:sz w:val="18"/>
                <w:szCs w:val="18"/>
              </w:rPr>
            </w:pPr>
            <w:r>
              <w:rPr>
                <w:sz w:val="18"/>
                <w:szCs w:val="20"/>
              </w:rPr>
              <w:t xml:space="preserve">CT-EST-055, 058, 061</w:t>
            </w:r>
          </w:p>
        </w:tc>
        <w:tc>
          <w:tcPr>
            <w:tcW w:w="2722" w:type="dxa"/>
          </w:tcPr>
          <w:p>
            <w:pPr>
              <w:widowControl/>
              <w:spacing w:after="0" w:line="276" w:lineRule="auto"/>
              <w:jc w:val="left"/>
              <w:rPr>
                <w:sz w:val="18"/>
                <w:szCs w:val="18"/>
              </w:rPr>
            </w:pPr>
            <w:r>
              <w:rPr>
                <w:sz w:val="18"/>
                <w:szCs w:val="20"/>
              </w:rPr>
              <w:t xml:space="preserve">Criar um item novo com a classificação de prazo curto</w:t>
            </w:r>
          </w:p>
        </w:tc>
        <w:tc>
          <w:tcPr>
            <w:tcW w:w="1462" w:type="dxa"/>
          </w:tcPr>
          <w:p>
            <w:pPr>
              <w:widowControl/>
              <w:spacing w:after="0" w:line="276" w:lineRule="auto"/>
              <w:jc w:val="left"/>
              <w:rPr>
                <w:sz w:val="18"/>
                <w:szCs w:val="18"/>
              </w:rPr>
            </w:pPr>
            <w:r>
              <w:rPr>
                <w:sz w:val="18"/>
                <w:b/>
                <w:bCs/>
                <w:szCs w:val="20"/>
              </w:rPr>
              <w:t xml:space="preserve">Bloqueados</w:t>
            </w:r>
          </w:p>
        </w:tc>
        <w:tc>
          <w:tcPr>
            <w:tcW w:w="3722" w:type="dxa"/>
          </w:tcPr>
          <w:p>
            <w:pPr>
              <w:widowControl/>
              <w:spacing w:after="0" w:line="276" w:lineRule="auto"/>
              <w:jc w:val="left"/>
              <w:rPr>
                <w:sz w:val="18"/>
                <w:szCs w:val="18"/>
              </w:rPr>
            </w:pPr>
            <w:r>
              <w:rPr>
                <w:sz w:val="18"/>
                <w:b/>
                <w:bCs/>
                <w:szCs w:val="20"/>
              </w:rPr>
              <w:t xml:space="preserve">O cadastro de Item não mostra o campo da classificação de reanálise</w:t>
            </w:r>
            <w:r>
              <w:rPr>
                <w:sz w:val="18"/>
                <w:szCs w:val="20"/>
              </w:rPr>
              <w:t xml:space="preserve"> (DV-EST-043, Alta): o painel nasce oculto no código e nada o reativa; confirmado na página carregada. Sem o vínculo, não há como agendar nem vencer uma reanálise de item novo</w:t>
            </w:r>
          </w:p>
        </w:tc>
      </w:tr>
      <w:tr>
        <w:trPr>
          <w:cantSplit/>
        </w:trPr>
        <w:tc>
          <w:tcPr>
            <w:tcW w:w="1725" w:type="dxa"/>
          </w:tcPr>
          <w:p>
            <w:pPr>
              <w:widowControl/>
              <w:spacing w:after="0" w:line="276" w:lineRule="auto"/>
              <w:jc w:val="left"/>
              <w:rPr>
                <w:sz w:val="18"/>
                <w:szCs w:val="18"/>
              </w:rPr>
            </w:pPr>
            <w:r>
              <w:rPr>
                <w:sz w:val="18"/>
                <w:szCs w:val="20"/>
              </w:rPr>
              <w:t xml:space="preserve">CT-EST-039 (repetição)</w:t>
            </w:r>
          </w:p>
        </w:tc>
        <w:tc>
          <w:tcPr>
            <w:tcW w:w="2722" w:type="dxa"/>
          </w:tcPr>
          <w:p>
            <w:pPr>
              <w:widowControl/>
              <w:spacing w:after="0" w:line="276" w:lineRule="auto"/>
              <w:jc w:val="left"/>
              <w:rPr>
                <w:sz w:val="18"/>
                <w:szCs w:val="18"/>
              </w:rPr>
            </w:pPr>
            <w:r>
              <w:rPr>
                <w:sz w:val="18"/>
                <w:szCs w:val="20"/>
              </w:rPr>
              <w:t xml:space="preserve">Destinos oferecidos ao </w:t>
            </w:r>
            <w:r>
              <w:rPr>
                <w:sz w:val="18"/>
                <w:szCs w:val="20"/>
              </w:rPr>
              <w:t xml:space="preserve">TESTEPA999</w:t>
            </w:r>
            <w:r>
              <w:rPr>
                <w:sz w:val="18"/>
                <w:szCs w:val="20"/>
              </w:rPr>
              <w:t xml:space="preserve"> (quarentena) na Movimentação de Material</w:t>
            </w:r>
          </w:p>
        </w:tc>
        <w:tc>
          <w:tcPr>
            <w:tcW w:w="1462" w:type="dxa"/>
          </w:tcPr>
          <w:p>
            <w:pPr>
              <w:widowControl/>
              <w:spacing w:after="0" w:line="276" w:lineRule="auto"/>
              <w:jc w:val="left"/>
              <w:rPr>
                <w:sz w:val="18"/>
                <w:szCs w:val="18"/>
              </w:rPr>
            </w:pPr>
            <w:r>
              <w:rPr>
                <w:sz w:val="18"/>
                <w:b/>
                <w:bCs/>
                <w:szCs w:val="20"/>
              </w:rPr>
              <w:t xml:space="preserve">Passou pela tela</w:t>
            </w:r>
          </w:p>
        </w:tc>
        <w:tc>
          <w:tcPr>
            <w:tcW w:w="3722" w:type="dxa"/>
          </w:tcPr>
          <w:p>
            <w:pPr>
              <w:widowControl/>
              <w:spacing w:after="0" w:line="276" w:lineRule="auto"/>
              <w:jc w:val="left"/>
              <w:rPr>
                <w:sz w:val="18"/>
                <w:szCs w:val="18"/>
              </w:rPr>
            </w:pPr>
            <w:r>
              <w:rPr>
                <w:sz w:val="18"/>
                <w:szCs w:val="20"/>
              </w:rPr>
              <w:t xml:space="preserve">Só </w:t>
            </w:r>
            <w:r>
              <w:rPr>
                <w:sz w:val="18"/>
                <w:szCs w:val="20"/>
              </w:rPr>
              <w:t xml:space="preserve">902 - TESTE LOCAL QUARENTENA</w:t>
            </w:r>
            <w:r>
              <w:rPr>
                <w:sz w:val="18"/>
                <w:szCs w:val="20"/>
              </w:rPr>
              <w:t xml:space="preserve">. A trava do servidor, que o código mostra desligada, </w:t>
            </w:r>
            <w:r>
              <w:rPr>
                <w:sz w:val="18"/>
                <w:b/>
                <w:bCs/>
                <w:szCs w:val="20"/>
              </w:rPr>
              <w:t xml:space="preserve">não foi testada diretamente</w:t>
            </w:r>
            <w:r>
              <w:rPr>
                <w:sz w:val="18"/>
                <w:szCs w:val="20"/>
              </w:rPr>
              <w:t xml:space="preserve"> (decisão do responsável: só pela tela); fica em aberto para um teste de segurança fora do agente</w:t>
            </w:r>
          </w:p>
        </w:tc>
      </w:tr>
    </w:tbl>
    <w:p>
      <w:pPr>
        <w:spacing w:after="0" w:line="360" w:lineRule="auto"/>
      </w:pPr>
    </w:p>
    <w:p>
      <w:pPr>
        <w:spacing w:after="0" w:line="360" w:lineRule="auto"/>
        <w:rPr>
          <w:szCs w:val="20"/>
        </w:rPr>
      </w:pPr>
      <w:r>
        <w:rPr>
          <w:szCs w:val="20"/>
        </w:rPr>
        <w:t xml:space="preserve">A parte C da proposta (CT-EST-033, 041, 042, 054, 062 a 064 e a conferência das capturas dos DV-EST-017 a 042) não foi executada. Detalhes e capturas: </w:t>
      </w:r>
      <w:r>
        <w:rPr>
          <w:szCs w:val="20"/>
        </w:rPr>
        <w:t xml:space="preserve">execucao/2026-10-13-rodada-5/resultado.md</w:t>
      </w:r>
      <w:r>
        <w:rPr>
          <w:szCs w:val="20"/>
        </w:rPr>
        <w:t xml:space="preserve">.</w:t>
      </w:r>
    </w:p>
    <w:p>
      <w:pPr>
        <w:keepNext/>
        <w:spacing w:before="120" w:after="0" w:line="360" w:lineRule="auto"/>
        <w:rPr>
          <w:b/>
          <w:bCs/>
          <w:szCs w:val="20"/>
        </w:rPr>
      </w:pPr>
      <w:r>
        <w:rPr>
          <w:b/>
          <w:bCs/>
          <w:szCs w:val="20"/>
        </w:rPr>
        <w:t xml:space="preserve">Atendimento à produção e remessa (rodada 6, 13/10/2026)</w:t>
      </w:r>
    </w:p>
    <w:p>
      <w:pPr>
        <w:spacing w:after="0" w:line="360" w:lineRule="auto"/>
        <w:rPr>
          <w:szCs w:val="20"/>
        </w:rPr>
      </w:pPr>
      <w:r>
        <w:rPr>
          <w:szCs w:val="20"/>
        </w:rPr>
        <w:t xml:space="preserve">Com um segundo lote de produto acabado (</w:t>
      </w:r>
      <w:r>
        <w:rPr>
          <w:szCs w:val="20"/>
        </w:rPr>
        <w:t xml:space="preserve">TESTEPA003</w:t>
      </w:r>
      <w:r>
        <w:rPr>
          <w:szCs w:val="20"/>
        </w:rPr>
        <w:t xml:space="preserve">, validade mais curta, aprovado pelo CQ no ciclo completo) e os lotes já existentes: </w:t>
      </w:r>
      <w:r>
        <w:rPr>
          <w:b/>
          <w:bCs/>
          <w:szCs w:val="20"/>
        </w:rPr>
        <w:t xml:space="preserve">2 passaram, 2 passaram em parte, 2 bloqueados, 1 inconclusivo, 1 não testado.</w:t>
      </w:r>
      <w:r>
        <w:rPr>
          <w:szCs w:val="20"/>
        </w:rPr>
        <w:t xml:space="preserve"> Os 7 casos de permissão pelo endereço da tela foram executados e estão só no documento confidencial.</w:t>
      </w:r>
    </w:p>
    <w:tbl>
      <w:tblPr>
        <w:tblStyle w:val="Tabelacomgrade"/>
        <w:tblW w:w="9631" w:type="dxa"/>
        <w:tblLayout w:type="fixed"/>
        <w:tblLook w:val="04A0" w:firstRow="1" w:lastRow="0" w:firstColumn="1" w:lastColumn="0" w:noHBand="0" w:noVBand="1"/>
      </w:tblPr>
      <w:tblGrid>
        <w:gridCol w:w="1706"/>
        <w:gridCol w:w="2585"/>
        <w:gridCol w:w="1704"/>
        <w:gridCol w:w="3636"/>
      </w:tblGrid>
      <w:tr>
        <w:trPr>
          <w:tblHeader/>
          <w:cantSplit/>
        </w:trPr>
        <w:tc>
          <w:tcPr>
            <w:tcW w:w="170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w:t>
            </w:r>
          </w:p>
        </w:tc>
        <w:tc>
          <w:tcPr>
            <w:tcW w:w="258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foi testado</w:t>
            </w:r>
          </w:p>
        </w:tc>
        <w:tc>
          <w:tcPr>
            <w:tcW w:w="170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Resultado</w:t>
            </w:r>
          </w:p>
        </w:tc>
        <w:tc>
          <w:tcPr>
            <w:tcW w:w="363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significa</w:t>
            </w:r>
          </w:p>
        </w:tc>
      </w:tr>
      <w:tr>
        <w:trPr>
          <w:cantSplit/>
        </w:trPr>
        <w:tc>
          <w:tcPr>
            <w:tcW w:w="1706" w:type="dxa"/>
          </w:tcPr>
          <w:p>
            <w:pPr>
              <w:widowControl/>
              <w:spacing w:after="0" w:line="276" w:lineRule="auto"/>
              <w:jc w:val="left"/>
              <w:rPr>
                <w:sz w:val="18"/>
                <w:szCs w:val="18"/>
              </w:rPr>
            </w:pPr>
            <w:r>
              <w:rPr>
                <w:sz w:val="18"/>
                <w:szCs w:val="20"/>
              </w:rPr>
              <w:t xml:space="preserve">CT-EST-073 (preparação)</w:t>
            </w:r>
          </w:p>
        </w:tc>
        <w:tc>
          <w:tcPr>
            <w:tcW w:w="2585" w:type="dxa"/>
          </w:tcPr>
          <w:p>
            <w:pPr>
              <w:widowControl/>
              <w:spacing w:after="0" w:line="276" w:lineRule="auto"/>
              <w:jc w:val="left"/>
              <w:rPr>
                <w:sz w:val="18"/>
                <w:szCs w:val="18"/>
              </w:rPr>
            </w:pPr>
            <w:r>
              <w:rPr>
                <w:sz w:val="18"/>
                <w:szCs w:val="20"/>
              </w:rPr>
              <w:t xml:space="preserve">Tirar o </w:t>
            </w:r>
            <w:r>
              <w:rPr>
                <w:sz w:val="18"/>
                <w:szCs w:val="20"/>
              </w:rPr>
              <w:t xml:space="preserve">TESTEPA003</w:t>
            </w:r>
            <w:r>
              <w:rPr>
                <w:sz w:val="18"/>
                <w:szCs w:val="20"/>
              </w:rPr>
              <w:t xml:space="preserve"> da quarentena pela Movimentação de Quarentena</w:t>
            </w:r>
          </w:p>
        </w:tc>
        <w:tc>
          <w:tcPr>
            <w:tcW w:w="1704" w:type="dxa"/>
          </w:tcPr>
          <w:p>
            <w:pPr>
              <w:widowControl/>
              <w:spacing w:after="0" w:line="276" w:lineRule="auto"/>
              <w:jc w:val="left"/>
              <w:rPr>
                <w:sz w:val="18"/>
                <w:szCs w:val="18"/>
              </w:rPr>
            </w:pPr>
            <w:r>
              <w:rPr>
                <w:sz w:val="18"/>
                <w:b/>
                <w:bCs/>
                <w:szCs w:val="20"/>
              </w:rPr>
              <w:t xml:space="preserve">Falhou, grave</w:t>
            </w:r>
          </w:p>
        </w:tc>
        <w:tc>
          <w:tcPr>
            <w:tcW w:w="3636" w:type="dxa"/>
          </w:tcPr>
          <w:p>
            <w:pPr>
              <w:widowControl/>
              <w:spacing w:after="0" w:line="276" w:lineRule="auto"/>
              <w:jc w:val="left"/>
              <w:rPr>
                <w:sz w:val="18"/>
                <w:szCs w:val="18"/>
              </w:rPr>
            </w:pPr>
            <w:r>
              <w:rPr>
                <w:sz w:val="18"/>
                <w:szCs w:val="20"/>
              </w:rPr>
              <w:t xml:space="preserve">O destino foi confirmado só com o local, sem rua, coluna e andar; a tela aceitou, disse "Movimentação finalizada!" e </w:t>
            </w:r>
            <w:r>
              <w:rPr>
                <w:sz w:val="18"/>
                <w:b/>
                <w:bCs/>
                <w:szCs w:val="20"/>
              </w:rPr>
              <w:t xml:space="preserve">o lote perdeu as 80 unidades</w:t>
            </w:r>
            <w:r>
              <w:rPr>
                <w:sz w:val="18"/>
                <w:szCs w:val="20"/>
              </w:rPr>
              <w:t xml:space="preserve"> (saída gravada, entrada nenhuma). Conferido em três consultas (DV-EST-044, Alta). Na rodada 3, com endereço completo, a mesma tela funcionou</w:t>
            </w:r>
          </w:p>
        </w:tc>
      </w:tr>
      <w:tr>
        <w:trPr>
          <w:cantSplit/>
        </w:trPr>
        <w:tc>
          <w:tcPr>
            <w:tcW w:w="1706" w:type="dxa"/>
          </w:tcPr>
          <w:p>
            <w:pPr>
              <w:widowControl/>
              <w:spacing w:after="0" w:line="276" w:lineRule="auto"/>
              <w:jc w:val="left"/>
              <w:rPr>
                <w:sz w:val="18"/>
                <w:szCs w:val="18"/>
              </w:rPr>
            </w:pPr>
            <w:r>
              <w:rPr>
                <w:sz w:val="18"/>
                <w:szCs w:val="20"/>
              </w:rPr>
              <w:t xml:space="preserve">CT-EST-073, 074</w:t>
            </w:r>
          </w:p>
        </w:tc>
        <w:tc>
          <w:tcPr>
            <w:tcW w:w="2585" w:type="dxa"/>
          </w:tcPr>
          <w:p>
            <w:pPr>
              <w:widowControl/>
              <w:spacing w:after="0" w:line="276" w:lineRule="auto"/>
              <w:jc w:val="left"/>
              <w:rPr>
                <w:sz w:val="18"/>
                <w:szCs w:val="18"/>
              </w:rPr>
            </w:pPr>
            <w:r>
              <w:rPr>
                <w:sz w:val="18"/>
                <w:szCs w:val="20"/>
              </w:rPr>
              <w:t xml:space="preserve">Ordem dos lotes no Atendimento; escolher o que vence depois</w:t>
            </w:r>
          </w:p>
        </w:tc>
        <w:tc>
          <w:tcPr>
            <w:tcW w:w="1704" w:type="dxa"/>
          </w:tcPr>
          <w:p>
            <w:pPr>
              <w:widowControl/>
              <w:spacing w:after="0" w:line="276" w:lineRule="auto"/>
              <w:jc w:val="left"/>
              <w:rPr>
                <w:sz w:val="18"/>
                <w:szCs w:val="18"/>
              </w:rPr>
            </w:pPr>
            <w:r>
              <w:rPr>
                <w:sz w:val="18"/>
                <w:b/>
                <w:bCs/>
                <w:szCs w:val="20"/>
              </w:rPr>
              <w:t xml:space="preserve">Bloqueados</w:t>
            </w:r>
          </w:p>
        </w:tc>
        <w:tc>
          <w:tcPr>
            <w:tcW w:w="3636" w:type="dxa"/>
          </w:tcPr>
          <w:p>
            <w:pPr>
              <w:widowControl/>
              <w:spacing w:after="0" w:line="276" w:lineRule="auto"/>
              <w:jc w:val="left"/>
              <w:rPr>
                <w:sz w:val="18"/>
                <w:szCs w:val="18"/>
              </w:rPr>
            </w:pPr>
            <w:r>
              <w:rPr>
                <w:sz w:val="18"/>
                <w:szCs w:val="20"/>
              </w:rPr>
              <w:t xml:space="preserve">O lote de validade mais curta deixou de existir no saldo antes de chegar ao Atendimento</w:t>
            </w:r>
          </w:p>
        </w:tc>
      </w:tr>
      <w:tr>
        <w:trPr>
          <w:cantSplit/>
        </w:trPr>
        <w:tc>
          <w:tcPr>
            <w:tcW w:w="1706" w:type="dxa"/>
          </w:tcPr>
          <w:p>
            <w:pPr>
              <w:widowControl/>
              <w:spacing w:after="0" w:line="276" w:lineRule="auto"/>
              <w:jc w:val="left"/>
              <w:rPr>
                <w:sz w:val="18"/>
                <w:szCs w:val="18"/>
              </w:rPr>
            </w:pPr>
            <w:r>
              <w:rPr>
                <w:sz w:val="18"/>
                <w:szCs w:val="20"/>
              </w:rPr>
              <w:t xml:space="preserve">CT-EST-075</w:t>
            </w:r>
          </w:p>
        </w:tc>
        <w:tc>
          <w:tcPr>
            <w:tcW w:w="2585" w:type="dxa"/>
          </w:tcPr>
          <w:p>
            <w:pPr>
              <w:widowControl/>
              <w:spacing w:after="0" w:line="276" w:lineRule="auto"/>
              <w:jc w:val="left"/>
              <w:rPr>
                <w:sz w:val="18"/>
                <w:szCs w:val="18"/>
              </w:rPr>
            </w:pPr>
            <w:r>
              <w:rPr>
                <w:sz w:val="18"/>
                <w:szCs w:val="20"/>
              </w:rPr>
              <w:t xml:space="preserve">Lote em quarentena e reprovado na lista do Atendimento</w:t>
            </w:r>
          </w:p>
        </w:tc>
        <w:tc>
          <w:tcPr>
            <w:tcW w:w="1704" w:type="dxa"/>
          </w:tcPr>
          <w:p>
            <w:pPr>
              <w:widowControl/>
              <w:spacing w:after="0" w:line="276" w:lineRule="auto"/>
              <w:jc w:val="left"/>
              <w:rPr>
                <w:sz w:val="18"/>
                <w:szCs w:val="18"/>
              </w:rPr>
            </w:pPr>
            <w:r>
              <w:rPr>
                <w:sz w:val="18"/>
                <w:b/>
                <w:bCs/>
                <w:szCs w:val="20"/>
              </w:rPr>
              <w:t xml:space="preserve">Passou</w:t>
            </w:r>
          </w:p>
        </w:tc>
        <w:tc>
          <w:tcPr>
            <w:tcW w:w="3636" w:type="dxa"/>
          </w:tcPr>
          <w:p>
            <w:pPr>
              <w:widowControl/>
              <w:spacing w:after="0" w:line="276" w:lineRule="auto"/>
              <w:jc w:val="left"/>
              <w:rPr>
                <w:sz w:val="18"/>
                <w:szCs w:val="18"/>
              </w:rPr>
            </w:pPr>
            <w:r>
              <w:rPr>
                <w:sz w:val="18"/>
                <w:szCs w:val="20"/>
              </w:rPr>
              <w:t xml:space="preserve">Só o </w:t>
            </w:r>
            <w:r>
              <w:rPr>
                <w:sz w:val="18"/>
                <w:szCs w:val="20"/>
              </w:rPr>
              <w:t xml:space="preserve">TESTEPA001</w:t>
            </w:r>
            <w:r>
              <w:rPr>
                <w:sz w:val="18"/>
                <w:szCs w:val="20"/>
              </w:rPr>
              <w:t xml:space="preserve"> (disponível) aparece; </w:t>
            </w:r>
            <w:r>
              <w:rPr>
                <w:sz w:val="18"/>
                <w:szCs w:val="20"/>
              </w:rPr>
              <w:t xml:space="preserve">TESTEPA999</w:t>
            </w:r>
            <w:r>
              <w:rPr>
                <w:sz w:val="18"/>
                <w:szCs w:val="20"/>
              </w:rPr>
              <w:t xml:space="preserve"> e </w:t>
            </w:r>
            <w:r>
              <w:rPr>
                <w:sz w:val="18"/>
                <w:szCs w:val="20"/>
              </w:rPr>
              <w:t xml:space="preserve">TESTEPA998</w:t>
            </w:r>
            <w:r>
              <w:rPr>
                <w:sz w:val="18"/>
                <w:szCs w:val="20"/>
              </w:rPr>
              <w:t xml:space="preserve"> não</w:t>
            </w:r>
          </w:p>
        </w:tc>
      </w:tr>
      <w:tr>
        <w:trPr>
          <w:cantSplit/>
        </w:trPr>
        <w:tc>
          <w:tcPr>
            <w:tcW w:w="1706" w:type="dxa"/>
          </w:tcPr>
          <w:p>
            <w:pPr>
              <w:widowControl/>
              <w:spacing w:after="0" w:line="276" w:lineRule="auto"/>
              <w:jc w:val="left"/>
              <w:rPr>
                <w:sz w:val="18"/>
                <w:szCs w:val="18"/>
              </w:rPr>
            </w:pPr>
            <w:r>
              <w:rPr>
                <w:sz w:val="18"/>
                <w:szCs w:val="20"/>
              </w:rPr>
              <w:t xml:space="preserve">CT-EST-079</w:t>
            </w:r>
          </w:p>
        </w:tc>
        <w:tc>
          <w:tcPr>
            <w:tcW w:w="2585" w:type="dxa"/>
          </w:tcPr>
          <w:p>
            <w:pPr>
              <w:widowControl/>
              <w:spacing w:after="0" w:line="276" w:lineRule="auto"/>
              <w:jc w:val="left"/>
              <w:rPr>
                <w:sz w:val="18"/>
                <w:szCs w:val="18"/>
              </w:rPr>
            </w:pPr>
            <w:r>
              <w:rPr>
                <w:sz w:val="18"/>
                <w:szCs w:val="20"/>
              </w:rPr>
              <w:t xml:space="preserve">Atender 8 unidades da solicitação 00038</w:t>
            </w:r>
          </w:p>
        </w:tc>
        <w:tc>
          <w:tcPr>
            <w:tcW w:w="1704" w:type="dxa"/>
          </w:tcPr>
          <w:p>
            <w:pPr>
              <w:widowControl/>
              <w:spacing w:after="0" w:line="276" w:lineRule="auto"/>
              <w:jc w:val="left"/>
              <w:rPr>
                <w:sz w:val="18"/>
                <w:szCs w:val="18"/>
              </w:rPr>
            </w:pPr>
            <w:r>
              <w:rPr>
                <w:sz w:val="18"/>
                <w:b/>
                <w:bCs/>
                <w:szCs w:val="20"/>
              </w:rPr>
              <w:t xml:space="preserve">Passou em parte</w:t>
            </w:r>
          </w:p>
        </w:tc>
        <w:tc>
          <w:tcPr>
            <w:tcW w:w="3636" w:type="dxa"/>
          </w:tcPr>
          <w:p>
            <w:pPr>
              <w:widowControl/>
              <w:spacing w:after="0" w:line="276" w:lineRule="auto"/>
              <w:jc w:val="left"/>
              <w:rPr>
                <w:sz w:val="18"/>
                <w:szCs w:val="18"/>
              </w:rPr>
            </w:pPr>
            <w:r>
              <w:rPr>
                <w:sz w:val="18"/>
                <w:szCs w:val="20"/>
              </w:rPr>
              <w:t xml:space="preserve">Saldo e endereço baixaram certo; 20 unidades foram recusadas por saldo. Mas </w:t>
            </w:r>
            <w:r>
              <w:rPr>
                <w:sz w:val="18"/>
                <w:b/>
                <w:bCs/>
                <w:szCs w:val="20"/>
              </w:rPr>
              <w:t xml:space="preserve">não há campo de justificativa</w:t>
            </w:r>
            <w:r>
              <w:rPr>
                <w:sz w:val="18"/>
                <w:szCs w:val="20"/>
              </w:rPr>
              <w:t xml:space="preserve"> (DV-EST-045)</w:t>
            </w:r>
          </w:p>
        </w:tc>
      </w:tr>
      <w:tr>
        <w:trPr>
          <w:cantSplit/>
        </w:trPr>
        <w:tc>
          <w:tcPr>
            <w:tcW w:w="1706" w:type="dxa"/>
          </w:tcPr>
          <w:p>
            <w:pPr>
              <w:widowControl/>
              <w:spacing w:after="0" w:line="276" w:lineRule="auto"/>
              <w:jc w:val="left"/>
              <w:rPr>
                <w:sz w:val="18"/>
                <w:szCs w:val="18"/>
              </w:rPr>
            </w:pPr>
            <w:r>
              <w:rPr>
                <w:sz w:val="18"/>
                <w:szCs w:val="20"/>
              </w:rPr>
              <w:t xml:space="preserve">CT-EST-114</w:t>
            </w:r>
          </w:p>
        </w:tc>
        <w:tc>
          <w:tcPr>
            <w:tcW w:w="2585" w:type="dxa"/>
          </w:tcPr>
          <w:p>
            <w:pPr>
              <w:widowControl/>
              <w:spacing w:after="0" w:line="276" w:lineRule="auto"/>
              <w:jc w:val="left"/>
              <w:rPr>
                <w:sz w:val="18"/>
                <w:szCs w:val="18"/>
              </w:rPr>
            </w:pPr>
            <w:r>
              <w:rPr>
                <w:sz w:val="18"/>
                <w:szCs w:val="20"/>
              </w:rPr>
              <w:t xml:space="preserve">Lote vencido, reprovado e em quarentena na lista da Remessa</w:t>
            </w:r>
          </w:p>
        </w:tc>
        <w:tc>
          <w:tcPr>
            <w:tcW w:w="1704" w:type="dxa"/>
          </w:tcPr>
          <w:p>
            <w:pPr>
              <w:widowControl/>
              <w:spacing w:after="0" w:line="276" w:lineRule="auto"/>
              <w:jc w:val="left"/>
              <w:rPr>
                <w:sz w:val="18"/>
                <w:szCs w:val="18"/>
              </w:rPr>
            </w:pPr>
            <w:r>
              <w:rPr>
                <w:sz w:val="18"/>
                <w:b/>
                <w:bCs/>
                <w:szCs w:val="20"/>
              </w:rPr>
              <w:t xml:space="preserve">Passou em parte</w:t>
            </w:r>
          </w:p>
        </w:tc>
        <w:tc>
          <w:tcPr>
            <w:tcW w:w="3636" w:type="dxa"/>
          </w:tcPr>
          <w:p>
            <w:pPr>
              <w:widowControl/>
              <w:spacing w:after="0" w:line="276" w:lineRule="auto"/>
              <w:jc w:val="left"/>
              <w:rPr>
                <w:sz w:val="18"/>
                <w:szCs w:val="18"/>
              </w:rPr>
            </w:pPr>
            <w:r>
              <w:rPr>
                <w:sz w:val="18"/>
                <w:szCs w:val="20"/>
              </w:rPr>
              <w:t xml:space="preserve">Nenhum deles aparece (não havia o </w:t>
            </w:r>
            <w:r>
              <w:rPr>
                <w:sz w:val="18"/>
                <w:szCs w:val="20"/>
              </w:rPr>
              <w:t xml:space="preserve">TESTEPA002</w:t>
            </w:r>
            <w:r>
              <w:rPr>
                <w:sz w:val="18"/>
                <w:szCs w:val="20"/>
              </w:rPr>
              <w:t xml:space="preserve"> da proposta; usados os lotes reais)</w:t>
            </w:r>
          </w:p>
        </w:tc>
      </w:tr>
      <w:tr>
        <w:trPr>
          <w:cantSplit/>
        </w:trPr>
        <w:tc>
          <w:tcPr>
            <w:tcW w:w="1706" w:type="dxa"/>
          </w:tcPr>
          <w:p>
            <w:pPr>
              <w:widowControl/>
              <w:spacing w:after="0" w:line="276" w:lineRule="auto"/>
              <w:jc w:val="left"/>
              <w:rPr>
                <w:sz w:val="18"/>
                <w:szCs w:val="18"/>
              </w:rPr>
            </w:pPr>
            <w:r>
              <w:rPr>
                <w:sz w:val="18"/>
                <w:szCs w:val="20"/>
              </w:rPr>
              <w:t xml:space="preserve">CT-EST-115</w:t>
            </w:r>
          </w:p>
        </w:tc>
        <w:tc>
          <w:tcPr>
            <w:tcW w:w="2585" w:type="dxa"/>
          </w:tcPr>
          <w:p>
            <w:pPr>
              <w:widowControl/>
              <w:spacing w:after="0" w:line="276" w:lineRule="auto"/>
              <w:jc w:val="left"/>
              <w:rPr>
                <w:sz w:val="18"/>
                <w:szCs w:val="18"/>
              </w:rPr>
            </w:pPr>
            <w:r>
              <w:rPr>
                <w:sz w:val="18"/>
                <w:szCs w:val="20"/>
              </w:rPr>
              <w:t xml:space="preserve">Finalizar a remessa 00002</w:t>
            </w:r>
          </w:p>
        </w:tc>
        <w:tc>
          <w:tcPr>
            <w:tcW w:w="1704" w:type="dxa"/>
          </w:tcPr>
          <w:p>
            <w:pPr>
              <w:widowControl/>
              <w:spacing w:after="0" w:line="276" w:lineRule="auto"/>
              <w:jc w:val="left"/>
              <w:rPr>
                <w:sz w:val="18"/>
                <w:szCs w:val="18"/>
              </w:rPr>
            </w:pPr>
            <w:r>
              <w:rPr>
                <w:sz w:val="18"/>
                <w:b/>
                <w:bCs/>
                <w:szCs w:val="20"/>
              </w:rPr>
              <w:t xml:space="preserve">Inconclusivo</w:t>
            </w:r>
          </w:p>
        </w:tc>
        <w:tc>
          <w:tcPr>
            <w:tcW w:w="3636" w:type="dxa"/>
          </w:tcPr>
          <w:p>
            <w:pPr>
              <w:widowControl/>
              <w:spacing w:after="0" w:line="276" w:lineRule="auto"/>
              <w:jc w:val="left"/>
              <w:rPr>
                <w:sz w:val="18"/>
                <w:szCs w:val="18"/>
              </w:rPr>
            </w:pPr>
            <w:r>
              <w:rPr>
                <w:sz w:val="18"/>
                <w:szCs w:val="20"/>
              </w:rPr>
              <w:t xml:space="preserve">O Finalizar foi feito </w:t>
            </w:r>
            <w:r>
              <w:rPr>
                <w:sz w:val="18"/>
                <w:b/>
                <w:bCs/>
                <w:szCs w:val="20"/>
              </w:rPr>
              <w:t xml:space="preserve">sem a justificativa obrigatória</w:t>
            </w:r>
            <w:r>
              <w:rPr>
                <w:sz w:val="18"/>
                <w:szCs w:val="20"/>
              </w:rPr>
              <w:t xml:space="preserve">: "Justificativa não informada!" e, em seguida, "Erro ao gerar a solicitação do material!" (DV-EST-046). Refazer com a justificativa</w:t>
            </w:r>
          </w:p>
        </w:tc>
      </w:tr>
      <w:tr>
        <w:trPr>
          <w:cantSplit/>
        </w:trPr>
        <w:tc>
          <w:tcPr>
            <w:tcW w:w="1706" w:type="dxa"/>
          </w:tcPr>
          <w:p>
            <w:pPr>
              <w:widowControl/>
              <w:spacing w:after="0" w:line="276" w:lineRule="auto"/>
              <w:jc w:val="left"/>
              <w:rPr>
                <w:sz w:val="18"/>
                <w:szCs w:val="18"/>
              </w:rPr>
            </w:pPr>
            <w:r>
              <w:rPr>
                <w:sz w:val="18"/>
                <w:szCs w:val="20"/>
              </w:rPr>
              <w:t xml:space="preserve">CT-EST-116</w:t>
            </w:r>
          </w:p>
        </w:tc>
        <w:tc>
          <w:tcPr>
            <w:tcW w:w="2585" w:type="dxa"/>
          </w:tcPr>
          <w:p>
            <w:pPr>
              <w:widowControl/>
              <w:spacing w:after="0" w:line="276" w:lineRule="auto"/>
              <w:jc w:val="left"/>
              <w:rPr>
                <w:sz w:val="18"/>
                <w:szCs w:val="18"/>
              </w:rPr>
            </w:pPr>
            <w:r>
              <w:rPr>
                <w:sz w:val="18"/>
                <w:szCs w:val="20"/>
              </w:rPr>
              <w:t xml:space="preserve">Remessa na Rastreabilidade</w:t>
            </w:r>
          </w:p>
        </w:tc>
        <w:tc>
          <w:tcPr>
            <w:tcW w:w="1704" w:type="dxa"/>
          </w:tcPr>
          <w:p>
            <w:pPr>
              <w:widowControl/>
              <w:spacing w:after="0" w:line="276" w:lineRule="auto"/>
              <w:jc w:val="left"/>
              <w:rPr>
                <w:sz w:val="18"/>
                <w:szCs w:val="18"/>
              </w:rPr>
            </w:pPr>
            <w:r>
              <w:rPr>
                <w:sz w:val="18"/>
                <w:b/>
                <w:bCs/>
                <w:szCs w:val="20"/>
              </w:rPr>
              <w:t xml:space="preserve">Não testado</w:t>
            </w:r>
          </w:p>
        </w:tc>
        <w:tc>
          <w:tcPr>
            <w:tcW w:w="3636" w:type="dxa"/>
          </w:tcPr>
          <w:p>
            <w:pPr>
              <w:widowControl/>
              <w:spacing w:after="0" w:line="276" w:lineRule="auto"/>
              <w:jc w:val="left"/>
              <w:rPr>
                <w:sz w:val="18"/>
                <w:szCs w:val="18"/>
              </w:rPr>
            </w:pPr>
            <w:r>
              <w:rPr>
                <w:sz w:val="18"/>
                <w:szCs w:val="20"/>
              </w:rPr>
              <w:t xml:space="preserve">Depende do CT-EST-115</w:t>
            </w:r>
          </w:p>
        </w:tc>
      </w:tr>
    </w:tbl>
    <w:p>
      <w:pPr>
        <w:spacing w:after="0" w:line="360" w:lineRule="auto"/>
      </w:pPr>
    </w:p>
    <w:p>
      <w:pPr>
        <w:spacing w:after="0" w:line="360" w:lineRule="auto"/>
        <w:rPr>
          <w:szCs w:val="20"/>
        </w:rPr>
      </w:pPr>
      <w:r>
        <w:rPr>
          <w:szCs w:val="20"/>
        </w:rPr>
        <w:t xml:space="preserve">Dois dados da proposta não existiam (centro de custo e cliente de teste) e foram substituídos por registros reais, com a substituição anotada. Detalhes e capturas: </w:t>
      </w:r>
      <w:r>
        <w:rPr>
          <w:szCs w:val="20"/>
        </w:rPr>
        <w:t xml:space="preserve">execucao/2026-10-13-rodada-6/resultado.md</w:t>
      </w:r>
      <w:r>
        <w:rPr>
          <w:szCs w:val="20"/>
        </w:rPr>
        <w:t xml:space="preserve">.</w:t>
      </w:r>
    </w:p>
    <w:p>
      <w:pPr>
        <w:keepNext/>
        <w:spacing w:before="120" w:after="0" w:line="360" w:lineRule="auto"/>
        <w:rPr>
          <w:b/>
          <w:bCs/>
          <w:szCs w:val="20"/>
        </w:rPr>
      </w:pPr>
      <w:r>
        <w:rPr>
          <w:b/>
          <w:bCs/>
          <w:szCs w:val="20"/>
        </w:rPr>
        <w:t xml:space="preserve">Devolução, inventário, amostras de retenção e repetições (rodada 7, 13/10/2026)</w:t>
      </w:r>
    </w:p>
    <w:p>
      <w:pPr>
        <w:spacing w:after="0" w:line="360" w:lineRule="auto"/>
        <w:rPr>
          <w:szCs w:val="20"/>
        </w:rPr>
      </w:pPr>
      <w:r>
        <w:rPr>
          <w:szCs w:val="20"/>
        </w:rPr>
        <w:t xml:space="preserve">Última rodada do fechamento por risco. </w:t>
      </w:r>
      <w:r>
        <w:rPr>
          <w:b/>
          <w:bCs/>
          <w:szCs w:val="20"/>
        </w:rPr>
        <w:t xml:space="preserve">1 caso passou em parte, 1 falhou (confirmado), 5 bloqueados</w:t>
      </w:r>
      <w:r>
        <w:rPr>
          <w:szCs w:val="20"/>
        </w:rPr>
        <w:t xml:space="preserve"> e uma repetição que confirmou a causa do DV-EST-044.</w:t>
      </w:r>
    </w:p>
    <w:tbl>
      <w:tblPr>
        <w:tblStyle w:val="Tabelacomgrade"/>
        <w:tblW w:w="9631" w:type="dxa"/>
        <w:tblLayout w:type="fixed"/>
        <w:tblLook w:val="04A0" w:firstRow="1" w:lastRow="0" w:firstColumn="1" w:lastColumn="0" w:noHBand="0" w:noVBand="1"/>
      </w:tblPr>
      <w:tblGrid>
        <w:gridCol w:w="1596"/>
        <w:gridCol w:w="2324"/>
        <w:gridCol w:w="1459"/>
        <w:gridCol w:w="4252"/>
      </w:tblGrid>
      <w:tr>
        <w:trPr>
          <w:tblHeader/>
          <w:cantSplit/>
        </w:trPr>
        <w:tc>
          <w:tcPr>
            <w:tcW w:w="159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w:t>
            </w:r>
          </w:p>
        </w:tc>
        <w:tc>
          <w:tcPr>
            <w:tcW w:w="232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foi testado</w:t>
            </w:r>
          </w:p>
        </w:tc>
        <w:tc>
          <w:tcPr>
            <w:tcW w:w="145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Resultado</w:t>
            </w:r>
          </w:p>
        </w:tc>
        <w:tc>
          <w:tcPr>
            <w:tcW w:w="425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significa</w:t>
            </w:r>
          </w:p>
        </w:tc>
      </w:tr>
      <w:tr>
        <w:trPr>
          <w:cantSplit/>
        </w:trPr>
        <w:tc>
          <w:tcPr>
            <w:tcW w:w="1596" w:type="dxa"/>
          </w:tcPr>
          <w:p>
            <w:pPr>
              <w:widowControl/>
              <w:spacing w:after="0" w:line="276" w:lineRule="auto"/>
              <w:jc w:val="left"/>
              <w:rPr>
                <w:sz w:val="18"/>
                <w:szCs w:val="18"/>
              </w:rPr>
            </w:pPr>
            <w:r>
              <w:rPr>
                <w:sz w:val="18"/>
                <w:szCs w:val="20"/>
              </w:rPr>
              <w:t xml:space="preserve">CT-EST-091</w:t>
            </w:r>
          </w:p>
        </w:tc>
        <w:tc>
          <w:tcPr>
            <w:tcW w:w="2324" w:type="dxa"/>
          </w:tcPr>
          <w:p>
            <w:pPr>
              <w:widowControl/>
              <w:spacing w:after="0" w:line="276" w:lineRule="auto"/>
              <w:jc w:val="left"/>
              <w:rPr>
                <w:sz w:val="18"/>
                <w:szCs w:val="18"/>
              </w:rPr>
            </w:pPr>
            <w:r>
              <w:rPr>
                <w:sz w:val="18"/>
                <w:szCs w:val="20"/>
              </w:rPr>
              <w:t xml:space="preserve">Devolução da Produção</w:t>
            </w:r>
          </w:p>
        </w:tc>
        <w:tc>
          <w:tcPr>
            <w:tcW w:w="1459" w:type="dxa"/>
          </w:tcPr>
          <w:p>
            <w:pPr>
              <w:widowControl/>
              <w:spacing w:after="0" w:line="276" w:lineRule="auto"/>
              <w:jc w:val="left"/>
              <w:rPr>
                <w:sz w:val="18"/>
                <w:szCs w:val="18"/>
              </w:rPr>
            </w:pPr>
            <w:r>
              <w:rPr>
                <w:sz w:val="18"/>
                <w:b/>
                <w:bCs/>
                <w:szCs w:val="20"/>
              </w:rPr>
              <w:t xml:space="preserve">Bloqueado</w:t>
            </w:r>
          </w:p>
        </w:tc>
        <w:tc>
          <w:tcPr>
            <w:tcW w:w="4252" w:type="dxa"/>
          </w:tcPr>
          <w:p>
            <w:pPr>
              <w:widowControl/>
              <w:spacing w:after="0" w:line="276" w:lineRule="auto"/>
              <w:jc w:val="left"/>
              <w:rPr>
                <w:sz w:val="18"/>
                <w:szCs w:val="18"/>
              </w:rPr>
            </w:pPr>
            <w:r>
              <w:rPr>
                <w:sz w:val="18"/>
                <w:szCs w:val="20"/>
              </w:rPr>
              <w:t xml:space="preserve">A tela só aceita lotes que saíram por uma solicitação do tipo Produção, ligada a uma Ordem de Produção; o ambiente só tem solicitações de consumo. Depende do módulo Produção</w:t>
            </w:r>
          </w:p>
        </w:tc>
      </w:tr>
      <w:tr>
        <w:trPr>
          <w:cantSplit/>
        </w:trPr>
        <w:tc>
          <w:tcPr>
            <w:tcW w:w="1596" w:type="dxa"/>
          </w:tcPr>
          <w:p>
            <w:pPr>
              <w:widowControl/>
              <w:spacing w:after="0" w:line="276" w:lineRule="auto"/>
              <w:jc w:val="left"/>
              <w:rPr>
                <w:sz w:val="18"/>
                <w:szCs w:val="18"/>
              </w:rPr>
            </w:pPr>
            <w:r>
              <w:rPr>
                <w:sz w:val="18"/>
                <w:szCs w:val="20"/>
              </w:rPr>
              <w:t xml:space="preserve">CT-EST-137, 138</w:t>
            </w:r>
          </w:p>
        </w:tc>
        <w:tc>
          <w:tcPr>
            <w:tcW w:w="2324" w:type="dxa"/>
          </w:tcPr>
          <w:p>
            <w:pPr>
              <w:widowControl/>
              <w:spacing w:after="0" w:line="276" w:lineRule="auto"/>
              <w:jc w:val="left"/>
              <w:rPr>
                <w:sz w:val="18"/>
                <w:szCs w:val="18"/>
              </w:rPr>
            </w:pPr>
            <w:r>
              <w:rPr>
                <w:sz w:val="18"/>
                <w:szCs w:val="20"/>
              </w:rPr>
              <w:t xml:space="preserve">Abrir, justificar e apurar o inventário</w:t>
            </w:r>
          </w:p>
        </w:tc>
        <w:tc>
          <w:tcPr>
            <w:tcW w:w="1459" w:type="dxa"/>
          </w:tcPr>
          <w:p>
            <w:pPr>
              <w:widowControl/>
              <w:spacing w:after="0" w:line="276" w:lineRule="auto"/>
              <w:jc w:val="left"/>
              <w:rPr>
                <w:sz w:val="18"/>
                <w:szCs w:val="18"/>
              </w:rPr>
            </w:pPr>
            <w:r>
              <w:rPr>
                <w:sz w:val="18"/>
                <w:b/>
                <w:bCs/>
                <w:szCs w:val="20"/>
              </w:rPr>
              <w:t xml:space="preserve">Bloqueados</w:t>
            </w:r>
          </w:p>
        </w:tc>
        <w:tc>
          <w:tcPr>
            <w:tcW w:w="4252" w:type="dxa"/>
          </w:tcPr>
          <w:p>
            <w:pPr>
              <w:widowControl/>
              <w:spacing w:after="0" w:line="276" w:lineRule="auto"/>
              <w:jc w:val="left"/>
              <w:rPr>
                <w:sz w:val="18"/>
                <w:szCs w:val="18"/>
              </w:rPr>
            </w:pPr>
            <w:r>
              <w:rPr>
                <w:sz w:val="18"/>
                <w:szCs w:val="20"/>
              </w:rPr>
              <w:t xml:space="preserve">"Existem solicitações não finalizadas para os parâmetros informados!": os recebimentos 00013 a 00018, pendentes desde o DV-EST-016, impedem o inventário. Decisão da área: encerrá-los ou aceitar a limitação</w:t>
            </w:r>
          </w:p>
        </w:tc>
      </w:tr>
      <w:tr>
        <w:trPr>
          <w:cantSplit/>
        </w:trPr>
        <w:tc>
          <w:tcPr>
            <w:tcW w:w="1596" w:type="dxa"/>
          </w:tcPr>
          <w:p>
            <w:pPr>
              <w:widowControl/>
              <w:spacing w:after="0" w:line="276" w:lineRule="auto"/>
              <w:jc w:val="left"/>
              <w:rPr>
                <w:sz w:val="18"/>
                <w:szCs w:val="18"/>
              </w:rPr>
            </w:pPr>
            <w:r>
              <w:rPr>
                <w:sz w:val="18"/>
                <w:szCs w:val="20"/>
              </w:rPr>
              <w:t xml:space="preserve">CT-EST-171</w:t>
            </w:r>
          </w:p>
        </w:tc>
        <w:tc>
          <w:tcPr>
            <w:tcW w:w="2324" w:type="dxa"/>
          </w:tcPr>
          <w:p>
            <w:pPr>
              <w:widowControl/>
              <w:spacing w:after="0" w:line="276" w:lineRule="auto"/>
              <w:jc w:val="left"/>
              <w:rPr>
                <w:sz w:val="18"/>
                <w:szCs w:val="18"/>
              </w:rPr>
            </w:pPr>
            <w:r>
              <w:rPr>
                <w:sz w:val="18"/>
                <w:szCs w:val="20"/>
              </w:rPr>
              <w:t xml:space="preserve">Entrada de amostra de retenção (5 unidades do </w:t>
            </w:r>
            <w:r>
              <w:rPr>
                <w:sz w:val="18"/>
                <w:szCs w:val="20"/>
              </w:rPr>
              <w:t xml:space="preserve">TESTEPA001</w:t>
            </w:r>
            <w:r>
              <w:rPr>
                <w:sz w:val="18"/>
                <w:szCs w:val="20"/>
              </w:rPr>
              <w:t xml:space="preserve">)</w:t>
            </w:r>
          </w:p>
        </w:tc>
        <w:tc>
          <w:tcPr>
            <w:tcW w:w="1459" w:type="dxa"/>
          </w:tcPr>
          <w:p>
            <w:pPr>
              <w:widowControl/>
              <w:spacing w:after="0" w:line="276" w:lineRule="auto"/>
              <w:jc w:val="left"/>
              <w:rPr>
                <w:sz w:val="18"/>
                <w:szCs w:val="18"/>
              </w:rPr>
            </w:pPr>
            <w:r>
              <w:rPr>
                <w:sz w:val="18"/>
                <w:b/>
                <w:bCs/>
                <w:szCs w:val="20"/>
              </w:rPr>
              <w:t xml:space="preserve">Passou em parte</w:t>
            </w:r>
          </w:p>
        </w:tc>
        <w:tc>
          <w:tcPr>
            <w:tcW w:w="4252" w:type="dxa"/>
          </w:tcPr>
          <w:p>
            <w:pPr>
              <w:widowControl/>
              <w:spacing w:after="0" w:line="276" w:lineRule="auto"/>
              <w:jc w:val="left"/>
              <w:rPr>
                <w:sz w:val="18"/>
                <w:szCs w:val="18"/>
              </w:rPr>
            </w:pPr>
            <w:r>
              <w:rPr>
                <w:sz w:val="18"/>
                <w:szCs w:val="20"/>
              </w:rPr>
              <w:t xml:space="preserve">Nenhum almoxarifado de retenção existia; criado o </w:t>
            </w:r>
            <w:r>
              <w:rPr>
                <w:sz w:val="18"/>
                <w:szCs w:val="20"/>
              </w:rPr>
              <w:t xml:space="preserve">TESTE RETENCAO</w:t>
            </w:r>
            <w:r>
              <w:rPr>
                <w:sz w:val="18"/>
                <w:szCs w:val="20"/>
              </w:rPr>
              <w:t xml:space="preserve"> com local e endereço. A entrada gravou certo (saldo e endereço), mas a </w:t>
            </w:r>
            <w:r>
              <w:rPr>
                <w:sz w:val="18"/>
                <w:b/>
                <w:bCs/>
                <w:szCs w:val="20"/>
              </w:rPr>
              <w:t xml:space="preserve">Consulta de Disponibilidade não mostra a amostra</w:t>
            </w:r>
            <w:r>
              <w:rPr>
                <w:sz w:val="18"/>
                <w:szCs w:val="20"/>
              </w:rPr>
              <w:t xml:space="preserve"> (DV-EST-047, Alta)</w:t>
            </w:r>
          </w:p>
        </w:tc>
      </w:tr>
      <w:tr>
        <w:trPr>
          <w:cantSplit/>
        </w:trPr>
        <w:tc>
          <w:tcPr>
            <w:tcW w:w="1596" w:type="dxa"/>
          </w:tcPr>
          <w:p>
            <w:pPr>
              <w:widowControl/>
              <w:spacing w:after="0" w:line="276" w:lineRule="auto"/>
              <w:jc w:val="left"/>
              <w:rPr>
                <w:sz w:val="18"/>
                <w:szCs w:val="18"/>
              </w:rPr>
            </w:pPr>
            <w:r>
              <w:rPr>
                <w:sz w:val="18"/>
                <w:szCs w:val="20"/>
              </w:rPr>
              <w:t xml:space="preserve">CT-EST-176</w:t>
            </w:r>
          </w:p>
        </w:tc>
        <w:tc>
          <w:tcPr>
            <w:tcW w:w="2324" w:type="dxa"/>
          </w:tcPr>
          <w:p>
            <w:pPr>
              <w:widowControl/>
              <w:spacing w:after="0" w:line="276" w:lineRule="auto"/>
              <w:jc w:val="left"/>
              <w:rPr>
                <w:sz w:val="18"/>
                <w:szCs w:val="18"/>
              </w:rPr>
            </w:pPr>
            <w:r>
              <w:rPr>
                <w:sz w:val="18"/>
                <w:szCs w:val="20"/>
              </w:rPr>
              <w:t xml:space="preserve">Saída da amostra de retenção antes do vencimento</w:t>
            </w:r>
          </w:p>
        </w:tc>
        <w:tc>
          <w:tcPr>
            <w:tcW w:w="1459" w:type="dxa"/>
          </w:tcPr>
          <w:p>
            <w:pPr>
              <w:widowControl/>
              <w:spacing w:after="0" w:line="276" w:lineRule="auto"/>
              <w:jc w:val="left"/>
              <w:rPr>
                <w:sz w:val="18"/>
                <w:szCs w:val="18"/>
              </w:rPr>
            </w:pPr>
            <w:r>
              <w:rPr>
                <w:sz w:val="18"/>
                <w:b/>
                <w:bCs/>
                <w:szCs w:val="20"/>
              </w:rPr>
              <w:t xml:space="preserve">Bloqueado</w:t>
            </w:r>
          </w:p>
        </w:tc>
        <w:tc>
          <w:tcPr>
            <w:tcW w:w="4252" w:type="dxa"/>
          </w:tcPr>
          <w:p>
            <w:pPr>
              <w:widowControl/>
              <w:spacing w:after="0" w:line="276" w:lineRule="auto"/>
              <w:jc w:val="left"/>
              <w:rPr>
                <w:sz w:val="18"/>
                <w:szCs w:val="18"/>
              </w:rPr>
            </w:pPr>
            <w:r>
              <w:rPr>
                <w:sz w:val="18"/>
                <w:szCs w:val="20"/>
              </w:rPr>
              <w:t xml:space="preserve">A tela de Saída não oferece nenhum endereço de origem: não encontra a amostra que a Entrada gravou (DV-EST-047). A pergunta da norma (art. 14, VIII) não pôde ser feita</w:t>
            </w:r>
          </w:p>
        </w:tc>
      </w:tr>
      <w:tr>
        <w:trPr>
          <w:cantSplit/>
        </w:trPr>
        <w:tc>
          <w:tcPr>
            <w:tcW w:w="1596" w:type="dxa"/>
          </w:tcPr>
          <w:p>
            <w:pPr>
              <w:widowControl/>
              <w:spacing w:after="0" w:line="276" w:lineRule="auto"/>
              <w:jc w:val="left"/>
              <w:rPr>
                <w:sz w:val="18"/>
                <w:szCs w:val="18"/>
              </w:rPr>
            </w:pPr>
            <w:r>
              <w:rPr>
                <w:sz w:val="18"/>
                <w:szCs w:val="20"/>
              </w:rPr>
              <w:t xml:space="preserve">CT-EST-115 (repetição)</w:t>
            </w:r>
          </w:p>
        </w:tc>
        <w:tc>
          <w:tcPr>
            <w:tcW w:w="2324" w:type="dxa"/>
          </w:tcPr>
          <w:p>
            <w:pPr>
              <w:widowControl/>
              <w:spacing w:after="0" w:line="276" w:lineRule="auto"/>
              <w:jc w:val="left"/>
              <w:rPr>
                <w:sz w:val="18"/>
                <w:szCs w:val="18"/>
              </w:rPr>
            </w:pPr>
            <w:r>
              <w:rPr>
                <w:sz w:val="18"/>
                <w:szCs w:val="20"/>
              </w:rPr>
              <w:t xml:space="preserve">Finalizar a remessa 00002 </w:t>
            </w:r>
            <w:r>
              <w:rPr>
                <w:sz w:val="18"/>
                <w:b/>
                <w:bCs/>
                <w:szCs w:val="20"/>
              </w:rPr>
              <w:t xml:space="preserve">com a justificativa preenchida</w:t>
            </w:r>
          </w:p>
        </w:tc>
        <w:tc>
          <w:tcPr>
            <w:tcW w:w="1459" w:type="dxa"/>
          </w:tcPr>
          <w:p>
            <w:pPr>
              <w:widowControl/>
              <w:spacing w:after="0" w:line="276" w:lineRule="auto"/>
              <w:jc w:val="left"/>
              <w:rPr>
                <w:sz w:val="18"/>
                <w:szCs w:val="18"/>
              </w:rPr>
            </w:pPr>
            <w:r>
              <w:rPr>
                <w:sz w:val="18"/>
                <w:b/>
                <w:bCs/>
                <w:szCs w:val="20"/>
              </w:rPr>
              <w:t xml:space="preserve">Falhou, confirmado</w:t>
            </w:r>
          </w:p>
        </w:tc>
        <w:tc>
          <w:tcPr>
            <w:tcW w:w="4252" w:type="dxa"/>
          </w:tcPr>
          <w:p>
            <w:pPr>
              <w:widowControl/>
              <w:spacing w:after="0" w:line="276" w:lineRule="auto"/>
              <w:jc w:val="left"/>
              <w:rPr>
                <w:sz w:val="18"/>
                <w:szCs w:val="18"/>
              </w:rPr>
            </w:pPr>
            <w:r>
              <w:rPr>
                <w:sz w:val="18"/>
                <w:szCs w:val="20"/>
              </w:rPr>
              <w:t xml:space="preserve">O mesmo "Erro ao gerar a solicitação do material!" da rodada 6. Não era a justificativa: a expedição pela tela está travada (DV-EST-046 sobe para Alta). CT-EST-116 continua bloqueado</w:t>
            </w:r>
          </w:p>
        </w:tc>
      </w:tr>
      <w:tr>
        <w:trPr>
          <w:cantSplit/>
        </w:trPr>
        <w:tc>
          <w:tcPr>
            <w:tcW w:w="1596" w:type="dxa"/>
          </w:tcPr>
          <w:p>
            <w:pPr>
              <w:widowControl/>
              <w:spacing w:after="0" w:line="276" w:lineRule="auto"/>
              <w:jc w:val="left"/>
              <w:rPr>
                <w:sz w:val="18"/>
                <w:szCs w:val="18"/>
              </w:rPr>
            </w:pPr>
            <w:r>
              <w:rPr>
                <w:sz w:val="18"/>
                <w:szCs w:val="20"/>
              </w:rPr>
              <w:t xml:space="preserve">Repetição do DV-EST-044</w:t>
            </w:r>
          </w:p>
        </w:tc>
        <w:tc>
          <w:tcPr>
            <w:tcW w:w="2324" w:type="dxa"/>
          </w:tcPr>
          <w:p>
            <w:pPr>
              <w:widowControl/>
              <w:spacing w:after="0" w:line="276" w:lineRule="auto"/>
              <w:jc w:val="left"/>
              <w:rPr>
                <w:sz w:val="18"/>
                <w:szCs w:val="18"/>
              </w:rPr>
            </w:pPr>
            <w:r>
              <w:rPr>
                <w:sz w:val="18"/>
                <w:szCs w:val="20"/>
              </w:rPr>
              <w:t xml:space="preserve">Movimentação de Quarentena de um lote novo (</w:t>
            </w:r>
            <w:r>
              <w:rPr>
                <w:sz w:val="18"/>
                <w:szCs w:val="20"/>
              </w:rPr>
              <w:t xml:space="preserve">TESTEPA004</w:t>
            </w:r>
            <w:r>
              <w:rPr>
                <w:sz w:val="18"/>
                <w:szCs w:val="20"/>
              </w:rPr>
              <w:t xml:space="preserve">, ciclo completo do CQ) com destino </w:t>
            </w:r>
            <w:r>
              <w:rPr>
                <w:sz w:val="18"/>
                <w:b/>
                <w:bCs/>
                <w:szCs w:val="20"/>
              </w:rPr>
              <w:t xml:space="preserve">completo</w:t>
            </w:r>
          </w:p>
        </w:tc>
        <w:tc>
          <w:tcPr>
            <w:tcW w:w="1459" w:type="dxa"/>
          </w:tcPr>
          <w:p>
            <w:pPr>
              <w:widowControl/>
              <w:spacing w:after="0" w:line="276" w:lineRule="auto"/>
              <w:jc w:val="left"/>
              <w:rPr>
                <w:sz w:val="18"/>
                <w:szCs w:val="18"/>
              </w:rPr>
            </w:pPr>
            <w:r>
              <w:rPr>
                <w:sz w:val="18"/>
                <w:b/>
                <w:bCs/>
                <w:szCs w:val="20"/>
              </w:rPr>
              <w:t xml:space="preserve">Funcionou</w:t>
            </w:r>
          </w:p>
        </w:tc>
        <w:tc>
          <w:tcPr>
            <w:tcW w:w="4252" w:type="dxa"/>
          </w:tcPr>
          <w:p>
            <w:pPr>
              <w:widowControl/>
              <w:spacing w:after="0" w:line="276" w:lineRule="auto"/>
              <w:jc w:val="left"/>
              <w:rPr>
                <w:sz w:val="18"/>
                <w:szCs w:val="18"/>
              </w:rPr>
            </w:pPr>
            <w:r>
              <w:rPr>
                <w:sz w:val="18"/>
                <w:szCs w:val="20"/>
              </w:rPr>
              <w:t xml:space="preserve">40 unidades passaram de quarentena a disponível; saída e entrada sob o mesmo código de movimentação. A perda da rodada 6 vem só do destino incompleto: a tela precisa exigir rua, coluna e andar</w:t>
            </w:r>
          </w:p>
        </w:tc>
      </w:tr>
    </w:tbl>
    <w:p>
      <w:pPr>
        <w:spacing w:after="0" w:line="360" w:lineRule="auto"/>
      </w:pPr>
    </w:p>
    <w:p>
      <w:pPr>
        <w:spacing w:after="0" w:line="360" w:lineRule="auto"/>
        <w:rPr>
          <w:szCs w:val="20"/>
        </w:rPr>
      </w:pPr>
      <w:r>
        <w:rPr>
          <w:szCs w:val="20"/>
        </w:rPr>
        <w:t xml:space="preserve">Detalhes e capturas: </w:t>
      </w:r>
      <w:r>
        <w:rPr>
          <w:szCs w:val="20"/>
        </w:rPr>
        <w:t xml:space="preserve">execucao/2026-10-13-rodada-7/resultado.md</w:t>
      </w:r>
      <w:r>
        <w:rPr>
          <w:szCs w:val="20"/>
        </w:rPr>
        <w:t xml:space="preserve">.</w:t>
      </w:r>
    </w:p>
    <w:p>
      <w:pPr>
        <w:keepNext/>
        <w:spacing w:before="120" w:after="0" w:line="360" w:lineRule="auto"/>
        <w:rPr>
          <w:b/>
          <w:bCs/>
          <w:szCs w:val="20"/>
        </w:rPr>
      </w:pPr>
      <w:r>
        <w:rPr>
          <w:b/>
          <w:bCs/>
          <w:szCs w:val="20"/>
        </w:rPr>
        <w:t xml:space="preserve">Permissões e acesso</w:t>
      </w:r>
    </w:p>
    <w:tbl>
      <w:tblPr>
        <w:tblStyle w:val="Tabelacomgrade"/>
        <w:tblW w:w="9631" w:type="dxa"/>
        <w:tblLayout w:type="fixed"/>
        <w:tblLook w:val="04A0" w:firstRow="1" w:lastRow="0" w:firstColumn="1" w:lastColumn="0" w:noHBand="0" w:noVBand="1"/>
      </w:tblPr>
      <w:tblGrid>
        <w:gridCol w:w="1904"/>
        <w:gridCol w:w="2637"/>
        <w:gridCol w:w="2919"/>
        <w:gridCol w:w="2171"/>
      </w:tblGrid>
      <w:tr>
        <w:trPr>
          <w:tblHeader/>
          <w:cantSplit/>
        </w:trPr>
        <w:tc>
          <w:tcPr>
            <w:tcW w:w="190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w:t>
            </w:r>
          </w:p>
        </w:tc>
        <w:tc>
          <w:tcPr>
            <w:tcW w:w="263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foi testado</w:t>
            </w:r>
          </w:p>
        </w:tc>
        <w:tc>
          <w:tcPr>
            <w:tcW w:w="291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Resultado</w:t>
            </w:r>
          </w:p>
        </w:tc>
        <w:tc>
          <w:tcPr>
            <w:tcW w:w="217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significa</w:t>
            </w:r>
          </w:p>
        </w:tc>
      </w:tr>
      <w:tr>
        <w:trPr>
          <w:cantSplit/>
        </w:trPr>
        <w:tc>
          <w:tcPr>
            <w:tcW w:w="1904" w:type="dxa"/>
          </w:tcPr>
          <w:p>
            <w:pPr>
              <w:widowControl/>
              <w:spacing w:after="0" w:line="276" w:lineRule="auto"/>
              <w:jc w:val="left"/>
              <w:rPr>
                <w:sz w:val="18"/>
                <w:szCs w:val="18"/>
              </w:rPr>
            </w:pPr>
            <w:r>
              <w:rPr>
                <w:sz w:val="18"/>
                <w:szCs w:val="20"/>
              </w:rPr>
              <w:t xml:space="preserve">CT-EST-030 a 044</w:t>
            </w:r>
          </w:p>
        </w:tc>
        <w:tc>
          <w:tcPr>
            <w:tcW w:w="2637" w:type="dxa"/>
          </w:tcPr>
          <w:p>
            <w:pPr>
              <w:widowControl/>
              <w:spacing w:after="0" w:line="276" w:lineRule="auto"/>
              <w:jc w:val="left"/>
              <w:rPr>
                <w:sz w:val="18"/>
                <w:szCs w:val="18"/>
              </w:rPr>
            </w:pPr>
            <w:r>
              <w:rPr>
                <w:sz w:val="18"/>
                <w:szCs w:val="20"/>
              </w:rPr>
              <w:t xml:space="preserve">Movimentação interna</w:t>
            </w:r>
          </w:p>
        </w:tc>
        <w:tc>
          <w:tcPr>
            <w:tcW w:w="2919" w:type="dxa"/>
          </w:tcPr>
          <w:p>
            <w:pPr>
              <w:widowControl/>
              <w:spacing w:after="0" w:line="276" w:lineRule="auto"/>
              <w:jc w:val="left"/>
              <w:rPr>
                <w:sz w:val="18"/>
                <w:szCs w:val="18"/>
              </w:rPr>
            </w:pPr>
            <w:r>
              <w:rPr>
                <w:sz w:val="18"/>
                <w:b/>
                <w:bCs/>
                <w:szCs w:val="20"/>
              </w:rPr>
              <w:t xml:space="preserve">Executados na rodada 4, menos 033, 041 e 042</w:t>
            </w:r>
          </w:p>
        </w:tc>
        <w:tc>
          <w:tcPr>
            <w:tcW w:w="2171" w:type="dxa"/>
          </w:tcPr>
          <w:p>
            <w:pPr>
              <w:widowControl/>
              <w:spacing w:after="0" w:line="276" w:lineRule="auto"/>
              <w:jc w:val="left"/>
              <w:rPr>
                <w:sz w:val="18"/>
                <w:szCs w:val="18"/>
              </w:rPr>
            </w:pPr>
            <w:r>
              <w:rPr>
                <w:sz w:val="18"/>
                <w:szCs w:val="20"/>
              </w:rPr>
              <w:t xml:space="preserve">Ver a seção acima</w:t>
            </w:r>
          </w:p>
        </w:tc>
      </w:tr>
    </w:tbl>
    <w:p>
      <w:pPr>
        <w:spacing w:after="0" w:line="360" w:lineRule="auto"/>
      </w:pPr>
    </w:p>
    <w:p>
      <w:pPr>
        <w:spacing w:after="0" w:line="360" w:lineRule="auto"/>
        <w:rPr>
          <w:szCs w:val="20"/>
        </w:rPr>
      </w:pPr>
      <w:r>
        <w:rPr>
          <w:szCs w:val="20"/>
        </w:rPr>
        <w:t xml:space="preserve">As evidências (capturas de tela) estão no repositório de homologação, na pasta de execução de cada rodada.</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DESVIOS</w:t>
      </w:r>
    </w:p>
    <w:p>
      <w:pPr>
        <w:keepNext/>
        <w:spacing w:after="0" w:line="360" w:lineRule="auto"/>
      </w:pPr>
    </w:p>
    <w:p>
      <w:pPr>
        <w:spacing w:after="0" w:line="360" w:lineRule="auto"/>
        <w:rPr>
          <w:szCs w:val="20"/>
        </w:rPr>
      </w:pPr>
      <w:r>
        <w:rPr>
          <w:szCs w:val="20"/>
        </w:rPr>
        <w:t xml:space="preserve">Gravidade: </w:t>
      </w:r>
      <w:r>
        <w:rPr>
          <w:b/>
          <w:bCs/>
          <w:szCs w:val="20"/>
        </w:rPr>
        <w:t xml:space="preserve">Alta</w:t>
      </w:r>
      <w:r>
        <w:rPr>
          <w:szCs w:val="20"/>
        </w:rPr>
        <w:t xml:space="preserve"> impede o uso seguro ou fere a norma diretamente; </w:t>
      </w:r>
      <w:r>
        <w:rPr>
          <w:b/>
          <w:bCs/>
          <w:szCs w:val="20"/>
        </w:rPr>
        <w:t xml:space="preserve">Média</w:t>
      </w:r>
      <w:r>
        <w:rPr>
          <w:szCs w:val="20"/>
        </w:rPr>
        <w:t xml:space="preserve"> prejudica o controle ou a prova do que foi feito; </w:t>
      </w:r>
      <w:r>
        <w:rPr>
          <w:b/>
          <w:bCs/>
          <w:szCs w:val="20"/>
        </w:rPr>
        <w:t xml:space="preserve">Baixa</w:t>
      </w:r>
      <w:r>
        <w:rPr>
          <w:szCs w:val="20"/>
        </w:rPr>
        <w:t xml:space="preserve"> atrapalha o usuário, sem efeito na qualidade.</w:t>
      </w:r>
    </w:p>
    <w:tbl>
      <w:tblPr>
        <w:tblStyle w:val="Tabelacomgrade"/>
        <w:tblW w:w="9631" w:type="dxa"/>
        <w:tblLayout w:type="fixed"/>
        <w:tblLook w:val="04A0" w:firstRow="1" w:lastRow="0" w:firstColumn="1" w:lastColumn="0" w:noHBand="0" w:noVBand="1"/>
      </w:tblPr>
      <w:tblGrid>
        <w:gridCol w:w="1362"/>
        <w:gridCol w:w="1330"/>
        <w:gridCol w:w="1991"/>
        <w:gridCol w:w="2695"/>
        <w:gridCol w:w="2253"/>
      </w:tblGrid>
      <w:tr>
        <w:trPr>
          <w:tblHeader/>
          <w:cantSplit/>
        </w:trPr>
        <w:tc>
          <w:tcPr>
            <w:tcW w:w="136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Nº</w:t>
            </w:r>
          </w:p>
        </w:tc>
        <w:tc>
          <w:tcPr>
            <w:tcW w:w="133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99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269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acontece</w:t>
            </w:r>
          </w:p>
        </w:tc>
        <w:tc>
          <w:tcPr>
            <w:tcW w:w="225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Por que importa (ANVISA)</w:t>
            </w:r>
          </w:p>
        </w:tc>
      </w:tr>
      <w:tr>
        <w:trPr>
          <w:cantSplit/>
        </w:trPr>
        <w:tc>
          <w:tcPr>
            <w:tcW w:w="1362" w:type="dxa"/>
          </w:tcPr>
          <w:p>
            <w:pPr>
              <w:widowControl/>
              <w:spacing w:after="0" w:line="276" w:lineRule="auto"/>
              <w:jc w:val="left"/>
              <w:rPr>
                <w:sz w:val="18"/>
                <w:szCs w:val="18"/>
              </w:rPr>
            </w:pPr>
            <w:r>
              <w:rPr>
                <w:sz w:val="18"/>
                <w:szCs w:val="20"/>
              </w:rPr>
              <w:t xml:space="preserve">DV-EST-047</w:t>
            </w:r>
          </w:p>
        </w:tc>
        <w:tc>
          <w:tcPr>
            <w:tcW w:w="1330" w:type="dxa"/>
          </w:tcPr>
          <w:p>
            <w:pPr>
              <w:widowControl/>
              <w:spacing w:after="0" w:line="276" w:lineRule="auto"/>
              <w:jc w:val="left"/>
              <w:rPr>
                <w:sz w:val="18"/>
                <w:szCs w:val="18"/>
              </w:rPr>
            </w:pPr>
            <w:r>
              <w:rPr>
                <w:sz w:val="18"/>
                <w:b/>
                <w:bCs/>
                <w:szCs w:val="20"/>
              </w:rPr>
              <w:t xml:space="preserve">Alta</w:t>
            </w:r>
          </w:p>
        </w:tc>
        <w:tc>
          <w:tcPr>
            <w:tcW w:w="1991" w:type="dxa"/>
          </w:tcPr>
          <w:p>
            <w:pPr>
              <w:widowControl/>
              <w:spacing w:after="0" w:line="276" w:lineRule="auto"/>
              <w:jc w:val="left"/>
              <w:rPr>
                <w:sz w:val="18"/>
                <w:szCs w:val="18"/>
              </w:rPr>
            </w:pPr>
            <w:r>
              <w:rPr>
                <w:sz w:val="18"/>
                <w:szCs w:val="20"/>
              </w:rPr>
              <w:t xml:space="preserve">Regulatório: Movimentações e Consulta Disponibilidade</w:t>
            </w:r>
          </w:p>
        </w:tc>
        <w:tc>
          <w:tcPr>
            <w:tcW w:w="2695" w:type="dxa"/>
          </w:tcPr>
          <w:p>
            <w:pPr>
              <w:widowControl/>
              <w:spacing w:after="0" w:line="276" w:lineRule="auto"/>
              <w:jc w:val="left"/>
              <w:rPr>
                <w:sz w:val="18"/>
                <w:szCs w:val="18"/>
              </w:rPr>
            </w:pPr>
            <w:r>
              <w:rPr>
                <w:sz w:val="18"/>
                <w:szCs w:val="20"/>
              </w:rPr>
              <w:t xml:space="preserve">A amostra de retenção gravada pela Entrada </w:t>
            </w:r>
            <w:r>
              <w:rPr>
                <w:sz w:val="18"/>
                <w:b/>
                <w:bCs/>
                <w:szCs w:val="20"/>
              </w:rPr>
              <w:t xml:space="preserve">não aparece</w:t>
            </w:r>
            <w:r>
              <w:rPr>
                <w:sz w:val="18"/>
                <w:szCs w:val="20"/>
              </w:rPr>
              <w:t xml:space="preserve"> na Consulta de Disponibilidade nem na Saída: não dá para localizar nem dar saída numa amostra pela tela</w:t>
            </w:r>
          </w:p>
        </w:tc>
        <w:tc>
          <w:tcPr>
            <w:tcW w:w="2253" w:type="dxa"/>
          </w:tcPr>
          <w:p>
            <w:pPr>
              <w:widowControl/>
              <w:spacing w:after="0" w:line="276" w:lineRule="auto"/>
              <w:jc w:val="left"/>
              <w:rPr>
                <w:sz w:val="18"/>
                <w:szCs w:val="18"/>
              </w:rPr>
            </w:pPr>
            <w:r>
              <w:rPr>
                <w:sz w:val="18"/>
                <w:szCs w:val="20"/>
              </w:rPr>
              <w:t xml:space="preserve">Amostras de retenção guardadas e controladas pelo prazo (RDC 658/2022, art. 14, VIII)</w:t>
            </w:r>
          </w:p>
        </w:tc>
      </w:tr>
      <w:tr>
        <w:trPr>
          <w:cantSplit/>
        </w:trPr>
        <w:tc>
          <w:tcPr>
            <w:tcW w:w="1362" w:type="dxa"/>
          </w:tcPr>
          <w:p>
            <w:pPr>
              <w:widowControl/>
              <w:spacing w:after="0" w:line="276" w:lineRule="auto"/>
              <w:jc w:val="left"/>
              <w:rPr>
                <w:sz w:val="18"/>
                <w:szCs w:val="18"/>
              </w:rPr>
            </w:pPr>
            <w:r>
              <w:rPr>
                <w:sz w:val="18"/>
                <w:szCs w:val="20"/>
              </w:rPr>
              <w:t xml:space="preserve">DV-EST-044</w:t>
            </w:r>
          </w:p>
        </w:tc>
        <w:tc>
          <w:tcPr>
            <w:tcW w:w="1330" w:type="dxa"/>
          </w:tcPr>
          <w:p>
            <w:pPr>
              <w:widowControl/>
              <w:spacing w:after="0" w:line="276" w:lineRule="auto"/>
              <w:jc w:val="left"/>
              <w:rPr>
                <w:sz w:val="18"/>
                <w:szCs w:val="18"/>
              </w:rPr>
            </w:pPr>
            <w:r>
              <w:rPr>
                <w:sz w:val="18"/>
                <w:b/>
                <w:bCs/>
                <w:szCs w:val="20"/>
              </w:rPr>
              <w:t xml:space="preserve">Alta</w:t>
            </w:r>
          </w:p>
        </w:tc>
        <w:tc>
          <w:tcPr>
            <w:tcW w:w="1991" w:type="dxa"/>
          </w:tcPr>
          <w:p>
            <w:pPr>
              <w:widowControl/>
              <w:spacing w:after="0" w:line="276" w:lineRule="auto"/>
              <w:jc w:val="left"/>
              <w:rPr>
                <w:sz w:val="18"/>
                <w:szCs w:val="18"/>
              </w:rPr>
            </w:pPr>
            <w:r>
              <w:rPr>
                <w:sz w:val="18"/>
                <w:szCs w:val="20"/>
              </w:rPr>
              <w:t xml:space="preserve">Movimentação de Quarentena</w:t>
            </w:r>
          </w:p>
        </w:tc>
        <w:tc>
          <w:tcPr>
            <w:tcW w:w="2695" w:type="dxa"/>
          </w:tcPr>
          <w:p>
            <w:pPr>
              <w:widowControl/>
              <w:spacing w:after="0" w:line="276" w:lineRule="auto"/>
              <w:jc w:val="left"/>
              <w:rPr>
                <w:sz w:val="18"/>
                <w:szCs w:val="18"/>
              </w:rPr>
            </w:pPr>
            <w:r>
              <w:rPr>
                <w:sz w:val="18"/>
                <w:szCs w:val="20"/>
              </w:rPr>
              <w:t xml:space="preserve">Aceita destino </w:t>
            </w:r>
            <w:r>
              <w:rPr>
                <w:sz w:val="18"/>
                <w:b/>
                <w:bCs/>
                <w:szCs w:val="20"/>
              </w:rPr>
              <w:t xml:space="preserve">sem rua, coluna e andar</w:t>
            </w:r>
            <w:r>
              <w:rPr>
                <w:sz w:val="18"/>
                <w:szCs w:val="20"/>
              </w:rPr>
              <w:t xml:space="preserve"> e, ao finalizar, grava a saída do lote sem a entrada: </w:t>
            </w:r>
            <w:r>
              <w:rPr>
                <w:sz w:val="18"/>
                <w:b/>
                <w:bCs/>
                <w:szCs w:val="20"/>
              </w:rPr>
              <w:t xml:space="preserve">o saldo do lote some</w:t>
            </w:r>
            <w:r>
              <w:rPr>
                <w:sz w:val="18"/>
                <w:szCs w:val="20"/>
              </w:rPr>
              <w:t xml:space="preserve">. Confirmado na rodada 7: com destino completo funciona; a causa é a falta de validação do destino</w:t>
            </w:r>
          </w:p>
        </w:tc>
        <w:tc>
          <w:tcPr>
            <w:tcW w:w="2253" w:type="dxa"/>
          </w:tcPr>
          <w:p>
            <w:pPr>
              <w:widowControl/>
              <w:spacing w:after="0" w:line="276" w:lineRule="auto"/>
              <w:jc w:val="left"/>
              <w:rPr>
                <w:sz w:val="18"/>
                <w:szCs w:val="18"/>
              </w:rPr>
            </w:pPr>
            <w:r>
              <w:rPr>
                <w:sz w:val="18"/>
                <w:szCs w:val="20"/>
              </w:rPr>
              <w:t xml:space="preserve">O registro do estoque deixa de refletir o que existe (RDC 658/2022, art. 124); material aprovado desaparece do controle</w:t>
            </w:r>
          </w:p>
        </w:tc>
      </w:tr>
      <w:tr>
        <w:trPr>
          <w:cantSplit/>
        </w:trPr>
        <w:tc>
          <w:tcPr>
            <w:tcW w:w="1362" w:type="dxa"/>
          </w:tcPr>
          <w:p>
            <w:pPr>
              <w:widowControl/>
              <w:spacing w:after="0" w:line="276" w:lineRule="auto"/>
              <w:jc w:val="left"/>
              <w:rPr>
                <w:sz w:val="18"/>
                <w:szCs w:val="18"/>
              </w:rPr>
            </w:pPr>
            <w:r>
              <w:rPr>
                <w:sz w:val="18"/>
                <w:szCs w:val="20"/>
              </w:rPr>
              <w:t xml:space="preserve">DV-EST-043</w:t>
            </w:r>
          </w:p>
        </w:tc>
        <w:tc>
          <w:tcPr>
            <w:tcW w:w="1330" w:type="dxa"/>
          </w:tcPr>
          <w:p>
            <w:pPr>
              <w:widowControl/>
              <w:spacing w:after="0" w:line="276" w:lineRule="auto"/>
              <w:jc w:val="left"/>
              <w:rPr>
                <w:sz w:val="18"/>
                <w:szCs w:val="18"/>
              </w:rPr>
            </w:pPr>
            <w:r>
              <w:rPr>
                <w:sz w:val="18"/>
                <w:b/>
                <w:bCs/>
                <w:szCs w:val="20"/>
              </w:rPr>
              <w:t xml:space="preserve">Alta</w:t>
            </w:r>
          </w:p>
        </w:tc>
        <w:tc>
          <w:tcPr>
            <w:tcW w:w="1991" w:type="dxa"/>
          </w:tcPr>
          <w:p>
            <w:pPr>
              <w:widowControl/>
              <w:spacing w:after="0" w:line="276" w:lineRule="auto"/>
              <w:jc w:val="left"/>
              <w:rPr>
                <w:sz w:val="18"/>
                <w:szCs w:val="18"/>
              </w:rPr>
            </w:pPr>
            <w:r>
              <w:rPr>
                <w:sz w:val="18"/>
                <w:szCs w:val="20"/>
              </w:rPr>
              <w:t xml:space="preserve">Cadastros: Item</w:t>
            </w:r>
          </w:p>
        </w:tc>
        <w:tc>
          <w:tcPr>
            <w:tcW w:w="2695" w:type="dxa"/>
          </w:tcPr>
          <w:p>
            <w:pPr>
              <w:widowControl/>
              <w:spacing w:after="0" w:line="276" w:lineRule="auto"/>
              <w:jc w:val="left"/>
              <w:rPr>
                <w:sz w:val="18"/>
                <w:szCs w:val="18"/>
              </w:rPr>
            </w:pPr>
            <w:r>
              <w:rPr>
                <w:sz w:val="18"/>
                <w:szCs w:val="20"/>
              </w:rPr>
              <w:t xml:space="preserve">O campo da </w:t>
            </w:r>
            <w:r>
              <w:rPr>
                <w:sz w:val="18"/>
                <w:b/>
                <w:bCs/>
                <w:szCs w:val="20"/>
              </w:rPr>
              <w:t xml:space="preserve">classificação de reanálise não aparece na tela</w:t>
            </w:r>
            <w:r>
              <w:rPr>
                <w:sz w:val="18"/>
                <w:szCs w:val="20"/>
              </w:rPr>
              <w:t xml:space="preserve">, em nenhuma combinação de controles. O painel nasce oculto no código e nada o mostra; o item </w:t>
            </w:r>
            <w:r>
              <w:rPr>
                <w:sz w:val="18"/>
                <w:szCs w:val="20"/>
              </w:rPr>
              <w:t xml:space="preserve">TST0001</w:t>
            </w:r>
            <w:r>
              <w:rPr>
                <w:sz w:val="18"/>
                <w:szCs w:val="20"/>
              </w:rPr>
              <w:t xml:space="preserve">, que está em reanálise, só pode ter recebido a classificação por outro caminho</w:t>
            </w:r>
          </w:p>
        </w:tc>
        <w:tc>
          <w:tcPr>
            <w:tcW w:w="2253" w:type="dxa"/>
          </w:tcPr>
          <w:p>
            <w:pPr>
              <w:widowControl/>
              <w:spacing w:after="0" w:line="276" w:lineRule="auto"/>
              <w:jc w:val="left"/>
              <w:rPr>
                <w:sz w:val="18"/>
                <w:szCs w:val="18"/>
              </w:rPr>
            </w:pPr>
            <w:r>
              <w:rPr>
                <w:sz w:val="18"/>
                <w:szCs w:val="20"/>
              </w:rPr>
              <w:t xml:space="preserve">O prazo de reteste (RDC 658/2022, art. 189) não pode ser definido pela tela para item novo; a Agenda de Reanálise fica sem o que agendar</w:t>
            </w:r>
          </w:p>
        </w:tc>
      </w:tr>
      <w:tr>
        <w:trPr>
          <w:cantSplit/>
        </w:trPr>
        <w:tc>
          <w:tcPr>
            <w:tcW w:w="1362" w:type="dxa"/>
          </w:tcPr>
          <w:p>
            <w:pPr>
              <w:widowControl/>
              <w:spacing w:after="0" w:line="276" w:lineRule="auto"/>
              <w:jc w:val="left"/>
              <w:rPr>
                <w:sz w:val="18"/>
                <w:szCs w:val="18"/>
              </w:rPr>
            </w:pPr>
            <w:r>
              <w:rPr>
                <w:sz w:val="18"/>
                <w:szCs w:val="20"/>
              </w:rPr>
              <w:t xml:space="preserve">DV-EST-027</w:t>
            </w:r>
          </w:p>
        </w:tc>
        <w:tc>
          <w:tcPr>
            <w:tcW w:w="1330" w:type="dxa"/>
          </w:tcPr>
          <w:p>
            <w:pPr>
              <w:widowControl/>
              <w:spacing w:after="0" w:line="276" w:lineRule="auto"/>
              <w:jc w:val="left"/>
              <w:rPr>
                <w:sz w:val="18"/>
                <w:szCs w:val="18"/>
              </w:rPr>
            </w:pPr>
            <w:r>
              <w:rPr>
                <w:sz w:val="18"/>
                <w:b/>
                <w:bCs/>
                <w:szCs w:val="20"/>
              </w:rPr>
              <w:t xml:space="preserve">Alta</w:t>
            </w:r>
          </w:p>
        </w:tc>
        <w:tc>
          <w:tcPr>
            <w:tcW w:w="1991" w:type="dxa"/>
          </w:tcPr>
          <w:p>
            <w:pPr>
              <w:widowControl/>
              <w:spacing w:after="0" w:line="276" w:lineRule="auto"/>
              <w:jc w:val="left"/>
              <w:rPr>
                <w:sz w:val="18"/>
                <w:szCs w:val="18"/>
              </w:rPr>
            </w:pPr>
            <w:r>
              <w:rPr>
                <w:sz w:val="18"/>
                <w:szCs w:val="20"/>
              </w:rPr>
              <w:t xml:space="preserve">CQ: laudo (reprovar)</w:t>
            </w:r>
          </w:p>
        </w:tc>
        <w:tc>
          <w:tcPr>
            <w:tcW w:w="2695" w:type="dxa"/>
          </w:tcPr>
          <w:p>
            <w:pPr>
              <w:widowControl/>
              <w:spacing w:after="0" w:line="276" w:lineRule="auto"/>
              <w:jc w:val="left"/>
              <w:rPr>
                <w:sz w:val="18"/>
                <w:szCs w:val="18"/>
              </w:rPr>
            </w:pPr>
            <w:r>
              <w:rPr>
                <w:sz w:val="18"/>
                <w:szCs w:val="20"/>
              </w:rPr>
              <w:t xml:space="preserve">Reprovar o laudo </w:t>
            </w:r>
            <w:r>
              <w:rPr>
                <w:sz w:val="18"/>
                <w:b/>
                <w:bCs/>
                <w:szCs w:val="20"/>
              </w:rPr>
              <w:t xml:space="preserve">não exige motivo</w:t>
            </w:r>
            <w:r>
              <w:rPr>
                <w:sz w:val="18"/>
                <w:szCs w:val="20"/>
              </w:rPr>
              <w:t xml:space="preserve"> nem deixa histórico de quem reprovou</w:t>
            </w:r>
          </w:p>
        </w:tc>
        <w:tc>
          <w:tcPr>
            <w:tcW w:w="2253" w:type="dxa"/>
          </w:tcPr>
          <w:p>
            <w:pPr>
              <w:widowControl/>
              <w:spacing w:after="0" w:line="276" w:lineRule="auto"/>
              <w:jc w:val="left"/>
              <w:rPr>
                <w:sz w:val="18"/>
                <w:szCs w:val="18"/>
              </w:rPr>
            </w:pPr>
            <w:r>
              <w:rPr>
                <w:sz w:val="18"/>
                <w:szCs w:val="20"/>
              </w:rPr>
              <w:t xml:space="preserve">A decisão que bloqueia um lote precisa ser justificada e rastreável (RDC 658/2022)</w:t>
            </w:r>
          </w:p>
        </w:tc>
      </w:tr>
      <w:tr>
        <w:trPr>
          <w:cantSplit/>
        </w:trPr>
        <w:tc>
          <w:tcPr>
            <w:tcW w:w="1362" w:type="dxa"/>
          </w:tcPr>
          <w:p>
            <w:pPr>
              <w:widowControl/>
              <w:spacing w:after="0" w:line="276" w:lineRule="auto"/>
              <w:jc w:val="left"/>
              <w:rPr>
                <w:sz w:val="18"/>
                <w:szCs w:val="18"/>
              </w:rPr>
            </w:pPr>
            <w:r>
              <w:rPr>
                <w:sz w:val="18"/>
                <w:szCs w:val="20"/>
              </w:rPr>
              <w:t xml:space="preserve">DV-EST-016</w:t>
            </w:r>
          </w:p>
        </w:tc>
        <w:tc>
          <w:tcPr>
            <w:tcW w:w="1330" w:type="dxa"/>
          </w:tcPr>
          <w:p>
            <w:pPr>
              <w:widowControl/>
              <w:spacing w:after="0" w:line="276" w:lineRule="auto"/>
              <w:jc w:val="left"/>
              <w:rPr>
                <w:sz w:val="18"/>
                <w:szCs w:val="18"/>
              </w:rPr>
            </w:pPr>
            <w:r>
              <w:rPr>
                <w:sz w:val="18"/>
                <w:b/>
                <w:bCs/>
                <w:szCs w:val="20"/>
              </w:rPr>
              <w:t xml:space="preserve">Alta</w:t>
            </w:r>
          </w:p>
        </w:tc>
        <w:tc>
          <w:tcPr>
            <w:tcW w:w="1991" w:type="dxa"/>
          </w:tcPr>
          <w:p>
            <w:pPr>
              <w:widowControl/>
              <w:spacing w:after="0" w:line="276" w:lineRule="auto"/>
              <w:jc w:val="left"/>
              <w:rPr>
                <w:sz w:val="18"/>
                <w:szCs w:val="18"/>
              </w:rPr>
            </w:pPr>
            <w:r>
              <w:rPr>
                <w:sz w:val="18"/>
                <w:szCs w:val="20"/>
              </w:rPr>
              <w:t xml:space="preserve">Endereçamento</w:t>
            </w:r>
          </w:p>
        </w:tc>
        <w:tc>
          <w:tcPr>
            <w:tcW w:w="2695" w:type="dxa"/>
          </w:tcPr>
          <w:p>
            <w:pPr>
              <w:widowControl/>
              <w:spacing w:after="0" w:line="276" w:lineRule="auto"/>
              <w:jc w:val="left"/>
              <w:rPr>
                <w:sz w:val="18"/>
                <w:szCs w:val="18"/>
              </w:rPr>
            </w:pPr>
            <w:r>
              <w:rPr>
                <w:sz w:val="18"/>
                <w:szCs w:val="20"/>
              </w:rPr>
              <w:t xml:space="preserve">Mostra "Endereçamento Finalizado com sucesso!", mas nada foi gravado: o lote fica sem saldo e sem histórico, nenhuma análise vai para o CQ e a nota continua "Endereçado = NÃO". Pelo código, a rotina do banco desfaz tudo quando falha, e </w:t>
            </w:r>
            <w:r>
              <w:rPr>
                <w:sz w:val="18"/>
                <w:b/>
                <w:bCs/>
                <w:szCs w:val="20"/>
              </w:rPr>
              <w:t xml:space="preserve">a tela nunca confere o resultado</w:t>
            </w:r>
          </w:p>
        </w:tc>
        <w:tc>
          <w:tcPr>
            <w:tcW w:w="2253" w:type="dxa"/>
          </w:tcPr>
          <w:p>
            <w:pPr>
              <w:widowControl/>
              <w:spacing w:after="0" w:line="276" w:lineRule="auto"/>
              <w:jc w:val="left"/>
              <w:rPr>
                <w:sz w:val="18"/>
                <w:szCs w:val="18"/>
              </w:rPr>
            </w:pPr>
            <w:r>
              <w:rPr>
                <w:sz w:val="18"/>
                <w:szCs w:val="20"/>
              </w:rPr>
              <w:t xml:space="preserve">O sistema diz que o material entrou em quarentena e foi para o CQ quando nada aconteceu. Quarentena logo após o recebimento (RDC 658/2022, art. 157); registro de cada ação quando é feita (art. 124)</w:t>
            </w:r>
          </w:p>
        </w:tc>
      </w:tr>
      <w:tr>
        <w:trPr>
          <w:cantSplit/>
        </w:trPr>
        <w:tc>
          <w:tcPr>
            <w:tcW w:w="1362" w:type="dxa"/>
          </w:tcPr>
          <w:p>
            <w:pPr>
              <w:widowControl/>
              <w:spacing w:after="0" w:line="276" w:lineRule="auto"/>
              <w:jc w:val="left"/>
              <w:rPr>
                <w:sz w:val="18"/>
                <w:szCs w:val="18"/>
              </w:rPr>
            </w:pPr>
            <w:r>
              <w:rPr>
                <w:sz w:val="18"/>
                <w:szCs w:val="20"/>
              </w:rPr>
              <w:t xml:space="preserve">DV-EST-022</w:t>
            </w:r>
          </w:p>
        </w:tc>
        <w:tc>
          <w:tcPr>
            <w:tcW w:w="1330" w:type="dxa"/>
          </w:tcPr>
          <w:p>
            <w:pPr>
              <w:widowControl/>
              <w:spacing w:after="0" w:line="276" w:lineRule="auto"/>
              <w:jc w:val="left"/>
              <w:rPr>
                <w:sz w:val="18"/>
                <w:szCs w:val="18"/>
              </w:rPr>
            </w:pPr>
            <w:r>
              <w:rPr>
                <w:sz w:val="18"/>
                <w:b/>
                <w:bCs/>
                <w:szCs w:val="20"/>
              </w:rPr>
              <w:t xml:space="preserve">Alta</w:t>
            </w:r>
          </w:p>
        </w:tc>
        <w:tc>
          <w:tcPr>
            <w:tcW w:w="1991" w:type="dxa"/>
          </w:tcPr>
          <w:p>
            <w:pPr>
              <w:widowControl/>
              <w:spacing w:after="0" w:line="276" w:lineRule="auto"/>
              <w:jc w:val="left"/>
              <w:rPr>
                <w:sz w:val="18"/>
                <w:szCs w:val="18"/>
              </w:rPr>
            </w:pPr>
            <w:r>
              <w:rPr>
                <w:sz w:val="18"/>
                <w:szCs w:val="20"/>
              </w:rPr>
              <w:t xml:space="preserve">Avaliação do Fornecedor × Recebimento</w:t>
            </w:r>
          </w:p>
        </w:tc>
        <w:tc>
          <w:tcPr>
            <w:tcW w:w="2695" w:type="dxa"/>
          </w:tcPr>
          <w:p>
            <w:pPr>
              <w:widowControl/>
              <w:spacing w:after="0" w:line="276" w:lineRule="auto"/>
              <w:jc w:val="left"/>
              <w:rPr>
                <w:sz w:val="18"/>
                <w:szCs w:val="18"/>
              </w:rPr>
            </w:pPr>
            <w:r>
              <w:rPr>
                <w:sz w:val="18"/>
                <w:szCs w:val="20"/>
              </w:rPr>
              <w:t xml:space="preserve">A avaliação não qualifica nem bloqueia: sem campo "qualificado" nem nota de corte; a coluna "Qualificado" mostra SIM para qualquer fornecedor avaliado (350 pontos de não conformidade no teste); novo recebimento do mesmo fornecedor passa sem aviso</w:t>
            </w:r>
          </w:p>
        </w:tc>
        <w:tc>
          <w:tcPr>
            <w:tcW w:w="2253" w:type="dxa"/>
          </w:tcPr>
          <w:p>
            <w:pPr>
              <w:widowControl/>
              <w:spacing w:after="0" w:line="276" w:lineRule="auto"/>
              <w:jc w:val="left"/>
              <w:rPr>
                <w:sz w:val="18"/>
                <w:szCs w:val="18"/>
              </w:rPr>
            </w:pPr>
            <w:r>
              <w:rPr>
                <w:sz w:val="18"/>
                <w:szCs w:val="20"/>
              </w:rPr>
              <w:t xml:space="preserve">Só fornecedor aprovado pode fornecer (RDC 658/2022, art. 8º, VI)</w:t>
            </w:r>
          </w:p>
        </w:tc>
      </w:tr>
      <w:tr>
        <w:trPr>
          <w:cantSplit/>
        </w:trPr>
        <w:tc>
          <w:tcPr>
            <w:tcW w:w="1362" w:type="dxa"/>
          </w:tcPr>
          <w:p>
            <w:pPr>
              <w:widowControl/>
              <w:spacing w:after="0" w:line="276" w:lineRule="auto"/>
              <w:jc w:val="left"/>
              <w:rPr>
                <w:sz w:val="18"/>
                <w:szCs w:val="18"/>
              </w:rPr>
            </w:pPr>
            <w:r>
              <w:rPr>
                <w:sz w:val="18"/>
                <w:szCs w:val="20"/>
              </w:rPr>
              <w:t xml:space="preserve">DV-EST-024</w:t>
            </w:r>
          </w:p>
        </w:tc>
        <w:tc>
          <w:tcPr>
            <w:tcW w:w="1330" w:type="dxa"/>
          </w:tcPr>
          <w:p>
            <w:pPr>
              <w:widowControl/>
              <w:spacing w:after="0" w:line="276" w:lineRule="auto"/>
              <w:jc w:val="left"/>
              <w:rPr>
                <w:sz w:val="18"/>
                <w:szCs w:val="18"/>
              </w:rPr>
            </w:pPr>
            <w:r>
              <w:rPr>
                <w:sz w:val="18"/>
                <w:b/>
                <w:bCs/>
                <w:szCs w:val="20"/>
              </w:rPr>
              <w:t xml:space="preserve">Alta</w:t>
            </w:r>
          </w:p>
        </w:tc>
        <w:tc>
          <w:tcPr>
            <w:tcW w:w="1991" w:type="dxa"/>
          </w:tcPr>
          <w:p>
            <w:pPr>
              <w:widowControl/>
              <w:spacing w:after="0" w:line="276" w:lineRule="auto"/>
              <w:jc w:val="left"/>
              <w:rPr>
                <w:sz w:val="18"/>
                <w:szCs w:val="18"/>
              </w:rPr>
            </w:pPr>
            <w:r>
              <w:rPr>
                <w:sz w:val="18"/>
                <w:szCs w:val="20"/>
              </w:rPr>
              <w:t xml:space="preserve">Entrada de Material - Produção</w:t>
            </w:r>
          </w:p>
        </w:tc>
        <w:tc>
          <w:tcPr>
            <w:tcW w:w="2695" w:type="dxa"/>
          </w:tcPr>
          <w:p>
            <w:pPr>
              <w:widowControl/>
              <w:spacing w:after="0" w:line="276" w:lineRule="auto"/>
              <w:jc w:val="left"/>
              <w:rPr>
                <w:sz w:val="18"/>
                <w:szCs w:val="18"/>
              </w:rPr>
            </w:pPr>
            <w:r>
              <w:rPr>
                <w:sz w:val="18"/>
                <w:szCs w:val="20"/>
              </w:rPr>
              <w:t xml:space="preserve">Aceita produto acabado com lote inventado e sem ordem de produção (a OP é opcional e não é conferida)</w:t>
            </w:r>
          </w:p>
        </w:tc>
        <w:tc>
          <w:tcPr>
            <w:tcW w:w="2253" w:type="dxa"/>
          </w:tcPr>
          <w:p>
            <w:pPr>
              <w:widowControl/>
              <w:spacing w:after="0" w:line="276" w:lineRule="auto"/>
              <w:jc w:val="left"/>
              <w:rPr>
                <w:sz w:val="18"/>
                <w:szCs w:val="18"/>
              </w:rPr>
            </w:pPr>
            <w:r>
              <w:rPr>
                <w:sz w:val="18"/>
                <w:szCs w:val="20"/>
              </w:rPr>
              <w:t xml:space="preserve">Rastreabilidade do lote até a produção</w:t>
            </w:r>
          </w:p>
        </w:tc>
      </w:tr>
      <w:tr>
        <w:trPr>
          <w:cantSplit/>
        </w:trPr>
        <w:tc>
          <w:tcPr>
            <w:tcW w:w="1362" w:type="dxa"/>
          </w:tcPr>
          <w:p>
            <w:pPr>
              <w:widowControl/>
              <w:spacing w:after="0" w:line="276" w:lineRule="auto"/>
              <w:jc w:val="left"/>
              <w:rPr>
                <w:sz w:val="18"/>
                <w:szCs w:val="18"/>
              </w:rPr>
            </w:pPr>
            <w:r>
              <w:rPr>
                <w:sz w:val="18"/>
                <w:szCs w:val="20"/>
              </w:rPr>
              <w:t xml:space="preserve">DV-EST-025</w:t>
            </w:r>
          </w:p>
        </w:tc>
        <w:tc>
          <w:tcPr>
            <w:tcW w:w="1330" w:type="dxa"/>
          </w:tcPr>
          <w:p>
            <w:pPr>
              <w:widowControl/>
              <w:spacing w:after="0" w:line="276" w:lineRule="auto"/>
              <w:jc w:val="left"/>
              <w:rPr>
                <w:sz w:val="18"/>
                <w:szCs w:val="18"/>
              </w:rPr>
            </w:pPr>
            <w:r>
              <w:rPr>
                <w:sz w:val="18"/>
                <w:b/>
                <w:bCs/>
                <w:szCs w:val="20"/>
              </w:rPr>
              <w:t xml:space="preserve">Alta</w:t>
            </w:r>
          </w:p>
        </w:tc>
        <w:tc>
          <w:tcPr>
            <w:tcW w:w="1991" w:type="dxa"/>
          </w:tcPr>
          <w:p>
            <w:pPr>
              <w:widowControl/>
              <w:spacing w:after="0" w:line="276" w:lineRule="auto"/>
              <w:jc w:val="left"/>
              <w:rPr>
                <w:sz w:val="18"/>
                <w:szCs w:val="18"/>
              </w:rPr>
            </w:pPr>
            <w:r>
              <w:rPr>
                <w:sz w:val="18"/>
                <w:szCs w:val="20"/>
              </w:rPr>
              <w:t xml:space="preserve">Entrada de Material - Produção</w:t>
            </w:r>
          </w:p>
        </w:tc>
        <w:tc>
          <w:tcPr>
            <w:tcW w:w="2695" w:type="dxa"/>
          </w:tcPr>
          <w:p>
            <w:pPr>
              <w:widowControl/>
              <w:spacing w:after="0" w:line="276" w:lineRule="auto"/>
              <w:jc w:val="left"/>
              <w:rPr>
                <w:sz w:val="18"/>
                <w:szCs w:val="18"/>
              </w:rPr>
            </w:pPr>
            <w:r>
              <w:rPr>
                <w:sz w:val="18"/>
                <w:szCs w:val="20"/>
              </w:rPr>
              <w:t xml:space="preserve">Aceita lote com validade vencida e o coloca em quarentena como qualquer outro</w:t>
            </w:r>
          </w:p>
        </w:tc>
        <w:tc>
          <w:tcPr>
            <w:tcW w:w="2253" w:type="dxa"/>
          </w:tcPr>
          <w:p>
            <w:pPr>
              <w:widowControl/>
              <w:spacing w:after="0" w:line="276" w:lineRule="auto"/>
              <w:jc w:val="left"/>
              <w:rPr>
                <w:sz w:val="18"/>
                <w:szCs w:val="18"/>
              </w:rPr>
            </w:pPr>
            <w:r>
              <w:rPr>
                <w:sz w:val="18"/>
                <w:szCs w:val="20"/>
              </w:rPr>
              <w:t xml:space="preserve">Só material dentro da validade (mesma falha do DV-EST-014)</w:t>
            </w:r>
          </w:p>
        </w:tc>
      </w:tr>
      <w:tr>
        <w:trPr>
          <w:cantSplit/>
        </w:trPr>
        <w:tc>
          <w:tcPr>
            <w:tcW w:w="1362" w:type="dxa"/>
          </w:tcPr>
          <w:p>
            <w:pPr>
              <w:widowControl/>
              <w:spacing w:after="0" w:line="276" w:lineRule="auto"/>
              <w:jc w:val="left"/>
              <w:rPr>
                <w:sz w:val="18"/>
                <w:szCs w:val="18"/>
              </w:rPr>
            </w:pPr>
            <w:r>
              <w:rPr>
                <w:sz w:val="18"/>
                <w:szCs w:val="20"/>
              </w:rPr>
              <w:t xml:space="preserve">DV-EST-015</w:t>
            </w:r>
          </w:p>
        </w:tc>
        <w:tc>
          <w:tcPr>
            <w:tcW w:w="1330" w:type="dxa"/>
          </w:tcPr>
          <w:p>
            <w:pPr>
              <w:widowControl/>
              <w:spacing w:after="0" w:line="276" w:lineRule="auto"/>
              <w:jc w:val="left"/>
              <w:rPr>
                <w:sz w:val="18"/>
                <w:szCs w:val="18"/>
              </w:rPr>
            </w:pPr>
            <w:r>
              <w:rPr>
                <w:sz w:val="18"/>
                <w:b/>
                <w:bCs/>
                <w:szCs w:val="20"/>
              </w:rPr>
              <w:t xml:space="preserve">Alta</w:t>
            </w:r>
          </w:p>
        </w:tc>
        <w:tc>
          <w:tcPr>
            <w:tcW w:w="1991" w:type="dxa"/>
          </w:tcPr>
          <w:p>
            <w:pPr>
              <w:widowControl/>
              <w:spacing w:after="0" w:line="276" w:lineRule="auto"/>
              <w:jc w:val="left"/>
              <w:rPr>
                <w:sz w:val="18"/>
                <w:szCs w:val="18"/>
              </w:rPr>
            </w:pPr>
            <w:r>
              <w:rPr>
                <w:sz w:val="18"/>
                <w:szCs w:val="20"/>
              </w:rPr>
              <w:t xml:space="preserve">Conferência de Recebimento</w:t>
            </w:r>
          </w:p>
        </w:tc>
        <w:tc>
          <w:tcPr>
            <w:tcW w:w="2695" w:type="dxa"/>
          </w:tcPr>
          <w:p>
            <w:pPr>
              <w:widowControl/>
              <w:spacing w:after="0" w:line="276" w:lineRule="auto"/>
              <w:jc w:val="left"/>
              <w:rPr>
                <w:sz w:val="18"/>
                <w:szCs w:val="18"/>
              </w:rPr>
            </w:pPr>
            <w:r>
              <w:rPr>
                <w:sz w:val="18"/>
                <w:szCs w:val="20"/>
              </w:rPr>
              <w:t xml:space="preserve">Finalizar a conferência dá "Erro ao redistribuir quantidade dos volumes", mesmo sem divergência. A nota fica marcada como conferida apesar do erro, porque a marcação é gravada antes do ajuste e as duas gravações não ficam juntas. A divergência de quantidade é aceita sem justificativa</w:t>
            </w:r>
          </w:p>
        </w:tc>
        <w:tc>
          <w:tcPr>
            <w:tcW w:w="2253" w:type="dxa"/>
          </w:tcPr>
          <w:p>
            <w:pPr>
              <w:widowControl/>
              <w:spacing w:after="0" w:line="276" w:lineRule="auto"/>
              <w:jc w:val="left"/>
              <w:rPr>
                <w:sz w:val="18"/>
                <w:szCs w:val="18"/>
              </w:rPr>
            </w:pPr>
            <w:r>
              <w:rPr>
                <w:sz w:val="18"/>
                <w:szCs w:val="20"/>
              </w:rPr>
              <w:t xml:space="preserve">A verificação de cada entrega deve ser documentada (art. 183); o registro de conferido fica falso</w:t>
            </w:r>
          </w:p>
        </w:tc>
      </w:tr>
      <w:tr>
        <w:trPr>
          <w:cantSplit/>
        </w:trPr>
        <w:tc>
          <w:tcPr>
            <w:tcW w:w="1362" w:type="dxa"/>
          </w:tcPr>
          <w:p>
            <w:pPr>
              <w:widowControl/>
              <w:spacing w:after="0" w:line="276" w:lineRule="auto"/>
              <w:jc w:val="left"/>
              <w:rPr>
                <w:sz w:val="18"/>
                <w:szCs w:val="18"/>
              </w:rPr>
            </w:pPr>
            <w:r>
              <w:rPr>
                <w:sz w:val="18"/>
                <w:szCs w:val="20"/>
              </w:rPr>
              <w:t xml:space="preserve">DV-EST-010</w:t>
            </w:r>
          </w:p>
        </w:tc>
        <w:tc>
          <w:tcPr>
            <w:tcW w:w="1330" w:type="dxa"/>
          </w:tcPr>
          <w:p>
            <w:pPr>
              <w:widowControl/>
              <w:spacing w:after="0" w:line="276" w:lineRule="auto"/>
              <w:jc w:val="left"/>
              <w:rPr>
                <w:sz w:val="18"/>
                <w:szCs w:val="18"/>
              </w:rPr>
            </w:pPr>
            <w:r>
              <w:rPr>
                <w:sz w:val="18"/>
                <w:szCs w:val="20"/>
              </w:rPr>
              <w:t xml:space="preserve">Média</w:t>
            </w:r>
          </w:p>
        </w:tc>
        <w:tc>
          <w:tcPr>
            <w:tcW w:w="1991" w:type="dxa"/>
          </w:tcPr>
          <w:p>
            <w:pPr>
              <w:widowControl/>
              <w:spacing w:after="0" w:line="276" w:lineRule="auto"/>
              <w:jc w:val="left"/>
              <w:rPr>
                <w:sz w:val="18"/>
                <w:szCs w:val="18"/>
              </w:rPr>
            </w:pPr>
            <w:r>
              <w:rPr>
                <w:sz w:val="18"/>
                <w:szCs w:val="20"/>
              </w:rPr>
              <w:t xml:space="preserve">Recebimento de Material</w:t>
            </w:r>
          </w:p>
        </w:tc>
        <w:tc>
          <w:tcPr>
            <w:tcW w:w="2695" w:type="dxa"/>
          </w:tcPr>
          <w:p>
            <w:pPr>
              <w:widowControl/>
              <w:spacing w:after="0" w:line="276" w:lineRule="auto"/>
              <w:jc w:val="left"/>
              <w:rPr>
                <w:sz w:val="18"/>
                <w:szCs w:val="18"/>
              </w:rPr>
            </w:pPr>
            <w:r>
              <w:rPr>
                <w:sz w:val="18"/>
                <w:szCs w:val="20"/>
              </w:rPr>
              <w:t xml:space="preserve">"Confirmar recebimento" falha com "Erro ao Finalizar Recebimento!" quando o item não tem almoxarifado padrão. </w:t>
            </w:r>
            <w:r>
              <w:rPr>
                <w:sz w:val="18"/>
                <w:b/>
                <w:bCs/>
                <w:szCs w:val="20"/>
              </w:rPr>
              <w:t xml:space="preserve">Causa confirmada:</w:t>
            </w:r>
            <w:r>
              <w:rPr>
                <w:sz w:val="18"/>
                <w:szCs w:val="20"/>
              </w:rPr>
              <w:t xml:space="preserve"> o 00016, com o campo preenchido, passou, e o código mostra que sem a sigla o código do volume fica vazio. </w:t>
            </w:r>
            <w:r>
              <w:rPr>
                <w:sz w:val="18"/>
                <w:i/>
                <w:iCs/>
                <w:szCs w:val="20"/>
              </w:rPr>
              <w:t xml:space="preserve">Era Alta; baixada para Média porque há contorno</w:t>
            </w:r>
          </w:p>
        </w:tc>
        <w:tc>
          <w:tcPr>
            <w:tcW w:w="2253" w:type="dxa"/>
          </w:tcPr>
          <w:p>
            <w:pPr>
              <w:widowControl/>
              <w:spacing w:after="0" w:line="276" w:lineRule="auto"/>
              <w:jc w:val="left"/>
              <w:rPr>
                <w:sz w:val="18"/>
                <w:szCs w:val="18"/>
              </w:rPr>
            </w:pPr>
            <w:r>
              <w:rPr>
                <w:sz w:val="18"/>
                <w:szCs w:val="20"/>
              </w:rPr>
              <w:t xml:space="preserve">O sistema </w:t>
            </w:r>
            <w:r>
              <w:rPr>
                <w:sz w:val="18"/>
                <w:b/>
                <w:bCs/>
                <w:szCs w:val="20"/>
              </w:rPr>
              <w:t xml:space="preserve">aceita salvar o item sem o dado que depois exige</w:t>
            </w:r>
            <w:r>
              <w:rPr>
                <w:sz w:val="18"/>
                <w:szCs w:val="20"/>
              </w:rPr>
              <w:t xml:space="preserve">, e a mensagem não diz o que falta</w:t>
            </w:r>
          </w:p>
        </w:tc>
      </w:tr>
      <w:tr>
        <w:trPr>
          <w:cantSplit/>
        </w:trPr>
        <w:tc>
          <w:tcPr>
            <w:tcW w:w="1362" w:type="dxa"/>
          </w:tcPr>
          <w:p>
            <w:pPr>
              <w:widowControl/>
              <w:spacing w:after="0" w:line="276" w:lineRule="auto"/>
              <w:jc w:val="left"/>
              <w:rPr>
                <w:sz w:val="18"/>
                <w:szCs w:val="18"/>
              </w:rPr>
            </w:pPr>
            <w:r>
              <w:rPr>
                <w:sz w:val="18"/>
                <w:szCs w:val="20"/>
              </w:rPr>
              <w:t xml:space="preserve">DV-EST-014</w:t>
            </w:r>
          </w:p>
        </w:tc>
        <w:tc>
          <w:tcPr>
            <w:tcW w:w="1330" w:type="dxa"/>
          </w:tcPr>
          <w:p>
            <w:pPr>
              <w:widowControl/>
              <w:spacing w:after="0" w:line="276" w:lineRule="auto"/>
              <w:jc w:val="left"/>
              <w:rPr>
                <w:sz w:val="18"/>
                <w:szCs w:val="18"/>
              </w:rPr>
            </w:pPr>
            <w:r>
              <w:rPr>
                <w:sz w:val="18"/>
                <w:b/>
                <w:bCs/>
                <w:szCs w:val="20"/>
              </w:rPr>
              <w:t xml:space="preserve">Alta</w:t>
            </w:r>
          </w:p>
        </w:tc>
        <w:tc>
          <w:tcPr>
            <w:tcW w:w="1991" w:type="dxa"/>
          </w:tcPr>
          <w:p>
            <w:pPr>
              <w:widowControl/>
              <w:spacing w:after="0" w:line="276" w:lineRule="auto"/>
              <w:jc w:val="left"/>
              <w:rPr>
                <w:sz w:val="18"/>
                <w:szCs w:val="18"/>
              </w:rPr>
            </w:pPr>
            <w:r>
              <w:rPr>
                <w:sz w:val="18"/>
                <w:szCs w:val="20"/>
              </w:rPr>
              <w:t xml:space="preserve">Recebimento de Material: lote</w:t>
            </w:r>
          </w:p>
        </w:tc>
        <w:tc>
          <w:tcPr>
            <w:tcW w:w="2695" w:type="dxa"/>
          </w:tcPr>
          <w:p>
            <w:pPr>
              <w:widowControl/>
              <w:spacing w:after="0" w:line="276" w:lineRule="auto"/>
              <w:jc w:val="left"/>
              <w:rPr>
                <w:sz w:val="18"/>
                <w:szCs w:val="18"/>
              </w:rPr>
            </w:pPr>
            <w:r>
              <w:rPr>
                <w:sz w:val="18"/>
                <w:szCs w:val="20"/>
              </w:rPr>
              <w:t xml:space="preserve">Lote com validade vencida é aceito, sem aviso. </w:t>
            </w:r>
            <w:r>
              <w:rPr>
                <w:sz w:val="18"/>
                <w:i/>
                <w:iCs/>
                <w:szCs w:val="20"/>
              </w:rPr>
              <w:t xml:space="preserve">Revisão: o agente propôs Média; elevada para Alta</w:t>
            </w:r>
          </w:p>
        </w:tc>
        <w:tc>
          <w:tcPr>
            <w:tcW w:w="2253" w:type="dxa"/>
          </w:tcPr>
          <w:p>
            <w:pPr>
              <w:widowControl/>
              <w:spacing w:after="0" w:line="276" w:lineRule="auto"/>
              <w:jc w:val="left"/>
              <w:rPr>
                <w:sz w:val="18"/>
                <w:szCs w:val="18"/>
              </w:rPr>
            </w:pPr>
            <w:r>
              <w:rPr>
                <w:sz w:val="18"/>
                <w:szCs w:val="20"/>
              </w:rPr>
              <w:t xml:space="preserve">Só material dentro da validade pode ser usado (RDC 658/2022, art. 189). Aceitar o vencido sem aviso deixa a barreira só nas etapas seguintes</w:t>
            </w:r>
          </w:p>
        </w:tc>
      </w:tr>
      <w:tr>
        <w:trPr>
          <w:cantSplit/>
        </w:trPr>
        <w:tc>
          <w:tcPr>
            <w:tcW w:w="1362" w:type="dxa"/>
          </w:tcPr>
          <w:p>
            <w:pPr>
              <w:widowControl/>
              <w:spacing w:after="0" w:line="276" w:lineRule="auto"/>
              <w:jc w:val="left"/>
              <w:rPr>
                <w:sz w:val="18"/>
                <w:szCs w:val="18"/>
              </w:rPr>
            </w:pPr>
            <w:r>
              <w:rPr>
                <w:sz w:val="18"/>
                <w:szCs w:val="20"/>
              </w:rPr>
              <w:t xml:space="preserve">DV-EST-029</w:t>
            </w:r>
          </w:p>
        </w:tc>
        <w:tc>
          <w:tcPr>
            <w:tcW w:w="1330" w:type="dxa"/>
          </w:tcPr>
          <w:p>
            <w:pPr>
              <w:widowControl/>
              <w:spacing w:after="0" w:line="276" w:lineRule="auto"/>
              <w:jc w:val="left"/>
              <w:rPr>
                <w:sz w:val="18"/>
                <w:szCs w:val="18"/>
              </w:rPr>
            </w:pPr>
            <w:r>
              <w:rPr>
                <w:sz w:val="18"/>
                <w:szCs w:val="20"/>
              </w:rPr>
              <w:t xml:space="preserve">Média</w:t>
            </w:r>
          </w:p>
        </w:tc>
        <w:tc>
          <w:tcPr>
            <w:tcW w:w="1991" w:type="dxa"/>
          </w:tcPr>
          <w:p>
            <w:pPr>
              <w:widowControl/>
              <w:spacing w:after="0" w:line="276" w:lineRule="auto"/>
              <w:jc w:val="left"/>
              <w:rPr>
                <w:sz w:val="18"/>
                <w:szCs w:val="18"/>
              </w:rPr>
            </w:pPr>
            <w:r>
              <w:rPr>
                <w:sz w:val="18"/>
                <w:szCs w:val="20"/>
              </w:rPr>
              <w:t xml:space="preserve">Estoque × CQ</w:t>
            </w:r>
          </w:p>
        </w:tc>
        <w:tc>
          <w:tcPr>
            <w:tcW w:w="2695" w:type="dxa"/>
          </w:tcPr>
          <w:p>
            <w:pPr>
              <w:widowControl/>
              <w:spacing w:after="0" w:line="276" w:lineRule="auto"/>
              <w:jc w:val="left"/>
              <w:rPr>
                <w:sz w:val="18"/>
                <w:szCs w:val="18"/>
              </w:rPr>
            </w:pPr>
            <w:r>
              <w:rPr>
                <w:sz w:val="18"/>
                <w:szCs w:val="20"/>
              </w:rPr>
              <w:t xml:space="preserve">O Estoque só sabe do laudo quando alguém clica em "Atualizar resultado"; antes disso o lote reprovado segue "Solicitado". Depois, o saldo mostra o mesmo material em quarentena e bloqueado. </w:t>
            </w:r>
            <w:r>
              <w:rPr>
                <w:sz w:val="18"/>
                <w:i/>
                <w:iCs/>
                <w:szCs w:val="20"/>
              </w:rPr>
              <w:t xml:space="preserve">Confirmado na rodada 5 com a reanálise aprovada: o lote ficou preso em "Reanálise" até o clique</w:t>
            </w:r>
          </w:p>
        </w:tc>
        <w:tc>
          <w:tcPr>
            <w:tcW w:w="2253" w:type="dxa"/>
          </w:tcPr>
          <w:p>
            <w:pPr>
              <w:widowControl/>
              <w:spacing w:after="0" w:line="276" w:lineRule="auto"/>
              <w:jc w:val="left"/>
              <w:rPr>
                <w:sz w:val="18"/>
                <w:szCs w:val="18"/>
              </w:rPr>
            </w:pPr>
            <w:r>
              <w:rPr>
                <w:sz w:val="18"/>
                <w:szCs w:val="20"/>
              </w:rPr>
              <w:t xml:space="preserve">O status do lote precisa ser o da decisão da Qualidade, sem depender de um clique</w:t>
            </w:r>
          </w:p>
        </w:tc>
      </w:tr>
      <w:tr>
        <w:trPr>
          <w:cantSplit/>
        </w:trPr>
        <w:tc>
          <w:tcPr>
            <w:tcW w:w="1362" w:type="dxa"/>
          </w:tcPr>
          <w:p>
            <w:pPr>
              <w:widowControl/>
              <w:spacing w:after="0" w:line="276" w:lineRule="auto"/>
              <w:jc w:val="left"/>
              <w:rPr>
                <w:sz w:val="18"/>
                <w:szCs w:val="18"/>
              </w:rPr>
            </w:pPr>
            <w:r>
              <w:rPr>
                <w:sz w:val="18"/>
                <w:szCs w:val="20"/>
              </w:rPr>
              <w:t xml:space="preserve">DV-EST-030</w:t>
            </w:r>
          </w:p>
        </w:tc>
        <w:tc>
          <w:tcPr>
            <w:tcW w:w="1330" w:type="dxa"/>
          </w:tcPr>
          <w:p>
            <w:pPr>
              <w:widowControl/>
              <w:spacing w:after="0" w:line="276" w:lineRule="auto"/>
              <w:jc w:val="left"/>
              <w:rPr>
                <w:sz w:val="18"/>
                <w:szCs w:val="18"/>
              </w:rPr>
            </w:pPr>
            <w:r>
              <w:rPr>
                <w:sz w:val="18"/>
                <w:szCs w:val="20"/>
              </w:rPr>
              <w:t xml:space="preserve">Média</w:t>
            </w:r>
          </w:p>
        </w:tc>
        <w:tc>
          <w:tcPr>
            <w:tcW w:w="1991" w:type="dxa"/>
          </w:tcPr>
          <w:p>
            <w:pPr>
              <w:widowControl/>
              <w:spacing w:after="0" w:line="276" w:lineRule="auto"/>
              <w:jc w:val="left"/>
              <w:rPr>
                <w:sz w:val="18"/>
                <w:szCs w:val="18"/>
              </w:rPr>
            </w:pPr>
            <w:r>
              <w:rPr>
                <w:sz w:val="18"/>
                <w:szCs w:val="20"/>
              </w:rPr>
              <w:t xml:space="preserve">CQ: laudo</w:t>
            </w:r>
          </w:p>
        </w:tc>
        <w:tc>
          <w:tcPr>
            <w:tcW w:w="2695" w:type="dxa"/>
          </w:tcPr>
          <w:p>
            <w:pPr>
              <w:widowControl/>
              <w:spacing w:after="0" w:line="276" w:lineRule="auto"/>
              <w:jc w:val="left"/>
              <w:rPr>
                <w:sz w:val="18"/>
                <w:szCs w:val="18"/>
              </w:rPr>
            </w:pPr>
            <w:r>
              <w:rPr>
                <w:sz w:val="18"/>
                <w:szCs w:val="20"/>
              </w:rPr>
              <w:t xml:space="preserve">O campo "Responsável" mostra quem está vendo a tela, não quem aprovou; o "número do laudo" no Estoque é o número da solicitação</w:t>
            </w:r>
          </w:p>
        </w:tc>
        <w:tc>
          <w:tcPr>
            <w:tcW w:w="2253" w:type="dxa"/>
          </w:tcPr>
          <w:p>
            <w:pPr>
              <w:widowControl/>
              <w:spacing w:after="0" w:line="276" w:lineRule="auto"/>
              <w:jc w:val="left"/>
              <w:rPr>
                <w:sz w:val="18"/>
                <w:szCs w:val="18"/>
              </w:rPr>
            </w:pPr>
            <w:r>
              <w:rPr>
                <w:sz w:val="18"/>
                <w:szCs w:val="20"/>
              </w:rPr>
              <w:t xml:space="preserve">Rastreabilidade de quem decidiu (art. 125)</w:t>
            </w:r>
          </w:p>
        </w:tc>
      </w:tr>
      <w:tr>
        <w:trPr>
          <w:cantSplit/>
        </w:trPr>
        <w:tc>
          <w:tcPr>
            <w:tcW w:w="1362" w:type="dxa"/>
          </w:tcPr>
          <w:p>
            <w:pPr>
              <w:widowControl/>
              <w:spacing w:after="0" w:line="276" w:lineRule="auto"/>
              <w:jc w:val="left"/>
              <w:rPr>
                <w:sz w:val="18"/>
                <w:szCs w:val="18"/>
              </w:rPr>
            </w:pPr>
            <w:r>
              <w:rPr>
                <w:sz w:val="18"/>
                <w:szCs w:val="20"/>
              </w:rPr>
              <w:t xml:space="preserve">DV-EST-032</w:t>
            </w:r>
          </w:p>
        </w:tc>
        <w:tc>
          <w:tcPr>
            <w:tcW w:w="1330" w:type="dxa"/>
          </w:tcPr>
          <w:p>
            <w:pPr>
              <w:widowControl/>
              <w:spacing w:after="0" w:line="276" w:lineRule="auto"/>
              <w:jc w:val="left"/>
              <w:rPr>
                <w:sz w:val="18"/>
                <w:szCs w:val="18"/>
              </w:rPr>
            </w:pPr>
            <w:r>
              <w:rPr>
                <w:sz w:val="18"/>
                <w:szCs w:val="20"/>
              </w:rPr>
              <w:t xml:space="preserve">Média</w:t>
            </w:r>
          </w:p>
        </w:tc>
        <w:tc>
          <w:tcPr>
            <w:tcW w:w="1991" w:type="dxa"/>
          </w:tcPr>
          <w:p>
            <w:pPr>
              <w:widowControl/>
              <w:spacing w:after="0" w:line="276" w:lineRule="auto"/>
              <w:jc w:val="left"/>
              <w:rPr>
                <w:sz w:val="18"/>
                <w:szCs w:val="18"/>
              </w:rPr>
            </w:pPr>
            <w:r>
              <w:rPr>
                <w:sz w:val="18"/>
                <w:szCs w:val="20"/>
              </w:rPr>
              <w:t xml:space="preserve">Estoque: separação da amostra</w:t>
            </w:r>
          </w:p>
        </w:tc>
        <w:tc>
          <w:tcPr>
            <w:tcW w:w="2695" w:type="dxa"/>
          </w:tcPr>
          <w:p>
            <w:pPr>
              <w:widowControl/>
              <w:spacing w:after="0" w:line="276" w:lineRule="auto"/>
              <w:jc w:val="left"/>
              <w:rPr>
                <w:sz w:val="18"/>
                <w:szCs w:val="18"/>
              </w:rPr>
            </w:pPr>
            <w:r>
              <w:rPr>
                <w:sz w:val="18"/>
                <w:szCs w:val="20"/>
              </w:rPr>
              <w:t xml:space="preserve">A amostra do CQ sai do estoque sem passar pela Central de Pesagem; o volume do lote fica com a quantidade antiga</w:t>
            </w:r>
          </w:p>
        </w:tc>
        <w:tc>
          <w:tcPr>
            <w:tcW w:w="2253" w:type="dxa"/>
          </w:tcPr>
          <w:p>
            <w:pPr>
              <w:widowControl/>
              <w:spacing w:after="0" w:line="276" w:lineRule="auto"/>
              <w:jc w:val="left"/>
              <w:rPr>
                <w:sz w:val="18"/>
                <w:szCs w:val="18"/>
              </w:rPr>
            </w:pPr>
            <w:r>
              <w:rPr>
                <w:sz w:val="18"/>
                <w:szCs w:val="20"/>
              </w:rPr>
              <w:t xml:space="preserve">Rastreabilidade da quantidade amostrada</w:t>
            </w:r>
          </w:p>
        </w:tc>
      </w:tr>
      <w:tr>
        <w:trPr>
          <w:cantSplit/>
        </w:trPr>
        <w:tc>
          <w:tcPr>
            <w:tcW w:w="1362" w:type="dxa"/>
          </w:tcPr>
          <w:p>
            <w:pPr>
              <w:widowControl/>
              <w:spacing w:after="0" w:line="276" w:lineRule="auto"/>
              <w:jc w:val="left"/>
              <w:rPr>
                <w:sz w:val="18"/>
                <w:szCs w:val="18"/>
              </w:rPr>
            </w:pPr>
            <w:r>
              <w:rPr>
                <w:sz w:val="18"/>
                <w:szCs w:val="20"/>
              </w:rPr>
              <w:t xml:space="preserve">DV-EST-033</w:t>
            </w:r>
          </w:p>
        </w:tc>
        <w:tc>
          <w:tcPr>
            <w:tcW w:w="1330" w:type="dxa"/>
          </w:tcPr>
          <w:p>
            <w:pPr>
              <w:widowControl/>
              <w:spacing w:after="0" w:line="276" w:lineRule="auto"/>
              <w:jc w:val="left"/>
              <w:rPr>
                <w:sz w:val="18"/>
                <w:szCs w:val="18"/>
              </w:rPr>
            </w:pPr>
            <w:r>
              <w:rPr>
                <w:sz w:val="18"/>
                <w:szCs w:val="20"/>
              </w:rPr>
              <w:t xml:space="preserve">Média</w:t>
            </w:r>
          </w:p>
        </w:tc>
        <w:tc>
          <w:tcPr>
            <w:tcW w:w="1991" w:type="dxa"/>
          </w:tcPr>
          <w:p>
            <w:pPr>
              <w:widowControl/>
              <w:spacing w:after="0" w:line="276" w:lineRule="auto"/>
              <w:jc w:val="left"/>
              <w:rPr>
                <w:sz w:val="18"/>
                <w:szCs w:val="18"/>
              </w:rPr>
            </w:pPr>
            <w:r>
              <w:rPr>
                <w:sz w:val="18"/>
                <w:szCs w:val="20"/>
              </w:rPr>
              <w:t xml:space="preserve">Estoque: Movimentação de Material</w:t>
            </w:r>
          </w:p>
        </w:tc>
        <w:tc>
          <w:tcPr>
            <w:tcW w:w="2695" w:type="dxa"/>
          </w:tcPr>
          <w:p>
            <w:pPr>
              <w:widowControl/>
              <w:spacing w:after="0" w:line="276" w:lineRule="auto"/>
              <w:jc w:val="left"/>
              <w:rPr>
                <w:sz w:val="18"/>
                <w:szCs w:val="18"/>
              </w:rPr>
            </w:pPr>
            <w:r>
              <w:rPr>
                <w:sz w:val="18"/>
                <w:szCs w:val="20"/>
              </w:rPr>
              <w:t xml:space="preserve">A lista de lotes oferece lotes em quarentena; só o bloqueado some. </w:t>
            </w:r>
            <w:r>
              <w:rPr>
                <w:sz w:val="18"/>
                <w:i/>
                <w:iCs/>
                <w:szCs w:val="20"/>
              </w:rPr>
              <w:t xml:space="preserve">A validar com a área: pela tela, o lote em quarentena só vai para local de quarentena (rodadas 4 e 5); a trava do servidor não foi testada diretamente</w:t>
            </w:r>
          </w:p>
        </w:tc>
        <w:tc>
          <w:tcPr>
            <w:tcW w:w="2253" w:type="dxa"/>
          </w:tcPr>
          <w:p>
            <w:pPr>
              <w:widowControl/>
              <w:spacing w:after="0" w:line="276" w:lineRule="auto"/>
              <w:jc w:val="left"/>
              <w:rPr>
                <w:sz w:val="18"/>
                <w:szCs w:val="18"/>
              </w:rPr>
            </w:pPr>
            <w:r>
              <w:rPr>
                <w:sz w:val="18"/>
                <w:szCs w:val="20"/>
              </w:rPr>
              <w:t xml:space="preserve">Material em quarentena não deve ser movimentado como disponível</w:t>
            </w:r>
          </w:p>
        </w:tc>
      </w:tr>
      <w:tr>
        <w:trPr>
          <w:cantSplit/>
        </w:trPr>
        <w:tc>
          <w:tcPr>
            <w:tcW w:w="1362" w:type="dxa"/>
          </w:tcPr>
          <w:p>
            <w:pPr>
              <w:widowControl/>
              <w:spacing w:after="0" w:line="276" w:lineRule="auto"/>
              <w:jc w:val="left"/>
              <w:rPr>
                <w:sz w:val="18"/>
                <w:szCs w:val="18"/>
              </w:rPr>
            </w:pPr>
            <w:r>
              <w:rPr>
                <w:sz w:val="18"/>
                <w:szCs w:val="20"/>
              </w:rPr>
              <w:t xml:space="preserve">DV-EST-034</w:t>
            </w:r>
          </w:p>
        </w:tc>
        <w:tc>
          <w:tcPr>
            <w:tcW w:w="1330" w:type="dxa"/>
          </w:tcPr>
          <w:p>
            <w:pPr>
              <w:widowControl/>
              <w:spacing w:after="0" w:line="276" w:lineRule="auto"/>
              <w:jc w:val="left"/>
              <w:rPr>
                <w:sz w:val="18"/>
                <w:szCs w:val="18"/>
              </w:rPr>
            </w:pPr>
            <w:r>
              <w:rPr>
                <w:sz w:val="18"/>
                <w:szCs w:val="20"/>
              </w:rPr>
              <w:t xml:space="preserve">Média</w:t>
            </w:r>
          </w:p>
        </w:tc>
        <w:tc>
          <w:tcPr>
            <w:tcW w:w="1991" w:type="dxa"/>
          </w:tcPr>
          <w:p>
            <w:pPr>
              <w:widowControl/>
              <w:spacing w:after="0" w:line="276" w:lineRule="auto"/>
              <w:jc w:val="left"/>
              <w:rPr>
                <w:sz w:val="18"/>
                <w:szCs w:val="18"/>
              </w:rPr>
            </w:pPr>
            <w:r>
              <w:rPr>
                <w:sz w:val="18"/>
                <w:szCs w:val="20"/>
              </w:rPr>
              <w:t xml:space="preserve">Estoque: Histórico do Lote</w:t>
            </w:r>
          </w:p>
        </w:tc>
        <w:tc>
          <w:tcPr>
            <w:tcW w:w="2695" w:type="dxa"/>
          </w:tcPr>
          <w:p>
            <w:pPr>
              <w:widowControl/>
              <w:spacing w:after="0" w:line="276" w:lineRule="auto"/>
              <w:jc w:val="left"/>
              <w:rPr>
                <w:sz w:val="18"/>
                <w:szCs w:val="18"/>
              </w:rPr>
            </w:pPr>
            <w:r>
              <w:rPr>
                <w:sz w:val="18"/>
                <w:szCs w:val="20"/>
              </w:rPr>
              <w:t xml:space="preserve">Sem usuário, sem hora, sem análise, laudo, aprovador e reprovação</w:t>
            </w:r>
          </w:p>
        </w:tc>
        <w:tc>
          <w:tcPr>
            <w:tcW w:w="2253" w:type="dxa"/>
          </w:tcPr>
          <w:p>
            <w:pPr>
              <w:widowControl/>
              <w:spacing w:after="0" w:line="276" w:lineRule="auto"/>
              <w:jc w:val="left"/>
              <w:rPr>
                <w:sz w:val="18"/>
                <w:szCs w:val="18"/>
              </w:rPr>
            </w:pPr>
            <w:r>
              <w:rPr>
                <w:sz w:val="18"/>
                <w:szCs w:val="20"/>
              </w:rPr>
              <w:t xml:space="preserve">Rastreabilidade do lote (RDC 658/2022)</w:t>
            </w:r>
          </w:p>
        </w:tc>
      </w:tr>
      <w:tr>
        <w:trPr>
          <w:cantSplit/>
        </w:trPr>
        <w:tc>
          <w:tcPr>
            <w:tcW w:w="1362" w:type="dxa"/>
          </w:tcPr>
          <w:p>
            <w:pPr>
              <w:widowControl/>
              <w:spacing w:after="0" w:line="276" w:lineRule="auto"/>
              <w:jc w:val="left"/>
              <w:rPr>
                <w:sz w:val="18"/>
                <w:szCs w:val="18"/>
              </w:rPr>
            </w:pPr>
            <w:r>
              <w:rPr>
                <w:sz w:val="18"/>
                <w:szCs w:val="20"/>
              </w:rPr>
              <w:t xml:space="preserve">DV-EST-039</w:t>
            </w:r>
          </w:p>
        </w:tc>
        <w:tc>
          <w:tcPr>
            <w:tcW w:w="1330" w:type="dxa"/>
          </w:tcPr>
          <w:p>
            <w:pPr>
              <w:widowControl/>
              <w:spacing w:after="0" w:line="276" w:lineRule="auto"/>
              <w:jc w:val="left"/>
              <w:rPr>
                <w:sz w:val="18"/>
                <w:szCs w:val="18"/>
              </w:rPr>
            </w:pPr>
            <w:r>
              <w:rPr>
                <w:sz w:val="18"/>
                <w:szCs w:val="20"/>
              </w:rPr>
              <w:t xml:space="preserve">Média</w:t>
            </w:r>
          </w:p>
        </w:tc>
        <w:tc>
          <w:tcPr>
            <w:tcW w:w="1991" w:type="dxa"/>
          </w:tcPr>
          <w:p>
            <w:pPr>
              <w:widowControl/>
              <w:spacing w:after="0" w:line="276" w:lineRule="auto"/>
              <w:jc w:val="left"/>
              <w:rPr>
                <w:sz w:val="18"/>
                <w:szCs w:val="18"/>
              </w:rPr>
            </w:pPr>
            <w:r>
              <w:rPr>
                <w:sz w:val="18"/>
                <w:szCs w:val="20"/>
              </w:rPr>
              <w:t xml:space="preserve">Reanálise Avulsa</w:t>
            </w:r>
          </w:p>
        </w:tc>
        <w:tc>
          <w:tcPr>
            <w:tcW w:w="2695" w:type="dxa"/>
          </w:tcPr>
          <w:p>
            <w:pPr>
              <w:widowControl/>
              <w:spacing w:after="0" w:line="276" w:lineRule="auto"/>
              <w:jc w:val="left"/>
              <w:rPr>
                <w:sz w:val="18"/>
                <w:szCs w:val="18"/>
              </w:rPr>
            </w:pPr>
            <w:r>
              <w:rPr>
                <w:sz w:val="18"/>
                <w:szCs w:val="20"/>
              </w:rPr>
              <w:t xml:space="preserve">Não pede justificativa; as recusas (lote já em reanálise, lote reprovado) mostram a mesma mensagem genérica</w:t>
            </w:r>
          </w:p>
        </w:tc>
        <w:tc>
          <w:tcPr>
            <w:tcW w:w="2253" w:type="dxa"/>
          </w:tcPr>
          <w:p>
            <w:pPr>
              <w:widowControl/>
              <w:spacing w:after="0" w:line="276" w:lineRule="auto"/>
              <w:jc w:val="left"/>
              <w:rPr>
                <w:sz w:val="18"/>
                <w:szCs w:val="18"/>
              </w:rPr>
            </w:pPr>
            <w:r>
              <w:rPr>
                <w:sz w:val="18"/>
                <w:szCs w:val="20"/>
              </w:rPr>
              <w:t xml:space="preserve">Reanálise precisa de motivo registrado</w:t>
            </w:r>
          </w:p>
        </w:tc>
      </w:tr>
      <w:tr>
        <w:trPr>
          <w:cantSplit/>
        </w:trPr>
        <w:tc>
          <w:tcPr>
            <w:tcW w:w="1362" w:type="dxa"/>
          </w:tcPr>
          <w:p>
            <w:pPr>
              <w:widowControl/>
              <w:spacing w:after="0" w:line="276" w:lineRule="auto"/>
              <w:jc w:val="left"/>
              <w:rPr>
                <w:sz w:val="18"/>
                <w:szCs w:val="18"/>
              </w:rPr>
            </w:pPr>
            <w:r>
              <w:rPr>
                <w:sz w:val="18"/>
                <w:szCs w:val="20"/>
              </w:rPr>
              <w:t xml:space="preserve">DV-EST-041</w:t>
            </w:r>
          </w:p>
        </w:tc>
        <w:tc>
          <w:tcPr>
            <w:tcW w:w="1330" w:type="dxa"/>
          </w:tcPr>
          <w:p>
            <w:pPr>
              <w:widowControl/>
              <w:spacing w:after="0" w:line="276" w:lineRule="auto"/>
              <w:jc w:val="left"/>
              <w:rPr>
                <w:sz w:val="18"/>
                <w:szCs w:val="18"/>
              </w:rPr>
            </w:pPr>
            <w:r>
              <w:rPr>
                <w:sz w:val="18"/>
                <w:szCs w:val="20"/>
              </w:rPr>
              <w:t xml:space="preserve">Média (a confirmar)</w:t>
            </w:r>
          </w:p>
        </w:tc>
        <w:tc>
          <w:tcPr>
            <w:tcW w:w="1991" w:type="dxa"/>
          </w:tcPr>
          <w:p>
            <w:pPr>
              <w:widowControl/>
              <w:spacing w:after="0" w:line="276" w:lineRule="auto"/>
              <w:jc w:val="left"/>
              <w:rPr>
                <w:sz w:val="18"/>
                <w:szCs w:val="18"/>
              </w:rPr>
            </w:pPr>
            <w:r>
              <w:rPr>
                <w:sz w:val="18"/>
                <w:szCs w:val="20"/>
              </w:rPr>
              <w:t xml:space="preserve">Agenda de Reanálise</w:t>
            </w:r>
          </w:p>
        </w:tc>
        <w:tc>
          <w:tcPr>
            <w:tcW w:w="2695" w:type="dxa"/>
          </w:tcPr>
          <w:p>
            <w:pPr>
              <w:widowControl/>
              <w:spacing w:after="0" w:line="276" w:lineRule="auto"/>
              <w:jc w:val="left"/>
              <w:rPr>
                <w:sz w:val="18"/>
                <w:szCs w:val="18"/>
              </w:rPr>
            </w:pPr>
            <w:r>
              <w:rPr>
                <w:sz w:val="18"/>
                <w:szCs w:val="20"/>
              </w:rPr>
              <w:t xml:space="preserve">Não lista lote de item que já teve movimentação (a classificação de reanálise trava depois da primeira movimentação). </w:t>
            </w:r>
            <w:r>
              <w:rPr>
                <w:sz w:val="18"/>
                <w:i/>
                <w:iCs/>
                <w:szCs w:val="20"/>
              </w:rPr>
              <w:t xml:space="preserve">Rodada 5: a leitura mudou com o DV-EST-043; falta saber como o `TST0001` recebeu a classificação</w:t>
            </w:r>
          </w:p>
        </w:tc>
        <w:tc>
          <w:tcPr>
            <w:tcW w:w="2253" w:type="dxa"/>
          </w:tcPr>
          <w:p>
            <w:pPr>
              <w:widowControl/>
              <w:spacing w:after="0" w:line="276" w:lineRule="auto"/>
              <w:jc w:val="left"/>
              <w:rPr>
                <w:sz w:val="18"/>
                <w:szCs w:val="18"/>
              </w:rPr>
            </w:pPr>
            <w:r>
              <w:rPr>
                <w:sz w:val="18"/>
                <w:szCs w:val="20"/>
              </w:rPr>
              <w:t xml:space="preserve">O controle da reanálise por prazo depende da agenda</w:t>
            </w:r>
          </w:p>
        </w:tc>
      </w:tr>
      <w:tr>
        <w:trPr>
          <w:cantSplit/>
        </w:trPr>
        <w:tc>
          <w:tcPr>
            <w:tcW w:w="1362" w:type="dxa"/>
          </w:tcPr>
          <w:p>
            <w:pPr>
              <w:widowControl/>
              <w:spacing w:after="0" w:line="276" w:lineRule="auto"/>
              <w:jc w:val="left"/>
              <w:rPr>
                <w:sz w:val="18"/>
                <w:szCs w:val="18"/>
              </w:rPr>
            </w:pPr>
            <w:r>
              <w:rPr>
                <w:sz w:val="18"/>
                <w:szCs w:val="20"/>
              </w:rPr>
              <w:t xml:space="preserve">DV-EST-042</w:t>
            </w:r>
          </w:p>
        </w:tc>
        <w:tc>
          <w:tcPr>
            <w:tcW w:w="1330" w:type="dxa"/>
          </w:tcPr>
          <w:p>
            <w:pPr>
              <w:widowControl/>
              <w:spacing w:after="0" w:line="276" w:lineRule="auto"/>
              <w:jc w:val="left"/>
              <w:rPr>
                <w:sz w:val="18"/>
                <w:szCs w:val="18"/>
              </w:rPr>
            </w:pPr>
            <w:r>
              <w:rPr>
                <w:sz w:val="18"/>
                <w:szCs w:val="20"/>
              </w:rPr>
              <w:t xml:space="preserve">Média (a confirmar)</w:t>
            </w:r>
          </w:p>
        </w:tc>
        <w:tc>
          <w:tcPr>
            <w:tcW w:w="1991" w:type="dxa"/>
          </w:tcPr>
          <w:p>
            <w:pPr>
              <w:widowControl/>
              <w:spacing w:after="0" w:line="276" w:lineRule="auto"/>
              <w:jc w:val="left"/>
              <w:rPr>
                <w:sz w:val="18"/>
                <w:szCs w:val="18"/>
              </w:rPr>
            </w:pPr>
            <w:r>
              <w:rPr>
                <w:sz w:val="18"/>
                <w:szCs w:val="20"/>
              </w:rPr>
              <w:t xml:space="preserve">Movimentação de Material</w:t>
            </w:r>
          </w:p>
        </w:tc>
        <w:tc>
          <w:tcPr>
            <w:tcW w:w="2695" w:type="dxa"/>
          </w:tcPr>
          <w:p>
            <w:pPr>
              <w:widowControl/>
              <w:spacing w:after="0" w:line="276" w:lineRule="auto"/>
              <w:jc w:val="left"/>
              <w:rPr>
                <w:sz w:val="18"/>
                <w:szCs w:val="18"/>
              </w:rPr>
            </w:pPr>
            <w:r>
              <w:rPr>
                <w:sz w:val="18"/>
                <w:szCs w:val="20"/>
              </w:rPr>
              <w:t xml:space="preserve">Item refrigerado fica sem destino, mesmo existindo local refrigerado ativo</w:t>
            </w:r>
          </w:p>
        </w:tc>
        <w:tc>
          <w:tcPr>
            <w:tcW w:w="2253" w:type="dxa"/>
          </w:tcPr>
          <w:p>
            <w:pPr>
              <w:widowControl/>
              <w:spacing w:after="0" w:line="276" w:lineRule="auto"/>
              <w:jc w:val="left"/>
              <w:rPr>
                <w:sz w:val="18"/>
                <w:szCs w:val="18"/>
              </w:rPr>
            </w:pPr>
            <w:r>
              <w:rPr>
                <w:sz w:val="18"/>
                <w:szCs w:val="20"/>
              </w:rPr>
              <w:t xml:space="preserve">Armazenagem conforme a condição do item</w:t>
            </w:r>
          </w:p>
        </w:tc>
      </w:tr>
      <w:tr>
        <w:trPr>
          <w:cantSplit/>
        </w:trPr>
        <w:tc>
          <w:tcPr>
            <w:tcW w:w="1362" w:type="dxa"/>
          </w:tcPr>
          <w:p>
            <w:pPr>
              <w:widowControl/>
              <w:spacing w:after="0" w:line="276" w:lineRule="auto"/>
              <w:jc w:val="left"/>
              <w:rPr>
                <w:sz w:val="18"/>
                <w:szCs w:val="18"/>
              </w:rPr>
            </w:pPr>
            <w:r>
              <w:rPr>
                <w:sz w:val="18"/>
                <w:szCs w:val="20"/>
              </w:rPr>
              <w:t xml:space="preserve">DV-EST-045</w:t>
            </w:r>
          </w:p>
        </w:tc>
        <w:tc>
          <w:tcPr>
            <w:tcW w:w="1330" w:type="dxa"/>
          </w:tcPr>
          <w:p>
            <w:pPr>
              <w:widowControl/>
              <w:spacing w:after="0" w:line="276" w:lineRule="auto"/>
              <w:jc w:val="left"/>
              <w:rPr>
                <w:sz w:val="18"/>
                <w:szCs w:val="18"/>
              </w:rPr>
            </w:pPr>
            <w:r>
              <w:rPr>
                <w:sz w:val="18"/>
                <w:szCs w:val="20"/>
              </w:rPr>
              <w:t xml:space="preserve">Média</w:t>
            </w:r>
          </w:p>
        </w:tc>
        <w:tc>
          <w:tcPr>
            <w:tcW w:w="1991" w:type="dxa"/>
          </w:tcPr>
          <w:p>
            <w:pPr>
              <w:widowControl/>
              <w:spacing w:after="0" w:line="276" w:lineRule="auto"/>
              <w:jc w:val="left"/>
              <w:rPr>
                <w:sz w:val="18"/>
                <w:szCs w:val="18"/>
              </w:rPr>
            </w:pPr>
            <w:r>
              <w:rPr>
                <w:sz w:val="18"/>
                <w:szCs w:val="20"/>
              </w:rPr>
              <w:t xml:space="preserve">Atendimento de Solicitação</w:t>
            </w:r>
          </w:p>
        </w:tc>
        <w:tc>
          <w:tcPr>
            <w:tcW w:w="2695" w:type="dxa"/>
          </w:tcPr>
          <w:p>
            <w:pPr>
              <w:widowControl/>
              <w:spacing w:after="0" w:line="276" w:lineRule="auto"/>
              <w:jc w:val="left"/>
              <w:rPr>
                <w:sz w:val="18"/>
                <w:szCs w:val="18"/>
              </w:rPr>
            </w:pPr>
            <w:r>
              <w:rPr>
                <w:sz w:val="18"/>
                <w:szCs w:val="20"/>
              </w:rPr>
              <w:t xml:space="preserve">Não há campo de justificativa ao atender</w:t>
            </w:r>
          </w:p>
        </w:tc>
        <w:tc>
          <w:tcPr>
            <w:tcW w:w="2253" w:type="dxa"/>
          </w:tcPr>
          <w:p>
            <w:pPr>
              <w:widowControl/>
              <w:spacing w:after="0" w:line="276" w:lineRule="auto"/>
              <w:jc w:val="left"/>
              <w:rPr>
                <w:sz w:val="18"/>
                <w:szCs w:val="18"/>
              </w:rPr>
            </w:pPr>
            <w:r>
              <w:rPr>
                <w:sz w:val="18"/>
                <w:szCs w:val="20"/>
              </w:rPr>
              <w:t xml:space="preserve">Quem atendeu e por quê (art. 125)</w:t>
            </w:r>
          </w:p>
        </w:tc>
      </w:tr>
      <w:tr>
        <w:trPr>
          <w:cantSplit/>
        </w:trPr>
        <w:tc>
          <w:tcPr>
            <w:tcW w:w="1362" w:type="dxa"/>
          </w:tcPr>
          <w:p>
            <w:pPr>
              <w:widowControl/>
              <w:spacing w:after="0" w:line="276" w:lineRule="auto"/>
              <w:jc w:val="left"/>
              <w:rPr>
                <w:sz w:val="18"/>
                <w:szCs w:val="18"/>
              </w:rPr>
            </w:pPr>
            <w:r>
              <w:rPr>
                <w:sz w:val="18"/>
                <w:szCs w:val="20"/>
              </w:rPr>
              <w:t xml:space="preserve">DV-EST-046</w:t>
            </w:r>
          </w:p>
        </w:tc>
        <w:tc>
          <w:tcPr>
            <w:tcW w:w="1330" w:type="dxa"/>
          </w:tcPr>
          <w:p>
            <w:pPr>
              <w:widowControl/>
              <w:spacing w:after="0" w:line="276" w:lineRule="auto"/>
              <w:jc w:val="left"/>
              <w:rPr>
                <w:sz w:val="18"/>
                <w:szCs w:val="18"/>
              </w:rPr>
            </w:pPr>
            <w:r>
              <w:rPr>
                <w:sz w:val="18"/>
                <w:b/>
                <w:bCs/>
                <w:szCs w:val="20"/>
              </w:rPr>
              <w:t xml:space="preserve">Alta</w:t>
            </w:r>
          </w:p>
        </w:tc>
        <w:tc>
          <w:tcPr>
            <w:tcW w:w="1991" w:type="dxa"/>
          </w:tcPr>
          <w:p>
            <w:pPr>
              <w:widowControl/>
              <w:spacing w:after="0" w:line="276" w:lineRule="auto"/>
              <w:jc w:val="left"/>
              <w:rPr>
                <w:sz w:val="18"/>
                <w:szCs w:val="18"/>
              </w:rPr>
            </w:pPr>
            <w:r>
              <w:rPr>
                <w:sz w:val="18"/>
                <w:szCs w:val="20"/>
              </w:rPr>
              <w:t xml:space="preserve">Remessa de Material</w:t>
            </w:r>
          </w:p>
        </w:tc>
        <w:tc>
          <w:tcPr>
            <w:tcW w:w="2695" w:type="dxa"/>
          </w:tcPr>
          <w:p>
            <w:pPr>
              <w:widowControl/>
              <w:spacing w:after="0" w:line="276" w:lineRule="auto"/>
              <w:jc w:val="left"/>
              <w:rPr>
                <w:sz w:val="18"/>
                <w:szCs w:val="18"/>
              </w:rPr>
            </w:pPr>
            <w:r>
              <w:rPr>
                <w:sz w:val="18"/>
                <w:b/>
                <w:bCs/>
                <w:szCs w:val="20"/>
              </w:rPr>
              <w:t xml:space="preserve">Finalizar nunca conclui</w:t>
            </w:r>
            <w:r>
              <w:rPr>
                <w:sz w:val="18"/>
                <w:szCs w:val="20"/>
              </w:rPr>
              <w:t xml:space="preserve">: "Erro ao gerar a solicitação do material!", confirmado com a justificativa preenchida (rodada 7). A remessa não grava data de liberação, não baixa saldo e não avisa a Rastreabilidade</w:t>
            </w:r>
          </w:p>
        </w:tc>
        <w:tc>
          <w:tcPr>
            <w:tcW w:w="2253" w:type="dxa"/>
          </w:tcPr>
          <w:p>
            <w:pPr>
              <w:widowControl/>
              <w:spacing w:after="0" w:line="276" w:lineRule="auto"/>
              <w:jc w:val="left"/>
              <w:rPr>
                <w:sz w:val="18"/>
                <w:szCs w:val="18"/>
              </w:rPr>
            </w:pPr>
            <w:r>
              <w:rPr>
                <w:sz w:val="18"/>
                <w:szCs w:val="20"/>
              </w:rPr>
              <w:t xml:space="preserve">Registro de distribuição para o recolhimento (arts. 346 e 347); a expedição pela tela está travada</w:t>
            </w:r>
          </w:p>
        </w:tc>
      </w:tr>
      <w:tr>
        <w:trPr>
          <w:cantSplit/>
        </w:trPr>
        <w:tc>
          <w:tcPr>
            <w:tcW w:w="1362" w:type="dxa"/>
          </w:tcPr>
          <w:p>
            <w:pPr>
              <w:widowControl/>
              <w:spacing w:after="0" w:line="276" w:lineRule="auto"/>
              <w:jc w:val="left"/>
              <w:rPr>
                <w:sz w:val="18"/>
                <w:szCs w:val="18"/>
              </w:rPr>
            </w:pPr>
            <w:r>
              <w:rPr>
                <w:sz w:val="18"/>
                <w:szCs w:val="20"/>
              </w:rPr>
              <w:t xml:space="preserve">DV-EST-040</w:t>
            </w:r>
          </w:p>
        </w:tc>
        <w:tc>
          <w:tcPr>
            <w:tcW w:w="1330" w:type="dxa"/>
          </w:tcPr>
          <w:p>
            <w:pPr>
              <w:widowControl/>
              <w:spacing w:after="0" w:line="276" w:lineRule="auto"/>
              <w:jc w:val="left"/>
              <w:rPr>
                <w:sz w:val="18"/>
                <w:szCs w:val="18"/>
              </w:rPr>
            </w:pPr>
            <w:r>
              <w:rPr>
                <w:sz w:val="18"/>
                <w:szCs w:val="20"/>
              </w:rPr>
              <w:t xml:space="preserve">Baixa</w:t>
            </w:r>
          </w:p>
        </w:tc>
        <w:tc>
          <w:tcPr>
            <w:tcW w:w="1991" w:type="dxa"/>
          </w:tcPr>
          <w:p>
            <w:pPr>
              <w:widowControl/>
              <w:spacing w:after="0" w:line="276" w:lineRule="auto"/>
              <w:jc w:val="left"/>
              <w:rPr>
                <w:sz w:val="18"/>
                <w:szCs w:val="18"/>
              </w:rPr>
            </w:pPr>
            <w:r>
              <w:rPr>
                <w:sz w:val="18"/>
                <w:szCs w:val="20"/>
              </w:rPr>
              <w:t xml:space="preserve">Revalidação de Lote e Agenda de Reanálise</w:t>
            </w:r>
          </w:p>
        </w:tc>
        <w:tc>
          <w:tcPr>
            <w:tcW w:w="2695" w:type="dxa"/>
          </w:tcPr>
          <w:p>
            <w:pPr>
              <w:widowControl/>
              <w:spacing w:after="0" w:line="276" w:lineRule="auto"/>
              <w:jc w:val="left"/>
              <w:rPr>
                <w:sz w:val="18"/>
                <w:szCs w:val="18"/>
              </w:rPr>
            </w:pPr>
            <w:r>
              <w:rPr>
                <w:sz w:val="18"/>
                <w:szCs w:val="20"/>
              </w:rPr>
              <w:t xml:space="preserve">Lista vazia mostra linha fantasma com zeros e botão Editar</w:t>
            </w:r>
          </w:p>
        </w:tc>
        <w:tc>
          <w:tcPr>
            <w:tcW w:w="2253" w:type="dxa"/>
          </w:tcPr>
          <w:p>
            <w:pPr>
              <w:widowControl/>
              <w:spacing w:after="0" w:line="276" w:lineRule="auto"/>
              <w:jc w:val="left"/>
              <w:rPr>
                <w:sz w:val="18"/>
                <w:szCs w:val="18"/>
              </w:rPr>
            </w:pPr>
            <w:r>
              <w:rPr>
                <w:sz w:val="18"/>
                <w:szCs w:val="20"/>
              </w:rPr>
              <w:t xml:space="preserve">Usabilidade</w:t>
            </w:r>
          </w:p>
        </w:tc>
      </w:tr>
      <w:tr>
        <w:trPr>
          <w:cantSplit/>
        </w:trPr>
        <w:tc>
          <w:tcPr>
            <w:tcW w:w="1362" w:type="dxa"/>
          </w:tcPr>
          <w:p>
            <w:pPr>
              <w:widowControl/>
              <w:spacing w:after="0" w:line="276" w:lineRule="auto"/>
              <w:jc w:val="left"/>
              <w:rPr>
                <w:sz w:val="18"/>
                <w:szCs w:val="18"/>
              </w:rPr>
            </w:pPr>
            <w:r>
              <w:rPr>
                <w:sz w:val="18"/>
                <w:szCs w:val="20"/>
              </w:rPr>
              <w:t xml:space="preserve">DV-EST-038</w:t>
            </w:r>
          </w:p>
        </w:tc>
        <w:tc>
          <w:tcPr>
            <w:tcW w:w="1330" w:type="dxa"/>
          </w:tcPr>
          <w:p>
            <w:pPr>
              <w:widowControl/>
              <w:spacing w:after="0" w:line="276" w:lineRule="auto"/>
              <w:jc w:val="left"/>
              <w:rPr>
                <w:sz w:val="18"/>
                <w:szCs w:val="18"/>
              </w:rPr>
            </w:pPr>
            <w:r>
              <w:rPr>
                <w:sz w:val="18"/>
                <w:szCs w:val="20"/>
              </w:rPr>
              <w:t xml:space="preserve">Média</w:t>
            </w:r>
          </w:p>
        </w:tc>
        <w:tc>
          <w:tcPr>
            <w:tcW w:w="1991" w:type="dxa"/>
          </w:tcPr>
          <w:p>
            <w:pPr>
              <w:widowControl/>
              <w:spacing w:after="0" w:line="276" w:lineRule="auto"/>
              <w:jc w:val="left"/>
              <w:rPr>
                <w:sz w:val="18"/>
                <w:szCs w:val="18"/>
              </w:rPr>
            </w:pPr>
            <w:r>
              <w:rPr>
                <w:sz w:val="18"/>
                <w:szCs w:val="20"/>
              </w:rPr>
              <w:t xml:space="preserve">CQ: digitação de resultados</w:t>
            </w:r>
          </w:p>
        </w:tc>
        <w:tc>
          <w:tcPr>
            <w:tcW w:w="2695" w:type="dxa"/>
          </w:tcPr>
          <w:p>
            <w:pPr>
              <w:widowControl/>
              <w:spacing w:after="0" w:line="276" w:lineRule="auto"/>
              <w:jc w:val="left"/>
              <w:rPr>
                <w:sz w:val="18"/>
                <w:szCs w:val="18"/>
              </w:rPr>
            </w:pPr>
            <w:r>
              <w:rPr>
                <w:sz w:val="18"/>
                <w:szCs w:val="20"/>
              </w:rPr>
              <w:t xml:space="preserve">O resultado de conformidade vem pré-selecionado em "conforme"</w:t>
            </w:r>
          </w:p>
        </w:tc>
        <w:tc>
          <w:tcPr>
            <w:tcW w:w="2253" w:type="dxa"/>
          </w:tcPr>
          <w:p>
            <w:pPr>
              <w:widowControl/>
              <w:spacing w:after="0" w:line="276" w:lineRule="auto"/>
              <w:jc w:val="left"/>
              <w:rPr>
                <w:sz w:val="18"/>
                <w:szCs w:val="18"/>
              </w:rPr>
            </w:pPr>
            <w:r>
              <w:rPr>
                <w:sz w:val="18"/>
                <w:szCs w:val="20"/>
              </w:rPr>
              <w:t xml:space="preserve">Integridade do dado registrado</w:t>
            </w:r>
          </w:p>
        </w:tc>
      </w:tr>
      <w:tr>
        <w:trPr>
          <w:cantSplit/>
        </w:trPr>
        <w:tc>
          <w:tcPr>
            <w:tcW w:w="1362" w:type="dxa"/>
          </w:tcPr>
          <w:p>
            <w:pPr>
              <w:widowControl/>
              <w:spacing w:after="0" w:line="276" w:lineRule="auto"/>
              <w:jc w:val="left"/>
              <w:rPr>
                <w:sz w:val="18"/>
                <w:szCs w:val="18"/>
              </w:rPr>
            </w:pPr>
            <w:r>
              <w:rPr>
                <w:sz w:val="18"/>
                <w:szCs w:val="20"/>
              </w:rPr>
              <w:t xml:space="preserve">DV-EST-018</w:t>
            </w:r>
          </w:p>
        </w:tc>
        <w:tc>
          <w:tcPr>
            <w:tcW w:w="1330" w:type="dxa"/>
          </w:tcPr>
          <w:p>
            <w:pPr>
              <w:widowControl/>
              <w:spacing w:after="0" w:line="276" w:lineRule="auto"/>
              <w:jc w:val="left"/>
              <w:rPr>
                <w:sz w:val="18"/>
                <w:szCs w:val="18"/>
              </w:rPr>
            </w:pPr>
            <w:r>
              <w:rPr>
                <w:sz w:val="18"/>
                <w:szCs w:val="20"/>
              </w:rPr>
              <w:t xml:space="preserve">Média</w:t>
            </w:r>
          </w:p>
        </w:tc>
        <w:tc>
          <w:tcPr>
            <w:tcW w:w="1991" w:type="dxa"/>
          </w:tcPr>
          <w:p>
            <w:pPr>
              <w:widowControl/>
              <w:spacing w:after="0" w:line="276" w:lineRule="auto"/>
              <w:jc w:val="left"/>
              <w:rPr>
                <w:sz w:val="18"/>
                <w:szCs w:val="18"/>
              </w:rPr>
            </w:pPr>
            <w:r>
              <w:rPr>
                <w:sz w:val="18"/>
                <w:szCs w:val="20"/>
              </w:rPr>
              <w:t xml:space="preserve">Endereço de estoque: exclusão</w:t>
            </w:r>
          </w:p>
        </w:tc>
        <w:tc>
          <w:tcPr>
            <w:tcW w:w="2695" w:type="dxa"/>
          </w:tcPr>
          <w:p>
            <w:pPr>
              <w:widowControl/>
              <w:spacing w:after="0" w:line="276" w:lineRule="auto"/>
              <w:jc w:val="left"/>
              <w:rPr>
                <w:sz w:val="18"/>
                <w:szCs w:val="18"/>
              </w:rPr>
            </w:pPr>
            <w:r>
              <w:rPr>
                <w:sz w:val="18"/>
                <w:szCs w:val="20"/>
              </w:rPr>
              <w:t xml:space="preserve">Excluir endereço pede só SIM/NÃO, sem justificativa (a inclusão pede)</w:t>
            </w:r>
          </w:p>
        </w:tc>
        <w:tc>
          <w:tcPr>
            <w:tcW w:w="2253" w:type="dxa"/>
          </w:tcPr>
          <w:p>
            <w:pPr>
              <w:widowControl/>
              <w:spacing w:after="0" w:line="276" w:lineRule="auto"/>
              <w:jc w:val="left"/>
              <w:rPr>
                <w:sz w:val="18"/>
                <w:szCs w:val="18"/>
              </w:rPr>
            </w:pPr>
            <w:r>
              <w:rPr>
                <w:sz w:val="18"/>
                <w:szCs w:val="20"/>
              </w:rPr>
              <w:t xml:space="preserve">Trilha de auditoria da alteração</w:t>
            </w:r>
          </w:p>
        </w:tc>
      </w:tr>
      <w:tr>
        <w:trPr>
          <w:cantSplit/>
        </w:trPr>
        <w:tc>
          <w:tcPr>
            <w:tcW w:w="1362" w:type="dxa"/>
          </w:tcPr>
          <w:p>
            <w:pPr>
              <w:widowControl/>
              <w:spacing w:after="0" w:line="276" w:lineRule="auto"/>
              <w:jc w:val="left"/>
              <w:rPr>
                <w:sz w:val="18"/>
                <w:szCs w:val="18"/>
              </w:rPr>
            </w:pPr>
            <w:r>
              <w:rPr>
                <w:sz w:val="18"/>
                <w:szCs w:val="20"/>
              </w:rPr>
              <w:t xml:space="preserve">DV-EST-020</w:t>
            </w:r>
          </w:p>
        </w:tc>
        <w:tc>
          <w:tcPr>
            <w:tcW w:w="1330" w:type="dxa"/>
          </w:tcPr>
          <w:p>
            <w:pPr>
              <w:widowControl/>
              <w:spacing w:after="0" w:line="276" w:lineRule="auto"/>
              <w:jc w:val="left"/>
              <w:rPr>
                <w:sz w:val="18"/>
                <w:szCs w:val="18"/>
              </w:rPr>
            </w:pPr>
            <w:r>
              <w:rPr>
                <w:sz w:val="18"/>
                <w:szCs w:val="20"/>
              </w:rPr>
              <w:t xml:space="preserve">Média</w:t>
            </w:r>
          </w:p>
        </w:tc>
        <w:tc>
          <w:tcPr>
            <w:tcW w:w="1991" w:type="dxa"/>
          </w:tcPr>
          <w:p>
            <w:pPr>
              <w:widowControl/>
              <w:spacing w:after="0" w:line="276" w:lineRule="auto"/>
              <w:jc w:val="left"/>
              <w:rPr>
                <w:sz w:val="18"/>
                <w:szCs w:val="18"/>
              </w:rPr>
            </w:pPr>
            <w:r>
              <w:rPr>
                <w:sz w:val="18"/>
                <w:szCs w:val="20"/>
              </w:rPr>
              <w:t xml:space="preserve">Análise do Estoque</w:t>
            </w:r>
          </w:p>
        </w:tc>
        <w:tc>
          <w:tcPr>
            <w:tcW w:w="2695" w:type="dxa"/>
          </w:tcPr>
          <w:p>
            <w:pPr>
              <w:widowControl/>
              <w:spacing w:after="0" w:line="276" w:lineRule="auto"/>
              <w:jc w:val="left"/>
              <w:rPr>
                <w:sz w:val="18"/>
                <w:szCs w:val="18"/>
              </w:rPr>
            </w:pPr>
            <w:r>
              <w:rPr>
                <w:sz w:val="18"/>
                <w:szCs w:val="20"/>
              </w:rPr>
              <w:t xml:space="preserve">A trava de 12 meses está comentada no código: aceita 13 meses</w:t>
            </w:r>
          </w:p>
        </w:tc>
        <w:tc>
          <w:tcPr>
            <w:tcW w:w="2253" w:type="dxa"/>
          </w:tcPr>
          <w:p>
            <w:pPr>
              <w:widowControl/>
              <w:spacing w:after="0" w:line="276" w:lineRule="auto"/>
              <w:jc w:val="left"/>
              <w:rPr>
                <w:sz w:val="18"/>
                <w:szCs w:val="18"/>
              </w:rPr>
            </w:pPr>
            <w:r>
              <w:rPr>
                <w:sz w:val="18"/>
                <w:szCs w:val="20"/>
              </w:rPr>
              <w:t xml:space="preserve">Regra de negócio não cumprida</w:t>
            </w:r>
          </w:p>
        </w:tc>
      </w:tr>
      <w:tr>
        <w:trPr>
          <w:cantSplit/>
        </w:trPr>
        <w:tc>
          <w:tcPr>
            <w:tcW w:w="1362" w:type="dxa"/>
          </w:tcPr>
          <w:p>
            <w:pPr>
              <w:widowControl/>
              <w:spacing w:after="0" w:line="276" w:lineRule="auto"/>
              <w:jc w:val="left"/>
              <w:rPr>
                <w:sz w:val="18"/>
                <w:szCs w:val="18"/>
              </w:rPr>
            </w:pPr>
            <w:r>
              <w:rPr>
                <w:sz w:val="18"/>
                <w:szCs w:val="20"/>
              </w:rPr>
              <w:t xml:space="preserve">DV-EST-021</w:t>
            </w:r>
          </w:p>
        </w:tc>
        <w:tc>
          <w:tcPr>
            <w:tcW w:w="1330" w:type="dxa"/>
          </w:tcPr>
          <w:p>
            <w:pPr>
              <w:widowControl/>
              <w:spacing w:after="0" w:line="276" w:lineRule="auto"/>
              <w:jc w:val="left"/>
              <w:rPr>
                <w:sz w:val="18"/>
                <w:szCs w:val="18"/>
              </w:rPr>
            </w:pPr>
            <w:r>
              <w:rPr>
                <w:sz w:val="18"/>
                <w:szCs w:val="20"/>
              </w:rPr>
              <w:t xml:space="preserve">Média</w:t>
            </w:r>
          </w:p>
        </w:tc>
        <w:tc>
          <w:tcPr>
            <w:tcW w:w="1991" w:type="dxa"/>
          </w:tcPr>
          <w:p>
            <w:pPr>
              <w:widowControl/>
              <w:spacing w:after="0" w:line="276" w:lineRule="auto"/>
              <w:jc w:val="left"/>
              <w:rPr>
                <w:sz w:val="18"/>
                <w:szCs w:val="18"/>
              </w:rPr>
            </w:pPr>
            <w:r>
              <w:rPr>
                <w:sz w:val="18"/>
                <w:szCs w:val="20"/>
              </w:rPr>
              <w:t xml:space="preserve">Pedido de Compra</w:t>
            </w:r>
          </w:p>
        </w:tc>
        <w:tc>
          <w:tcPr>
            <w:tcW w:w="2695" w:type="dxa"/>
          </w:tcPr>
          <w:p>
            <w:pPr>
              <w:widowControl/>
              <w:spacing w:after="0" w:line="276" w:lineRule="auto"/>
              <w:jc w:val="left"/>
              <w:rPr>
                <w:sz w:val="18"/>
                <w:szCs w:val="18"/>
              </w:rPr>
            </w:pPr>
            <w:r>
              <w:rPr>
                <w:sz w:val="18"/>
                <w:szCs w:val="20"/>
              </w:rPr>
              <w:t xml:space="preserve">Pedido aberto não pode ser reaberto pela lista; quantidade "100" vira 0,100; "Gerar" sem fornecedor não avisa</w:t>
            </w:r>
          </w:p>
        </w:tc>
        <w:tc>
          <w:tcPr>
            <w:tcW w:w="2253" w:type="dxa"/>
          </w:tcPr>
          <w:p>
            <w:pPr>
              <w:widowControl/>
              <w:spacing w:after="0" w:line="276" w:lineRule="auto"/>
              <w:jc w:val="left"/>
              <w:rPr>
                <w:sz w:val="18"/>
                <w:szCs w:val="18"/>
              </w:rPr>
            </w:pPr>
            <w:r>
              <w:rPr>
                <w:sz w:val="18"/>
                <w:szCs w:val="20"/>
              </w:rPr>
              <w:t xml:space="preserve">Usabilidade e erro de quantidade</w:t>
            </w:r>
          </w:p>
        </w:tc>
      </w:tr>
      <w:tr>
        <w:trPr>
          <w:cantSplit/>
        </w:trPr>
        <w:tc>
          <w:tcPr>
            <w:tcW w:w="1362" w:type="dxa"/>
          </w:tcPr>
          <w:p>
            <w:pPr>
              <w:widowControl/>
              <w:spacing w:after="0" w:line="276" w:lineRule="auto"/>
              <w:jc w:val="left"/>
              <w:rPr>
                <w:sz w:val="18"/>
                <w:szCs w:val="18"/>
              </w:rPr>
            </w:pPr>
            <w:r>
              <w:rPr>
                <w:sz w:val="18"/>
                <w:szCs w:val="20"/>
              </w:rPr>
              <w:t xml:space="preserve">DV-EST-023</w:t>
            </w:r>
          </w:p>
        </w:tc>
        <w:tc>
          <w:tcPr>
            <w:tcW w:w="1330" w:type="dxa"/>
          </w:tcPr>
          <w:p>
            <w:pPr>
              <w:widowControl/>
              <w:spacing w:after="0" w:line="276" w:lineRule="auto"/>
              <w:jc w:val="left"/>
              <w:rPr>
                <w:sz w:val="18"/>
                <w:szCs w:val="18"/>
              </w:rPr>
            </w:pPr>
            <w:r>
              <w:rPr>
                <w:sz w:val="18"/>
                <w:szCs w:val="20"/>
              </w:rPr>
              <w:t xml:space="preserve">Média</w:t>
            </w:r>
          </w:p>
        </w:tc>
        <w:tc>
          <w:tcPr>
            <w:tcW w:w="1991" w:type="dxa"/>
          </w:tcPr>
          <w:p>
            <w:pPr>
              <w:widowControl/>
              <w:spacing w:after="0" w:line="276" w:lineRule="auto"/>
              <w:jc w:val="left"/>
              <w:rPr>
                <w:sz w:val="18"/>
                <w:szCs w:val="18"/>
              </w:rPr>
            </w:pPr>
            <w:r>
              <w:rPr>
                <w:sz w:val="18"/>
                <w:szCs w:val="20"/>
              </w:rPr>
              <w:t xml:space="preserve">Avaliação do Fornecedor</w:t>
            </w:r>
          </w:p>
        </w:tc>
        <w:tc>
          <w:tcPr>
            <w:tcW w:w="2695" w:type="dxa"/>
          </w:tcPr>
          <w:p>
            <w:pPr>
              <w:widowControl/>
              <w:spacing w:after="0" w:line="276" w:lineRule="auto"/>
              <w:jc w:val="left"/>
              <w:rPr>
                <w:sz w:val="18"/>
                <w:szCs w:val="18"/>
              </w:rPr>
            </w:pPr>
            <w:r>
              <w:rPr>
                <w:sz w:val="18"/>
                <w:szCs w:val="20"/>
              </w:rPr>
              <w:t xml:space="preserve">Depois de gravada, não pode ser alterada nem tem histórico</w:t>
            </w:r>
          </w:p>
        </w:tc>
        <w:tc>
          <w:tcPr>
            <w:tcW w:w="2253" w:type="dxa"/>
          </w:tcPr>
          <w:p>
            <w:pPr>
              <w:widowControl/>
              <w:spacing w:after="0" w:line="276" w:lineRule="auto"/>
              <w:jc w:val="left"/>
              <w:rPr>
                <w:sz w:val="18"/>
                <w:szCs w:val="18"/>
              </w:rPr>
            </w:pPr>
            <w:r>
              <w:rPr>
                <w:sz w:val="18"/>
                <w:szCs w:val="20"/>
              </w:rPr>
              <w:t xml:space="preserve">Rastreabilidade das avaliações</w:t>
            </w:r>
          </w:p>
        </w:tc>
      </w:tr>
      <w:tr>
        <w:trPr>
          <w:cantSplit/>
        </w:trPr>
        <w:tc>
          <w:tcPr>
            <w:tcW w:w="1362" w:type="dxa"/>
          </w:tcPr>
          <w:p>
            <w:pPr>
              <w:widowControl/>
              <w:spacing w:after="0" w:line="276" w:lineRule="auto"/>
              <w:jc w:val="left"/>
              <w:rPr>
                <w:sz w:val="18"/>
                <w:szCs w:val="18"/>
              </w:rPr>
            </w:pPr>
            <w:r>
              <w:rPr>
                <w:sz w:val="18"/>
                <w:szCs w:val="20"/>
              </w:rPr>
              <w:t xml:space="preserve">DV-EST-026</w:t>
            </w:r>
          </w:p>
        </w:tc>
        <w:tc>
          <w:tcPr>
            <w:tcW w:w="1330" w:type="dxa"/>
          </w:tcPr>
          <w:p>
            <w:pPr>
              <w:widowControl/>
              <w:spacing w:after="0" w:line="276" w:lineRule="auto"/>
              <w:jc w:val="left"/>
              <w:rPr>
                <w:sz w:val="18"/>
                <w:szCs w:val="18"/>
              </w:rPr>
            </w:pPr>
            <w:r>
              <w:rPr>
                <w:sz w:val="18"/>
                <w:szCs w:val="20"/>
              </w:rPr>
              <w:t xml:space="preserve">Média</w:t>
            </w:r>
          </w:p>
        </w:tc>
        <w:tc>
          <w:tcPr>
            <w:tcW w:w="1991" w:type="dxa"/>
          </w:tcPr>
          <w:p>
            <w:pPr>
              <w:widowControl/>
              <w:spacing w:after="0" w:line="276" w:lineRule="auto"/>
              <w:jc w:val="left"/>
              <w:rPr>
                <w:sz w:val="18"/>
                <w:szCs w:val="18"/>
              </w:rPr>
            </w:pPr>
            <w:r>
              <w:rPr>
                <w:sz w:val="18"/>
                <w:szCs w:val="20"/>
              </w:rPr>
              <w:t xml:space="preserve">Entrada de Material - Produção → CQ</w:t>
            </w:r>
          </w:p>
        </w:tc>
        <w:tc>
          <w:tcPr>
            <w:tcW w:w="2695" w:type="dxa"/>
          </w:tcPr>
          <w:p>
            <w:pPr>
              <w:widowControl/>
              <w:spacing w:after="0" w:line="276" w:lineRule="auto"/>
              <w:jc w:val="left"/>
              <w:rPr>
                <w:sz w:val="18"/>
                <w:szCs w:val="18"/>
              </w:rPr>
            </w:pPr>
            <w:r>
              <w:rPr>
                <w:sz w:val="18"/>
                <w:szCs w:val="20"/>
              </w:rPr>
              <w:t xml:space="preserve">A análise de produto acabado abre como tipo NORMAL; etiqueta não verificada</w:t>
            </w:r>
          </w:p>
        </w:tc>
        <w:tc>
          <w:tcPr>
            <w:tcW w:w="2253" w:type="dxa"/>
          </w:tcPr>
          <w:p>
            <w:pPr>
              <w:widowControl/>
              <w:spacing w:after="0" w:line="276" w:lineRule="auto"/>
              <w:jc w:val="left"/>
              <w:rPr>
                <w:sz w:val="18"/>
                <w:szCs w:val="18"/>
              </w:rPr>
            </w:pPr>
            <w:r>
              <w:rPr>
                <w:sz w:val="18"/>
                <w:szCs w:val="20"/>
              </w:rPr>
              <w:t xml:space="preserve">A validar com a Garantia da Qualidade</w:t>
            </w:r>
          </w:p>
        </w:tc>
      </w:tr>
      <w:tr>
        <w:trPr>
          <w:cantSplit/>
        </w:trPr>
        <w:tc>
          <w:tcPr>
            <w:tcW w:w="1362" w:type="dxa"/>
          </w:tcPr>
          <w:p>
            <w:pPr>
              <w:widowControl/>
              <w:spacing w:after="0" w:line="276" w:lineRule="auto"/>
              <w:jc w:val="left"/>
              <w:rPr>
                <w:sz w:val="18"/>
                <w:szCs w:val="18"/>
              </w:rPr>
            </w:pPr>
            <w:r>
              <w:rPr>
                <w:sz w:val="18"/>
                <w:szCs w:val="20"/>
              </w:rPr>
              <w:t xml:space="preserve">DV-EST-004</w:t>
            </w:r>
          </w:p>
        </w:tc>
        <w:tc>
          <w:tcPr>
            <w:tcW w:w="1330" w:type="dxa"/>
          </w:tcPr>
          <w:p>
            <w:pPr>
              <w:widowControl/>
              <w:spacing w:after="0" w:line="276" w:lineRule="auto"/>
              <w:jc w:val="left"/>
              <w:rPr>
                <w:sz w:val="18"/>
                <w:szCs w:val="18"/>
              </w:rPr>
            </w:pPr>
            <w:r>
              <w:rPr>
                <w:sz w:val="18"/>
                <w:szCs w:val="20"/>
              </w:rPr>
              <w:t xml:space="preserve">Média</w:t>
            </w:r>
          </w:p>
        </w:tc>
        <w:tc>
          <w:tcPr>
            <w:tcW w:w="1991" w:type="dxa"/>
          </w:tcPr>
          <w:p>
            <w:pPr>
              <w:widowControl/>
              <w:spacing w:after="0" w:line="276" w:lineRule="auto"/>
              <w:jc w:val="left"/>
              <w:rPr>
                <w:sz w:val="18"/>
                <w:szCs w:val="18"/>
              </w:rPr>
            </w:pPr>
            <w:r>
              <w:rPr>
                <w:sz w:val="18"/>
                <w:szCs w:val="20"/>
              </w:rPr>
              <w:t xml:space="preserve">Checklist de inspeção veicular</w:t>
            </w:r>
          </w:p>
        </w:tc>
        <w:tc>
          <w:tcPr>
            <w:tcW w:w="2695" w:type="dxa"/>
          </w:tcPr>
          <w:p>
            <w:pPr>
              <w:widowControl/>
              <w:spacing w:after="0" w:line="276" w:lineRule="auto"/>
              <w:jc w:val="left"/>
              <w:rPr>
                <w:sz w:val="18"/>
                <w:szCs w:val="18"/>
              </w:rPr>
            </w:pPr>
            <w:r>
              <w:rPr>
                <w:sz w:val="18"/>
                <w:szCs w:val="20"/>
              </w:rPr>
              <w:t xml:space="preserve">Salva com parecer "Aprovado" sem nenhuma das 15 respostas</w:t>
            </w:r>
          </w:p>
        </w:tc>
        <w:tc>
          <w:tcPr>
            <w:tcW w:w="2253" w:type="dxa"/>
          </w:tcPr>
          <w:p>
            <w:pPr>
              <w:widowControl/>
              <w:spacing w:after="0" w:line="276" w:lineRule="auto"/>
              <w:jc w:val="left"/>
              <w:rPr>
                <w:sz w:val="18"/>
                <w:szCs w:val="18"/>
              </w:rPr>
            </w:pPr>
            <w:r>
              <w:rPr>
                <w:sz w:val="18"/>
                <w:szCs w:val="20"/>
              </w:rPr>
              <w:t xml:space="preserve">As verificações de cada entrega devem ser documentadas (RDC 658/2022, art. 183, parágrafo único)</w:t>
            </w:r>
          </w:p>
        </w:tc>
      </w:tr>
      <w:tr>
        <w:trPr>
          <w:cantSplit/>
        </w:trPr>
        <w:tc>
          <w:tcPr>
            <w:tcW w:w="1362" w:type="dxa"/>
          </w:tcPr>
          <w:p>
            <w:pPr>
              <w:widowControl/>
              <w:spacing w:after="0" w:line="276" w:lineRule="auto"/>
              <w:jc w:val="left"/>
              <w:rPr>
                <w:sz w:val="18"/>
                <w:szCs w:val="18"/>
              </w:rPr>
            </w:pPr>
            <w:r>
              <w:rPr>
                <w:sz w:val="18"/>
                <w:szCs w:val="20"/>
              </w:rPr>
              <w:t xml:space="preserve">DV-EST-011</w:t>
            </w:r>
          </w:p>
        </w:tc>
        <w:tc>
          <w:tcPr>
            <w:tcW w:w="1330" w:type="dxa"/>
          </w:tcPr>
          <w:p>
            <w:pPr>
              <w:widowControl/>
              <w:spacing w:after="0" w:line="276" w:lineRule="auto"/>
              <w:jc w:val="left"/>
              <w:rPr>
                <w:sz w:val="18"/>
                <w:szCs w:val="18"/>
              </w:rPr>
            </w:pPr>
            <w:r>
              <w:rPr>
                <w:sz w:val="18"/>
                <w:szCs w:val="20"/>
              </w:rPr>
              <w:t xml:space="preserve">Média</w:t>
            </w:r>
          </w:p>
        </w:tc>
        <w:tc>
          <w:tcPr>
            <w:tcW w:w="1991" w:type="dxa"/>
          </w:tcPr>
          <w:p>
            <w:pPr>
              <w:widowControl/>
              <w:spacing w:after="0" w:line="276" w:lineRule="auto"/>
              <w:jc w:val="left"/>
              <w:rPr>
                <w:sz w:val="18"/>
                <w:szCs w:val="18"/>
              </w:rPr>
            </w:pPr>
            <w:r>
              <w:rPr>
                <w:sz w:val="18"/>
                <w:szCs w:val="20"/>
              </w:rPr>
              <w:t xml:space="preserve">Recebimento de Material</w:t>
            </w:r>
          </w:p>
        </w:tc>
        <w:tc>
          <w:tcPr>
            <w:tcW w:w="2695" w:type="dxa"/>
          </w:tcPr>
          <w:p>
            <w:pPr>
              <w:widowControl/>
              <w:spacing w:after="0" w:line="276" w:lineRule="auto"/>
              <w:jc w:val="left"/>
              <w:rPr>
                <w:sz w:val="18"/>
                <w:szCs w:val="18"/>
              </w:rPr>
            </w:pPr>
            <w:r>
              <w:rPr>
                <w:sz w:val="18"/>
                <w:szCs w:val="20"/>
              </w:rPr>
              <w:t xml:space="preserve">O checklist "Reprovado" aparece na lista para uso no recebimento</w:t>
            </w:r>
          </w:p>
        </w:tc>
        <w:tc>
          <w:tcPr>
            <w:tcW w:w="2253" w:type="dxa"/>
          </w:tcPr>
          <w:p>
            <w:pPr>
              <w:widowControl/>
              <w:spacing w:after="0" w:line="276" w:lineRule="auto"/>
              <w:jc w:val="left"/>
              <w:rPr>
                <w:sz w:val="18"/>
                <w:szCs w:val="18"/>
              </w:rPr>
            </w:pPr>
            <w:r>
              <w:rPr>
                <w:sz w:val="18"/>
                <w:szCs w:val="20"/>
              </w:rPr>
              <w:t xml:space="preserve">Problemas que afetam a qualidade devem ser investigados e relatados (art. 156). O sistema não barra</w:t>
            </w:r>
          </w:p>
        </w:tc>
      </w:tr>
      <w:tr>
        <w:trPr>
          <w:cantSplit/>
        </w:trPr>
        <w:tc>
          <w:tcPr>
            <w:tcW w:w="1362" w:type="dxa"/>
          </w:tcPr>
          <w:p>
            <w:pPr>
              <w:widowControl/>
              <w:spacing w:after="0" w:line="276" w:lineRule="auto"/>
              <w:jc w:val="left"/>
              <w:rPr>
                <w:sz w:val="18"/>
                <w:szCs w:val="18"/>
              </w:rPr>
            </w:pPr>
            <w:r>
              <w:rPr>
                <w:sz w:val="18"/>
                <w:szCs w:val="20"/>
              </w:rPr>
              <w:t xml:space="preserve">DV-EST-012</w:t>
            </w:r>
          </w:p>
        </w:tc>
        <w:tc>
          <w:tcPr>
            <w:tcW w:w="1330" w:type="dxa"/>
          </w:tcPr>
          <w:p>
            <w:pPr>
              <w:widowControl/>
              <w:spacing w:after="0" w:line="276" w:lineRule="auto"/>
              <w:jc w:val="left"/>
              <w:rPr>
                <w:sz w:val="18"/>
                <w:szCs w:val="18"/>
              </w:rPr>
            </w:pPr>
            <w:r>
              <w:rPr>
                <w:sz w:val="18"/>
                <w:szCs w:val="20"/>
              </w:rPr>
              <w:t xml:space="preserve">Média</w:t>
            </w:r>
          </w:p>
        </w:tc>
        <w:tc>
          <w:tcPr>
            <w:tcW w:w="1991" w:type="dxa"/>
          </w:tcPr>
          <w:p>
            <w:pPr>
              <w:widowControl/>
              <w:spacing w:after="0" w:line="276" w:lineRule="auto"/>
              <w:jc w:val="left"/>
              <w:rPr>
                <w:sz w:val="18"/>
                <w:szCs w:val="18"/>
              </w:rPr>
            </w:pPr>
            <w:r>
              <w:rPr>
                <w:sz w:val="18"/>
                <w:szCs w:val="20"/>
              </w:rPr>
              <w:t xml:space="preserve">Recebimento de Material</w:t>
            </w:r>
          </w:p>
        </w:tc>
        <w:tc>
          <w:tcPr>
            <w:tcW w:w="2695" w:type="dxa"/>
          </w:tcPr>
          <w:p>
            <w:pPr>
              <w:widowControl/>
              <w:spacing w:after="0" w:line="276" w:lineRule="auto"/>
              <w:jc w:val="left"/>
              <w:rPr>
                <w:sz w:val="18"/>
                <w:szCs w:val="18"/>
              </w:rPr>
            </w:pPr>
            <w:r>
              <w:rPr>
                <w:sz w:val="18"/>
                <w:szCs w:val="20"/>
              </w:rPr>
              <w:t xml:space="preserve">O recebimento é salvo sem checklist, sem placa e sem motorista</w:t>
            </w:r>
          </w:p>
        </w:tc>
        <w:tc>
          <w:tcPr>
            <w:tcW w:w="2253" w:type="dxa"/>
          </w:tcPr>
          <w:p>
            <w:pPr>
              <w:widowControl/>
              <w:spacing w:after="0" w:line="276" w:lineRule="auto"/>
              <w:jc w:val="left"/>
              <w:rPr>
                <w:sz w:val="18"/>
                <w:szCs w:val="18"/>
              </w:rPr>
            </w:pPr>
            <w:r>
              <w:rPr>
                <w:sz w:val="18"/>
                <w:szCs w:val="20"/>
              </w:rPr>
              <w:t xml:space="preserve">Mesma exigência do art. 183: a inspeção da entrega deixa de ser obrigatória</w:t>
            </w:r>
          </w:p>
        </w:tc>
      </w:tr>
      <w:tr>
        <w:trPr>
          <w:cantSplit/>
        </w:trPr>
        <w:tc>
          <w:tcPr>
            <w:tcW w:w="1362" w:type="dxa"/>
          </w:tcPr>
          <w:p>
            <w:pPr>
              <w:widowControl/>
              <w:spacing w:after="0" w:line="276" w:lineRule="auto"/>
              <w:jc w:val="left"/>
              <w:rPr>
                <w:sz w:val="18"/>
                <w:szCs w:val="18"/>
              </w:rPr>
            </w:pPr>
            <w:r>
              <w:rPr>
                <w:sz w:val="18"/>
                <w:szCs w:val="20"/>
              </w:rPr>
              <w:t xml:space="preserve">DV-EST-001</w:t>
            </w:r>
          </w:p>
        </w:tc>
        <w:tc>
          <w:tcPr>
            <w:tcW w:w="1330" w:type="dxa"/>
          </w:tcPr>
          <w:p>
            <w:pPr>
              <w:widowControl/>
              <w:spacing w:after="0" w:line="276" w:lineRule="auto"/>
              <w:jc w:val="left"/>
              <w:rPr>
                <w:sz w:val="18"/>
                <w:szCs w:val="18"/>
              </w:rPr>
            </w:pPr>
            <w:r>
              <w:rPr>
                <w:sz w:val="18"/>
                <w:szCs w:val="20"/>
              </w:rPr>
              <w:t xml:space="preserve">Média</w:t>
            </w:r>
          </w:p>
        </w:tc>
        <w:tc>
          <w:tcPr>
            <w:tcW w:w="1991" w:type="dxa"/>
          </w:tcPr>
          <w:p>
            <w:pPr>
              <w:widowControl/>
              <w:spacing w:after="0" w:line="276" w:lineRule="auto"/>
              <w:jc w:val="left"/>
              <w:rPr>
                <w:sz w:val="18"/>
                <w:szCs w:val="18"/>
              </w:rPr>
            </w:pPr>
            <w:r>
              <w:rPr>
                <w:sz w:val="18"/>
                <w:szCs w:val="20"/>
              </w:rPr>
              <w:t xml:space="preserve">Recebimento de Material: lote</w:t>
            </w:r>
          </w:p>
        </w:tc>
        <w:tc>
          <w:tcPr>
            <w:tcW w:w="2695" w:type="dxa"/>
          </w:tcPr>
          <w:p>
            <w:pPr>
              <w:widowControl/>
              <w:spacing w:after="0" w:line="276" w:lineRule="auto"/>
              <w:jc w:val="left"/>
              <w:rPr>
                <w:sz w:val="18"/>
                <w:szCs w:val="18"/>
              </w:rPr>
            </w:pPr>
            <w:r>
              <w:rPr>
                <w:sz w:val="18"/>
                <w:szCs w:val="20"/>
              </w:rPr>
              <w:t xml:space="preserve">O número do lote perde os hífens (</w:t>
            </w:r>
            <w:r>
              <w:rPr>
                <w:sz w:val="18"/>
                <w:szCs w:val="20"/>
              </w:rPr>
              <w:t xml:space="preserve">TESTE-LOTE-001</w:t>
            </w:r>
            <w:r>
              <w:rPr>
                <w:sz w:val="18"/>
                <w:szCs w:val="20"/>
              </w:rPr>
              <w:t xml:space="preserve"> vira </w:t>
            </w:r>
            <w:r>
              <w:rPr>
                <w:sz w:val="18"/>
                <w:szCs w:val="20"/>
              </w:rPr>
              <w:t xml:space="preserve">TESTELOTE001</w:t>
            </w:r>
            <w:r>
              <w:rPr>
                <w:sz w:val="18"/>
                <w:szCs w:val="20"/>
              </w:rPr>
              <w:t xml:space="preserve">)</w:t>
            </w:r>
          </w:p>
        </w:tc>
        <w:tc>
          <w:tcPr>
            <w:tcW w:w="2253" w:type="dxa"/>
          </w:tcPr>
          <w:p>
            <w:pPr>
              <w:widowControl/>
              <w:spacing w:after="0" w:line="276" w:lineRule="auto"/>
              <w:jc w:val="left"/>
              <w:rPr>
                <w:sz w:val="18"/>
                <w:szCs w:val="18"/>
              </w:rPr>
            </w:pPr>
            <w:r>
              <w:rPr>
                <w:sz w:val="18"/>
                <w:szCs w:val="20"/>
              </w:rPr>
              <w:t xml:space="preserve">O registro deve trazer o lote do fabricante como ele é (art. 141, V). Mesma falha do Principal (DV-PRI-001)</w:t>
            </w:r>
          </w:p>
        </w:tc>
      </w:tr>
      <w:tr>
        <w:trPr>
          <w:cantSplit/>
        </w:trPr>
        <w:tc>
          <w:tcPr>
            <w:tcW w:w="1362" w:type="dxa"/>
          </w:tcPr>
          <w:p>
            <w:pPr>
              <w:widowControl/>
              <w:spacing w:after="0" w:line="276" w:lineRule="auto"/>
              <w:jc w:val="left"/>
              <w:rPr>
                <w:sz w:val="18"/>
                <w:szCs w:val="18"/>
              </w:rPr>
            </w:pPr>
            <w:r>
              <w:rPr>
                <w:sz w:val="18"/>
                <w:szCs w:val="20"/>
              </w:rPr>
              <w:t xml:space="preserve">DV-EST-002</w:t>
            </w:r>
          </w:p>
        </w:tc>
        <w:tc>
          <w:tcPr>
            <w:tcW w:w="1330" w:type="dxa"/>
          </w:tcPr>
          <w:p>
            <w:pPr>
              <w:widowControl/>
              <w:spacing w:after="0" w:line="276" w:lineRule="auto"/>
              <w:jc w:val="left"/>
              <w:rPr>
                <w:sz w:val="18"/>
                <w:szCs w:val="18"/>
              </w:rPr>
            </w:pPr>
            <w:r>
              <w:rPr>
                <w:sz w:val="18"/>
                <w:szCs w:val="20"/>
              </w:rPr>
              <w:t xml:space="preserve">Média</w:t>
            </w:r>
          </w:p>
        </w:tc>
        <w:tc>
          <w:tcPr>
            <w:tcW w:w="1991" w:type="dxa"/>
          </w:tcPr>
          <w:p>
            <w:pPr>
              <w:widowControl/>
              <w:spacing w:after="0" w:line="276" w:lineRule="auto"/>
              <w:jc w:val="left"/>
              <w:rPr>
                <w:sz w:val="18"/>
                <w:szCs w:val="18"/>
              </w:rPr>
            </w:pPr>
            <w:r>
              <w:rPr>
                <w:sz w:val="18"/>
                <w:szCs w:val="20"/>
              </w:rPr>
              <w:t xml:space="preserve">Recebimento de Material: lote</w:t>
            </w:r>
          </w:p>
        </w:tc>
        <w:tc>
          <w:tcPr>
            <w:tcW w:w="2695" w:type="dxa"/>
          </w:tcPr>
          <w:p>
            <w:pPr>
              <w:widowControl/>
              <w:spacing w:after="0" w:line="276" w:lineRule="auto"/>
              <w:jc w:val="left"/>
              <w:rPr>
                <w:sz w:val="18"/>
                <w:szCs w:val="18"/>
              </w:rPr>
            </w:pPr>
            <w:r>
              <w:rPr>
                <w:sz w:val="18"/>
                <w:szCs w:val="20"/>
              </w:rPr>
              <w:t xml:space="preserve">Digitar </w:t>
            </w:r>
            <w:r>
              <w:rPr>
                <w:sz w:val="18"/>
                <w:szCs w:val="20"/>
              </w:rPr>
              <w:t xml:space="preserve">100</w:t>
            </w:r>
            <w:r>
              <w:rPr>
                <w:sz w:val="18"/>
                <w:szCs w:val="20"/>
              </w:rPr>
              <w:t xml:space="preserve"> na quantidade grava </w:t>
            </w:r>
            <w:r>
              <w:rPr>
                <w:sz w:val="18"/>
                <w:szCs w:val="20"/>
              </w:rPr>
              <w:t xml:space="preserve">0,100</w:t>
            </w:r>
            <w:r>
              <w:rPr>
                <w:sz w:val="18"/>
                <w:szCs w:val="20"/>
              </w:rPr>
              <w:t xml:space="preserve">. O erro só aparece no fim</w:t>
            </w:r>
          </w:p>
        </w:tc>
        <w:tc>
          <w:tcPr>
            <w:tcW w:w="2253" w:type="dxa"/>
          </w:tcPr>
          <w:p>
            <w:pPr>
              <w:widowControl/>
              <w:spacing w:after="0" w:line="276" w:lineRule="auto"/>
              <w:jc w:val="left"/>
              <w:rPr>
                <w:sz w:val="18"/>
                <w:szCs w:val="18"/>
              </w:rPr>
            </w:pPr>
            <w:r>
              <w:rPr>
                <w:sz w:val="18"/>
                <w:szCs w:val="20"/>
              </w:rPr>
              <w:t xml:space="preserve">Risco de quantidade errada no registro de entrada (art. 141, VI)</w:t>
            </w:r>
          </w:p>
        </w:tc>
      </w:tr>
      <w:tr>
        <w:trPr>
          <w:cantSplit/>
        </w:trPr>
        <w:tc>
          <w:tcPr>
            <w:tcW w:w="1362" w:type="dxa"/>
          </w:tcPr>
          <w:p>
            <w:pPr>
              <w:widowControl/>
              <w:spacing w:after="0" w:line="276" w:lineRule="auto"/>
              <w:jc w:val="left"/>
              <w:rPr>
                <w:sz w:val="18"/>
                <w:szCs w:val="18"/>
              </w:rPr>
            </w:pPr>
            <w:r>
              <w:rPr>
                <w:sz w:val="18"/>
                <w:szCs w:val="20"/>
              </w:rPr>
              <w:t xml:space="preserve">DV-EST-003</w:t>
            </w:r>
          </w:p>
        </w:tc>
        <w:tc>
          <w:tcPr>
            <w:tcW w:w="1330" w:type="dxa"/>
          </w:tcPr>
          <w:p>
            <w:pPr>
              <w:widowControl/>
              <w:spacing w:after="0" w:line="276" w:lineRule="auto"/>
              <w:jc w:val="left"/>
              <w:rPr>
                <w:sz w:val="18"/>
                <w:szCs w:val="18"/>
              </w:rPr>
            </w:pPr>
            <w:r>
              <w:rPr>
                <w:sz w:val="18"/>
                <w:szCs w:val="20"/>
              </w:rPr>
              <w:t xml:space="preserve">Baixa</w:t>
            </w:r>
          </w:p>
        </w:tc>
        <w:tc>
          <w:tcPr>
            <w:tcW w:w="1991" w:type="dxa"/>
          </w:tcPr>
          <w:p>
            <w:pPr>
              <w:widowControl/>
              <w:spacing w:after="0" w:line="276" w:lineRule="auto"/>
              <w:jc w:val="left"/>
              <w:rPr>
                <w:sz w:val="18"/>
                <w:szCs w:val="18"/>
              </w:rPr>
            </w:pPr>
            <w:r>
              <w:rPr>
                <w:sz w:val="18"/>
                <w:szCs w:val="20"/>
              </w:rPr>
              <w:t xml:space="preserve">Recebimento de Material</w:t>
            </w:r>
          </w:p>
        </w:tc>
        <w:tc>
          <w:tcPr>
            <w:tcW w:w="2695" w:type="dxa"/>
          </w:tcPr>
          <w:p>
            <w:pPr>
              <w:widowControl/>
              <w:spacing w:after="0" w:line="276" w:lineRule="auto"/>
              <w:jc w:val="left"/>
              <w:rPr>
                <w:sz w:val="18"/>
                <w:szCs w:val="18"/>
              </w:rPr>
            </w:pPr>
            <w:r>
              <w:rPr>
                <w:sz w:val="18"/>
                <w:szCs w:val="20"/>
              </w:rPr>
              <w:t xml:space="preserve">Sem a data do recebimento, o botão SIM não faz nada e não mostra mensagem</w:t>
            </w:r>
          </w:p>
        </w:tc>
        <w:tc>
          <w:tcPr>
            <w:tcW w:w="2253" w:type="dxa"/>
          </w:tcPr>
          <w:p>
            <w:pPr>
              <w:widowControl/>
              <w:spacing w:after="0" w:line="276" w:lineRule="auto"/>
              <w:jc w:val="left"/>
              <w:rPr>
                <w:sz w:val="18"/>
                <w:szCs w:val="18"/>
              </w:rPr>
            </w:pPr>
            <w:r>
              <w:rPr>
                <w:sz w:val="18"/>
                <w:szCs w:val="20"/>
              </w:rPr>
              <w:t xml:space="preserve">Usabilidade</w:t>
            </w:r>
          </w:p>
        </w:tc>
      </w:tr>
      <w:tr>
        <w:trPr>
          <w:cantSplit/>
        </w:trPr>
        <w:tc>
          <w:tcPr>
            <w:tcW w:w="1362" w:type="dxa"/>
          </w:tcPr>
          <w:p>
            <w:pPr>
              <w:widowControl/>
              <w:spacing w:after="0" w:line="276" w:lineRule="auto"/>
              <w:jc w:val="left"/>
              <w:rPr>
                <w:sz w:val="18"/>
                <w:szCs w:val="18"/>
              </w:rPr>
            </w:pPr>
            <w:r>
              <w:rPr>
                <w:sz w:val="18"/>
                <w:szCs w:val="20"/>
              </w:rPr>
              <w:t xml:space="preserve">DV-EST-006</w:t>
            </w:r>
          </w:p>
        </w:tc>
        <w:tc>
          <w:tcPr>
            <w:tcW w:w="1330" w:type="dxa"/>
          </w:tcPr>
          <w:p>
            <w:pPr>
              <w:widowControl/>
              <w:spacing w:after="0" w:line="276" w:lineRule="auto"/>
              <w:jc w:val="left"/>
              <w:rPr>
                <w:sz w:val="18"/>
                <w:szCs w:val="18"/>
              </w:rPr>
            </w:pPr>
            <w:r>
              <w:rPr>
                <w:sz w:val="18"/>
                <w:szCs w:val="20"/>
              </w:rPr>
              <w:t xml:space="preserve">Baixa</w:t>
            </w:r>
          </w:p>
        </w:tc>
        <w:tc>
          <w:tcPr>
            <w:tcW w:w="1991" w:type="dxa"/>
          </w:tcPr>
          <w:p>
            <w:pPr>
              <w:widowControl/>
              <w:spacing w:after="0" w:line="276" w:lineRule="auto"/>
              <w:jc w:val="left"/>
              <w:rPr>
                <w:sz w:val="18"/>
                <w:szCs w:val="18"/>
              </w:rPr>
            </w:pPr>
            <w:r>
              <w:rPr>
                <w:sz w:val="18"/>
                <w:szCs w:val="20"/>
              </w:rPr>
              <w:t xml:space="preserve">Item</w:t>
            </w:r>
          </w:p>
        </w:tc>
        <w:tc>
          <w:tcPr>
            <w:tcW w:w="2695" w:type="dxa"/>
          </w:tcPr>
          <w:p>
            <w:pPr>
              <w:widowControl/>
              <w:spacing w:after="0" w:line="276" w:lineRule="auto"/>
              <w:jc w:val="left"/>
              <w:rPr>
                <w:sz w:val="18"/>
                <w:szCs w:val="18"/>
              </w:rPr>
            </w:pPr>
            <w:r>
              <w:rPr>
                <w:sz w:val="18"/>
                <w:szCs w:val="20"/>
              </w:rPr>
              <w:t xml:space="preserve">Alguns botões recarregam a tela e apagam os números digitados; erro de script em várias telas</w:t>
            </w:r>
          </w:p>
        </w:tc>
        <w:tc>
          <w:tcPr>
            <w:tcW w:w="2253" w:type="dxa"/>
          </w:tcPr>
          <w:p>
            <w:pPr>
              <w:widowControl/>
              <w:spacing w:after="0" w:line="276" w:lineRule="auto"/>
              <w:jc w:val="left"/>
              <w:rPr>
                <w:sz w:val="18"/>
                <w:szCs w:val="18"/>
              </w:rPr>
            </w:pPr>
            <w:r>
              <w:rPr>
                <w:sz w:val="18"/>
                <w:szCs w:val="20"/>
              </w:rPr>
              <w:t xml:space="preserve">Usabilidade</w:t>
            </w:r>
          </w:p>
        </w:tc>
      </w:tr>
      <w:tr>
        <w:trPr>
          <w:cantSplit/>
        </w:trPr>
        <w:tc>
          <w:tcPr>
            <w:tcW w:w="1362" w:type="dxa"/>
          </w:tcPr>
          <w:p>
            <w:pPr>
              <w:widowControl/>
              <w:spacing w:after="0" w:line="276" w:lineRule="auto"/>
              <w:jc w:val="left"/>
              <w:rPr>
                <w:sz w:val="18"/>
                <w:szCs w:val="18"/>
              </w:rPr>
            </w:pPr>
            <w:r>
              <w:rPr>
                <w:sz w:val="18"/>
                <w:szCs w:val="20"/>
              </w:rPr>
              <w:t xml:space="preserve">DV-EST-017</w:t>
            </w:r>
          </w:p>
        </w:tc>
        <w:tc>
          <w:tcPr>
            <w:tcW w:w="1330" w:type="dxa"/>
          </w:tcPr>
          <w:p>
            <w:pPr>
              <w:widowControl/>
              <w:spacing w:after="0" w:line="276" w:lineRule="auto"/>
              <w:jc w:val="left"/>
              <w:rPr>
                <w:sz w:val="18"/>
                <w:szCs w:val="18"/>
              </w:rPr>
            </w:pPr>
            <w:r>
              <w:rPr>
                <w:sz w:val="18"/>
                <w:szCs w:val="20"/>
              </w:rPr>
              <w:t xml:space="preserve">Baixa</w:t>
            </w:r>
          </w:p>
        </w:tc>
        <w:tc>
          <w:tcPr>
            <w:tcW w:w="1991" w:type="dxa"/>
          </w:tcPr>
          <w:p>
            <w:pPr>
              <w:widowControl/>
              <w:spacing w:after="0" w:line="276" w:lineRule="auto"/>
              <w:jc w:val="left"/>
              <w:rPr>
                <w:sz w:val="18"/>
                <w:szCs w:val="18"/>
              </w:rPr>
            </w:pPr>
            <w:r>
              <w:rPr>
                <w:sz w:val="18"/>
                <w:szCs w:val="20"/>
              </w:rPr>
              <w:t xml:space="preserve">Endereço de estoque</w:t>
            </w:r>
          </w:p>
        </w:tc>
        <w:tc>
          <w:tcPr>
            <w:tcW w:w="2695" w:type="dxa"/>
          </w:tcPr>
          <w:p>
            <w:pPr>
              <w:widowControl/>
              <w:spacing w:after="0" w:line="276" w:lineRule="auto"/>
              <w:jc w:val="left"/>
              <w:rPr>
                <w:sz w:val="18"/>
                <w:szCs w:val="18"/>
              </w:rPr>
            </w:pPr>
            <w:r>
              <w:rPr>
                <w:sz w:val="18"/>
                <w:szCs w:val="20"/>
              </w:rPr>
              <w:t xml:space="preserve">A recusa de endereço repetido tem erro de grafia e não diz qual campo repetiu</w:t>
            </w:r>
          </w:p>
        </w:tc>
        <w:tc>
          <w:tcPr>
            <w:tcW w:w="2253" w:type="dxa"/>
          </w:tcPr>
          <w:p>
            <w:pPr>
              <w:widowControl/>
              <w:spacing w:after="0" w:line="276" w:lineRule="auto"/>
              <w:jc w:val="left"/>
              <w:rPr>
                <w:sz w:val="18"/>
                <w:szCs w:val="18"/>
              </w:rPr>
            </w:pPr>
            <w:r>
              <w:rPr>
                <w:sz w:val="18"/>
                <w:szCs w:val="20"/>
              </w:rPr>
              <w:t xml:space="preserve">Usabilidade</w:t>
            </w:r>
          </w:p>
        </w:tc>
      </w:tr>
      <w:tr>
        <w:trPr>
          <w:cantSplit/>
        </w:trPr>
        <w:tc>
          <w:tcPr>
            <w:tcW w:w="1362" w:type="dxa"/>
          </w:tcPr>
          <w:p>
            <w:pPr>
              <w:widowControl/>
              <w:spacing w:after="0" w:line="276" w:lineRule="auto"/>
              <w:jc w:val="left"/>
              <w:rPr>
                <w:sz w:val="18"/>
                <w:szCs w:val="18"/>
              </w:rPr>
            </w:pPr>
            <w:r>
              <w:rPr>
                <w:sz w:val="18"/>
                <w:szCs w:val="20"/>
              </w:rPr>
              <w:t xml:space="preserve">DV-EST-037</w:t>
            </w:r>
          </w:p>
        </w:tc>
        <w:tc>
          <w:tcPr>
            <w:tcW w:w="1330" w:type="dxa"/>
          </w:tcPr>
          <w:p>
            <w:pPr>
              <w:widowControl/>
              <w:spacing w:after="0" w:line="276" w:lineRule="auto"/>
              <w:jc w:val="left"/>
              <w:rPr>
                <w:sz w:val="18"/>
                <w:szCs w:val="18"/>
              </w:rPr>
            </w:pPr>
            <w:r>
              <w:rPr>
                <w:sz w:val="18"/>
                <w:szCs w:val="20"/>
              </w:rPr>
              <w:t xml:space="preserve">Baixa</w:t>
            </w:r>
          </w:p>
        </w:tc>
        <w:tc>
          <w:tcPr>
            <w:tcW w:w="1991" w:type="dxa"/>
          </w:tcPr>
          <w:p>
            <w:pPr>
              <w:widowControl/>
              <w:spacing w:after="0" w:line="276" w:lineRule="auto"/>
              <w:jc w:val="left"/>
              <w:rPr>
                <w:sz w:val="18"/>
                <w:szCs w:val="18"/>
              </w:rPr>
            </w:pPr>
            <w:r>
              <w:rPr>
                <w:sz w:val="18"/>
                <w:szCs w:val="20"/>
              </w:rPr>
              <w:t xml:space="preserve">CQ: mensagens</w:t>
            </w:r>
          </w:p>
        </w:tc>
        <w:tc>
          <w:tcPr>
            <w:tcW w:w="2695" w:type="dxa"/>
          </w:tcPr>
          <w:p>
            <w:pPr>
              <w:widowControl/>
              <w:spacing w:after="0" w:line="276" w:lineRule="auto"/>
              <w:jc w:val="left"/>
              <w:rPr>
                <w:sz w:val="18"/>
                <w:szCs w:val="18"/>
              </w:rPr>
            </w:pPr>
            <w:r>
              <w:rPr>
                <w:sz w:val="18"/>
                <w:szCs w:val="20"/>
              </w:rPr>
              <w:t xml:space="preserve">Mensagens enganosas: data em branco aparece como "anterior a data atual"; regra em branco dá só "Ocorreu um erro inesperado."</w:t>
            </w:r>
          </w:p>
        </w:tc>
        <w:tc>
          <w:tcPr>
            <w:tcW w:w="2253" w:type="dxa"/>
          </w:tcPr>
          <w:p>
            <w:pPr>
              <w:widowControl/>
              <w:spacing w:after="0" w:line="276" w:lineRule="auto"/>
              <w:jc w:val="left"/>
              <w:rPr>
                <w:sz w:val="18"/>
                <w:szCs w:val="18"/>
              </w:rPr>
            </w:pPr>
            <w:r>
              <w:rPr>
                <w:sz w:val="18"/>
                <w:szCs w:val="20"/>
              </w:rPr>
              <w:t xml:space="preserve">Usabilidade</w:t>
            </w:r>
          </w:p>
        </w:tc>
      </w:tr>
      <w:tr>
        <w:trPr>
          <w:cantSplit/>
        </w:trPr>
        <w:tc>
          <w:tcPr>
            <w:tcW w:w="1362" w:type="dxa"/>
          </w:tcPr>
          <w:p>
            <w:pPr>
              <w:widowControl/>
              <w:spacing w:after="0" w:line="276" w:lineRule="auto"/>
              <w:jc w:val="left"/>
              <w:rPr>
                <w:sz w:val="18"/>
                <w:szCs w:val="18"/>
              </w:rPr>
            </w:pPr>
            <w:r>
              <w:rPr>
                <w:sz w:val="18"/>
                <w:szCs w:val="20"/>
              </w:rPr>
              <w:t xml:space="preserve">DV-EST-019</w:t>
            </w:r>
          </w:p>
        </w:tc>
        <w:tc>
          <w:tcPr>
            <w:tcW w:w="1330" w:type="dxa"/>
          </w:tcPr>
          <w:p>
            <w:pPr>
              <w:widowControl/>
              <w:spacing w:after="0" w:line="276" w:lineRule="auto"/>
              <w:jc w:val="left"/>
              <w:rPr>
                <w:sz w:val="18"/>
                <w:szCs w:val="18"/>
              </w:rPr>
            </w:pPr>
            <w:r>
              <w:rPr>
                <w:sz w:val="18"/>
                <w:szCs w:val="20"/>
              </w:rPr>
              <w:t xml:space="preserve">Baixa</w:t>
            </w:r>
          </w:p>
        </w:tc>
        <w:tc>
          <w:tcPr>
            <w:tcW w:w="1991" w:type="dxa"/>
          </w:tcPr>
          <w:p>
            <w:pPr>
              <w:widowControl/>
              <w:spacing w:after="0" w:line="276" w:lineRule="auto"/>
              <w:jc w:val="left"/>
              <w:rPr>
                <w:sz w:val="18"/>
                <w:szCs w:val="18"/>
              </w:rPr>
            </w:pPr>
            <w:r>
              <w:rPr>
                <w:sz w:val="18"/>
                <w:szCs w:val="20"/>
              </w:rPr>
              <w:t xml:space="preserve">Análise da Curva ABC</w:t>
            </w:r>
          </w:p>
        </w:tc>
        <w:tc>
          <w:tcPr>
            <w:tcW w:w="2695" w:type="dxa"/>
          </w:tcPr>
          <w:p>
            <w:pPr>
              <w:widowControl/>
              <w:spacing w:after="0" w:line="276" w:lineRule="auto"/>
              <w:jc w:val="left"/>
              <w:rPr>
                <w:sz w:val="18"/>
                <w:szCs w:val="18"/>
              </w:rPr>
            </w:pPr>
            <w:r>
              <w:rPr>
                <w:sz w:val="18"/>
                <w:szCs w:val="20"/>
              </w:rPr>
              <w:t xml:space="preserve">Aceita período no futuro (2030) e gera a curva</w:t>
            </w:r>
          </w:p>
        </w:tc>
        <w:tc>
          <w:tcPr>
            <w:tcW w:w="2253" w:type="dxa"/>
          </w:tcPr>
          <w:p>
            <w:pPr>
              <w:widowControl/>
              <w:spacing w:after="0" w:line="276" w:lineRule="auto"/>
              <w:jc w:val="left"/>
              <w:rPr>
                <w:sz w:val="18"/>
                <w:szCs w:val="18"/>
              </w:rPr>
            </w:pPr>
            <w:r>
              <w:rPr>
                <w:sz w:val="18"/>
                <w:szCs w:val="20"/>
              </w:rPr>
              <w:t xml:space="preserve">Dado sem sentido</w:t>
            </w:r>
          </w:p>
        </w:tc>
      </w:tr>
      <w:tr>
        <w:trPr>
          <w:cantSplit/>
        </w:trPr>
        <w:tc>
          <w:tcPr>
            <w:tcW w:w="1362" w:type="dxa"/>
          </w:tcPr>
          <w:p>
            <w:pPr>
              <w:widowControl/>
              <w:spacing w:after="0" w:line="276" w:lineRule="auto"/>
              <w:jc w:val="left"/>
              <w:rPr>
                <w:sz w:val="18"/>
                <w:szCs w:val="18"/>
              </w:rPr>
            </w:pPr>
            <w:r>
              <w:rPr>
                <w:sz w:val="18"/>
                <w:szCs w:val="20"/>
              </w:rPr>
              <w:t xml:space="preserve">DV-EST-013</w:t>
            </w:r>
          </w:p>
        </w:tc>
        <w:tc>
          <w:tcPr>
            <w:tcW w:w="1330" w:type="dxa"/>
          </w:tcPr>
          <w:p>
            <w:pPr>
              <w:widowControl/>
              <w:spacing w:after="0" w:line="276" w:lineRule="auto"/>
              <w:jc w:val="left"/>
              <w:rPr>
                <w:sz w:val="18"/>
                <w:szCs w:val="18"/>
              </w:rPr>
            </w:pPr>
            <w:r>
              <w:rPr>
                <w:sz w:val="18"/>
                <w:szCs w:val="20"/>
              </w:rPr>
              <w:t xml:space="preserve">Baixa</w:t>
            </w:r>
          </w:p>
        </w:tc>
        <w:tc>
          <w:tcPr>
            <w:tcW w:w="1991" w:type="dxa"/>
          </w:tcPr>
          <w:p>
            <w:pPr>
              <w:widowControl/>
              <w:spacing w:after="0" w:line="276" w:lineRule="auto"/>
              <w:jc w:val="left"/>
              <w:rPr>
                <w:sz w:val="18"/>
                <w:szCs w:val="18"/>
              </w:rPr>
            </w:pPr>
            <w:r>
              <w:rPr>
                <w:sz w:val="18"/>
                <w:szCs w:val="20"/>
              </w:rPr>
              <w:t xml:space="preserve">Recebimento de Material: nota fiscal</w:t>
            </w:r>
          </w:p>
        </w:tc>
        <w:tc>
          <w:tcPr>
            <w:tcW w:w="2695" w:type="dxa"/>
          </w:tcPr>
          <w:p>
            <w:pPr>
              <w:widowControl/>
              <w:spacing w:after="0" w:line="276" w:lineRule="auto"/>
              <w:jc w:val="left"/>
              <w:rPr>
                <w:sz w:val="18"/>
                <w:szCs w:val="18"/>
              </w:rPr>
            </w:pPr>
            <w:r>
              <w:rPr>
                <w:sz w:val="18"/>
                <w:szCs w:val="20"/>
              </w:rPr>
              <w:t xml:space="preserve">Sem a série, não grava e não avisa. Algumas mensagens apontam o campo errado</w:t>
            </w:r>
          </w:p>
        </w:tc>
        <w:tc>
          <w:tcPr>
            <w:tcW w:w="2253" w:type="dxa"/>
          </w:tcPr>
          <w:p>
            <w:pPr>
              <w:widowControl/>
              <w:spacing w:after="0" w:line="276" w:lineRule="auto"/>
              <w:jc w:val="left"/>
              <w:rPr>
                <w:sz w:val="18"/>
                <w:szCs w:val="18"/>
              </w:rPr>
            </w:pPr>
            <w:r>
              <w:rPr>
                <w:sz w:val="18"/>
                <w:szCs w:val="20"/>
              </w:rPr>
              <w:t xml:space="preserve">Usabilidade</w:t>
            </w:r>
          </w:p>
        </w:tc>
      </w:tr>
    </w:tbl>
    <w:p>
      <w:pPr>
        <w:spacing w:after="0" w:line="360" w:lineRule="auto"/>
      </w:pPr>
    </w:p>
    <w:p>
      <w:pPr>
        <w:spacing w:after="0" w:line="360" w:lineRule="auto"/>
        <w:rPr>
          <w:szCs w:val="20"/>
        </w:rPr>
      </w:pPr>
      <w:r>
        <w:rPr>
          <w:b/>
          <w:bCs/>
          <w:szCs w:val="20"/>
        </w:rPr>
        <w:t xml:space="preserve">Ponto positivo confirmado:</w:t>
      </w:r>
      <w:r>
        <w:rPr>
          <w:szCs w:val="20"/>
        </w:rPr>
        <w:t xml:space="preserve"> a mesma pessoa não consegue cadastrar e autorizar o mesmo recebimento (CT-EST-189). É a separação de funções que a norma espera.</w:t>
      </w:r>
    </w:p>
    <w:p>
      <w:pPr>
        <w:spacing w:after="0" w:line="360" w:lineRule="auto"/>
        <w:rPr>
          <w:szCs w:val="20"/>
        </w:rPr>
      </w:pPr>
      <w:r>
        <w:rPr>
          <w:szCs w:val="20"/>
        </w:rPr>
        <w:t xml:space="preserve">O detalhe de cada desvio (passo a passo, capturas, trecho do código e sugestão de correção) está no documento </w:t>
      </w:r>
      <w:r>
        <w:rPr>
          <w:b/>
          <w:bCs/>
          <w:szCs w:val="20"/>
        </w:rPr>
        <w:t xml:space="preserve">Defeitos para Correção</w:t>
      </w:r>
      <w:r>
        <w:rPr>
          <w:szCs w:val="20"/>
        </w:rPr>
        <w:t xml:space="preserve"> (39 defeitos: 11 de gravidade alta, 20 média e 8 baixa). Os 8 desvios de acesso estão no documento confidencial.</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COMO FUNCIONA HOJE E COMO DEVERIA FUNCIONAR</w:t>
      </w:r>
    </w:p>
    <w:p>
      <w:pPr>
        <w:keepNext/>
        <w:spacing w:after="0" w:line="360" w:lineRule="auto"/>
      </w:pPr>
    </w:p>
    <w:tbl>
      <w:tblPr>
        <w:tblStyle w:val="Tabelacomgrade"/>
        <w:tblW w:w="9631" w:type="dxa"/>
        <w:tblLayout w:type="fixed"/>
        <w:tblLook w:val="04A0" w:firstRow="1" w:lastRow="0" w:firstColumn="1" w:lastColumn="0" w:noHBand="0" w:noVBand="1"/>
      </w:tblPr>
      <w:tblGrid>
        <w:gridCol w:w="1971"/>
        <w:gridCol w:w="3454"/>
        <w:gridCol w:w="4206"/>
      </w:tblGrid>
      <w:tr>
        <w:trPr>
          <w:tblHeader/>
          <w:cantSplit/>
        </w:trPr>
        <w:tc>
          <w:tcPr>
            <w:tcW w:w="197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Etapa</w:t>
            </w:r>
          </w:p>
        </w:tc>
        <w:tc>
          <w:tcPr>
            <w:tcW w:w="345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Como funciona hoje</w:t>
            </w:r>
          </w:p>
        </w:tc>
        <w:tc>
          <w:tcPr>
            <w:tcW w:w="420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Como deveria funcionar (Boas Práticas de Fabricação)</w:t>
            </w:r>
          </w:p>
        </w:tc>
      </w:tr>
      <w:tr>
        <w:trPr>
          <w:cantSplit/>
        </w:trPr>
        <w:tc>
          <w:tcPr>
            <w:tcW w:w="1971" w:type="dxa"/>
          </w:tcPr>
          <w:p>
            <w:pPr>
              <w:widowControl/>
              <w:spacing w:after="0" w:line="276" w:lineRule="auto"/>
              <w:jc w:val="left"/>
              <w:rPr>
                <w:sz w:val="18"/>
                <w:szCs w:val="18"/>
              </w:rPr>
            </w:pPr>
            <w:r>
              <w:rPr>
                <w:sz w:val="18"/>
                <w:szCs w:val="20"/>
              </w:rPr>
              <w:t xml:space="preserve">Inspeção do veículo</w:t>
            </w:r>
          </w:p>
        </w:tc>
        <w:tc>
          <w:tcPr>
            <w:tcW w:w="3454" w:type="dxa"/>
          </w:tcPr>
          <w:p>
            <w:pPr>
              <w:widowControl/>
              <w:spacing w:after="0" w:line="276" w:lineRule="auto"/>
              <w:jc w:val="left"/>
              <w:rPr>
                <w:sz w:val="18"/>
                <w:szCs w:val="18"/>
              </w:rPr>
            </w:pPr>
            <w:r>
              <w:rPr>
                <w:sz w:val="18"/>
                <w:szCs w:val="20"/>
              </w:rPr>
              <w:t xml:space="preserve">Opcional; pode ser "aprovada" sem respostas; o veículo reprovado pode ser usado</w:t>
            </w:r>
          </w:p>
        </w:tc>
        <w:tc>
          <w:tcPr>
            <w:tcW w:w="4206" w:type="dxa"/>
          </w:tcPr>
          <w:p>
            <w:pPr>
              <w:widowControl/>
              <w:spacing w:after="0" w:line="276" w:lineRule="auto"/>
              <w:jc w:val="left"/>
              <w:rPr>
                <w:sz w:val="18"/>
                <w:szCs w:val="18"/>
              </w:rPr>
            </w:pPr>
            <w:r>
              <w:rPr>
                <w:sz w:val="18"/>
                <w:szCs w:val="20"/>
              </w:rPr>
              <w:t xml:space="preserve">Obrigatória em toda entrega; todas as perguntas respondidas; o veículo reprovado bloqueia o recebimento ou exige uma decisão registrada da Qualidade</w:t>
            </w:r>
          </w:p>
        </w:tc>
      </w:tr>
      <w:tr>
        <w:trPr>
          <w:cantSplit/>
        </w:trPr>
        <w:tc>
          <w:tcPr>
            <w:tcW w:w="1971" w:type="dxa"/>
          </w:tcPr>
          <w:p>
            <w:pPr>
              <w:widowControl/>
              <w:spacing w:after="0" w:line="276" w:lineRule="auto"/>
              <w:jc w:val="left"/>
              <w:rPr>
                <w:sz w:val="18"/>
                <w:szCs w:val="18"/>
              </w:rPr>
            </w:pPr>
            <w:r>
              <w:rPr>
                <w:sz w:val="18"/>
                <w:szCs w:val="20"/>
              </w:rPr>
              <w:t xml:space="preserve">Nota fiscal e lote</w:t>
            </w:r>
          </w:p>
        </w:tc>
        <w:tc>
          <w:tcPr>
            <w:tcW w:w="3454" w:type="dxa"/>
          </w:tcPr>
          <w:p>
            <w:pPr>
              <w:widowControl/>
              <w:spacing w:after="0" w:line="276" w:lineRule="auto"/>
              <w:jc w:val="left"/>
              <w:rPr>
                <w:sz w:val="18"/>
                <w:szCs w:val="18"/>
              </w:rPr>
            </w:pPr>
            <w:r>
              <w:rPr>
                <w:sz w:val="18"/>
                <w:szCs w:val="20"/>
              </w:rPr>
              <w:t xml:space="preserve">Grava os dados; altera o número do lote; aceita lote vencido</w:t>
            </w:r>
          </w:p>
        </w:tc>
        <w:tc>
          <w:tcPr>
            <w:tcW w:w="4206" w:type="dxa"/>
          </w:tcPr>
          <w:p>
            <w:pPr>
              <w:widowControl/>
              <w:spacing w:after="0" w:line="276" w:lineRule="auto"/>
              <w:jc w:val="left"/>
              <w:rPr>
                <w:sz w:val="18"/>
                <w:szCs w:val="18"/>
              </w:rPr>
            </w:pPr>
            <w:r>
              <w:rPr>
                <w:sz w:val="18"/>
                <w:szCs w:val="20"/>
              </w:rPr>
              <w:t xml:space="preserve">Guarda o lote exatamente como veio; recusa o vencido, ou exige justificativa e avisa a Qualidade</w:t>
            </w:r>
          </w:p>
        </w:tc>
      </w:tr>
      <w:tr>
        <w:trPr>
          <w:cantSplit/>
        </w:trPr>
        <w:tc>
          <w:tcPr>
            <w:tcW w:w="1971" w:type="dxa"/>
          </w:tcPr>
          <w:p>
            <w:pPr>
              <w:widowControl/>
              <w:spacing w:after="0" w:line="276" w:lineRule="auto"/>
              <w:jc w:val="left"/>
              <w:rPr>
                <w:sz w:val="18"/>
                <w:szCs w:val="18"/>
              </w:rPr>
            </w:pPr>
            <w:r>
              <w:rPr>
                <w:sz w:val="18"/>
                <w:szCs w:val="20"/>
              </w:rPr>
              <w:t xml:space="preserve">Fornecedor</w:t>
            </w:r>
          </w:p>
        </w:tc>
        <w:tc>
          <w:tcPr>
            <w:tcW w:w="3454" w:type="dxa"/>
          </w:tcPr>
          <w:p>
            <w:pPr>
              <w:widowControl/>
              <w:spacing w:after="0" w:line="276" w:lineRule="auto"/>
              <w:jc w:val="left"/>
              <w:rPr>
                <w:sz w:val="18"/>
                <w:szCs w:val="18"/>
              </w:rPr>
            </w:pPr>
            <w:r>
              <w:rPr>
                <w:sz w:val="18"/>
                <w:szCs w:val="20"/>
              </w:rPr>
              <w:t xml:space="preserve">Não verifica se o fornecedor é qualificado</w:t>
            </w:r>
          </w:p>
        </w:tc>
        <w:tc>
          <w:tcPr>
            <w:tcW w:w="4206" w:type="dxa"/>
          </w:tcPr>
          <w:p>
            <w:pPr>
              <w:widowControl/>
              <w:spacing w:after="0" w:line="276" w:lineRule="auto"/>
              <w:jc w:val="left"/>
              <w:rPr>
                <w:sz w:val="18"/>
                <w:szCs w:val="18"/>
              </w:rPr>
            </w:pPr>
            <w:r>
              <w:rPr>
                <w:sz w:val="18"/>
                <w:szCs w:val="20"/>
              </w:rPr>
              <w:t xml:space="preserve">Avisa ou bloqueia a entrada de fornecedor não qualificado (RDC 658/2022, art. 8º, VI)</w:t>
            </w:r>
          </w:p>
        </w:tc>
      </w:tr>
      <w:tr>
        <w:trPr>
          <w:cantSplit/>
        </w:trPr>
        <w:tc>
          <w:tcPr>
            <w:tcW w:w="1971" w:type="dxa"/>
          </w:tcPr>
          <w:p>
            <w:pPr>
              <w:widowControl/>
              <w:spacing w:after="0" w:line="276" w:lineRule="auto"/>
              <w:jc w:val="left"/>
              <w:rPr>
                <w:sz w:val="18"/>
                <w:szCs w:val="18"/>
              </w:rPr>
            </w:pPr>
            <w:r>
              <w:rPr>
                <w:sz w:val="18"/>
                <w:szCs w:val="20"/>
              </w:rPr>
              <w:t xml:space="preserve">Autorização</w:t>
            </w:r>
          </w:p>
        </w:tc>
        <w:tc>
          <w:tcPr>
            <w:tcW w:w="3454" w:type="dxa"/>
          </w:tcPr>
          <w:p>
            <w:pPr>
              <w:widowControl/>
              <w:spacing w:after="0" w:line="276" w:lineRule="auto"/>
              <w:jc w:val="left"/>
              <w:rPr>
                <w:sz w:val="18"/>
                <w:szCs w:val="18"/>
              </w:rPr>
            </w:pPr>
            <w:r>
              <w:rPr>
                <w:sz w:val="18"/>
                <w:szCs w:val="20"/>
              </w:rPr>
              <w:t xml:space="preserve">Qualquer login válido autoriza, menos quem cadastrou</w:t>
            </w:r>
          </w:p>
        </w:tc>
        <w:tc>
          <w:tcPr>
            <w:tcW w:w="4206" w:type="dxa"/>
          </w:tcPr>
          <w:p>
            <w:pPr>
              <w:widowControl/>
              <w:spacing w:after="0" w:line="276" w:lineRule="auto"/>
              <w:jc w:val="left"/>
              <w:rPr>
                <w:sz w:val="18"/>
                <w:szCs w:val="18"/>
              </w:rPr>
            </w:pPr>
            <w:r>
              <w:rPr>
                <w:sz w:val="18"/>
                <w:szCs w:val="20"/>
              </w:rPr>
              <w:t xml:space="preserve">Só a pessoa com a função de autorizar recebimento, e com registro de quem foi</w:t>
            </w:r>
          </w:p>
        </w:tc>
      </w:tr>
      <w:tr>
        <w:trPr>
          <w:cantSplit/>
        </w:trPr>
        <w:tc>
          <w:tcPr>
            <w:tcW w:w="1971" w:type="dxa"/>
          </w:tcPr>
          <w:p>
            <w:pPr>
              <w:widowControl/>
              <w:spacing w:after="0" w:line="276" w:lineRule="auto"/>
              <w:jc w:val="left"/>
              <w:rPr>
                <w:sz w:val="18"/>
                <w:szCs w:val="18"/>
              </w:rPr>
            </w:pPr>
            <w:r>
              <w:rPr>
                <w:sz w:val="18"/>
                <w:szCs w:val="20"/>
              </w:rPr>
              <w:t xml:space="preserve">Confirmação</w:t>
            </w:r>
          </w:p>
        </w:tc>
        <w:tc>
          <w:tcPr>
            <w:tcW w:w="3454" w:type="dxa"/>
          </w:tcPr>
          <w:p>
            <w:pPr>
              <w:widowControl/>
              <w:spacing w:after="0" w:line="276" w:lineRule="auto"/>
              <w:jc w:val="left"/>
              <w:rPr>
                <w:sz w:val="18"/>
                <w:szCs w:val="18"/>
              </w:rPr>
            </w:pPr>
            <w:r>
              <w:rPr>
                <w:sz w:val="18"/>
                <w:szCs w:val="20"/>
              </w:rPr>
              <w:t xml:space="preserve">Falha com mensagem genérica quando falta o almoxarifado padrão no item (DV-EST-010)</w:t>
            </w:r>
          </w:p>
        </w:tc>
        <w:tc>
          <w:tcPr>
            <w:tcW w:w="4206" w:type="dxa"/>
          </w:tcPr>
          <w:p>
            <w:pPr>
              <w:widowControl/>
              <w:spacing w:after="0" w:line="276" w:lineRule="auto"/>
              <w:jc w:val="left"/>
              <w:rPr>
                <w:sz w:val="18"/>
                <w:szCs w:val="18"/>
              </w:rPr>
            </w:pPr>
            <w:r>
              <w:rPr>
                <w:sz w:val="18"/>
                <w:szCs w:val="20"/>
              </w:rPr>
              <w:t xml:space="preserve">O cadastro do item exige o que o recebimento usa; se faltar algo, a mensagem diz o quê</w:t>
            </w:r>
          </w:p>
        </w:tc>
      </w:tr>
      <w:tr>
        <w:trPr>
          <w:cantSplit/>
        </w:trPr>
        <w:tc>
          <w:tcPr>
            <w:tcW w:w="1971" w:type="dxa"/>
          </w:tcPr>
          <w:p>
            <w:pPr>
              <w:widowControl/>
              <w:spacing w:after="0" w:line="276" w:lineRule="auto"/>
              <w:jc w:val="left"/>
              <w:rPr>
                <w:sz w:val="18"/>
                <w:szCs w:val="18"/>
              </w:rPr>
            </w:pPr>
            <w:r>
              <w:rPr>
                <w:sz w:val="18"/>
                <w:szCs w:val="20"/>
              </w:rPr>
              <w:t xml:space="preserve">Conferência</w:t>
            </w:r>
          </w:p>
        </w:tc>
        <w:tc>
          <w:tcPr>
            <w:tcW w:w="3454" w:type="dxa"/>
          </w:tcPr>
          <w:p>
            <w:pPr>
              <w:widowControl/>
              <w:spacing w:after="0" w:line="276" w:lineRule="auto"/>
              <w:jc w:val="left"/>
              <w:rPr>
                <w:sz w:val="18"/>
                <w:szCs w:val="18"/>
              </w:rPr>
            </w:pPr>
            <w:r>
              <w:rPr>
                <w:sz w:val="18"/>
                <w:szCs w:val="20"/>
              </w:rPr>
              <w:t xml:space="preserve">Aceita divergência sem justificativa; marca "conferido" mesmo com erro (DV-EST-015)</w:t>
            </w:r>
          </w:p>
        </w:tc>
        <w:tc>
          <w:tcPr>
            <w:tcW w:w="4206" w:type="dxa"/>
          </w:tcPr>
          <w:p>
            <w:pPr>
              <w:widowControl/>
              <w:spacing w:after="0" w:line="276" w:lineRule="auto"/>
              <w:jc w:val="left"/>
              <w:rPr>
                <w:sz w:val="18"/>
                <w:szCs w:val="18"/>
              </w:rPr>
            </w:pPr>
            <w:r>
              <w:rPr>
                <w:sz w:val="18"/>
                <w:szCs w:val="20"/>
              </w:rPr>
              <w:t xml:space="preserve">Divergência exige justificativa e vai para a Qualidade; ou grava tudo ou não grava nada</w:t>
            </w:r>
          </w:p>
        </w:tc>
      </w:tr>
      <w:tr>
        <w:trPr>
          <w:cantSplit/>
        </w:trPr>
        <w:tc>
          <w:tcPr>
            <w:tcW w:w="1971" w:type="dxa"/>
          </w:tcPr>
          <w:p>
            <w:pPr>
              <w:widowControl/>
              <w:spacing w:after="0" w:line="276" w:lineRule="auto"/>
              <w:jc w:val="left"/>
              <w:rPr>
                <w:sz w:val="18"/>
                <w:szCs w:val="18"/>
              </w:rPr>
            </w:pPr>
            <w:r>
              <w:rPr>
                <w:sz w:val="18"/>
                <w:szCs w:val="20"/>
              </w:rPr>
              <w:t xml:space="preserve">Endereçamento</w:t>
            </w:r>
          </w:p>
        </w:tc>
        <w:tc>
          <w:tcPr>
            <w:tcW w:w="3454" w:type="dxa"/>
          </w:tcPr>
          <w:p>
            <w:pPr>
              <w:widowControl/>
              <w:spacing w:after="0" w:line="276" w:lineRule="auto"/>
              <w:jc w:val="left"/>
              <w:rPr>
                <w:sz w:val="18"/>
                <w:szCs w:val="18"/>
              </w:rPr>
            </w:pPr>
            <w:r>
              <w:rPr>
                <w:sz w:val="18"/>
                <w:szCs w:val="20"/>
              </w:rPr>
              <w:t xml:space="preserve">Mostra sucesso sem ter gravado nada (DV-EST-016)</w:t>
            </w:r>
          </w:p>
        </w:tc>
        <w:tc>
          <w:tcPr>
            <w:tcW w:w="4206" w:type="dxa"/>
          </w:tcPr>
          <w:p>
            <w:pPr>
              <w:widowControl/>
              <w:spacing w:after="0" w:line="276" w:lineRule="auto"/>
              <w:jc w:val="left"/>
              <w:rPr>
                <w:sz w:val="18"/>
                <w:szCs w:val="18"/>
              </w:rPr>
            </w:pPr>
            <w:r>
              <w:rPr>
                <w:sz w:val="18"/>
                <w:szCs w:val="20"/>
              </w:rPr>
              <w:t xml:space="preserve">Só mostra sucesso quando o lote está no estoque, em quarentena, e a análise foi aberta no CQ</w:t>
            </w:r>
          </w:p>
        </w:tc>
      </w:tr>
      <w:tr>
        <w:trPr>
          <w:cantSplit/>
        </w:trPr>
        <w:tc>
          <w:tcPr>
            <w:tcW w:w="1971" w:type="dxa"/>
          </w:tcPr>
          <w:p>
            <w:pPr>
              <w:widowControl/>
              <w:spacing w:after="0" w:line="276" w:lineRule="auto"/>
              <w:jc w:val="left"/>
              <w:rPr>
                <w:sz w:val="18"/>
                <w:szCs w:val="18"/>
              </w:rPr>
            </w:pPr>
            <w:r>
              <w:rPr>
                <w:sz w:val="18"/>
                <w:szCs w:val="20"/>
              </w:rPr>
              <w:t xml:space="preserve">Amostragem</w:t>
            </w:r>
          </w:p>
        </w:tc>
        <w:tc>
          <w:tcPr>
            <w:tcW w:w="3454" w:type="dxa"/>
          </w:tcPr>
          <w:p>
            <w:pPr>
              <w:widowControl/>
              <w:spacing w:after="0" w:line="276" w:lineRule="auto"/>
              <w:jc w:val="left"/>
              <w:rPr>
                <w:sz w:val="18"/>
                <w:szCs w:val="18"/>
              </w:rPr>
            </w:pPr>
            <w:r>
              <w:rPr>
                <w:sz w:val="18"/>
                <w:szCs w:val="20"/>
              </w:rPr>
              <w:t xml:space="preserve">Exige regra e checklist; a amostra sai do estoque sem pesagem (DV-EST-032)</w:t>
            </w:r>
          </w:p>
        </w:tc>
        <w:tc>
          <w:tcPr>
            <w:tcW w:w="4206" w:type="dxa"/>
          </w:tcPr>
          <w:p>
            <w:pPr>
              <w:widowControl/>
              <w:spacing w:after="0" w:line="276" w:lineRule="auto"/>
              <w:jc w:val="left"/>
              <w:rPr>
                <w:sz w:val="18"/>
                <w:szCs w:val="18"/>
              </w:rPr>
            </w:pPr>
            <w:r>
              <w:rPr>
                <w:sz w:val="18"/>
                <w:szCs w:val="20"/>
              </w:rPr>
              <w:t xml:space="preserve">A amostra é pesada e registrada, e o volume do lote é atualizado</w:t>
            </w:r>
          </w:p>
        </w:tc>
      </w:tr>
      <w:tr>
        <w:trPr>
          <w:cantSplit/>
        </w:trPr>
        <w:tc>
          <w:tcPr>
            <w:tcW w:w="1971" w:type="dxa"/>
          </w:tcPr>
          <w:p>
            <w:pPr>
              <w:widowControl/>
              <w:spacing w:after="0" w:line="276" w:lineRule="auto"/>
              <w:jc w:val="left"/>
              <w:rPr>
                <w:sz w:val="18"/>
                <w:szCs w:val="18"/>
              </w:rPr>
            </w:pPr>
            <w:r>
              <w:rPr>
                <w:sz w:val="18"/>
                <w:szCs w:val="20"/>
              </w:rPr>
              <w:t xml:space="preserve">Resultados da análise</w:t>
            </w:r>
          </w:p>
        </w:tc>
        <w:tc>
          <w:tcPr>
            <w:tcW w:w="3454" w:type="dxa"/>
          </w:tcPr>
          <w:p>
            <w:pPr>
              <w:widowControl/>
              <w:spacing w:after="0" w:line="276" w:lineRule="auto"/>
              <w:jc w:val="left"/>
              <w:rPr>
                <w:sz w:val="18"/>
                <w:szCs w:val="18"/>
              </w:rPr>
            </w:pPr>
            <w:r>
              <w:rPr>
                <w:sz w:val="18"/>
                <w:szCs w:val="20"/>
              </w:rPr>
              <w:t xml:space="preserve">Fora da faixa exige observação; a conformidade vem "conforme" (DV-EST-038)</w:t>
            </w:r>
          </w:p>
        </w:tc>
        <w:tc>
          <w:tcPr>
            <w:tcW w:w="4206" w:type="dxa"/>
          </w:tcPr>
          <w:p>
            <w:pPr>
              <w:widowControl/>
              <w:spacing w:after="0" w:line="276" w:lineRule="auto"/>
              <w:jc w:val="left"/>
              <w:rPr>
                <w:sz w:val="18"/>
                <w:szCs w:val="18"/>
              </w:rPr>
            </w:pPr>
            <w:r>
              <w:rPr>
                <w:sz w:val="18"/>
                <w:szCs w:val="20"/>
              </w:rPr>
              <w:t xml:space="preserve">Nenhum resultado pré-preenchido; cada ensaio avaliado por quem analisa</w:t>
            </w:r>
          </w:p>
        </w:tc>
      </w:tr>
      <w:tr>
        <w:trPr>
          <w:cantSplit/>
        </w:trPr>
        <w:tc>
          <w:tcPr>
            <w:tcW w:w="1971" w:type="dxa"/>
          </w:tcPr>
          <w:p>
            <w:pPr>
              <w:widowControl/>
              <w:spacing w:after="0" w:line="276" w:lineRule="auto"/>
              <w:jc w:val="left"/>
              <w:rPr>
                <w:sz w:val="18"/>
                <w:szCs w:val="18"/>
              </w:rPr>
            </w:pPr>
            <w:r>
              <w:rPr>
                <w:sz w:val="18"/>
                <w:szCs w:val="20"/>
              </w:rPr>
              <w:t xml:space="preserve">Laudo</w:t>
            </w:r>
          </w:p>
        </w:tc>
        <w:tc>
          <w:tcPr>
            <w:tcW w:w="3454" w:type="dxa"/>
          </w:tcPr>
          <w:p>
            <w:pPr>
              <w:widowControl/>
              <w:spacing w:after="0" w:line="276" w:lineRule="auto"/>
              <w:jc w:val="left"/>
              <w:rPr>
                <w:sz w:val="18"/>
                <w:szCs w:val="18"/>
              </w:rPr>
            </w:pPr>
            <w:r>
              <w:rPr>
                <w:sz w:val="18"/>
                <w:szCs w:val="20"/>
              </w:rPr>
              <w:t xml:space="preserve">Qualquer um aprova; reprovar não pede motivo; quem aprovou não aparece no laudo (DV-EST-027, 028, 030)</w:t>
            </w:r>
          </w:p>
        </w:tc>
        <w:tc>
          <w:tcPr>
            <w:tcW w:w="4206" w:type="dxa"/>
          </w:tcPr>
          <w:p>
            <w:pPr>
              <w:widowControl/>
              <w:spacing w:after="0" w:line="276" w:lineRule="auto"/>
              <w:jc w:val="left"/>
              <w:rPr>
                <w:sz w:val="18"/>
                <w:szCs w:val="18"/>
              </w:rPr>
            </w:pPr>
            <w:r>
              <w:rPr>
                <w:sz w:val="18"/>
                <w:szCs w:val="20"/>
              </w:rPr>
              <w:t xml:space="preserve">Só a pessoa com a função aprova ou reprova, com motivo, e o laudo mostra quem decidiu e quando</w:t>
            </w:r>
          </w:p>
        </w:tc>
      </w:tr>
      <w:tr>
        <w:trPr>
          <w:cantSplit/>
        </w:trPr>
        <w:tc>
          <w:tcPr>
            <w:tcW w:w="1971" w:type="dxa"/>
          </w:tcPr>
          <w:p>
            <w:pPr>
              <w:widowControl/>
              <w:spacing w:after="0" w:line="276" w:lineRule="auto"/>
              <w:jc w:val="left"/>
              <w:rPr>
                <w:sz w:val="18"/>
                <w:szCs w:val="18"/>
              </w:rPr>
            </w:pPr>
            <w:r>
              <w:rPr>
                <w:sz w:val="18"/>
                <w:szCs w:val="20"/>
              </w:rPr>
              <w:t xml:space="preserve">Retorno ao Estoque</w:t>
            </w:r>
          </w:p>
        </w:tc>
        <w:tc>
          <w:tcPr>
            <w:tcW w:w="3454" w:type="dxa"/>
          </w:tcPr>
          <w:p>
            <w:pPr>
              <w:widowControl/>
              <w:spacing w:after="0" w:line="276" w:lineRule="auto"/>
              <w:jc w:val="left"/>
              <w:rPr>
                <w:sz w:val="18"/>
                <w:szCs w:val="18"/>
              </w:rPr>
            </w:pPr>
            <w:r>
              <w:rPr>
                <w:sz w:val="18"/>
                <w:szCs w:val="20"/>
              </w:rPr>
              <w:t xml:space="preserve">Só quando alguém clica em "Atualizar resultado" (DV-EST-029)</w:t>
            </w:r>
          </w:p>
        </w:tc>
        <w:tc>
          <w:tcPr>
            <w:tcW w:w="4206" w:type="dxa"/>
          </w:tcPr>
          <w:p>
            <w:pPr>
              <w:widowControl/>
              <w:spacing w:after="0" w:line="276" w:lineRule="auto"/>
              <w:jc w:val="left"/>
              <w:rPr>
                <w:sz w:val="18"/>
                <w:szCs w:val="18"/>
              </w:rPr>
            </w:pPr>
            <w:r>
              <w:rPr>
                <w:sz w:val="18"/>
                <w:szCs w:val="20"/>
              </w:rPr>
              <w:t xml:space="preserve">O Estoque muda o status do lote assim que a Qualidade decide</w:t>
            </w:r>
          </w:p>
        </w:tc>
      </w:tr>
      <w:tr>
        <w:trPr>
          <w:cantSplit/>
        </w:trPr>
        <w:tc>
          <w:tcPr>
            <w:tcW w:w="1971" w:type="dxa"/>
          </w:tcPr>
          <w:p>
            <w:pPr>
              <w:widowControl/>
              <w:spacing w:after="0" w:line="276" w:lineRule="auto"/>
              <w:jc w:val="left"/>
              <w:rPr>
                <w:sz w:val="18"/>
                <w:szCs w:val="18"/>
              </w:rPr>
            </w:pPr>
            <w:r>
              <w:rPr>
                <w:sz w:val="18"/>
                <w:szCs w:val="20"/>
              </w:rPr>
              <w:t xml:space="preserve">Histórico do lote</w:t>
            </w:r>
          </w:p>
        </w:tc>
        <w:tc>
          <w:tcPr>
            <w:tcW w:w="3454" w:type="dxa"/>
          </w:tcPr>
          <w:p>
            <w:pPr>
              <w:widowControl/>
              <w:spacing w:after="0" w:line="276" w:lineRule="auto"/>
              <w:jc w:val="left"/>
              <w:rPr>
                <w:sz w:val="18"/>
                <w:szCs w:val="18"/>
              </w:rPr>
            </w:pPr>
            <w:r>
              <w:rPr>
                <w:sz w:val="18"/>
                <w:szCs w:val="20"/>
              </w:rPr>
              <w:t xml:space="preserve">Só movimentações (DV-EST-034)</w:t>
            </w:r>
          </w:p>
        </w:tc>
        <w:tc>
          <w:tcPr>
            <w:tcW w:w="4206" w:type="dxa"/>
          </w:tcPr>
          <w:p>
            <w:pPr>
              <w:widowControl/>
              <w:spacing w:after="0" w:line="276" w:lineRule="auto"/>
              <w:jc w:val="left"/>
              <w:rPr>
                <w:sz w:val="18"/>
                <w:szCs w:val="18"/>
              </w:rPr>
            </w:pPr>
            <w:r>
              <w:rPr>
                <w:sz w:val="18"/>
                <w:szCs w:val="20"/>
              </w:rPr>
              <w:t xml:space="preserve">Entrada, análise, laudo, aprovador, reprovação e movimentações, cada uma com usuário e hora</w:t>
            </w:r>
          </w:p>
        </w:tc>
      </w:tr>
    </w:tbl>
    <w:p>
      <w:pPr>
        <w:spacing w:after="0" w:line="360" w:lineRule="auto"/>
      </w:pP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RASTREABILIDADE</w:t>
      </w:r>
    </w:p>
    <w:p>
      <w:pPr>
        <w:keepNext/>
        <w:spacing w:after="0" w:line="360" w:lineRule="auto"/>
      </w:pPr>
    </w:p>
    <w:p>
      <w:pPr>
        <w:spacing w:after="0" w:line="360" w:lineRule="auto"/>
        <w:rPr>
          <w:szCs w:val="20"/>
        </w:rPr>
      </w:pPr>
      <w:r>
        <w:rPr>
          <w:szCs w:val="20"/>
        </w:rPr>
        <w:t xml:space="preserve">Risco → função → prioridade → o que o teste ou o código mostrou → origem (tema da norma, regra ou fluxo). A ligação risco → caso de teste está na coluna Origem e nos grupos do plano (seção Plano de testes).</w:t>
      </w:r>
    </w:p>
    <w:tbl>
      <w:tblPr>
        <w:tblStyle w:val="Tabelacomgrade"/>
        <w:tblW w:w="9631" w:type="dxa"/>
        <w:tblLayout w:type="fixed"/>
        <w:tblLook w:val="04A0" w:firstRow="1" w:lastRow="0" w:firstColumn="1" w:lastColumn="0" w:noHBand="0" w:noVBand="1"/>
      </w:tblPr>
      <w:tblGrid>
        <w:gridCol w:w="1110"/>
        <w:gridCol w:w="1452"/>
        <w:gridCol w:w="1307"/>
        <w:gridCol w:w="2455"/>
        <w:gridCol w:w="3307"/>
      </w:tblGrid>
      <w:tr>
        <w:trPr>
          <w:tblHeader/>
          <w:cantSplit/>
        </w:trPr>
        <w:tc>
          <w:tcPr>
            <w:tcW w:w="111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Risco</w:t>
            </w:r>
          </w:p>
        </w:tc>
        <w:tc>
          <w:tcPr>
            <w:tcW w:w="145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Função</w:t>
            </w:r>
          </w:p>
        </w:tc>
        <w:tc>
          <w:tcPr>
            <w:tcW w:w="130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Prioridade</w:t>
            </w:r>
          </w:p>
        </w:tc>
        <w:tc>
          <w:tcPr>
            <w:tcW w:w="245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o teste ou o código mostrou</w:t>
            </w:r>
          </w:p>
        </w:tc>
        <w:tc>
          <w:tcPr>
            <w:tcW w:w="330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Origem</w:t>
            </w:r>
          </w:p>
        </w:tc>
      </w:tr>
      <w:tr>
        <w:trPr>
          <w:cantSplit/>
        </w:trPr>
        <w:tc>
          <w:tcPr>
            <w:tcW w:w="1110" w:type="dxa"/>
          </w:tcPr>
          <w:p>
            <w:pPr>
              <w:widowControl/>
              <w:spacing w:after="0" w:line="276" w:lineRule="auto"/>
              <w:jc w:val="left"/>
              <w:rPr>
                <w:sz w:val="18"/>
                <w:szCs w:val="18"/>
              </w:rPr>
            </w:pPr>
            <w:r>
              <w:rPr>
                <w:sz w:val="18"/>
                <w:szCs w:val="20"/>
              </w:rPr>
              <w:t xml:space="preserve">R-EST-01</w:t>
            </w:r>
          </w:p>
        </w:tc>
        <w:tc>
          <w:tcPr>
            <w:tcW w:w="1452" w:type="dxa"/>
          </w:tcPr>
          <w:p>
            <w:pPr>
              <w:widowControl/>
              <w:spacing w:after="0" w:line="276" w:lineRule="auto"/>
              <w:jc w:val="left"/>
              <w:rPr>
                <w:sz w:val="18"/>
                <w:szCs w:val="18"/>
              </w:rPr>
            </w:pPr>
            <w:r>
              <w:rPr>
                <w:sz w:val="18"/>
                <w:szCs w:val="20"/>
              </w:rPr>
              <w:t xml:space="preserve">Fornecedor</w:t>
            </w:r>
          </w:p>
        </w:tc>
        <w:tc>
          <w:tcPr>
            <w:tcW w:w="1307" w:type="dxa"/>
          </w:tcPr>
          <w:p>
            <w:pPr>
              <w:widowControl/>
              <w:spacing w:after="0" w:line="276" w:lineRule="auto"/>
              <w:jc w:val="left"/>
              <w:rPr>
                <w:sz w:val="18"/>
                <w:szCs w:val="18"/>
              </w:rPr>
            </w:pPr>
            <w:r>
              <w:rPr>
                <w:sz w:val="18"/>
                <w:b/>
                <w:bCs/>
                <w:szCs w:val="20"/>
              </w:rPr>
              <w:t xml:space="preserve">Alta</w:t>
            </w:r>
          </w:p>
        </w:tc>
        <w:tc>
          <w:tcPr>
            <w:tcW w:w="2455" w:type="dxa"/>
          </w:tcPr>
          <w:p>
            <w:pPr>
              <w:widowControl/>
              <w:spacing w:after="0" w:line="276" w:lineRule="auto"/>
              <w:jc w:val="left"/>
              <w:rPr>
                <w:sz w:val="18"/>
                <w:szCs w:val="18"/>
              </w:rPr>
            </w:pPr>
            <w:r>
              <w:rPr>
                <w:sz w:val="18"/>
                <w:szCs w:val="20"/>
              </w:rPr>
              <w:t xml:space="preserve">A avaliação existe, mas não qualifica nem bloqueia (T)</w:t>
            </w:r>
          </w:p>
        </w:tc>
        <w:tc>
          <w:tcPr>
            <w:tcW w:w="3307" w:type="dxa"/>
          </w:tcPr>
          <w:p>
            <w:pPr>
              <w:widowControl/>
              <w:spacing w:after="0" w:line="276" w:lineRule="auto"/>
              <w:jc w:val="left"/>
              <w:rPr>
                <w:sz w:val="18"/>
                <w:szCs w:val="18"/>
              </w:rPr>
            </w:pPr>
            <w:r>
              <w:rPr>
                <w:sz w:val="18"/>
                <w:szCs w:val="20"/>
              </w:rPr>
              <w:t xml:space="preserve">DV-EST-022; </w:t>
            </w:r>
            <w:r>
              <w:rPr>
                <w:sz w:val="18"/>
                <w:szCs w:val="20"/>
              </w:rPr>
              <w:t xml:space="preserve">04</w:t>
            </w:r>
            <w:r>
              <w:rPr>
                <w:sz w:val="18"/>
                <w:szCs w:val="20"/>
              </w:rPr>
              <w:t xml:space="preserve">, tema 1</w:t>
            </w:r>
          </w:p>
        </w:tc>
      </w:tr>
      <w:tr>
        <w:trPr>
          <w:cantSplit/>
        </w:trPr>
        <w:tc>
          <w:tcPr>
            <w:tcW w:w="1110" w:type="dxa"/>
          </w:tcPr>
          <w:p>
            <w:pPr>
              <w:widowControl/>
              <w:spacing w:after="0" w:line="276" w:lineRule="auto"/>
              <w:jc w:val="left"/>
              <w:rPr>
                <w:sz w:val="18"/>
                <w:szCs w:val="18"/>
              </w:rPr>
            </w:pPr>
            <w:r>
              <w:rPr>
                <w:sz w:val="18"/>
                <w:szCs w:val="20"/>
              </w:rPr>
              <w:t xml:space="preserve">R-EST-02</w:t>
            </w:r>
          </w:p>
        </w:tc>
        <w:tc>
          <w:tcPr>
            <w:tcW w:w="1452" w:type="dxa"/>
          </w:tcPr>
          <w:p>
            <w:pPr>
              <w:widowControl/>
              <w:spacing w:after="0" w:line="276" w:lineRule="auto"/>
              <w:jc w:val="left"/>
              <w:rPr>
                <w:sz w:val="18"/>
                <w:szCs w:val="18"/>
              </w:rPr>
            </w:pPr>
            <w:r>
              <w:rPr>
                <w:sz w:val="18"/>
                <w:szCs w:val="20"/>
              </w:rPr>
              <w:t xml:space="preserve">Inspeção do veículo</w:t>
            </w:r>
          </w:p>
        </w:tc>
        <w:tc>
          <w:tcPr>
            <w:tcW w:w="1307" w:type="dxa"/>
          </w:tcPr>
          <w:p>
            <w:pPr>
              <w:widowControl/>
              <w:spacing w:after="0" w:line="276" w:lineRule="auto"/>
              <w:jc w:val="left"/>
              <w:rPr>
                <w:sz w:val="18"/>
                <w:szCs w:val="18"/>
              </w:rPr>
            </w:pPr>
            <w:r>
              <w:rPr>
                <w:sz w:val="18"/>
                <w:b/>
                <w:bCs/>
                <w:szCs w:val="20"/>
              </w:rPr>
              <w:t xml:space="preserve">Alta</w:t>
            </w:r>
          </w:p>
        </w:tc>
        <w:tc>
          <w:tcPr>
            <w:tcW w:w="2455" w:type="dxa"/>
          </w:tcPr>
          <w:p>
            <w:pPr>
              <w:widowControl/>
              <w:spacing w:after="0" w:line="276" w:lineRule="auto"/>
              <w:jc w:val="left"/>
              <w:rPr>
                <w:sz w:val="18"/>
                <w:szCs w:val="18"/>
              </w:rPr>
            </w:pPr>
            <w:r>
              <w:rPr>
                <w:sz w:val="18"/>
                <w:szCs w:val="20"/>
              </w:rPr>
              <w:t xml:space="preserve">Checklist opcional e sem opções de resposta (T)</w:t>
            </w:r>
          </w:p>
        </w:tc>
        <w:tc>
          <w:tcPr>
            <w:tcW w:w="3307" w:type="dxa"/>
          </w:tcPr>
          <w:p>
            <w:pPr>
              <w:widowControl/>
              <w:spacing w:after="0" w:line="276" w:lineRule="auto"/>
              <w:jc w:val="left"/>
              <w:rPr>
                <w:sz w:val="18"/>
                <w:szCs w:val="18"/>
              </w:rPr>
            </w:pPr>
            <w:r>
              <w:rPr>
                <w:sz w:val="18"/>
                <w:szCs w:val="20"/>
              </w:rPr>
              <w:t xml:space="preserve">DV-EST-004, 011 e 012; </w:t>
            </w:r>
            <w:r>
              <w:rPr>
                <w:sz w:val="18"/>
                <w:szCs w:val="20"/>
              </w:rPr>
              <w:t xml:space="preserve">04</w:t>
            </w:r>
            <w:r>
              <w:rPr>
                <w:sz w:val="18"/>
                <w:szCs w:val="20"/>
              </w:rPr>
              <w:t xml:space="preserve">, tema 2</w:t>
            </w:r>
          </w:p>
        </w:tc>
      </w:tr>
      <w:tr>
        <w:trPr>
          <w:cantSplit/>
        </w:trPr>
        <w:tc>
          <w:tcPr>
            <w:tcW w:w="1110" w:type="dxa"/>
          </w:tcPr>
          <w:p>
            <w:pPr>
              <w:widowControl/>
              <w:spacing w:after="0" w:line="276" w:lineRule="auto"/>
              <w:jc w:val="left"/>
              <w:rPr>
                <w:sz w:val="18"/>
                <w:szCs w:val="18"/>
              </w:rPr>
            </w:pPr>
            <w:r>
              <w:rPr>
                <w:sz w:val="18"/>
                <w:szCs w:val="20"/>
              </w:rPr>
              <w:t xml:space="preserve">R-EST-03</w:t>
            </w:r>
          </w:p>
        </w:tc>
        <w:tc>
          <w:tcPr>
            <w:tcW w:w="1452" w:type="dxa"/>
          </w:tcPr>
          <w:p>
            <w:pPr>
              <w:widowControl/>
              <w:spacing w:after="0" w:line="276" w:lineRule="auto"/>
              <w:jc w:val="left"/>
              <w:rPr>
                <w:sz w:val="18"/>
                <w:szCs w:val="18"/>
              </w:rPr>
            </w:pPr>
            <w:r>
              <w:rPr>
                <w:sz w:val="18"/>
                <w:szCs w:val="20"/>
              </w:rPr>
              <w:t xml:space="preserve">Conferência</w:t>
            </w:r>
          </w:p>
        </w:tc>
        <w:tc>
          <w:tcPr>
            <w:tcW w:w="1307" w:type="dxa"/>
          </w:tcPr>
          <w:p>
            <w:pPr>
              <w:widowControl/>
              <w:spacing w:after="0" w:line="276" w:lineRule="auto"/>
              <w:jc w:val="left"/>
              <w:rPr>
                <w:sz w:val="18"/>
                <w:szCs w:val="18"/>
              </w:rPr>
            </w:pPr>
            <w:r>
              <w:rPr>
                <w:sz w:val="18"/>
                <w:b/>
                <w:bCs/>
                <w:szCs w:val="20"/>
              </w:rPr>
              <w:t xml:space="preserve">Média</w:t>
            </w:r>
          </w:p>
        </w:tc>
        <w:tc>
          <w:tcPr>
            <w:tcW w:w="2455" w:type="dxa"/>
          </w:tcPr>
          <w:p>
            <w:pPr>
              <w:widowControl/>
              <w:spacing w:after="0" w:line="276" w:lineRule="auto"/>
              <w:jc w:val="left"/>
              <w:rPr>
                <w:sz w:val="18"/>
                <w:szCs w:val="18"/>
              </w:rPr>
            </w:pPr>
            <w:r>
              <w:rPr>
                <w:sz w:val="18"/>
                <w:szCs w:val="20"/>
              </w:rPr>
              <w:t xml:space="preserve">Pergunta "Deseja continuar?" (T)</w:t>
            </w:r>
          </w:p>
        </w:tc>
        <w:tc>
          <w:tcPr>
            <w:tcW w:w="3307" w:type="dxa"/>
          </w:tcPr>
          <w:p>
            <w:pPr>
              <w:widowControl/>
              <w:spacing w:after="0" w:line="276" w:lineRule="auto"/>
              <w:jc w:val="left"/>
              <w:rPr>
                <w:sz w:val="18"/>
                <w:szCs w:val="18"/>
              </w:rPr>
            </w:pPr>
            <w:r>
              <w:rPr>
                <w:sz w:val="18"/>
                <w:szCs w:val="20"/>
              </w:rPr>
              <w:t xml:space="preserve">RN-EST-048; CT-EST-191</w:t>
            </w:r>
          </w:p>
        </w:tc>
      </w:tr>
      <w:tr>
        <w:trPr>
          <w:cantSplit/>
        </w:trPr>
        <w:tc>
          <w:tcPr>
            <w:tcW w:w="1110" w:type="dxa"/>
          </w:tcPr>
          <w:p>
            <w:pPr>
              <w:widowControl/>
              <w:spacing w:after="0" w:line="276" w:lineRule="auto"/>
              <w:jc w:val="left"/>
              <w:rPr>
                <w:sz w:val="18"/>
                <w:szCs w:val="18"/>
              </w:rPr>
            </w:pPr>
            <w:r>
              <w:rPr>
                <w:sz w:val="18"/>
                <w:szCs w:val="20"/>
              </w:rPr>
              <w:t xml:space="preserve">R-EST-04</w:t>
            </w:r>
          </w:p>
        </w:tc>
        <w:tc>
          <w:tcPr>
            <w:tcW w:w="1452" w:type="dxa"/>
          </w:tcPr>
          <w:p>
            <w:pPr>
              <w:widowControl/>
              <w:spacing w:after="0" w:line="276" w:lineRule="auto"/>
              <w:jc w:val="left"/>
              <w:rPr>
                <w:sz w:val="18"/>
                <w:szCs w:val="18"/>
              </w:rPr>
            </w:pPr>
            <w:r>
              <w:rPr>
                <w:sz w:val="18"/>
                <w:szCs w:val="20"/>
              </w:rPr>
              <w:t xml:space="preserve">Validade</w:t>
            </w:r>
          </w:p>
        </w:tc>
        <w:tc>
          <w:tcPr>
            <w:tcW w:w="1307" w:type="dxa"/>
          </w:tcPr>
          <w:p>
            <w:pPr>
              <w:widowControl/>
              <w:spacing w:after="0" w:line="276" w:lineRule="auto"/>
              <w:jc w:val="left"/>
              <w:rPr>
                <w:sz w:val="18"/>
                <w:szCs w:val="18"/>
              </w:rPr>
            </w:pPr>
            <w:r>
              <w:rPr>
                <w:sz w:val="18"/>
                <w:b/>
                <w:bCs/>
                <w:szCs w:val="20"/>
              </w:rPr>
              <w:t xml:space="preserve">Alta</w:t>
            </w:r>
          </w:p>
        </w:tc>
        <w:tc>
          <w:tcPr>
            <w:tcW w:w="2455" w:type="dxa"/>
          </w:tcPr>
          <w:p>
            <w:pPr>
              <w:widowControl/>
              <w:spacing w:after="0" w:line="276" w:lineRule="auto"/>
              <w:jc w:val="left"/>
              <w:rPr>
                <w:sz w:val="18"/>
                <w:szCs w:val="18"/>
              </w:rPr>
            </w:pPr>
            <w:r>
              <w:rPr>
                <w:sz w:val="18"/>
                <w:szCs w:val="20"/>
              </w:rPr>
              <w:t xml:space="preserve">A tela só confere o formato da data (T)</w:t>
            </w:r>
          </w:p>
        </w:tc>
        <w:tc>
          <w:tcPr>
            <w:tcW w:w="3307" w:type="dxa"/>
          </w:tcPr>
          <w:p>
            <w:pPr>
              <w:widowControl/>
              <w:spacing w:after="0" w:line="276" w:lineRule="auto"/>
              <w:jc w:val="left"/>
              <w:rPr>
                <w:sz w:val="18"/>
                <w:szCs w:val="18"/>
              </w:rPr>
            </w:pPr>
            <w:r>
              <w:rPr>
                <w:sz w:val="18"/>
                <w:szCs w:val="20"/>
              </w:rPr>
              <w:t xml:space="preserve">DV-EST-014 e 025; </w:t>
            </w:r>
            <w:r>
              <w:rPr>
                <w:sz w:val="18"/>
                <w:szCs w:val="20"/>
              </w:rPr>
              <w:t xml:space="preserve">04</w:t>
            </w:r>
            <w:r>
              <w:rPr>
                <w:sz w:val="18"/>
                <w:szCs w:val="20"/>
              </w:rPr>
              <w:t xml:space="preserve">, tema 4</w:t>
            </w:r>
          </w:p>
        </w:tc>
      </w:tr>
      <w:tr>
        <w:trPr>
          <w:cantSplit/>
        </w:trPr>
        <w:tc>
          <w:tcPr>
            <w:tcW w:w="1110" w:type="dxa"/>
          </w:tcPr>
          <w:p>
            <w:pPr>
              <w:widowControl/>
              <w:spacing w:after="0" w:line="276" w:lineRule="auto"/>
              <w:jc w:val="left"/>
              <w:rPr>
                <w:sz w:val="18"/>
                <w:szCs w:val="18"/>
              </w:rPr>
            </w:pPr>
            <w:r>
              <w:rPr>
                <w:sz w:val="18"/>
                <w:szCs w:val="20"/>
              </w:rPr>
              <w:t xml:space="preserve">R-EST-05</w:t>
            </w:r>
          </w:p>
        </w:tc>
        <w:tc>
          <w:tcPr>
            <w:tcW w:w="1452" w:type="dxa"/>
          </w:tcPr>
          <w:p>
            <w:pPr>
              <w:widowControl/>
              <w:spacing w:after="0" w:line="276" w:lineRule="auto"/>
              <w:jc w:val="left"/>
              <w:rPr>
                <w:sz w:val="18"/>
                <w:szCs w:val="18"/>
              </w:rPr>
            </w:pPr>
            <w:r>
              <w:rPr>
                <w:sz w:val="18"/>
                <w:szCs w:val="20"/>
              </w:rPr>
              <w:t xml:space="preserve">Código do lote</w:t>
            </w:r>
          </w:p>
        </w:tc>
        <w:tc>
          <w:tcPr>
            <w:tcW w:w="1307" w:type="dxa"/>
          </w:tcPr>
          <w:p>
            <w:pPr>
              <w:widowControl/>
              <w:spacing w:after="0" w:line="276" w:lineRule="auto"/>
              <w:jc w:val="left"/>
              <w:rPr>
                <w:sz w:val="18"/>
                <w:szCs w:val="18"/>
              </w:rPr>
            </w:pPr>
            <w:r>
              <w:rPr>
                <w:sz w:val="18"/>
                <w:b/>
                <w:bCs/>
                <w:szCs w:val="20"/>
              </w:rPr>
              <w:t xml:space="preserve">Alta</w:t>
            </w:r>
          </w:p>
        </w:tc>
        <w:tc>
          <w:tcPr>
            <w:tcW w:w="2455" w:type="dxa"/>
          </w:tcPr>
          <w:p>
            <w:pPr>
              <w:widowControl/>
              <w:spacing w:after="0" w:line="276" w:lineRule="auto"/>
              <w:jc w:val="left"/>
              <w:rPr>
                <w:sz w:val="18"/>
                <w:szCs w:val="18"/>
              </w:rPr>
            </w:pPr>
            <w:r>
              <w:rPr>
                <w:sz w:val="18"/>
                <w:szCs w:val="20"/>
              </w:rPr>
              <w:t xml:space="preserve">Nenhum (T)</w:t>
            </w:r>
          </w:p>
        </w:tc>
        <w:tc>
          <w:tcPr>
            <w:tcW w:w="3307" w:type="dxa"/>
          </w:tcPr>
          <w:p>
            <w:pPr>
              <w:widowControl/>
              <w:spacing w:after="0" w:line="276" w:lineRule="auto"/>
              <w:jc w:val="left"/>
              <w:rPr>
                <w:sz w:val="18"/>
                <w:szCs w:val="18"/>
              </w:rPr>
            </w:pPr>
            <w:r>
              <w:rPr>
                <w:sz w:val="18"/>
                <w:szCs w:val="20"/>
              </w:rPr>
              <w:t xml:space="preserve">DV-EST-001; </w:t>
            </w:r>
            <w:r>
              <w:rPr>
                <w:sz w:val="18"/>
                <w:szCs w:val="20"/>
              </w:rPr>
              <w:t xml:space="preserve">04</w:t>
            </w:r>
            <w:r>
              <w:rPr>
                <w:sz w:val="18"/>
                <w:szCs w:val="20"/>
              </w:rPr>
              <w:t xml:space="preserve">, tema 5</w:t>
            </w:r>
          </w:p>
        </w:tc>
      </w:tr>
      <w:tr>
        <w:trPr>
          <w:cantSplit/>
        </w:trPr>
        <w:tc>
          <w:tcPr>
            <w:tcW w:w="1110" w:type="dxa"/>
          </w:tcPr>
          <w:p>
            <w:pPr>
              <w:widowControl/>
              <w:spacing w:after="0" w:line="276" w:lineRule="auto"/>
              <w:jc w:val="left"/>
              <w:rPr>
                <w:sz w:val="18"/>
                <w:szCs w:val="18"/>
              </w:rPr>
            </w:pPr>
            <w:r>
              <w:rPr>
                <w:sz w:val="18"/>
                <w:szCs w:val="20"/>
              </w:rPr>
              <w:t xml:space="preserve">R-EST-06</w:t>
            </w:r>
          </w:p>
        </w:tc>
        <w:tc>
          <w:tcPr>
            <w:tcW w:w="1452" w:type="dxa"/>
          </w:tcPr>
          <w:p>
            <w:pPr>
              <w:widowControl/>
              <w:spacing w:after="0" w:line="276" w:lineRule="auto"/>
              <w:jc w:val="left"/>
              <w:rPr>
                <w:sz w:val="18"/>
                <w:szCs w:val="18"/>
              </w:rPr>
            </w:pPr>
            <w:r>
              <w:rPr>
                <w:sz w:val="18"/>
                <w:szCs w:val="20"/>
              </w:rPr>
              <w:t xml:space="preserve">Quantidade</w:t>
            </w:r>
          </w:p>
        </w:tc>
        <w:tc>
          <w:tcPr>
            <w:tcW w:w="1307" w:type="dxa"/>
          </w:tcPr>
          <w:p>
            <w:pPr>
              <w:widowControl/>
              <w:spacing w:after="0" w:line="276" w:lineRule="auto"/>
              <w:jc w:val="left"/>
              <w:rPr>
                <w:sz w:val="18"/>
                <w:szCs w:val="18"/>
              </w:rPr>
            </w:pPr>
            <w:r>
              <w:rPr>
                <w:sz w:val="18"/>
                <w:b/>
                <w:bCs/>
                <w:szCs w:val="20"/>
              </w:rPr>
              <w:t xml:space="preserve">Alta</w:t>
            </w:r>
          </w:p>
        </w:tc>
        <w:tc>
          <w:tcPr>
            <w:tcW w:w="2455" w:type="dxa"/>
          </w:tcPr>
          <w:p>
            <w:pPr>
              <w:widowControl/>
              <w:spacing w:after="0" w:line="276" w:lineRule="auto"/>
              <w:jc w:val="left"/>
              <w:rPr>
                <w:sz w:val="18"/>
                <w:szCs w:val="18"/>
              </w:rPr>
            </w:pPr>
            <w:r>
              <w:rPr>
                <w:sz w:val="18"/>
                <w:szCs w:val="20"/>
              </w:rPr>
              <w:t xml:space="preserve">Nenhum (T)</w:t>
            </w:r>
          </w:p>
        </w:tc>
        <w:tc>
          <w:tcPr>
            <w:tcW w:w="3307" w:type="dxa"/>
          </w:tcPr>
          <w:p>
            <w:pPr>
              <w:widowControl/>
              <w:spacing w:after="0" w:line="276" w:lineRule="auto"/>
              <w:jc w:val="left"/>
              <w:rPr>
                <w:sz w:val="18"/>
                <w:szCs w:val="18"/>
              </w:rPr>
            </w:pPr>
            <w:r>
              <w:rPr>
                <w:sz w:val="18"/>
                <w:szCs w:val="20"/>
              </w:rPr>
              <w:t xml:space="preserve">DV-EST-002 e 021; </w:t>
            </w:r>
            <w:r>
              <w:rPr>
                <w:sz w:val="18"/>
                <w:szCs w:val="20"/>
              </w:rPr>
              <w:t xml:space="preserve">04</w:t>
            </w:r>
            <w:r>
              <w:rPr>
                <w:sz w:val="18"/>
                <w:szCs w:val="20"/>
              </w:rPr>
              <w:t xml:space="preserve">, tema 13</w:t>
            </w:r>
          </w:p>
        </w:tc>
      </w:tr>
      <w:tr>
        <w:trPr>
          <w:cantSplit/>
        </w:trPr>
        <w:tc>
          <w:tcPr>
            <w:tcW w:w="1110" w:type="dxa"/>
          </w:tcPr>
          <w:p>
            <w:pPr>
              <w:widowControl/>
              <w:spacing w:after="0" w:line="276" w:lineRule="auto"/>
              <w:jc w:val="left"/>
              <w:rPr>
                <w:sz w:val="18"/>
                <w:szCs w:val="18"/>
              </w:rPr>
            </w:pPr>
            <w:r>
              <w:rPr>
                <w:sz w:val="18"/>
                <w:szCs w:val="20"/>
              </w:rPr>
              <w:t xml:space="preserve">R-EST-07</w:t>
            </w:r>
          </w:p>
        </w:tc>
        <w:tc>
          <w:tcPr>
            <w:tcW w:w="1452" w:type="dxa"/>
          </w:tcPr>
          <w:p>
            <w:pPr>
              <w:widowControl/>
              <w:spacing w:after="0" w:line="276" w:lineRule="auto"/>
              <w:jc w:val="left"/>
              <w:rPr>
                <w:sz w:val="18"/>
                <w:szCs w:val="18"/>
              </w:rPr>
            </w:pPr>
            <w:r>
              <w:rPr>
                <w:sz w:val="18"/>
                <w:szCs w:val="20"/>
              </w:rPr>
              <w:t xml:space="preserve">Quarentena</w:t>
            </w:r>
          </w:p>
        </w:tc>
        <w:tc>
          <w:tcPr>
            <w:tcW w:w="1307" w:type="dxa"/>
          </w:tcPr>
          <w:p>
            <w:pPr>
              <w:widowControl/>
              <w:spacing w:after="0" w:line="276" w:lineRule="auto"/>
              <w:jc w:val="left"/>
              <w:rPr>
                <w:sz w:val="18"/>
                <w:szCs w:val="18"/>
              </w:rPr>
            </w:pPr>
            <w:r>
              <w:rPr>
                <w:sz w:val="18"/>
                <w:b/>
                <w:bCs/>
                <w:szCs w:val="20"/>
              </w:rPr>
              <w:t xml:space="preserve">Alta</w:t>
            </w:r>
          </w:p>
        </w:tc>
        <w:tc>
          <w:tcPr>
            <w:tcW w:w="2455" w:type="dxa"/>
          </w:tcPr>
          <w:p>
            <w:pPr>
              <w:widowControl/>
              <w:spacing w:after="0" w:line="276" w:lineRule="auto"/>
              <w:jc w:val="left"/>
              <w:rPr>
                <w:sz w:val="18"/>
                <w:szCs w:val="18"/>
              </w:rPr>
            </w:pPr>
            <w:r>
              <w:rPr>
                <w:sz w:val="18"/>
                <w:szCs w:val="20"/>
              </w:rPr>
              <w:t xml:space="preserve">Nenhum: a tela nunca confere a gravação (T)</w:t>
            </w:r>
          </w:p>
        </w:tc>
        <w:tc>
          <w:tcPr>
            <w:tcW w:w="3307" w:type="dxa"/>
          </w:tcPr>
          <w:p>
            <w:pPr>
              <w:widowControl/>
              <w:spacing w:after="0" w:line="276" w:lineRule="auto"/>
              <w:jc w:val="left"/>
              <w:rPr>
                <w:sz w:val="18"/>
                <w:szCs w:val="18"/>
              </w:rPr>
            </w:pPr>
            <w:r>
              <w:rPr>
                <w:sz w:val="18"/>
                <w:szCs w:val="20"/>
              </w:rPr>
              <w:t xml:space="preserve">DV-EST-015 e 016; </w:t>
            </w:r>
            <w:r>
              <w:rPr>
                <w:sz w:val="18"/>
                <w:szCs w:val="20"/>
              </w:rPr>
              <w:t xml:space="preserve">04</w:t>
            </w:r>
            <w:r>
              <w:rPr>
                <w:sz w:val="18"/>
                <w:szCs w:val="20"/>
              </w:rPr>
              <w:t xml:space="preserve">, temas 3 e 9</w:t>
            </w:r>
          </w:p>
        </w:tc>
      </w:tr>
      <w:tr>
        <w:trPr>
          <w:cantSplit/>
        </w:trPr>
        <w:tc>
          <w:tcPr>
            <w:tcW w:w="1110" w:type="dxa"/>
          </w:tcPr>
          <w:p>
            <w:pPr>
              <w:widowControl/>
              <w:spacing w:after="0" w:line="276" w:lineRule="auto"/>
              <w:jc w:val="left"/>
              <w:rPr>
                <w:sz w:val="18"/>
                <w:szCs w:val="18"/>
              </w:rPr>
            </w:pPr>
            <w:r>
              <w:rPr>
                <w:sz w:val="18"/>
                <w:szCs w:val="20"/>
              </w:rPr>
              <w:t xml:space="preserve">R-EST-08</w:t>
            </w:r>
          </w:p>
        </w:tc>
        <w:tc>
          <w:tcPr>
            <w:tcW w:w="1452" w:type="dxa"/>
          </w:tcPr>
          <w:p>
            <w:pPr>
              <w:widowControl/>
              <w:spacing w:after="0" w:line="276" w:lineRule="auto"/>
              <w:jc w:val="left"/>
              <w:rPr>
                <w:sz w:val="18"/>
                <w:szCs w:val="18"/>
              </w:rPr>
            </w:pPr>
            <w:r>
              <w:rPr>
                <w:sz w:val="18"/>
                <w:szCs w:val="20"/>
              </w:rPr>
              <w:t xml:space="preserve">Saída da quarentena</w:t>
            </w:r>
          </w:p>
        </w:tc>
        <w:tc>
          <w:tcPr>
            <w:tcW w:w="1307" w:type="dxa"/>
          </w:tcPr>
          <w:p>
            <w:pPr>
              <w:widowControl/>
              <w:spacing w:after="0" w:line="276" w:lineRule="auto"/>
              <w:jc w:val="left"/>
              <w:rPr>
                <w:sz w:val="18"/>
                <w:szCs w:val="18"/>
              </w:rPr>
            </w:pPr>
            <w:r>
              <w:rPr>
                <w:sz w:val="18"/>
                <w:b/>
                <w:bCs/>
                <w:szCs w:val="20"/>
              </w:rPr>
              <w:t xml:space="preserve">Alta</w:t>
            </w:r>
          </w:p>
        </w:tc>
        <w:tc>
          <w:tcPr>
            <w:tcW w:w="2455" w:type="dxa"/>
          </w:tcPr>
          <w:p>
            <w:pPr>
              <w:widowControl/>
              <w:spacing w:after="0" w:line="276" w:lineRule="auto"/>
              <w:jc w:val="left"/>
              <w:rPr>
                <w:sz w:val="18"/>
                <w:szCs w:val="18"/>
              </w:rPr>
            </w:pPr>
            <w:r>
              <w:rPr>
                <w:sz w:val="18"/>
                <w:szCs w:val="20"/>
              </w:rPr>
              <w:t xml:space="preserve">Trava do servidor desligada (C)</w:t>
            </w:r>
          </w:p>
        </w:tc>
        <w:tc>
          <w:tcPr>
            <w:tcW w:w="3307" w:type="dxa"/>
          </w:tcPr>
          <w:p>
            <w:pPr>
              <w:widowControl/>
              <w:spacing w:after="0" w:line="276" w:lineRule="auto"/>
              <w:jc w:val="left"/>
              <w:rPr>
                <w:sz w:val="18"/>
                <w:szCs w:val="18"/>
              </w:rPr>
            </w:pPr>
            <w:r>
              <w:rPr>
                <w:sz w:val="18"/>
                <w:szCs w:val="20"/>
              </w:rPr>
              <w:t xml:space="preserve">RN-EST-059; </w:t>
            </w:r>
            <w:r>
              <w:rPr>
                <w:sz w:val="18"/>
                <w:szCs w:val="20"/>
              </w:rPr>
              <w:t xml:space="preserve">04</w:t>
            </w:r>
            <w:r>
              <w:rPr>
                <w:sz w:val="18"/>
                <w:szCs w:val="20"/>
              </w:rPr>
              <w:t xml:space="preserve">, tema 3</w:t>
            </w:r>
          </w:p>
        </w:tc>
      </w:tr>
      <w:tr>
        <w:trPr>
          <w:cantSplit/>
        </w:trPr>
        <w:tc>
          <w:tcPr>
            <w:tcW w:w="1110" w:type="dxa"/>
          </w:tcPr>
          <w:p>
            <w:pPr>
              <w:widowControl/>
              <w:spacing w:after="0" w:line="276" w:lineRule="auto"/>
              <w:jc w:val="left"/>
              <w:rPr>
                <w:sz w:val="18"/>
                <w:szCs w:val="18"/>
              </w:rPr>
            </w:pPr>
            <w:r>
              <w:rPr>
                <w:sz w:val="18"/>
                <w:szCs w:val="20"/>
              </w:rPr>
              <w:t xml:space="preserve">R-EST-09</w:t>
            </w:r>
          </w:p>
        </w:tc>
        <w:tc>
          <w:tcPr>
            <w:tcW w:w="1452" w:type="dxa"/>
          </w:tcPr>
          <w:p>
            <w:pPr>
              <w:widowControl/>
              <w:spacing w:after="0" w:line="276" w:lineRule="auto"/>
              <w:jc w:val="left"/>
              <w:rPr>
                <w:sz w:val="18"/>
                <w:szCs w:val="18"/>
              </w:rPr>
            </w:pPr>
            <w:r>
              <w:rPr>
                <w:sz w:val="18"/>
                <w:szCs w:val="20"/>
              </w:rPr>
              <w:t xml:space="preserve">Liberação do lote</w:t>
            </w:r>
          </w:p>
        </w:tc>
        <w:tc>
          <w:tcPr>
            <w:tcW w:w="1307" w:type="dxa"/>
          </w:tcPr>
          <w:p>
            <w:pPr>
              <w:widowControl/>
              <w:spacing w:after="0" w:line="276" w:lineRule="auto"/>
              <w:jc w:val="left"/>
              <w:rPr>
                <w:sz w:val="18"/>
                <w:szCs w:val="18"/>
              </w:rPr>
            </w:pPr>
            <w:r>
              <w:rPr>
                <w:sz w:val="18"/>
                <w:b/>
                <w:bCs/>
                <w:szCs w:val="20"/>
              </w:rPr>
              <w:t xml:space="preserve">Alta</w:t>
            </w:r>
          </w:p>
        </w:tc>
        <w:tc>
          <w:tcPr>
            <w:tcW w:w="2455" w:type="dxa"/>
          </w:tcPr>
          <w:p>
            <w:pPr>
              <w:widowControl/>
              <w:spacing w:after="0" w:line="276" w:lineRule="auto"/>
              <w:jc w:val="left"/>
              <w:rPr>
                <w:sz w:val="18"/>
                <w:szCs w:val="18"/>
              </w:rPr>
            </w:pPr>
            <w:r>
              <w:rPr>
                <w:sz w:val="18"/>
                <w:szCs w:val="20"/>
              </w:rPr>
              <w:t xml:space="preserve">A aprovação do laudo faz as vezes, sem conferir a função (C)</w:t>
            </w:r>
          </w:p>
        </w:tc>
        <w:tc>
          <w:tcPr>
            <w:tcW w:w="3307" w:type="dxa"/>
          </w:tcPr>
          <w:p>
            <w:pPr>
              <w:widowControl/>
              <w:spacing w:after="0" w:line="276" w:lineRule="auto"/>
              <w:jc w:val="left"/>
              <w:rPr>
                <w:sz w:val="18"/>
                <w:szCs w:val="18"/>
              </w:rPr>
            </w:pPr>
            <w:r>
              <w:rPr>
                <w:sz w:val="18"/>
                <w:szCs w:val="20"/>
              </w:rPr>
              <w:t xml:space="preserve">RN-EST-056 e 058; </w:t>
            </w:r>
            <w:r>
              <w:rPr>
                <w:sz w:val="18"/>
                <w:szCs w:val="20"/>
              </w:rPr>
              <w:t xml:space="preserve">04</w:t>
            </w:r>
            <w:r>
              <w:rPr>
                <w:sz w:val="18"/>
                <w:szCs w:val="20"/>
              </w:rPr>
              <w:t xml:space="preserve">, tema 7</w:t>
            </w:r>
          </w:p>
        </w:tc>
      </w:tr>
      <w:tr>
        <w:trPr>
          <w:cantSplit/>
        </w:trPr>
        <w:tc>
          <w:tcPr>
            <w:tcW w:w="1110" w:type="dxa"/>
          </w:tcPr>
          <w:p>
            <w:pPr>
              <w:widowControl/>
              <w:spacing w:after="0" w:line="276" w:lineRule="auto"/>
              <w:jc w:val="left"/>
              <w:rPr>
                <w:sz w:val="18"/>
                <w:szCs w:val="18"/>
              </w:rPr>
            </w:pPr>
            <w:r>
              <w:rPr>
                <w:sz w:val="18"/>
                <w:szCs w:val="20"/>
              </w:rPr>
              <w:t xml:space="preserve">R-EST-10</w:t>
            </w:r>
          </w:p>
        </w:tc>
        <w:tc>
          <w:tcPr>
            <w:tcW w:w="1452" w:type="dxa"/>
          </w:tcPr>
          <w:p>
            <w:pPr>
              <w:widowControl/>
              <w:spacing w:after="0" w:line="276" w:lineRule="auto"/>
              <w:jc w:val="left"/>
              <w:rPr>
                <w:sz w:val="18"/>
                <w:szCs w:val="18"/>
              </w:rPr>
            </w:pPr>
            <w:r>
              <w:rPr>
                <w:sz w:val="18"/>
                <w:szCs w:val="20"/>
              </w:rPr>
              <w:t xml:space="preserve">Laudo do CQ</w:t>
            </w:r>
          </w:p>
        </w:tc>
        <w:tc>
          <w:tcPr>
            <w:tcW w:w="1307" w:type="dxa"/>
          </w:tcPr>
          <w:p>
            <w:pPr>
              <w:widowControl/>
              <w:spacing w:after="0" w:line="276" w:lineRule="auto"/>
              <w:jc w:val="left"/>
              <w:rPr>
                <w:sz w:val="18"/>
                <w:szCs w:val="18"/>
              </w:rPr>
            </w:pPr>
            <w:r>
              <w:rPr>
                <w:sz w:val="18"/>
                <w:b/>
                <w:bCs/>
                <w:szCs w:val="20"/>
              </w:rPr>
              <w:t xml:space="preserve">Alta</w:t>
            </w:r>
          </w:p>
        </w:tc>
        <w:tc>
          <w:tcPr>
            <w:tcW w:w="2455" w:type="dxa"/>
          </w:tcPr>
          <w:p>
            <w:pPr>
              <w:widowControl/>
              <w:spacing w:after="0" w:line="276" w:lineRule="auto"/>
              <w:jc w:val="left"/>
              <w:rPr>
                <w:sz w:val="18"/>
                <w:szCs w:val="18"/>
              </w:rPr>
            </w:pPr>
            <w:r>
              <w:rPr>
                <w:sz w:val="18"/>
                <w:szCs w:val="20"/>
              </w:rPr>
              <w:t xml:space="preserve">Alguém atualiza a análise na tela: confirmado na rodada 3 (T)</w:t>
            </w:r>
          </w:p>
        </w:tc>
        <w:tc>
          <w:tcPr>
            <w:tcW w:w="3307" w:type="dxa"/>
          </w:tcPr>
          <w:p>
            <w:pPr>
              <w:widowControl/>
              <w:spacing w:after="0" w:line="276" w:lineRule="auto"/>
              <w:jc w:val="left"/>
              <w:rPr>
                <w:sz w:val="18"/>
                <w:szCs w:val="18"/>
              </w:rPr>
            </w:pPr>
            <w:r>
              <w:rPr>
                <w:sz w:val="18"/>
                <w:szCs w:val="20"/>
              </w:rPr>
              <w:t xml:space="preserve">transversal/04-mapa-de-integracoes.md</w:t>
            </w:r>
            <w:r>
              <w:rPr>
                <w:sz w:val="18"/>
                <w:szCs w:val="20"/>
              </w:rPr>
              <w:t xml:space="preserve">, seta 16</w:t>
            </w:r>
          </w:p>
        </w:tc>
      </w:tr>
      <w:tr>
        <w:trPr>
          <w:cantSplit/>
        </w:trPr>
        <w:tc>
          <w:tcPr>
            <w:tcW w:w="1110" w:type="dxa"/>
          </w:tcPr>
          <w:p>
            <w:pPr>
              <w:widowControl/>
              <w:spacing w:after="0" w:line="276" w:lineRule="auto"/>
              <w:jc w:val="left"/>
              <w:rPr>
                <w:sz w:val="18"/>
                <w:szCs w:val="18"/>
              </w:rPr>
            </w:pPr>
            <w:r>
              <w:rPr>
                <w:sz w:val="18"/>
                <w:szCs w:val="20"/>
              </w:rPr>
              <w:t xml:space="preserve">R-EST-11</w:t>
            </w:r>
          </w:p>
        </w:tc>
        <w:tc>
          <w:tcPr>
            <w:tcW w:w="1452" w:type="dxa"/>
          </w:tcPr>
          <w:p>
            <w:pPr>
              <w:widowControl/>
              <w:spacing w:after="0" w:line="276" w:lineRule="auto"/>
              <w:jc w:val="left"/>
              <w:rPr>
                <w:sz w:val="18"/>
                <w:szCs w:val="18"/>
              </w:rPr>
            </w:pPr>
            <w:r>
              <w:rPr>
                <w:sz w:val="18"/>
                <w:szCs w:val="20"/>
              </w:rPr>
              <w:t xml:space="preserve">Devolução da produção</w:t>
            </w:r>
          </w:p>
        </w:tc>
        <w:tc>
          <w:tcPr>
            <w:tcW w:w="1307" w:type="dxa"/>
          </w:tcPr>
          <w:p>
            <w:pPr>
              <w:widowControl/>
              <w:spacing w:after="0" w:line="276" w:lineRule="auto"/>
              <w:jc w:val="left"/>
              <w:rPr>
                <w:sz w:val="18"/>
                <w:szCs w:val="18"/>
              </w:rPr>
            </w:pPr>
            <w:r>
              <w:rPr>
                <w:sz w:val="18"/>
                <w:b/>
                <w:bCs/>
                <w:szCs w:val="20"/>
              </w:rPr>
              <w:t xml:space="preserve">Alta</w:t>
            </w:r>
          </w:p>
        </w:tc>
        <w:tc>
          <w:tcPr>
            <w:tcW w:w="2455" w:type="dxa"/>
          </w:tcPr>
          <w:p>
            <w:pPr>
              <w:widowControl/>
              <w:spacing w:after="0" w:line="276" w:lineRule="auto"/>
              <w:jc w:val="left"/>
              <w:rPr>
                <w:sz w:val="18"/>
                <w:szCs w:val="18"/>
              </w:rPr>
            </w:pPr>
            <w:r>
              <w:rPr>
                <w:sz w:val="18"/>
                <w:szCs w:val="20"/>
              </w:rPr>
              <w:t xml:space="preserve">Nenhum (C)</w:t>
            </w:r>
          </w:p>
        </w:tc>
        <w:tc>
          <w:tcPr>
            <w:tcW w:w="3307" w:type="dxa"/>
          </w:tcPr>
          <w:p>
            <w:pPr>
              <w:widowControl/>
              <w:spacing w:after="0" w:line="276" w:lineRule="auto"/>
              <w:jc w:val="left"/>
              <w:rPr>
                <w:sz w:val="18"/>
                <w:szCs w:val="18"/>
              </w:rPr>
            </w:pPr>
            <w:r>
              <w:rPr>
                <w:sz w:val="18"/>
                <w:szCs w:val="20"/>
              </w:rPr>
              <w:t xml:space="preserve">RN-EST-115; </w:t>
            </w:r>
            <w:r>
              <w:rPr>
                <w:sz w:val="18"/>
                <w:szCs w:val="20"/>
              </w:rPr>
              <w:t xml:space="preserve">04</w:t>
            </w:r>
            <w:r>
              <w:rPr>
                <w:sz w:val="18"/>
                <w:szCs w:val="20"/>
              </w:rPr>
              <w:t xml:space="preserve">, tema 3</w:t>
            </w:r>
          </w:p>
        </w:tc>
      </w:tr>
      <w:tr>
        <w:trPr>
          <w:cantSplit/>
        </w:trPr>
        <w:tc>
          <w:tcPr>
            <w:tcW w:w="1110" w:type="dxa"/>
          </w:tcPr>
          <w:p>
            <w:pPr>
              <w:widowControl/>
              <w:spacing w:after="0" w:line="276" w:lineRule="auto"/>
              <w:jc w:val="left"/>
              <w:rPr>
                <w:sz w:val="18"/>
                <w:szCs w:val="18"/>
              </w:rPr>
            </w:pPr>
            <w:r>
              <w:rPr>
                <w:sz w:val="18"/>
                <w:szCs w:val="20"/>
              </w:rPr>
              <w:t xml:space="preserve">R-EST-12</w:t>
            </w:r>
          </w:p>
        </w:tc>
        <w:tc>
          <w:tcPr>
            <w:tcW w:w="1452" w:type="dxa"/>
          </w:tcPr>
          <w:p>
            <w:pPr>
              <w:widowControl/>
              <w:spacing w:after="0" w:line="276" w:lineRule="auto"/>
              <w:jc w:val="left"/>
              <w:rPr>
                <w:sz w:val="18"/>
                <w:szCs w:val="18"/>
              </w:rPr>
            </w:pPr>
            <w:r>
              <w:rPr>
                <w:sz w:val="18"/>
                <w:szCs w:val="20"/>
              </w:rPr>
              <w:t xml:space="preserve">Ordem de uso</w:t>
            </w:r>
          </w:p>
        </w:tc>
        <w:tc>
          <w:tcPr>
            <w:tcW w:w="1307" w:type="dxa"/>
          </w:tcPr>
          <w:p>
            <w:pPr>
              <w:widowControl/>
              <w:spacing w:after="0" w:line="276" w:lineRule="auto"/>
              <w:jc w:val="left"/>
              <w:rPr>
                <w:sz w:val="18"/>
                <w:szCs w:val="18"/>
              </w:rPr>
            </w:pPr>
            <w:r>
              <w:rPr>
                <w:sz w:val="18"/>
                <w:b/>
                <w:bCs/>
                <w:szCs w:val="20"/>
              </w:rPr>
              <w:t xml:space="preserve">Média</w:t>
            </w:r>
          </w:p>
        </w:tc>
        <w:tc>
          <w:tcPr>
            <w:tcW w:w="2455" w:type="dxa"/>
          </w:tcPr>
          <w:p>
            <w:pPr>
              <w:widowControl/>
              <w:spacing w:after="0" w:line="276" w:lineRule="auto"/>
              <w:jc w:val="left"/>
              <w:rPr>
                <w:sz w:val="18"/>
                <w:szCs w:val="18"/>
              </w:rPr>
            </w:pPr>
            <w:r>
              <w:rPr>
                <w:sz w:val="18"/>
                <w:szCs w:val="20"/>
              </w:rPr>
              <w:t xml:space="preserve">A lista não é ordenada pela validade (C)</w:t>
            </w:r>
          </w:p>
        </w:tc>
        <w:tc>
          <w:tcPr>
            <w:tcW w:w="3307" w:type="dxa"/>
          </w:tcPr>
          <w:p>
            <w:pPr>
              <w:widowControl/>
              <w:spacing w:after="0" w:line="276" w:lineRule="auto"/>
              <w:jc w:val="left"/>
              <w:rPr>
                <w:sz w:val="18"/>
                <w:szCs w:val="18"/>
              </w:rPr>
            </w:pPr>
            <w:r>
              <w:rPr>
                <w:sz w:val="18"/>
                <w:szCs w:val="20"/>
              </w:rPr>
              <w:t xml:space="preserve">RN-EST-103; </w:t>
            </w:r>
            <w:r>
              <w:rPr>
                <w:sz w:val="18"/>
                <w:szCs w:val="20"/>
              </w:rPr>
              <w:t xml:space="preserve">04</w:t>
            </w:r>
            <w:r>
              <w:rPr>
                <w:sz w:val="18"/>
                <w:szCs w:val="20"/>
              </w:rPr>
              <w:t xml:space="preserve">, tema 4</w:t>
            </w:r>
          </w:p>
        </w:tc>
      </w:tr>
      <w:tr>
        <w:trPr>
          <w:cantSplit/>
        </w:trPr>
        <w:tc>
          <w:tcPr>
            <w:tcW w:w="1110" w:type="dxa"/>
          </w:tcPr>
          <w:p>
            <w:pPr>
              <w:widowControl/>
              <w:spacing w:after="0" w:line="276" w:lineRule="auto"/>
              <w:jc w:val="left"/>
              <w:rPr>
                <w:sz w:val="18"/>
                <w:szCs w:val="18"/>
              </w:rPr>
            </w:pPr>
            <w:r>
              <w:rPr>
                <w:sz w:val="18"/>
                <w:szCs w:val="20"/>
              </w:rPr>
              <w:t xml:space="preserve">R-EST-13</w:t>
            </w:r>
          </w:p>
        </w:tc>
        <w:tc>
          <w:tcPr>
            <w:tcW w:w="1452" w:type="dxa"/>
          </w:tcPr>
          <w:p>
            <w:pPr>
              <w:widowControl/>
              <w:spacing w:after="0" w:line="276" w:lineRule="auto"/>
              <w:jc w:val="left"/>
              <w:rPr>
                <w:sz w:val="18"/>
                <w:szCs w:val="18"/>
              </w:rPr>
            </w:pPr>
            <w:r>
              <w:rPr>
                <w:sz w:val="18"/>
                <w:szCs w:val="20"/>
              </w:rPr>
              <w:t xml:space="preserve">Entrada de produto acabado</w:t>
            </w:r>
          </w:p>
        </w:tc>
        <w:tc>
          <w:tcPr>
            <w:tcW w:w="1307" w:type="dxa"/>
          </w:tcPr>
          <w:p>
            <w:pPr>
              <w:widowControl/>
              <w:spacing w:after="0" w:line="276" w:lineRule="auto"/>
              <w:jc w:val="left"/>
              <w:rPr>
                <w:sz w:val="18"/>
                <w:szCs w:val="18"/>
              </w:rPr>
            </w:pPr>
            <w:r>
              <w:rPr>
                <w:sz w:val="18"/>
                <w:b/>
                <w:bCs/>
                <w:szCs w:val="20"/>
              </w:rPr>
              <w:t xml:space="preserve">Alta</w:t>
            </w:r>
          </w:p>
        </w:tc>
        <w:tc>
          <w:tcPr>
            <w:tcW w:w="2455" w:type="dxa"/>
          </w:tcPr>
          <w:p>
            <w:pPr>
              <w:widowControl/>
              <w:spacing w:after="0" w:line="276" w:lineRule="auto"/>
              <w:jc w:val="left"/>
              <w:rPr>
                <w:sz w:val="18"/>
                <w:szCs w:val="18"/>
              </w:rPr>
            </w:pPr>
            <w:r>
              <w:rPr>
                <w:sz w:val="18"/>
                <w:szCs w:val="20"/>
              </w:rPr>
              <w:t xml:space="preserve">Ordem de produção opcional e não conferida (T)</w:t>
            </w:r>
          </w:p>
        </w:tc>
        <w:tc>
          <w:tcPr>
            <w:tcW w:w="3307" w:type="dxa"/>
          </w:tcPr>
          <w:p>
            <w:pPr>
              <w:widowControl/>
              <w:spacing w:after="0" w:line="276" w:lineRule="auto"/>
              <w:jc w:val="left"/>
              <w:rPr>
                <w:sz w:val="18"/>
                <w:szCs w:val="18"/>
              </w:rPr>
            </w:pPr>
            <w:r>
              <w:rPr>
                <w:sz w:val="18"/>
                <w:szCs w:val="20"/>
              </w:rPr>
              <w:t xml:space="preserve">DV-EST-024; </w:t>
            </w:r>
            <w:r>
              <w:rPr>
                <w:sz w:val="18"/>
                <w:szCs w:val="20"/>
              </w:rPr>
              <w:t xml:space="preserve">04</w:t>
            </w:r>
            <w:r>
              <w:rPr>
                <w:sz w:val="18"/>
                <w:szCs w:val="20"/>
              </w:rPr>
              <w:t xml:space="preserve">, tema 6</w:t>
            </w:r>
          </w:p>
        </w:tc>
      </w:tr>
      <w:tr>
        <w:trPr>
          <w:cantSplit/>
        </w:trPr>
        <w:tc>
          <w:tcPr>
            <w:tcW w:w="1110" w:type="dxa"/>
          </w:tcPr>
          <w:p>
            <w:pPr>
              <w:widowControl/>
              <w:spacing w:after="0" w:line="276" w:lineRule="auto"/>
              <w:jc w:val="left"/>
              <w:rPr>
                <w:sz w:val="18"/>
                <w:szCs w:val="18"/>
              </w:rPr>
            </w:pPr>
            <w:r>
              <w:rPr>
                <w:sz w:val="18"/>
                <w:szCs w:val="20"/>
              </w:rPr>
              <w:t xml:space="preserve">R-EST-14</w:t>
            </w:r>
          </w:p>
        </w:tc>
        <w:tc>
          <w:tcPr>
            <w:tcW w:w="1452" w:type="dxa"/>
          </w:tcPr>
          <w:p>
            <w:pPr>
              <w:widowControl/>
              <w:spacing w:after="0" w:line="276" w:lineRule="auto"/>
              <w:jc w:val="left"/>
              <w:rPr>
                <w:sz w:val="18"/>
                <w:szCs w:val="18"/>
              </w:rPr>
            </w:pPr>
            <w:r>
              <w:rPr>
                <w:sz w:val="18"/>
                <w:szCs w:val="20"/>
              </w:rPr>
              <w:t xml:space="preserve">Análise do produto acabado</w:t>
            </w:r>
          </w:p>
        </w:tc>
        <w:tc>
          <w:tcPr>
            <w:tcW w:w="1307" w:type="dxa"/>
          </w:tcPr>
          <w:p>
            <w:pPr>
              <w:widowControl/>
              <w:spacing w:after="0" w:line="276" w:lineRule="auto"/>
              <w:jc w:val="left"/>
              <w:rPr>
                <w:sz w:val="18"/>
                <w:szCs w:val="18"/>
              </w:rPr>
            </w:pPr>
            <w:r>
              <w:rPr>
                <w:sz w:val="18"/>
                <w:b/>
                <w:bCs/>
                <w:szCs w:val="20"/>
              </w:rPr>
              <w:t xml:space="preserve">Média</w:t>
            </w:r>
          </w:p>
        </w:tc>
        <w:tc>
          <w:tcPr>
            <w:tcW w:w="2455" w:type="dxa"/>
          </w:tcPr>
          <w:p>
            <w:pPr>
              <w:widowControl/>
              <w:spacing w:after="0" w:line="276" w:lineRule="auto"/>
              <w:jc w:val="left"/>
              <w:rPr>
                <w:sz w:val="18"/>
                <w:szCs w:val="18"/>
              </w:rPr>
            </w:pPr>
            <w:r>
              <w:rPr>
                <w:sz w:val="18"/>
                <w:szCs w:val="20"/>
              </w:rPr>
              <w:t xml:space="preserve">Nenhum (T); a confirmar com a GQ</w:t>
            </w:r>
          </w:p>
        </w:tc>
        <w:tc>
          <w:tcPr>
            <w:tcW w:w="3307" w:type="dxa"/>
          </w:tcPr>
          <w:p>
            <w:pPr>
              <w:widowControl/>
              <w:spacing w:after="0" w:line="276" w:lineRule="auto"/>
              <w:jc w:val="left"/>
              <w:rPr>
                <w:sz w:val="18"/>
                <w:szCs w:val="18"/>
              </w:rPr>
            </w:pPr>
            <w:r>
              <w:rPr>
                <w:sz w:val="18"/>
                <w:szCs w:val="20"/>
              </w:rPr>
              <w:t xml:space="preserve">DV-EST-026</w:t>
            </w:r>
          </w:p>
        </w:tc>
      </w:tr>
      <w:tr>
        <w:trPr>
          <w:cantSplit/>
        </w:trPr>
        <w:tc>
          <w:tcPr>
            <w:tcW w:w="1110" w:type="dxa"/>
          </w:tcPr>
          <w:p>
            <w:pPr>
              <w:widowControl/>
              <w:spacing w:after="0" w:line="276" w:lineRule="auto"/>
              <w:jc w:val="left"/>
              <w:rPr>
                <w:sz w:val="18"/>
                <w:szCs w:val="18"/>
              </w:rPr>
            </w:pPr>
            <w:r>
              <w:rPr>
                <w:sz w:val="18"/>
                <w:szCs w:val="20"/>
              </w:rPr>
              <w:t xml:space="preserve">R-EST-15</w:t>
            </w:r>
          </w:p>
        </w:tc>
        <w:tc>
          <w:tcPr>
            <w:tcW w:w="1452" w:type="dxa"/>
          </w:tcPr>
          <w:p>
            <w:pPr>
              <w:widowControl/>
              <w:spacing w:after="0" w:line="276" w:lineRule="auto"/>
              <w:jc w:val="left"/>
              <w:rPr>
                <w:sz w:val="18"/>
                <w:szCs w:val="18"/>
              </w:rPr>
            </w:pPr>
            <w:r>
              <w:rPr>
                <w:sz w:val="18"/>
                <w:szCs w:val="20"/>
              </w:rPr>
              <w:t xml:space="preserve">Remessa</w:t>
            </w:r>
          </w:p>
        </w:tc>
        <w:tc>
          <w:tcPr>
            <w:tcW w:w="1307" w:type="dxa"/>
          </w:tcPr>
          <w:p>
            <w:pPr>
              <w:widowControl/>
              <w:spacing w:after="0" w:line="276" w:lineRule="auto"/>
              <w:jc w:val="left"/>
              <w:rPr>
                <w:sz w:val="18"/>
                <w:szCs w:val="18"/>
              </w:rPr>
            </w:pPr>
            <w:r>
              <w:rPr>
                <w:sz w:val="18"/>
                <w:b/>
                <w:bCs/>
                <w:szCs w:val="20"/>
              </w:rPr>
              <w:t xml:space="preserve">Alta</w:t>
            </w:r>
          </w:p>
        </w:tc>
        <w:tc>
          <w:tcPr>
            <w:tcW w:w="2455" w:type="dxa"/>
          </w:tcPr>
          <w:p>
            <w:pPr>
              <w:widowControl/>
              <w:spacing w:after="0" w:line="276" w:lineRule="auto"/>
              <w:jc w:val="left"/>
              <w:rPr>
                <w:sz w:val="18"/>
                <w:szCs w:val="18"/>
              </w:rPr>
            </w:pPr>
            <w:r>
              <w:rPr>
                <w:sz w:val="18"/>
                <w:szCs w:val="20"/>
              </w:rPr>
              <w:t xml:space="preserve">Nenhum (C); testado em 13/10/2026 (rodadas 6 e 7), confirmado: a remessa nunca é confirmada — "Finalizar" termina em erro (DV-EST-046) antes de existir qualquer evento para a Rastreabilidade conferir, mesmo com a justificativa preenchida (T)</w:t>
            </w:r>
          </w:p>
        </w:tc>
        <w:tc>
          <w:tcPr>
            <w:tcW w:w="3307" w:type="dxa"/>
          </w:tcPr>
          <w:p>
            <w:pPr>
              <w:widowControl/>
              <w:spacing w:after="0" w:line="276" w:lineRule="auto"/>
              <w:jc w:val="left"/>
              <w:rPr>
                <w:sz w:val="18"/>
                <w:szCs w:val="18"/>
              </w:rPr>
            </w:pPr>
            <w:r>
              <w:rPr>
                <w:sz w:val="18"/>
                <w:szCs w:val="20"/>
              </w:rPr>
              <w:t xml:space="preserve">RN-RAS-037 e 039; </w:t>
            </w:r>
            <w:r>
              <w:rPr>
                <w:sz w:val="18"/>
                <w:szCs w:val="20"/>
              </w:rPr>
              <w:t xml:space="preserve">04</w:t>
            </w:r>
            <w:r>
              <w:rPr>
                <w:sz w:val="18"/>
                <w:szCs w:val="20"/>
              </w:rPr>
              <w:t xml:space="preserve">, tema 11; DV-EST-046</w:t>
            </w:r>
          </w:p>
        </w:tc>
      </w:tr>
      <w:tr>
        <w:trPr>
          <w:cantSplit/>
        </w:trPr>
        <w:tc>
          <w:tcPr>
            <w:tcW w:w="1110" w:type="dxa"/>
          </w:tcPr>
          <w:p>
            <w:pPr>
              <w:widowControl/>
              <w:spacing w:after="0" w:line="276" w:lineRule="auto"/>
              <w:jc w:val="left"/>
              <w:rPr>
                <w:sz w:val="18"/>
                <w:szCs w:val="18"/>
              </w:rPr>
            </w:pPr>
            <w:r>
              <w:rPr>
                <w:sz w:val="18"/>
                <w:szCs w:val="20"/>
              </w:rPr>
              <w:t xml:space="preserve">R-EST-16</w:t>
            </w:r>
          </w:p>
        </w:tc>
        <w:tc>
          <w:tcPr>
            <w:tcW w:w="1452" w:type="dxa"/>
          </w:tcPr>
          <w:p>
            <w:pPr>
              <w:widowControl/>
              <w:spacing w:after="0" w:line="276" w:lineRule="auto"/>
              <w:jc w:val="left"/>
              <w:rPr>
                <w:sz w:val="18"/>
                <w:szCs w:val="18"/>
              </w:rPr>
            </w:pPr>
            <w:r>
              <w:rPr>
                <w:sz w:val="18"/>
                <w:szCs w:val="20"/>
              </w:rPr>
              <w:t xml:space="preserve">Remessa</w:t>
            </w:r>
          </w:p>
        </w:tc>
        <w:tc>
          <w:tcPr>
            <w:tcW w:w="1307" w:type="dxa"/>
          </w:tcPr>
          <w:p>
            <w:pPr>
              <w:widowControl/>
              <w:spacing w:after="0" w:line="276" w:lineRule="auto"/>
              <w:jc w:val="left"/>
              <w:rPr>
                <w:sz w:val="18"/>
                <w:szCs w:val="18"/>
              </w:rPr>
            </w:pPr>
            <w:r>
              <w:rPr>
                <w:sz w:val="18"/>
                <w:b/>
                <w:bCs/>
                <w:szCs w:val="20"/>
              </w:rPr>
              <w:t xml:space="preserve">Média</w:t>
            </w:r>
          </w:p>
        </w:tc>
        <w:tc>
          <w:tcPr>
            <w:tcW w:w="2455" w:type="dxa"/>
          </w:tcPr>
          <w:p>
            <w:pPr>
              <w:widowControl/>
              <w:spacing w:after="0" w:line="276" w:lineRule="auto"/>
              <w:jc w:val="left"/>
              <w:rPr>
                <w:sz w:val="18"/>
                <w:szCs w:val="18"/>
              </w:rPr>
            </w:pPr>
            <w:r>
              <w:rPr>
                <w:sz w:val="18"/>
                <w:szCs w:val="20"/>
              </w:rPr>
              <w:t xml:space="preserve">A lista exclui esses lotes, confirmado na tela em 13/10/2026 (rodada 6): </w:t>
            </w:r>
            <w:r>
              <w:rPr>
                <w:sz w:val="18"/>
                <w:szCs w:val="20"/>
              </w:rPr>
              <w:t xml:space="preserve">TESTEPA998</w:t>
            </w:r>
            <w:r>
              <w:rPr>
                <w:sz w:val="18"/>
                <w:szCs w:val="20"/>
              </w:rPr>
              <w:t xml:space="preserve"> (reprovado/vencido) e </w:t>
            </w:r>
            <w:r>
              <w:rPr>
                <w:sz w:val="18"/>
                <w:szCs w:val="20"/>
              </w:rPr>
              <w:t xml:space="preserve">TESTEPA999</w:t>
            </w:r>
            <w:r>
              <w:rPr>
                <w:sz w:val="18"/>
                <w:szCs w:val="20"/>
              </w:rPr>
              <w:t xml:space="preserve"> (quarentena) não aparecem na Remessa (T)</w:t>
            </w:r>
          </w:p>
        </w:tc>
        <w:tc>
          <w:tcPr>
            <w:tcW w:w="3307" w:type="dxa"/>
          </w:tcPr>
          <w:p>
            <w:pPr>
              <w:widowControl/>
              <w:spacing w:after="0" w:line="276" w:lineRule="auto"/>
              <w:jc w:val="left"/>
              <w:rPr>
                <w:sz w:val="18"/>
                <w:szCs w:val="18"/>
              </w:rPr>
            </w:pPr>
            <w:r>
              <w:rPr>
                <w:sz w:val="18"/>
                <w:szCs w:val="20"/>
              </w:rPr>
              <w:t xml:space="preserve">RN-EST-125; CT-EST-114</w:t>
            </w:r>
          </w:p>
        </w:tc>
      </w:tr>
      <w:tr>
        <w:trPr>
          <w:cantSplit/>
        </w:trPr>
        <w:tc>
          <w:tcPr>
            <w:tcW w:w="1110" w:type="dxa"/>
          </w:tcPr>
          <w:p>
            <w:pPr>
              <w:widowControl/>
              <w:spacing w:after="0" w:line="276" w:lineRule="auto"/>
              <w:jc w:val="left"/>
              <w:rPr>
                <w:sz w:val="18"/>
                <w:szCs w:val="18"/>
              </w:rPr>
            </w:pPr>
            <w:r>
              <w:rPr>
                <w:sz w:val="18"/>
                <w:szCs w:val="20"/>
              </w:rPr>
              <w:t xml:space="preserve">R-EST-17</w:t>
            </w:r>
          </w:p>
        </w:tc>
        <w:tc>
          <w:tcPr>
            <w:tcW w:w="1452" w:type="dxa"/>
          </w:tcPr>
          <w:p>
            <w:pPr>
              <w:widowControl/>
              <w:spacing w:after="0" w:line="276" w:lineRule="auto"/>
              <w:jc w:val="left"/>
              <w:rPr>
                <w:sz w:val="18"/>
                <w:szCs w:val="18"/>
              </w:rPr>
            </w:pPr>
            <w:r>
              <w:rPr>
                <w:sz w:val="18"/>
                <w:szCs w:val="20"/>
              </w:rPr>
              <w:t xml:space="preserve">Amostras de retenção</w:t>
            </w:r>
          </w:p>
        </w:tc>
        <w:tc>
          <w:tcPr>
            <w:tcW w:w="1307" w:type="dxa"/>
          </w:tcPr>
          <w:p>
            <w:pPr>
              <w:widowControl/>
              <w:spacing w:after="0" w:line="276" w:lineRule="auto"/>
              <w:jc w:val="left"/>
              <w:rPr>
                <w:sz w:val="18"/>
                <w:szCs w:val="18"/>
              </w:rPr>
            </w:pPr>
            <w:r>
              <w:rPr>
                <w:sz w:val="18"/>
                <w:b/>
                <w:bCs/>
                <w:szCs w:val="20"/>
              </w:rPr>
              <w:t xml:space="preserve">Alta</w:t>
            </w:r>
          </w:p>
        </w:tc>
        <w:tc>
          <w:tcPr>
            <w:tcW w:w="2455" w:type="dxa"/>
          </w:tcPr>
          <w:p>
            <w:pPr>
              <w:widowControl/>
              <w:spacing w:after="0" w:line="276" w:lineRule="auto"/>
              <w:jc w:val="left"/>
              <w:rPr>
                <w:sz w:val="18"/>
                <w:szCs w:val="18"/>
              </w:rPr>
            </w:pPr>
            <w:r>
              <w:rPr>
                <w:sz w:val="18"/>
                <w:szCs w:val="20"/>
              </w:rPr>
              <w:t xml:space="preserve">Testado em 13/10/2026 (rodada 7): não deu nem para chegar à pergunta do prazo — a tela de Saída não encontra a amostra que a própria tela de Entrada gravou (DV-EST-047, novo), então hoje não há como testar a trava de saída por essa tela (T, inconclusivo pelo defeito)</w:t>
            </w:r>
          </w:p>
        </w:tc>
        <w:tc>
          <w:tcPr>
            <w:tcW w:w="3307" w:type="dxa"/>
          </w:tcPr>
          <w:p>
            <w:pPr>
              <w:widowControl/>
              <w:spacing w:after="0" w:line="276" w:lineRule="auto"/>
              <w:jc w:val="left"/>
              <w:rPr>
                <w:sz w:val="18"/>
                <w:szCs w:val="18"/>
              </w:rPr>
            </w:pPr>
            <w:r>
              <w:rPr>
                <w:sz w:val="18"/>
                <w:szCs w:val="20"/>
              </w:rPr>
              <w:t xml:space="preserve">04</w:t>
            </w:r>
            <w:r>
              <w:rPr>
                <w:sz w:val="18"/>
                <w:szCs w:val="20"/>
              </w:rPr>
              <w:t xml:space="preserve">, tema 8; DV-EST-047</w:t>
            </w:r>
          </w:p>
        </w:tc>
      </w:tr>
      <w:tr>
        <w:trPr>
          <w:cantSplit/>
        </w:trPr>
        <w:tc>
          <w:tcPr>
            <w:tcW w:w="1110" w:type="dxa"/>
          </w:tcPr>
          <w:p>
            <w:pPr>
              <w:widowControl/>
              <w:spacing w:after="0" w:line="276" w:lineRule="auto"/>
              <w:jc w:val="left"/>
              <w:rPr>
                <w:sz w:val="18"/>
                <w:szCs w:val="18"/>
              </w:rPr>
            </w:pPr>
            <w:r>
              <w:rPr>
                <w:sz w:val="18"/>
                <w:szCs w:val="20"/>
              </w:rPr>
              <w:t xml:space="preserve">R-EST-22</w:t>
            </w:r>
          </w:p>
        </w:tc>
        <w:tc>
          <w:tcPr>
            <w:tcW w:w="1452" w:type="dxa"/>
          </w:tcPr>
          <w:p>
            <w:pPr>
              <w:widowControl/>
              <w:spacing w:after="0" w:line="276" w:lineRule="auto"/>
              <w:jc w:val="left"/>
              <w:rPr>
                <w:sz w:val="18"/>
                <w:szCs w:val="18"/>
              </w:rPr>
            </w:pPr>
            <w:r>
              <w:rPr>
                <w:sz w:val="18"/>
                <w:szCs w:val="20"/>
              </w:rPr>
              <w:t xml:space="preserve">Laudo do CQ</w:t>
            </w:r>
          </w:p>
        </w:tc>
        <w:tc>
          <w:tcPr>
            <w:tcW w:w="1307" w:type="dxa"/>
          </w:tcPr>
          <w:p>
            <w:pPr>
              <w:widowControl/>
              <w:spacing w:after="0" w:line="276" w:lineRule="auto"/>
              <w:jc w:val="left"/>
              <w:rPr>
                <w:sz w:val="18"/>
                <w:szCs w:val="18"/>
              </w:rPr>
            </w:pPr>
            <w:r>
              <w:rPr>
                <w:sz w:val="18"/>
                <w:b/>
                <w:bCs/>
                <w:szCs w:val="20"/>
              </w:rPr>
              <w:t xml:space="preserve">Alta</w:t>
            </w:r>
          </w:p>
        </w:tc>
        <w:tc>
          <w:tcPr>
            <w:tcW w:w="2455" w:type="dxa"/>
          </w:tcPr>
          <w:p>
            <w:pPr>
              <w:widowControl/>
              <w:spacing w:after="0" w:line="276" w:lineRule="auto"/>
              <w:jc w:val="left"/>
              <w:rPr>
                <w:sz w:val="18"/>
                <w:szCs w:val="18"/>
              </w:rPr>
            </w:pPr>
            <w:r>
              <w:rPr>
                <w:sz w:val="18"/>
                <w:szCs w:val="20"/>
              </w:rPr>
              <w:t xml:space="preserve">Nenhum (T)</w:t>
            </w:r>
          </w:p>
        </w:tc>
        <w:tc>
          <w:tcPr>
            <w:tcW w:w="3307" w:type="dxa"/>
          </w:tcPr>
          <w:p>
            <w:pPr>
              <w:widowControl/>
              <w:spacing w:after="0" w:line="276" w:lineRule="auto"/>
              <w:jc w:val="left"/>
              <w:rPr>
                <w:sz w:val="18"/>
                <w:szCs w:val="18"/>
              </w:rPr>
            </w:pPr>
            <w:r>
              <w:rPr>
                <w:sz w:val="18"/>
                <w:szCs w:val="20"/>
              </w:rPr>
              <w:t xml:space="preserve">DV-EST-027 e 030; </w:t>
            </w:r>
            <w:r>
              <w:rPr>
                <w:sz w:val="18"/>
                <w:szCs w:val="20"/>
              </w:rPr>
              <w:t xml:space="preserve">04</w:t>
            </w:r>
            <w:r>
              <w:rPr>
                <w:sz w:val="18"/>
                <w:szCs w:val="20"/>
              </w:rPr>
              <w:t xml:space="preserve">, tema 7</w:t>
            </w:r>
          </w:p>
        </w:tc>
      </w:tr>
      <w:tr>
        <w:trPr>
          <w:cantSplit/>
        </w:trPr>
        <w:tc>
          <w:tcPr>
            <w:tcW w:w="1110" w:type="dxa"/>
          </w:tcPr>
          <w:p>
            <w:pPr>
              <w:widowControl/>
              <w:spacing w:after="0" w:line="276" w:lineRule="auto"/>
              <w:jc w:val="left"/>
              <w:rPr>
                <w:sz w:val="18"/>
                <w:szCs w:val="18"/>
              </w:rPr>
            </w:pPr>
            <w:r>
              <w:rPr>
                <w:sz w:val="18"/>
                <w:szCs w:val="20"/>
              </w:rPr>
              <w:t xml:space="preserve">R-EST-23</w:t>
            </w:r>
          </w:p>
        </w:tc>
        <w:tc>
          <w:tcPr>
            <w:tcW w:w="1452" w:type="dxa"/>
          </w:tcPr>
          <w:p>
            <w:pPr>
              <w:widowControl/>
              <w:spacing w:after="0" w:line="276" w:lineRule="auto"/>
              <w:jc w:val="left"/>
              <w:rPr>
                <w:sz w:val="18"/>
                <w:szCs w:val="18"/>
              </w:rPr>
            </w:pPr>
            <w:r>
              <w:rPr>
                <w:sz w:val="18"/>
                <w:szCs w:val="20"/>
              </w:rPr>
              <w:t xml:space="preserve">Histórico do lote</w:t>
            </w:r>
          </w:p>
        </w:tc>
        <w:tc>
          <w:tcPr>
            <w:tcW w:w="1307" w:type="dxa"/>
          </w:tcPr>
          <w:p>
            <w:pPr>
              <w:widowControl/>
              <w:spacing w:after="0" w:line="276" w:lineRule="auto"/>
              <w:jc w:val="left"/>
              <w:rPr>
                <w:sz w:val="18"/>
                <w:szCs w:val="18"/>
              </w:rPr>
            </w:pPr>
            <w:r>
              <w:rPr>
                <w:sz w:val="18"/>
                <w:b/>
                <w:bCs/>
                <w:szCs w:val="20"/>
              </w:rPr>
              <w:t xml:space="preserve">Alta</w:t>
            </w:r>
          </w:p>
        </w:tc>
        <w:tc>
          <w:tcPr>
            <w:tcW w:w="2455" w:type="dxa"/>
          </w:tcPr>
          <w:p>
            <w:pPr>
              <w:widowControl/>
              <w:spacing w:after="0" w:line="276" w:lineRule="auto"/>
              <w:jc w:val="left"/>
              <w:rPr>
                <w:sz w:val="18"/>
                <w:szCs w:val="18"/>
              </w:rPr>
            </w:pPr>
            <w:r>
              <w:rPr>
                <w:sz w:val="18"/>
                <w:szCs w:val="20"/>
              </w:rPr>
              <w:t xml:space="preserve">Só movimentações e saldo (T)</w:t>
            </w:r>
          </w:p>
        </w:tc>
        <w:tc>
          <w:tcPr>
            <w:tcW w:w="3307" w:type="dxa"/>
          </w:tcPr>
          <w:p>
            <w:pPr>
              <w:widowControl/>
              <w:spacing w:after="0" w:line="276" w:lineRule="auto"/>
              <w:jc w:val="left"/>
              <w:rPr>
                <w:sz w:val="18"/>
                <w:szCs w:val="18"/>
              </w:rPr>
            </w:pPr>
            <w:r>
              <w:rPr>
                <w:sz w:val="18"/>
                <w:szCs w:val="20"/>
              </w:rPr>
              <w:t xml:space="preserve">DV-EST-034; </w:t>
            </w:r>
            <w:r>
              <w:rPr>
                <w:sz w:val="18"/>
                <w:szCs w:val="20"/>
              </w:rPr>
              <w:t xml:space="preserve">04</w:t>
            </w:r>
            <w:r>
              <w:rPr>
                <w:sz w:val="18"/>
                <w:szCs w:val="20"/>
              </w:rPr>
              <w:t xml:space="preserve">, tema 10</w:t>
            </w:r>
          </w:p>
        </w:tc>
      </w:tr>
      <w:tr>
        <w:trPr>
          <w:cantSplit/>
        </w:trPr>
        <w:tc>
          <w:tcPr>
            <w:tcW w:w="1110" w:type="dxa"/>
          </w:tcPr>
          <w:p>
            <w:pPr>
              <w:widowControl/>
              <w:spacing w:after="0" w:line="276" w:lineRule="auto"/>
              <w:jc w:val="left"/>
              <w:rPr>
                <w:sz w:val="18"/>
                <w:szCs w:val="18"/>
              </w:rPr>
            </w:pPr>
            <w:r>
              <w:rPr>
                <w:sz w:val="18"/>
                <w:szCs w:val="20"/>
              </w:rPr>
              <w:t xml:space="preserve">R-EST-24</w:t>
            </w:r>
          </w:p>
        </w:tc>
        <w:tc>
          <w:tcPr>
            <w:tcW w:w="1452" w:type="dxa"/>
          </w:tcPr>
          <w:p>
            <w:pPr>
              <w:widowControl/>
              <w:spacing w:after="0" w:line="276" w:lineRule="auto"/>
              <w:jc w:val="left"/>
              <w:rPr>
                <w:sz w:val="18"/>
                <w:szCs w:val="18"/>
              </w:rPr>
            </w:pPr>
            <w:r>
              <w:rPr>
                <w:sz w:val="18"/>
                <w:szCs w:val="20"/>
              </w:rPr>
              <w:t xml:space="preserve">Amostra do CQ</w:t>
            </w:r>
          </w:p>
        </w:tc>
        <w:tc>
          <w:tcPr>
            <w:tcW w:w="1307" w:type="dxa"/>
          </w:tcPr>
          <w:p>
            <w:pPr>
              <w:widowControl/>
              <w:spacing w:after="0" w:line="276" w:lineRule="auto"/>
              <w:jc w:val="left"/>
              <w:rPr>
                <w:sz w:val="18"/>
                <w:szCs w:val="18"/>
              </w:rPr>
            </w:pPr>
            <w:r>
              <w:rPr>
                <w:sz w:val="18"/>
                <w:b/>
                <w:bCs/>
                <w:szCs w:val="20"/>
              </w:rPr>
              <w:t xml:space="preserve">Alta</w:t>
            </w:r>
          </w:p>
        </w:tc>
        <w:tc>
          <w:tcPr>
            <w:tcW w:w="2455" w:type="dxa"/>
          </w:tcPr>
          <w:p>
            <w:pPr>
              <w:widowControl/>
              <w:spacing w:after="0" w:line="276" w:lineRule="auto"/>
              <w:jc w:val="left"/>
              <w:rPr>
                <w:sz w:val="18"/>
                <w:szCs w:val="18"/>
              </w:rPr>
            </w:pPr>
            <w:r>
              <w:rPr>
                <w:sz w:val="18"/>
                <w:szCs w:val="20"/>
              </w:rPr>
              <w:t xml:space="preserve">Nenhum (T)</w:t>
            </w:r>
          </w:p>
        </w:tc>
        <w:tc>
          <w:tcPr>
            <w:tcW w:w="3307" w:type="dxa"/>
          </w:tcPr>
          <w:p>
            <w:pPr>
              <w:widowControl/>
              <w:spacing w:after="0" w:line="276" w:lineRule="auto"/>
              <w:jc w:val="left"/>
              <w:rPr>
                <w:sz w:val="18"/>
                <w:szCs w:val="18"/>
              </w:rPr>
            </w:pPr>
            <w:r>
              <w:rPr>
                <w:sz w:val="18"/>
                <w:szCs w:val="20"/>
              </w:rPr>
              <w:t xml:space="preserve">DV-EST-032; </w:t>
            </w:r>
            <w:r>
              <w:rPr>
                <w:sz w:val="18"/>
                <w:szCs w:val="20"/>
              </w:rPr>
              <w:t xml:space="preserve">04</w:t>
            </w:r>
            <w:r>
              <w:rPr>
                <w:sz w:val="18"/>
                <w:szCs w:val="20"/>
              </w:rPr>
              <w:t xml:space="preserve">, tema 9</w:t>
            </w:r>
          </w:p>
        </w:tc>
      </w:tr>
      <w:tr>
        <w:trPr>
          <w:cantSplit/>
        </w:trPr>
        <w:tc>
          <w:tcPr>
            <w:tcW w:w="1110" w:type="dxa"/>
          </w:tcPr>
          <w:p>
            <w:pPr>
              <w:widowControl/>
              <w:spacing w:after="0" w:line="276" w:lineRule="auto"/>
              <w:jc w:val="left"/>
              <w:rPr>
                <w:sz w:val="18"/>
                <w:szCs w:val="18"/>
              </w:rPr>
            </w:pPr>
            <w:r>
              <w:rPr>
                <w:sz w:val="18"/>
                <w:szCs w:val="20"/>
              </w:rPr>
              <w:t xml:space="preserve">R-EST-18</w:t>
            </w:r>
          </w:p>
        </w:tc>
        <w:tc>
          <w:tcPr>
            <w:tcW w:w="1452" w:type="dxa"/>
          </w:tcPr>
          <w:p>
            <w:pPr>
              <w:widowControl/>
              <w:spacing w:after="0" w:line="276" w:lineRule="auto"/>
              <w:jc w:val="left"/>
              <w:rPr>
                <w:sz w:val="18"/>
                <w:szCs w:val="18"/>
              </w:rPr>
            </w:pPr>
            <w:r>
              <w:rPr>
                <w:sz w:val="18"/>
                <w:szCs w:val="20"/>
              </w:rPr>
              <w:t xml:space="preserve">Trilha de auditoria</w:t>
            </w:r>
          </w:p>
        </w:tc>
        <w:tc>
          <w:tcPr>
            <w:tcW w:w="1307" w:type="dxa"/>
          </w:tcPr>
          <w:p>
            <w:pPr>
              <w:widowControl/>
              <w:spacing w:after="0" w:line="276" w:lineRule="auto"/>
              <w:jc w:val="left"/>
              <w:rPr>
                <w:sz w:val="18"/>
                <w:szCs w:val="18"/>
              </w:rPr>
            </w:pPr>
            <w:r>
              <w:rPr>
                <w:sz w:val="18"/>
                <w:b/>
                <w:bCs/>
                <w:szCs w:val="20"/>
              </w:rPr>
              <w:t xml:space="preserve">Alta</w:t>
            </w:r>
          </w:p>
        </w:tc>
        <w:tc>
          <w:tcPr>
            <w:tcW w:w="2455" w:type="dxa"/>
          </w:tcPr>
          <w:p>
            <w:pPr>
              <w:widowControl/>
              <w:spacing w:after="0" w:line="276" w:lineRule="auto"/>
              <w:jc w:val="left"/>
              <w:rPr>
                <w:sz w:val="18"/>
                <w:szCs w:val="18"/>
              </w:rPr>
            </w:pPr>
            <w:r>
              <w:rPr>
                <w:sz w:val="18"/>
                <w:szCs w:val="20"/>
              </w:rPr>
              <w:t xml:space="preserve">Saldos por gatilhos do banco; exclusão sem justificativa; avaliação sem histórico (T/C)</w:t>
            </w:r>
          </w:p>
        </w:tc>
        <w:tc>
          <w:tcPr>
            <w:tcW w:w="3307" w:type="dxa"/>
          </w:tcPr>
          <w:p>
            <w:pPr>
              <w:widowControl/>
              <w:spacing w:after="0" w:line="276" w:lineRule="auto"/>
              <w:jc w:val="left"/>
              <w:rPr>
                <w:sz w:val="18"/>
                <w:szCs w:val="18"/>
              </w:rPr>
            </w:pPr>
            <w:r>
              <w:rPr>
                <w:sz w:val="18"/>
                <w:szCs w:val="20"/>
              </w:rPr>
              <w:t xml:space="preserve">DV-EST-018 e 023; RN-EST-006; </w:t>
            </w:r>
            <w:r>
              <w:rPr>
                <w:sz w:val="18"/>
                <w:szCs w:val="20"/>
              </w:rPr>
              <w:t xml:space="preserve">04</w:t>
            </w:r>
            <w:r>
              <w:rPr>
                <w:sz w:val="18"/>
                <w:szCs w:val="20"/>
              </w:rPr>
              <w:t xml:space="preserve">, tema 10</w:t>
            </w:r>
          </w:p>
        </w:tc>
      </w:tr>
      <w:tr>
        <w:trPr>
          <w:cantSplit/>
        </w:trPr>
        <w:tc>
          <w:tcPr>
            <w:tcW w:w="1110" w:type="dxa"/>
          </w:tcPr>
          <w:p>
            <w:pPr>
              <w:widowControl/>
              <w:spacing w:after="0" w:line="276" w:lineRule="auto"/>
              <w:jc w:val="left"/>
              <w:rPr>
                <w:sz w:val="18"/>
                <w:szCs w:val="18"/>
              </w:rPr>
            </w:pPr>
            <w:r>
              <w:rPr>
                <w:sz w:val="18"/>
                <w:szCs w:val="20"/>
              </w:rPr>
              <w:t xml:space="preserve">R-EST-19</w:t>
            </w:r>
          </w:p>
        </w:tc>
        <w:tc>
          <w:tcPr>
            <w:tcW w:w="1452" w:type="dxa"/>
          </w:tcPr>
          <w:p>
            <w:pPr>
              <w:widowControl/>
              <w:spacing w:after="0" w:line="276" w:lineRule="auto"/>
              <w:jc w:val="left"/>
              <w:rPr>
                <w:sz w:val="18"/>
                <w:szCs w:val="18"/>
              </w:rPr>
            </w:pPr>
            <w:r>
              <w:rPr>
                <w:sz w:val="18"/>
                <w:szCs w:val="20"/>
              </w:rPr>
              <w:t xml:space="preserve">Integração com a Produção</w:t>
            </w:r>
          </w:p>
        </w:tc>
        <w:tc>
          <w:tcPr>
            <w:tcW w:w="1307" w:type="dxa"/>
          </w:tcPr>
          <w:p>
            <w:pPr>
              <w:widowControl/>
              <w:spacing w:after="0" w:line="276" w:lineRule="auto"/>
              <w:jc w:val="left"/>
              <w:rPr>
                <w:sz w:val="18"/>
                <w:szCs w:val="18"/>
              </w:rPr>
            </w:pPr>
            <w:r>
              <w:rPr>
                <w:sz w:val="18"/>
                <w:b/>
                <w:bCs/>
                <w:szCs w:val="20"/>
              </w:rPr>
              <w:t xml:space="preserve">Alta</w:t>
            </w:r>
          </w:p>
        </w:tc>
        <w:tc>
          <w:tcPr>
            <w:tcW w:w="2455" w:type="dxa"/>
          </w:tcPr>
          <w:p>
            <w:pPr>
              <w:widowControl/>
              <w:spacing w:after="0" w:line="276" w:lineRule="auto"/>
              <w:jc w:val="left"/>
              <w:rPr>
                <w:sz w:val="18"/>
                <w:szCs w:val="18"/>
              </w:rPr>
            </w:pPr>
            <w:r>
              <w:rPr>
                <w:sz w:val="18"/>
                <w:szCs w:val="20"/>
              </w:rPr>
              <w:t xml:space="preserve">Nenhum (C)</w:t>
            </w:r>
          </w:p>
        </w:tc>
        <w:tc>
          <w:tcPr>
            <w:tcW w:w="3307" w:type="dxa"/>
          </w:tcPr>
          <w:p>
            <w:pPr>
              <w:widowControl/>
              <w:spacing w:after="0" w:line="276" w:lineRule="auto"/>
              <w:jc w:val="left"/>
              <w:rPr>
                <w:sz w:val="18"/>
                <w:szCs w:val="18"/>
              </w:rPr>
            </w:pPr>
            <w:r>
              <w:rPr>
                <w:sz w:val="18"/>
                <w:szCs w:val="20"/>
              </w:rPr>
              <w:t xml:space="preserve">transversal/01-telas-repetidas.md</w:t>
            </w:r>
            <w:r>
              <w:rPr>
                <w:sz w:val="18"/>
                <w:szCs w:val="20"/>
              </w:rPr>
              <w:t xml:space="preserve">, seção 4.3</w:t>
            </w:r>
          </w:p>
        </w:tc>
      </w:tr>
      <w:tr>
        <w:trPr>
          <w:cantSplit/>
        </w:trPr>
        <w:tc>
          <w:tcPr>
            <w:tcW w:w="1110" w:type="dxa"/>
          </w:tcPr>
          <w:p>
            <w:pPr>
              <w:widowControl/>
              <w:spacing w:after="0" w:line="276" w:lineRule="auto"/>
              <w:jc w:val="left"/>
              <w:rPr>
                <w:sz w:val="18"/>
                <w:szCs w:val="18"/>
              </w:rPr>
            </w:pPr>
            <w:r>
              <w:rPr>
                <w:sz w:val="18"/>
                <w:szCs w:val="20"/>
              </w:rPr>
              <w:t xml:space="preserve">R-EST-20</w:t>
            </w:r>
          </w:p>
        </w:tc>
        <w:tc>
          <w:tcPr>
            <w:tcW w:w="1452" w:type="dxa"/>
          </w:tcPr>
          <w:p>
            <w:pPr>
              <w:widowControl/>
              <w:spacing w:after="0" w:line="276" w:lineRule="auto"/>
              <w:jc w:val="left"/>
              <w:rPr>
                <w:sz w:val="18"/>
                <w:szCs w:val="18"/>
              </w:rPr>
            </w:pPr>
            <w:r>
              <w:rPr>
                <w:sz w:val="18"/>
                <w:szCs w:val="20"/>
              </w:rPr>
              <w:t xml:space="preserve">Inventário</w:t>
            </w:r>
          </w:p>
        </w:tc>
        <w:tc>
          <w:tcPr>
            <w:tcW w:w="1307" w:type="dxa"/>
          </w:tcPr>
          <w:p>
            <w:pPr>
              <w:widowControl/>
              <w:spacing w:after="0" w:line="276" w:lineRule="auto"/>
              <w:jc w:val="left"/>
              <w:rPr>
                <w:sz w:val="18"/>
                <w:szCs w:val="18"/>
              </w:rPr>
            </w:pPr>
            <w:r>
              <w:rPr>
                <w:sz w:val="18"/>
                <w:b/>
                <w:bCs/>
                <w:szCs w:val="20"/>
              </w:rPr>
              <w:t xml:space="preserve">Média</w:t>
            </w:r>
          </w:p>
        </w:tc>
        <w:tc>
          <w:tcPr>
            <w:tcW w:w="2455" w:type="dxa"/>
          </w:tcPr>
          <w:p>
            <w:pPr>
              <w:widowControl/>
              <w:spacing w:after="0" w:line="276" w:lineRule="auto"/>
              <w:jc w:val="left"/>
              <w:rPr>
                <w:sz w:val="18"/>
                <w:szCs w:val="18"/>
              </w:rPr>
            </w:pPr>
            <w:r>
              <w:rPr>
                <w:sz w:val="18"/>
                <w:szCs w:val="20"/>
              </w:rPr>
              <w:t xml:space="preserve">A confirmar (C)</w:t>
            </w:r>
          </w:p>
        </w:tc>
        <w:tc>
          <w:tcPr>
            <w:tcW w:w="3307" w:type="dxa"/>
          </w:tcPr>
          <w:p>
            <w:pPr>
              <w:widowControl/>
              <w:spacing w:after="0" w:line="276" w:lineRule="auto"/>
              <w:jc w:val="left"/>
              <w:rPr>
                <w:sz w:val="18"/>
                <w:szCs w:val="18"/>
              </w:rPr>
            </w:pPr>
            <w:r>
              <w:rPr>
                <w:sz w:val="18"/>
                <w:szCs w:val="20"/>
              </w:rPr>
              <w:t xml:space="preserve">04</w:t>
            </w:r>
            <w:r>
              <w:rPr>
                <w:sz w:val="18"/>
                <w:szCs w:val="20"/>
              </w:rPr>
              <w:t xml:space="preserve">, tema 14; CT-EST-134 a 138</w:t>
            </w:r>
          </w:p>
        </w:tc>
      </w:tr>
      <w:tr>
        <w:trPr>
          <w:cantSplit/>
        </w:trPr>
        <w:tc>
          <w:tcPr>
            <w:tcW w:w="1110" w:type="dxa"/>
          </w:tcPr>
          <w:p>
            <w:pPr>
              <w:widowControl/>
              <w:spacing w:after="0" w:line="276" w:lineRule="auto"/>
              <w:jc w:val="left"/>
              <w:rPr>
                <w:sz w:val="18"/>
                <w:szCs w:val="18"/>
              </w:rPr>
            </w:pPr>
            <w:r>
              <w:rPr>
                <w:sz w:val="18"/>
                <w:szCs w:val="20"/>
              </w:rPr>
              <w:t xml:space="preserve">R-EST-21</w:t>
            </w:r>
          </w:p>
        </w:tc>
        <w:tc>
          <w:tcPr>
            <w:tcW w:w="1452" w:type="dxa"/>
          </w:tcPr>
          <w:p>
            <w:pPr>
              <w:widowControl/>
              <w:spacing w:after="0" w:line="276" w:lineRule="auto"/>
              <w:jc w:val="left"/>
              <w:rPr>
                <w:sz w:val="18"/>
                <w:szCs w:val="18"/>
              </w:rPr>
            </w:pPr>
            <w:r>
              <w:rPr>
                <w:sz w:val="18"/>
                <w:szCs w:val="20"/>
              </w:rPr>
              <w:t xml:space="preserve">Limites das análises</w:t>
            </w:r>
          </w:p>
        </w:tc>
        <w:tc>
          <w:tcPr>
            <w:tcW w:w="1307" w:type="dxa"/>
          </w:tcPr>
          <w:p>
            <w:pPr>
              <w:widowControl/>
              <w:spacing w:after="0" w:line="276" w:lineRule="auto"/>
              <w:jc w:val="left"/>
              <w:rPr>
                <w:sz w:val="18"/>
                <w:szCs w:val="18"/>
              </w:rPr>
            </w:pPr>
            <w:r>
              <w:rPr>
                <w:sz w:val="18"/>
                <w:b/>
                <w:bCs/>
                <w:szCs w:val="20"/>
              </w:rPr>
              <w:t xml:space="preserve">Baixa</w:t>
            </w:r>
          </w:p>
        </w:tc>
        <w:tc>
          <w:tcPr>
            <w:tcW w:w="2455" w:type="dxa"/>
          </w:tcPr>
          <w:p>
            <w:pPr>
              <w:widowControl/>
              <w:spacing w:after="0" w:line="276" w:lineRule="auto"/>
              <w:jc w:val="left"/>
              <w:rPr>
                <w:sz w:val="18"/>
                <w:szCs w:val="18"/>
              </w:rPr>
            </w:pPr>
            <w:r>
              <w:rPr>
                <w:sz w:val="18"/>
                <w:szCs w:val="20"/>
              </w:rPr>
              <w:t xml:space="preserve">Trava de 12 meses comentada no código (T)</w:t>
            </w:r>
          </w:p>
        </w:tc>
        <w:tc>
          <w:tcPr>
            <w:tcW w:w="3307" w:type="dxa"/>
          </w:tcPr>
          <w:p>
            <w:pPr>
              <w:widowControl/>
              <w:spacing w:after="0" w:line="276" w:lineRule="auto"/>
              <w:jc w:val="left"/>
              <w:rPr>
                <w:sz w:val="18"/>
                <w:szCs w:val="18"/>
              </w:rPr>
            </w:pPr>
            <w:r>
              <w:rPr>
                <w:sz w:val="18"/>
                <w:szCs w:val="20"/>
              </w:rPr>
              <w:t xml:space="preserve">DV-EST-019 e 020; </w:t>
            </w:r>
            <w:r>
              <w:rPr>
                <w:sz w:val="18"/>
                <w:szCs w:val="20"/>
              </w:rPr>
              <w:t xml:space="preserve">04</w:t>
            </w:r>
            <w:r>
              <w:rPr>
                <w:sz w:val="18"/>
                <w:szCs w:val="20"/>
              </w:rPr>
              <w:t xml:space="preserve">, tema 13</w:t>
            </w:r>
          </w:p>
        </w:tc>
      </w:tr>
    </w:tbl>
    <w:p>
      <w:pPr>
        <w:spacing w:after="0" w:line="360" w:lineRule="auto"/>
      </w:pP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PENDÊNCIAS</w:t>
      </w:r>
    </w:p>
    <w:p>
      <w:pPr>
        <w:keepNext/>
        <w:spacing w:after="0" w:line="360" w:lineRule="auto"/>
      </w:pPr>
    </w:p>
    <w:tbl>
      <w:tblPr>
        <w:tblStyle w:val="Tabelacomgrade"/>
        <w:tblW w:w="9631" w:type="dxa"/>
        <w:tblLayout w:type="fixed"/>
        <w:tblLook w:val="04A0" w:firstRow="1" w:lastRow="0" w:firstColumn="1" w:lastColumn="0" w:noHBand="0" w:noVBand="1"/>
      </w:tblPr>
      <w:tblGrid>
        <w:gridCol w:w="6793"/>
        <w:gridCol w:w="2838"/>
      </w:tblGrid>
      <w:tr>
        <w:trPr>
          <w:tblHeader/>
          <w:cantSplit/>
        </w:trPr>
        <w:tc>
          <w:tcPr>
            <w:tcW w:w="679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Pendência</w:t>
            </w:r>
          </w:p>
        </w:tc>
        <w:tc>
          <w:tcPr>
            <w:tcW w:w="283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Responsável</w:t>
            </w:r>
          </w:p>
        </w:tc>
      </w:tr>
      <w:tr>
        <w:trPr>
          <w:cantSplit/>
        </w:trPr>
        <w:tc>
          <w:tcPr>
            <w:tcW w:w="6793" w:type="dxa"/>
          </w:tcPr>
          <w:p>
            <w:pPr>
              <w:widowControl/>
              <w:spacing w:after="0" w:line="276" w:lineRule="auto"/>
              <w:jc w:val="left"/>
              <w:rPr>
                <w:sz w:val="18"/>
                <w:szCs w:val="18"/>
              </w:rPr>
            </w:pPr>
            <w:r>
              <w:rPr>
                <w:sz w:val="18"/>
                <w:szCs w:val="20"/>
              </w:rPr>
              <w:t xml:space="preserve">Causa do Endereçamento que mostra sucesso e não grava (DV-EST-016): executar a rotina do banco para a nota 9006 e informar o erro</w:t>
            </w:r>
          </w:p>
        </w:tc>
        <w:tc>
          <w:tcPr>
            <w:tcW w:w="2838" w:type="dxa"/>
          </w:tcPr>
          <w:p>
            <w:pPr>
              <w:widowControl/>
              <w:spacing w:after="0" w:line="276" w:lineRule="auto"/>
              <w:jc w:val="left"/>
              <w:rPr>
                <w:sz w:val="18"/>
                <w:szCs w:val="18"/>
              </w:rPr>
            </w:pPr>
            <w:r>
              <w:rPr>
                <w:sz w:val="18"/>
                <w:szCs w:val="20"/>
              </w:rPr>
              <w:t xml:space="preserve">DBA</w:t>
            </w:r>
          </w:p>
        </w:tc>
      </w:tr>
      <w:tr>
        <w:trPr>
          <w:cantSplit/>
        </w:trPr>
        <w:tc>
          <w:tcPr>
            <w:tcW w:w="6793" w:type="dxa"/>
          </w:tcPr>
          <w:p>
            <w:pPr>
              <w:widowControl/>
              <w:spacing w:after="0" w:line="276" w:lineRule="auto"/>
              <w:jc w:val="left"/>
              <w:rPr>
                <w:sz w:val="18"/>
                <w:szCs w:val="18"/>
              </w:rPr>
            </w:pPr>
            <w:r>
              <w:rPr>
                <w:sz w:val="18"/>
                <w:szCs w:val="20"/>
              </w:rPr>
              <w:t xml:space="preserve">Erro real do Finalizar da remessa 00002 (DV-EST-046)</w:t>
            </w:r>
          </w:p>
        </w:tc>
        <w:tc>
          <w:tcPr>
            <w:tcW w:w="2838" w:type="dxa"/>
          </w:tcPr>
          <w:p>
            <w:pPr>
              <w:widowControl/>
              <w:spacing w:after="0" w:line="276" w:lineRule="auto"/>
              <w:jc w:val="left"/>
              <w:rPr>
                <w:sz w:val="18"/>
                <w:szCs w:val="18"/>
              </w:rPr>
            </w:pPr>
            <w:r>
              <w:rPr>
                <w:sz w:val="18"/>
                <w:szCs w:val="20"/>
              </w:rPr>
              <w:t xml:space="preserve">DBA</w:t>
            </w:r>
          </w:p>
        </w:tc>
      </w:tr>
      <w:tr>
        <w:trPr>
          <w:cantSplit/>
        </w:trPr>
        <w:tc>
          <w:tcPr>
            <w:tcW w:w="6793" w:type="dxa"/>
          </w:tcPr>
          <w:p>
            <w:pPr>
              <w:widowControl/>
              <w:spacing w:after="0" w:line="276" w:lineRule="auto"/>
              <w:jc w:val="left"/>
              <w:rPr>
                <w:sz w:val="18"/>
                <w:szCs w:val="18"/>
              </w:rPr>
            </w:pPr>
            <w:r>
              <w:rPr>
                <w:sz w:val="18"/>
                <w:szCs w:val="20"/>
              </w:rPr>
              <w:t xml:space="preserve">Tabelas de reserva regulatória e de saldo por endereço do lote TESTEPA001 (DV-EST-047)</w:t>
            </w:r>
          </w:p>
        </w:tc>
        <w:tc>
          <w:tcPr>
            <w:tcW w:w="2838" w:type="dxa"/>
          </w:tcPr>
          <w:p>
            <w:pPr>
              <w:widowControl/>
              <w:spacing w:after="0" w:line="276" w:lineRule="auto"/>
              <w:jc w:val="left"/>
              <w:rPr>
                <w:sz w:val="18"/>
                <w:szCs w:val="18"/>
              </w:rPr>
            </w:pPr>
            <w:r>
              <w:rPr>
                <w:sz w:val="18"/>
                <w:szCs w:val="20"/>
              </w:rPr>
              <w:t xml:space="preserve">DBA</w:t>
            </w:r>
          </w:p>
        </w:tc>
      </w:tr>
      <w:tr>
        <w:trPr>
          <w:cantSplit/>
        </w:trPr>
        <w:tc>
          <w:tcPr>
            <w:tcW w:w="6793" w:type="dxa"/>
          </w:tcPr>
          <w:p>
            <w:pPr>
              <w:widowControl/>
              <w:spacing w:after="0" w:line="276" w:lineRule="auto"/>
              <w:jc w:val="left"/>
              <w:rPr>
                <w:sz w:val="18"/>
                <w:szCs w:val="18"/>
              </w:rPr>
            </w:pPr>
            <w:r>
              <w:rPr>
                <w:sz w:val="18"/>
                <w:szCs w:val="20"/>
              </w:rPr>
              <w:t xml:space="preserve">Registros da movimentação do lote TESTEPA003 que perdeu saldo (DV-EST-044)</w:t>
            </w:r>
          </w:p>
        </w:tc>
        <w:tc>
          <w:tcPr>
            <w:tcW w:w="2838" w:type="dxa"/>
          </w:tcPr>
          <w:p>
            <w:pPr>
              <w:widowControl/>
              <w:spacing w:after="0" w:line="276" w:lineRule="auto"/>
              <w:jc w:val="left"/>
              <w:rPr>
                <w:sz w:val="18"/>
                <w:szCs w:val="18"/>
              </w:rPr>
            </w:pPr>
            <w:r>
              <w:rPr>
                <w:sz w:val="18"/>
                <w:szCs w:val="20"/>
              </w:rPr>
              <w:t xml:space="preserve">DBA</w:t>
            </w:r>
          </w:p>
        </w:tc>
      </w:tr>
      <w:tr>
        <w:trPr>
          <w:cantSplit/>
        </w:trPr>
        <w:tc>
          <w:tcPr>
            <w:tcW w:w="6793" w:type="dxa"/>
          </w:tcPr>
          <w:p>
            <w:pPr>
              <w:widowControl/>
              <w:spacing w:after="0" w:line="276" w:lineRule="auto"/>
              <w:jc w:val="left"/>
              <w:rPr>
                <w:sz w:val="18"/>
                <w:szCs w:val="18"/>
              </w:rPr>
            </w:pPr>
            <w:r>
              <w:rPr>
                <w:sz w:val="18"/>
                <w:szCs w:val="20"/>
              </w:rPr>
              <w:t xml:space="preserve">Como o item TST0001 recebeu a classificação de reanálise, se por carga inicial ou script (DV-EST-041 e 043)</w:t>
            </w:r>
          </w:p>
        </w:tc>
        <w:tc>
          <w:tcPr>
            <w:tcW w:w="2838" w:type="dxa"/>
          </w:tcPr>
          <w:p>
            <w:pPr>
              <w:widowControl/>
              <w:spacing w:after="0" w:line="276" w:lineRule="auto"/>
              <w:jc w:val="left"/>
              <w:rPr>
                <w:sz w:val="18"/>
                <w:szCs w:val="18"/>
              </w:rPr>
            </w:pPr>
            <w:r>
              <w:rPr>
                <w:sz w:val="18"/>
                <w:szCs w:val="20"/>
              </w:rPr>
              <w:t xml:space="preserve">Área e DBA</w:t>
            </w:r>
          </w:p>
        </w:tc>
      </w:tr>
      <w:tr>
        <w:trPr>
          <w:cantSplit/>
        </w:trPr>
        <w:tc>
          <w:tcPr>
            <w:tcW w:w="6793" w:type="dxa"/>
          </w:tcPr>
          <w:p>
            <w:pPr>
              <w:widowControl/>
              <w:spacing w:after="0" w:line="276" w:lineRule="auto"/>
              <w:jc w:val="left"/>
              <w:rPr>
                <w:sz w:val="18"/>
                <w:szCs w:val="18"/>
              </w:rPr>
            </w:pPr>
            <w:r>
              <w:rPr>
                <w:sz w:val="18"/>
                <w:szCs w:val="20"/>
              </w:rPr>
              <w:t xml:space="preserve">Encerrar os recebimentos de teste pendentes (00013 a 00018) para liberar o Inventário (CT-EST-137 e 138)</w:t>
            </w:r>
          </w:p>
        </w:tc>
        <w:tc>
          <w:tcPr>
            <w:tcW w:w="2838" w:type="dxa"/>
          </w:tcPr>
          <w:p>
            <w:pPr>
              <w:widowControl/>
              <w:spacing w:after="0" w:line="276" w:lineRule="auto"/>
              <w:jc w:val="left"/>
              <w:rPr>
                <w:sz w:val="18"/>
                <w:szCs w:val="18"/>
              </w:rPr>
            </w:pPr>
            <w:r>
              <w:rPr>
                <w:sz w:val="18"/>
                <w:szCs w:val="20"/>
              </w:rPr>
              <w:t xml:space="preserve">Área</w:t>
            </w:r>
          </w:p>
        </w:tc>
      </w:tr>
      <w:tr>
        <w:trPr>
          <w:cantSplit/>
        </w:trPr>
        <w:tc>
          <w:tcPr>
            <w:tcW w:w="6793" w:type="dxa"/>
          </w:tcPr>
          <w:p>
            <w:pPr>
              <w:widowControl/>
              <w:spacing w:after="0" w:line="276" w:lineRule="auto"/>
              <w:jc w:val="left"/>
              <w:rPr>
                <w:sz w:val="18"/>
                <w:szCs w:val="18"/>
              </w:rPr>
            </w:pPr>
            <w:r>
              <w:rPr>
                <w:sz w:val="18"/>
                <w:szCs w:val="20"/>
              </w:rPr>
              <w:t xml:space="preserve">Devolução da produção (CT-EST-091): depende de uma Ordem de Produção de teste, do módulo Produção</w:t>
            </w:r>
          </w:p>
        </w:tc>
        <w:tc>
          <w:tcPr>
            <w:tcW w:w="2838" w:type="dxa"/>
          </w:tcPr>
          <w:p>
            <w:pPr>
              <w:widowControl/>
              <w:spacing w:after="0" w:line="276" w:lineRule="auto"/>
              <w:jc w:val="left"/>
              <w:rPr>
                <w:sz w:val="18"/>
                <w:szCs w:val="18"/>
              </w:rPr>
            </w:pPr>
            <w:r>
              <w:rPr>
                <w:sz w:val="18"/>
                <w:szCs w:val="20"/>
              </w:rPr>
              <w:t xml:space="preserve">Homologação, após o módulo Produção</w:t>
            </w:r>
          </w:p>
        </w:tc>
      </w:tr>
      <w:tr>
        <w:trPr>
          <w:cantSplit/>
        </w:trPr>
        <w:tc>
          <w:tcPr>
            <w:tcW w:w="6793" w:type="dxa"/>
          </w:tcPr>
          <w:p>
            <w:pPr>
              <w:widowControl/>
              <w:spacing w:after="0" w:line="276" w:lineRule="auto"/>
              <w:jc w:val="left"/>
              <w:rPr>
                <w:sz w:val="18"/>
                <w:szCs w:val="18"/>
              </w:rPr>
            </w:pPr>
            <w:r>
              <w:rPr>
                <w:sz w:val="18"/>
                <w:szCs w:val="20"/>
              </w:rPr>
              <w:t xml:space="preserve">Saída de amostra de retenção antes do vencimento (CT-EST-176) e Rastreabilidade da remessa (CT-EST-116): dependem da correção dos DV-EST-047 e 046</w:t>
            </w:r>
          </w:p>
        </w:tc>
        <w:tc>
          <w:tcPr>
            <w:tcW w:w="2838" w:type="dxa"/>
          </w:tcPr>
          <w:p>
            <w:pPr>
              <w:widowControl/>
              <w:spacing w:after="0" w:line="276" w:lineRule="auto"/>
              <w:jc w:val="left"/>
              <w:rPr>
                <w:sz w:val="18"/>
                <w:szCs w:val="18"/>
              </w:rPr>
            </w:pPr>
            <w:r>
              <w:rPr>
                <w:sz w:val="18"/>
                <w:szCs w:val="20"/>
              </w:rPr>
              <w:t xml:space="preserve">Desenvolvimento, depois Homologação</w:t>
            </w:r>
          </w:p>
        </w:tc>
      </w:tr>
      <w:tr>
        <w:trPr>
          <w:cantSplit/>
        </w:trPr>
        <w:tc>
          <w:tcPr>
            <w:tcW w:w="6793" w:type="dxa"/>
          </w:tcPr>
          <w:p>
            <w:pPr>
              <w:widowControl/>
              <w:spacing w:after="0" w:line="276" w:lineRule="auto"/>
              <w:jc w:val="left"/>
              <w:rPr>
                <w:sz w:val="18"/>
                <w:szCs w:val="18"/>
              </w:rPr>
            </w:pPr>
            <w:r>
              <w:rPr>
                <w:sz w:val="18"/>
                <w:szCs w:val="20"/>
              </w:rPr>
              <w:t xml:space="preserve">Casos de prioridade média e baixa não executados (75)</w:t>
            </w:r>
          </w:p>
        </w:tc>
        <w:tc>
          <w:tcPr>
            <w:tcW w:w="2838" w:type="dxa"/>
          </w:tcPr>
          <w:p>
            <w:pPr>
              <w:widowControl/>
              <w:spacing w:after="0" w:line="276" w:lineRule="auto"/>
              <w:jc w:val="left"/>
              <w:rPr>
                <w:sz w:val="18"/>
                <w:szCs w:val="18"/>
              </w:rPr>
            </w:pPr>
            <w:r>
              <w:rPr>
                <w:sz w:val="18"/>
                <w:szCs w:val="20"/>
              </w:rPr>
              <w:t xml:space="preserve">Homologação, como teste de aceite da nova versão</w:t>
            </w:r>
          </w:p>
        </w:tc>
      </w:tr>
      <w:tr>
        <w:trPr>
          <w:cantSplit/>
        </w:trPr>
        <w:tc>
          <w:tcPr>
            <w:tcW w:w="6793" w:type="dxa"/>
          </w:tcPr>
          <w:p>
            <w:pPr>
              <w:widowControl/>
              <w:spacing w:after="0" w:line="276" w:lineRule="auto"/>
              <w:jc w:val="left"/>
              <w:rPr>
                <w:sz w:val="18"/>
                <w:szCs w:val="18"/>
              </w:rPr>
            </w:pPr>
            <w:r>
              <w:rPr>
                <w:sz w:val="18"/>
                <w:szCs w:val="20"/>
              </w:rPr>
              <w:t xml:space="preserve">Quem é a Pessoa Delegada; o que é fornecedor aprovado; se a sobra devolvida precisa de nova análise; prazo das amostras de retenção</w:t>
            </w:r>
          </w:p>
        </w:tc>
        <w:tc>
          <w:tcPr>
            <w:tcW w:w="2838" w:type="dxa"/>
          </w:tcPr>
          <w:p>
            <w:pPr>
              <w:widowControl/>
              <w:spacing w:after="0" w:line="276" w:lineRule="auto"/>
              <w:jc w:val="left"/>
              <w:rPr>
                <w:sz w:val="18"/>
                <w:szCs w:val="18"/>
              </w:rPr>
            </w:pPr>
            <w:r>
              <w:rPr>
                <w:sz w:val="18"/>
                <w:szCs w:val="20"/>
              </w:rPr>
              <w:t xml:space="preserve">Garantia da Qualidade e área</w:t>
            </w:r>
          </w:p>
        </w:tc>
      </w:tr>
      <w:tr>
        <w:trPr>
          <w:cantSplit/>
        </w:trPr>
        <w:tc>
          <w:tcPr>
            <w:tcW w:w="6793" w:type="dxa"/>
          </w:tcPr>
          <w:p>
            <w:pPr>
              <w:widowControl/>
              <w:spacing w:after="0" w:line="276" w:lineRule="auto"/>
              <w:jc w:val="left"/>
              <w:rPr>
                <w:sz w:val="18"/>
                <w:szCs w:val="18"/>
              </w:rPr>
            </w:pPr>
            <w:r>
              <w:rPr>
                <w:sz w:val="18"/>
                <w:szCs w:val="20"/>
              </w:rPr>
              <w:t xml:space="preserve">Especificação de requisitos (ERU) e manual do usuário do Estoque</w:t>
            </w:r>
          </w:p>
        </w:tc>
        <w:tc>
          <w:tcPr>
            <w:tcW w:w="2838" w:type="dxa"/>
          </w:tcPr>
          <w:p>
            <w:pPr>
              <w:widowControl/>
              <w:spacing w:after="0" w:line="276" w:lineRule="auto"/>
              <w:jc w:val="left"/>
              <w:rPr>
                <w:sz w:val="18"/>
                <w:szCs w:val="18"/>
              </w:rPr>
            </w:pPr>
            <w:r>
              <w:rPr>
                <w:sz w:val="18"/>
                <w:szCs w:val="20"/>
              </w:rPr>
              <w:t xml:space="preserve">Homologação</w:t>
            </w:r>
          </w:p>
        </w:tc>
      </w:tr>
    </w:tbl>
    <w:p>
      <w:pPr>
        <w:spacing w:after="0" w:line="360" w:lineRule="auto"/>
      </w:pP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PARECER DA HOMOLOGAÇÃO</w:t>
      </w:r>
    </w:p>
    <w:p>
      <w:pPr>
        <w:keepNext/>
        <w:spacing w:after="0" w:line="360" w:lineRule="auto"/>
      </w:pPr>
    </w:p>
    <w:p>
      <w:pPr>
        <w:spacing w:after="0" w:line="360" w:lineRule="auto"/>
        <w:rPr>
          <w:szCs w:val="20"/>
        </w:rPr>
      </w:pPr>
      <w:r>
        <w:rPr>
          <w:szCs w:val="20"/>
        </w:rPr>
        <w:t xml:space="preserve">Com base nos 78 casos com resultado (37 dos 46 de prioridade alta), nas evidências registradas e nos achados do código-fonte:</w:t>
      </w:r>
    </w:p>
    <w:p>
      <w:pPr>
        <w:spacing w:after="0" w:line="360" w:lineRule="auto"/>
        <w:rPr>
          <w:szCs w:val="20"/>
        </w:rPr>
      </w:pPr>
      <w:r>
        <w:rPr>
          <w:b/>
          <w:bCs/>
          <w:szCs w:val="20"/>
        </w:rPr>
        <w:t xml:space="preserve">1. O módulo Estoque na versão 3.5.1 não está apto para uso em ambiente regulado pelas Boas Práticas de Fabricação.</w:t>
      </w:r>
      <w:r>
        <w:rPr>
          <w:szCs w:val="20"/>
        </w:rPr>
        <w:t xml:space="preserve"> Dos 14 temas da RDC 658/2022 avaliados, nenhum é atendido por completo: 5 em parte, 8 não atendidos e 1 não verificado. Os motivos principais: o Endereçamento mostra sucesso e não grava; o recebimento aceita fornecedor reprovado e lote vencido; a entrada de produto acabado aceita lote inventado; a liberação do lote é feita por qualquer usuário, sem a Pessoa Delegada; a Movimentação de Quarentena aceita destino incompleto e perde o saldo; a remessa não pode ser finalizada; a amostra de retenção gravada não é encontrada; o histórico do lote não mostra usuário, análise nem laudo.</w:t>
      </w:r>
    </w:p>
    <w:p>
      <w:pPr>
        <w:spacing w:after="0" w:line="360" w:lineRule="auto"/>
        <w:rPr>
          <w:szCs w:val="20"/>
        </w:rPr>
      </w:pPr>
      <w:r>
        <w:rPr>
          <w:b/>
          <w:bCs/>
          <w:szCs w:val="20"/>
        </w:rPr>
        <w:t xml:space="preserve">2. O módulo é uma base adequada para a nova versão.</w:t>
      </w:r>
      <w:r>
        <w:rPr>
          <w:szCs w:val="20"/>
        </w:rPr>
        <w:t xml:space="preserve"> Os mecanismos essenciais existem e funcionam: quarentena e análise criadas pelas entradas de material, laudo do CQ, saldo separado por situação, lote reprovado e em quarentena fora das listas de uso, recusas corretas na movimentação, separação de funções no recebimento.</w:t>
      </w:r>
    </w:p>
    <w:p>
      <w:pPr>
        <w:spacing w:after="0" w:line="360" w:lineRule="auto"/>
        <w:rPr>
          <w:szCs w:val="20"/>
        </w:rPr>
      </w:pPr>
      <w:r>
        <w:rPr>
          <w:b/>
          <w:bCs/>
          <w:szCs w:val="20"/>
        </w:rPr>
        <w:t xml:space="preserve">3. Correções obrigatórias antes de uma nova homologação:</w:t>
      </w:r>
      <w:r>
        <w:rPr>
          <w:szCs w:val="20"/>
        </w:rPr>
        <w:t xml:space="preserve"> as dez do Resumo Executivo, que cobrem gravação tudo ou nada, fornecedor qualificado, validade, ordem de produção, situação única do lote, liberação pela Pessoa Delegada com assinatura eletrônica, histórico completo do lote, permissão no servidor, remessa e quarentena, e amostras de retenção.</w:t>
      </w:r>
    </w:p>
    <w:p>
      <w:pPr>
        <w:spacing w:after="0" w:line="360" w:lineRule="auto"/>
        <w:rPr>
          <w:szCs w:val="20"/>
        </w:rPr>
      </w:pPr>
      <w:r>
        <w:rPr>
          <w:b/>
          <w:bCs/>
          <w:szCs w:val="20"/>
        </w:rPr>
        <w:t xml:space="preserve">4. Limitações desta homologação:</w:t>
      </w:r>
      <w:r>
        <w:rPr>
          <w:szCs w:val="20"/>
        </w:rPr>
        <w:t xml:space="preserve"> 9 casos de prioridade alta ficaram bloqueados por causas fora do alcance do teste pela tela (listadas em Pendências); 75 casos de prioridade média e baixa não foram executados, por decisão do responsável de fechar o módulo por risco. Eles ficam como testes de aceite da nova versão.</w:t>
      </w:r>
    </w:p>
    <w:p>
      <w:pPr>
        <w:spacing w:after="0" w:line="360" w:lineRule="auto"/>
        <w:rPr>
          <w:szCs w:val="20"/>
        </w:rPr>
      </w:pPr>
      <w:r>
        <w:rPr>
          <w:b/>
          <w:bCs/>
          <w:szCs w:val="20"/>
        </w:rPr>
        <w:t xml:space="preserve">5. Recomendação:</w:t>
      </w:r>
      <w:r>
        <w:rPr>
          <w:szCs w:val="20"/>
        </w:rPr>
        <w:t xml:space="preserve"> executar novamente o plano de testes completo na nova versão, como teste de aceite. A aprovação exige 100% dos casos de prioridade alta aprovados e as pendências do DBA respondidas.</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APROVAÇÕES</w:t>
      </w:r>
    </w:p>
    <w:p>
      <w:pPr>
        <w:keepNext/>
        <w:spacing w:after="0" w:line="360" w:lineRule="auto"/>
      </w:pPr>
    </w:p>
    <w:tbl>
      <w:tblPr>
        <w:tblStyle w:val="Tabelacomgrade"/>
        <w:tblW w:w="9631" w:type="dxa"/>
        <w:tblLayout w:type="fixed"/>
        <w:tblLook w:val="04A0" w:firstRow="1" w:lastRow="0" w:firstColumn="1" w:lastColumn="0" w:noHBand="0" w:noVBand="1"/>
      </w:tblPr>
      <w:tblGrid>
        <w:gridCol w:w="2167"/>
        <w:gridCol w:w="1500"/>
        <w:gridCol w:w="2774"/>
        <w:gridCol w:w="1617"/>
        <w:gridCol w:w="1573"/>
      </w:tblGrid>
      <w:tr>
        <w:trPr>
          <w:tblHeader/>
          <w:cantSplit/>
        </w:trPr>
        <w:tc>
          <w:tcPr>
            <w:tcW w:w="216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Papel</w:t>
            </w:r>
          </w:p>
        </w:tc>
        <w:tc>
          <w:tcPr>
            <w:tcW w:w="150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Nome</w:t>
            </w:r>
          </w:p>
        </w:tc>
        <w:tc>
          <w:tcPr>
            <w:tcW w:w="277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Função</w:t>
            </w:r>
          </w:p>
        </w:tc>
        <w:tc>
          <w:tcPr>
            <w:tcW w:w="161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Data</w:t>
            </w:r>
          </w:p>
        </w:tc>
        <w:tc>
          <w:tcPr>
            <w:tcW w:w="157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Assinatura</w:t>
            </w:r>
          </w:p>
        </w:tc>
      </w:tr>
      <w:tr>
        <w:trPr>
          <w:cantSplit/>
        </w:trPr>
        <w:tc>
          <w:tcPr>
            <w:tcW w:w="2167" w:type="dxa"/>
          </w:tcPr>
          <w:p>
            <w:pPr>
              <w:widowControl/>
              <w:spacing w:after="0" w:line="276" w:lineRule="auto"/>
              <w:jc w:val="left"/>
              <w:rPr>
                <w:sz w:val="18"/>
                <w:szCs w:val="18"/>
              </w:rPr>
            </w:pPr>
            <w:r>
              <w:rPr>
                <w:sz w:val="18"/>
                <w:szCs w:val="20"/>
              </w:rPr>
              <w:t xml:space="preserve">Elaborado por</w:t>
            </w:r>
          </w:p>
        </w:tc>
        <w:tc>
          <w:tcPr>
            <w:tcW w:w="1500" w:type="dxa"/>
          </w:tcPr>
          <w:p>
            <w:pPr>
              <w:widowControl/>
              <w:spacing w:after="0" w:line="276" w:lineRule="auto"/>
              <w:jc w:val="left"/>
              <w:rPr>
                <w:sz w:val="18"/>
                <w:szCs w:val="18"/>
              </w:rPr>
            </w:pPr>
            <w:r>
              <w:rPr>
                <w:sz w:val="18"/>
                <w:szCs w:val="20"/>
              </w:rPr>
              <w:t xml:space="preserve">André Nardacci</w:t>
            </w:r>
          </w:p>
        </w:tc>
        <w:tc>
          <w:tcPr>
            <w:tcW w:w="2774" w:type="dxa"/>
          </w:tcPr>
          <w:p>
            <w:pPr>
              <w:widowControl/>
              <w:spacing w:after="0" w:line="276" w:lineRule="auto"/>
              <w:jc w:val="left"/>
              <w:rPr>
                <w:sz w:val="18"/>
                <w:szCs w:val="18"/>
              </w:rPr>
            </w:pPr>
            <w:r>
              <w:rPr>
                <w:sz w:val="18"/>
                <w:szCs w:val="20"/>
              </w:rPr>
              <w:t xml:space="preserve">Análise de negócio e homologação</w:t>
            </w:r>
          </w:p>
        </w:tc>
        <w:tc>
          <w:tcPr>
            <w:tcW w:w="1617" w:type="dxa"/>
          </w:tcPr>
          <w:p>
            <w:pPr>
              <w:widowControl/>
              <w:spacing w:after="0" w:line="276" w:lineRule="auto"/>
              <w:jc w:val="left"/>
              <w:rPr>
                <w:sz w:val="18"/>
                <w:szCs w:val="18"/>
              </w:rPr>
            </w:pPr>
            <w:r>
              <w:rPr>
                <w:sz w:val="18"/>
                <w:szCs w:val="20"/>
              </w:rPr>
              <w:t xml:space="preserve">14/10/2026</w:t>
            </w:r>
          </w:p>
        </w:tc>
        <w:tc>
          <w:tcPr>
            <w:tcW w:w="1573" w:type="dxa"/>
          </w:tcPr>
          <w:p>
            <w:pPr>
              <w:widowControl/>
              <w:spacing w:after="0" w:line="276" w:lineRule="auto"/>
              <w:jc w:val="left"/>
              <w:rPr>
                <w:sz w:val="18"/>
                <w:szCs w:val="18"/>
              </w:rPr>
            </w:pPr>
          </w:p>
        </w:tc>
      </w:tr>
      <w:tr>
        <w:trPr>
          <w:cantSplit/>
        </w:trPr>
        <w:tc>
          <w:tcPr>
            <w:tcW w:w="2167" w:type="dxa"/>
          </w:tcPr>
          <w:p>
            <w:pPr>
              <w:widowControl/>
              <w:spacing w:after="0" w:line="276" w:lineRule="auto"/>
              <w:jc w:val="left"/>
              <w:rPr>
                <w:sz w:val="18"/>
                <w:szCs w:val="18"/>
              </w:rPr>
            </w:pPr>
            <w:r>
              <w:rPr>
                <w:sz w:val="18"/>
                <w:szCs w:val="20"/>
              </w:rPr>
              <w:t xml:space="preserve">Revisado por</w:t>
            </w:r>
          </w:p>
        </w:tc>
        <w:tc>
          <w:tcPr>
            <w:tcW w:w="1500" w:type="dxa"/>
          </w:tcPr>
          <w:p>
            <w:pPr>
              <w:widowControl/>
              <w:spacing w:after="0" w:line="276" w:lineRule="auto"/>
              <w:jc w:val="left"/>
              <w:rPr>
                <w:sz w:val="18"/>
                <w:szCs w:val="18"/>
              </w:rPr>
            </w:pPr>
          </w:p>
        </w:tc>
        <w:tc>
          <w:tcPr>
            <w:tcW w:w="2774" w:type="dxa"/>
          </w:tcPr>
          <w:p>
            <w:pPr>
              <w:widowControl/>
              <w:spacing w:after="0" w:line="276" w:lineRule="auto"/>
              <w:jc w:val="left"/>
              <w:rPr>
                <w:sz w:val="18"/>
                <w:szCs w:val="18"/>
              </w:rPr>
            </w:pPr>
            <w:r>
              <w:rPr>
                <w:sz w:val="18"/>
                <w:szCs w:val="20"/>
              </w:rPr>
              <w:t xml:space="preserve">Garantia da Qualidade</w:t>
            </w:r>
          </w:p>
        </w:tc>
        <w:tc>
          <w:tcPr>
            <w:tcW w:w="1617" w:type="dxa"/>
          </w:tcPr>
          <w:p>
            <w:pPr>
              <w:widowControl/>
              <w:spacing w:after="0" w:line="276" w:lineRule="auto"/>
              <w:jc w:val="left"/>
              <w:rPr>
                <w:sz w:val="18"/>
                <w:szCs w:val="18"/>
              </w:rPr>
            </w:pPr>
          </w:p>
        </w:tc>
        <w:tc>
          <w:tcPr>
            <w:tcW w:w="1573" w:type="dxa"/>
          </w:tcPr>
          <w:p>
            <w:pPr>
              <w:widowControl/>
              <w:spacing w:after="0" w:line="276" w:lineRule="auto"/>
              <w:jc w:val="left"/>
              <w:rPr>
                <w:sz w:val="18"/>
                <w:szCs w:val="18"/>
              </w:rPr>
            </w:pPr>
          </w:p>
        </w:tc>
      </w:tr>
      <w:tr>
        <w:trPr>
          <w:cantSplit/>
        </w:trPr>
        <w:tc>
          <w:tcPr>
            <w:tcW w:w="2167" w:type="dxa"/>
          </w:tcPr>
          <w:p>
            <w:pPr>
              <w:widowControl/>
              <w:spacing w:after="0" w:line="276" w:lineRule="auto"/>
              <w:jc w:val="left"/>
              <w:rPr>
                <w:sz w:val="18"/>
                <w:szCs w:val="18"/>
              </w:rPr>
            </w:pPr>
            <w:r>
              <w:rPr>
                <w:sz w:val="18"/>
                <w:szCs w:val="20"/>
              </w:rPr>
              <w:t xml:space="preserve">Aprovado por</w:t>
            </w:r>
          </w:p>
        </w:tc>
        <w:tc>
          <w:tcPr>
            <w:tcW w:w="1500" w:type="dxa"/>
          </w:tcPr>
          <w:p>
            <w:pPr>
              <w:widowControl/>
              <w:spacing w:after="0" w:line="276" w:lineRule="auto"/>
              <w:jc w:val="left"/>
              <w:rPr>
                <w:sz w:val="18"/>
                <w:szCs w:val="18"/>
              </w:rPr>
            </w:pPr>
          </w:p>
        </w:tc>
        <w:tc>
          <w:tcPr>
            <w:tcW w:w="2774" w:type="dxa"/>
          </w:tcPr>
          <w:p>
            <w:pPr>
              <w:widowControl/>
              <w:spacing w:after="0" w:line="276" w:lineRule="auto"/>
              <w:jc w:val="left"/>
              <w:rPr>
                <w:sz w:val="18"/>
                <w:szCs w:val="18"/>
              </w:rPr>
            </w:pPr>
          </w:p>
        </w:tc>
        <w:tc>
          <w:tcPr>
            <w:tcW w:w="1617" w:type="dxa"/>
          </w:tcPr>
          <w:p>
            <w:pPr>
              <w:widowControl/>
              <w:spacing w:after="0" w:line="276" w:lineRule="auto"/>
              <w:jc w:val="left"/>
              <w:rPr>
                <w:sz w:val="18"/>
                <w:szCs w:val="18"/>
              </w:rPr>
            </w:pPr>
          </w:p>
        </w:tc>
        <w:tc>
          <w:tcPr>
            <w:tcW w:w="1573" w:type="dxa"/>
          </w:tcPr>
          <w:p>
            <w:pPr>
              <w:widowControl/>
              <w:spacing w:after="0" w:line="276" w:lineRule="auto"/>
              <w:jc w:val="left"/>
              <w:rPr>
                <w:sz w:val="18"/>
                <w:szCs w:val="18"/>
              </w:rPr>
            </w:pPr>
          </w:p>
        </w:tc>
      </w:tr>
    </w:tbl>
    <w:p>
      <w:pPr>
        <w:spacing w:after="0" w:line="360" w:lineRule="auto"/>
      </w:pPr>
    </w:p>
    <w:sectPr>
      <w:headerReference w:type="even" r:id="rId62"/>
      <w:headerReference w:type="default" r:id="rId63"/>
      <w:footerReference w:type="default" r:id="rId64"/>
      <w:headerReference w:type="first" r:id="rId65"/>
      <w:pgSz w:w="11900" w:h="16820"/>
      <w:pgMar w:top="1134" w:right="851" w:bottom="1134" w:left="1418" w:header="851" w:footer="907"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3091AD" w14:textId="77777777" w:rsidR="00D14681" w:rsidRDefault="00D14681">
      <w:pPr>
        <w:spacing w:before="0" w:after="0"/>
      </w:pPr>
      <w:r>
        <w:separator/>
      </w:r>
    </w:p>
  </w:endnote>
  <w:endnote w:type="continuationSeparator" w:id="0">
    <w:p w14:paraId="05EA857D" w14:textId="77777777" w:rsidR="00D14681" w:rsidRDefault="00D14681">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angal">
    <w:panose1 w:val="00000400000000000000"/>
    <w:charset w:val="00"/>
    <w:family w:val="roman"/>
    <w:pitch w:val="variable"/>
    <w:sig w:usb0="00008003" w:usb1="00000000" w:usb2="00000000" w:usb3="00000000" w:csb0="00000001" w:csb1="00000000"/>
  </w:font>
  <w:font w:name="Noto Sans Symbols">
    <w:altName w:val="Times New Roman"/>
    <w:panose1 w:val="00000000000000000000"/>
    <w:charset w:val="00"/>
    <w:family w:val="roman"/>
    <w:notTrueType/>
    <w:pitch w:val="default"/>
  </w:font>
  <w:font w:name="OpenSymbol">
    <w:altName w:val="Calibri"/>
    <w:charset w:val="00"/>
    <w:family w:val="roman"/>
    <w:pitch w:val="variable"/>
  </w:font>
  <w:font w:name="Tahoma">
    <w:panose1 w:val="020B0604030504040204"/>
    <w:charset w:val="00"/>
    <w:family w:val="swiss"/>
    <w:pitch w:val="variable"/>
    <w:sig w:usb0="E1002EFF" w:usb1="C000605B" w:usb2="00000029" w:usb3="00000000" w:csb0="000101FF" w:csb1="00000000"/>
  </w:font>
  <w:font w:name="Liberation Sans">
    <w:altName w:val="Arial"/>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Georgia">
    <w:panose1 w:val="02040502050405020303"/>
    <w:charset w:val="00"/>
    <w:family w:val="roman"/>
    <w:pitch w:val="variable"/>
    <w:sig w:usb0="00000287" w:usb1="00000000" w:usb2="00000000" w:usb3="00000000" w:csb0="0000009F" w:csb1="00000000"/>
  </w:font>
  <w:font w:name="IJIAIJ+Arial,Bold;Arial">
    <w:altName w:val="Cambria"/>
    <w:panose1 w:val="00000000000000000000"/>
    <w:charset w:val="00"/>
    <w:family w:val="roman"/>
    <w:notTrueType/>
    <w:pitch w:val="default"/>
  </w:font>
  <w:font w:name="Verdana">
    <w:panose1 w:val="020B0604030504040204"/>
    <w:charset w:val="00"/>
    <w:family w:val="swiss"/>
    <w:pitch w:val="variable"/>
    <w:sig w:usb0="A00006FF" w:usb1="4000205B" w:usb2="00000010" w:usb3="00000000" w:csb0="0000019F" w:csb1="00000000"/>
  </w:font>
  <w:font w:name="Lucida Grande">
    <w:altName w:val="Segoe UI"/>
    <w:charset w:val="00"/>
    <w:family w:val="auto"/>
    <w:pitch w:val="variable"/>
    <w:sig w:usb0="E1000AEF" w:usb1="5000A1FF" w:usb2="00000000" w:usb3="00000000" w:csb0="000001BF" w:csb1="00000000"/>
  </w:font>
  <w:font w:name="Courier">
    <w:panose1 w:val="02070409020205020404"/>
    <w:charset w:val="00"/>
    <w:family w:val="auto"/>
    <w:pitch w:val="variable"/>
    <w:sig w:usb0="00000003" w:usb1="00000000" w:usb2="00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Segoe UI Emoji">
    <w:panose1 w:val="020B0502040204020203"/>
    <w:charset w:val="00"/>
    <w:family w:val="swiss"/>
    <w:pitch w:val="variable"/>
    <w:sig w:usb0="00000003" w:usb1="02000000" w:usb2="08000000" w:usb3="00000000" w:csb0="00000001"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C8BE1C" w14:textId="77777777" w:rsidR="00894110" w:rsidRDefault="00894110">
    <w:pPr>
      <w:spacing w:before="0" w:after="0" w:line="276" w:lineRule="auto"/>
      <w:jc w:val="left"/>
    </w:pPr>
  </w:p>
  <w:tbl>
    <w:tblPr>
      <w:tblW w:w="9639" w:type="dxa"/>
      <w:tblInd w:w="-108" w:type="dxa"/>
      <w:tblBorders>
        <w:top w:val="single" w:sz="4" w:space="0" w:color="000000"/>
      </w:tblBorders>
      <w:tblLook w:val="0000" w:firstRow="0" w:lastRow="0" w:firstColumn="0" w:lastColumn="0" w:noHBand="0" w:noVBand="0"/>
    </w:tblPr>
    <w:tblGrid>
      <w:gridCol w:w="6236"/>
      <w:gridCol w:w="3403"/>
    </w:tblGrid>
    <w:tr w:rsidR="00894110" w14:paraId="78D4A962" w14:textId="77777777">
      <w:trPr>
        <w:trHeight w:val="360"/>
      </w:trPr>
      <w:tc>
        <w:tcPr>
          <w:tcW w:w="6235" w:type="dxa"/>
          <w:vMerge w:val="restart"/>
          <w:tcBorders>
            <w:top w:val="single" w:sz="4" w:space="0" w:color="000000"/>
          </w:tcBorders>
        </w:tcPr>
        <w:p w14:paraId="423213F6" w14:textId="77777777" w:rsidR="00894110" w:rsidRDefault="00894110">
          <w:pPr>
            <w:pStyle w:val="Rodap"/>
            <w:widowControl/>
            <w:tabs>
              <w:tab w:val="center" w:pos="4153"/>
              <w:tab w:val="right" w:pos="8306"/>
            </w:tabs>
            <w:rPr>
              <w:rFonts w:eastAsia="Arial" w:cs="Arial"/>
              <w:sz w:val="16"/>
              <w:szCs w:val="16"/>
            </w:rPr>
          </w:pPr>
        </w:p>
      </w:tc>
      <w:tc>
        <w:tcPr>
          <w:tcW w:w="3403" w:type="dxa"/>
          <w:tcBorders>
            <w:top w:val="single" w:sz="4" w:space="0" w:color="000000"/>
          </w:tcBorders>
        </w:tcPr>
        <w:p w14:paraId="16348B67" w14:textId="77777777" w:rsidR="00894110" w:rsidRDefault="00894110">
          <w:pPr>
            <w:widowControl/>
            <w:tabs>
              <w:tab w:val="center" w:pos="4153"/>
              <w:tab w:val="right" w:pos="8306"/>
            </w:tabs>
            <w:spacing w:after="0"/>
            <w:jc w:val="right"/>
          </w:pPr>
        </w:p>
      </w:tc>
    </w:tr>
    <w:tr w:rsidR="00894110" w14:paraId="46636117" w14:textId="77777777">
      <w:trPr>
        <w:trHeight w:val="80"/>
      </w:trPr>
      <w:tc>
        <w:tcPr>
          <w:tcW w:w="6235" w:type="dxa"/>
          <w:vMerge/>
          <w:tcBorders>
            <w:top w:val="single" w:sz="4" w:space="0" w:color="000000"/>
          </w:tcBorders>
        </w:tcPr>
        <w:p w14:paraId="117312EF" w14:textId="77777777" w:rsidR="00894110" w:rsidRDefault="00894110"/>
      </w:tc>
      <w:tc>
        <w:tcPr>
          <w:tcW w:w="3403" w:type="dxa"/>
        </w:tcPr>
        <w:p w14:paraId="06AA17E5" w14:textId="77777777" w:rsidR="00894110" w:rsidRDefault="00894110">
          <w:pPr>
            <w:widowControl/>
            <w:tabs>
              <w:tab w:val="center" w:pos="4153"/>
              <w:tab w:val="right" w:pos="8306"/>
            </w:tabs>
            <w:spacing w:after="0"/>
            <w:jc w:val="right"/>
            <w:rPr>
              <w:rFonts w:eastAsia="Arial" w:cs="Arial"/>
              <w:color w:val="000000"/>
              <w:sz w:val="16"/>
              <w:szCs w:val="16"/>
            </w:rPr>
          </w:pPr>
        </w:p>
      </w:tc>
    </w:tr>
  </w:tbl>
  <w:p w14:paraId="6D909255" w14:textId="77777777" w:rsidR="00894110" w:rsidRDefault="00894110">
    <w:pPr>
      <w:widowControl/>
      <w:tabs>
        <w:tab w:val="center" w:pos="4153"/>
        <w:tab w:val="right" w:pos="8306"/>
      </w:tabs>
      <w:spacing w:after="0"/>
      <w:rPr>
        <w:rFonts w:eastAsia="Arial" w:cs="Arial"/>
        <w:color w:val="000000"/>
        <w:sz w:val="16"/>
        <w:szCs w:val="16"/>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E11AF" w14:textId="77777777" w:rsidR="00894110" w:rsidRDefault="00894110">
    <w:pPr>
      <w:spacing w:before="0" w:after="0" w:line="276" w:lineRule="auto"/>
      <w:jc w:val="left"/>
    </w:pPr>
  </w:p>
  <w:tbl>
    <w:tblPr>
      <w:tblW w:w="9639" w:type="dxa"/>
      <w:tblInd w:w="-108" w:type="dxa"/>
      <w:tblBorders>
        <w:top w:val="single" w:sz="4" w:space="0" w:color="000000"/>
      </w:tblBorders>
      <w:tblLook w:val="0000" w:firstRow="0" w:lastRow="0" w:firstColumn="0" w:lastColumn="0" w:noHBand="0" w:noVBand="0"/>
    </w:tblPr>
    <w:tblGrid>
      <w:gridCol w:w="6236"/>
      <w:gridCol w:w="3403"/>
    </w:tblGrid>
    <w:tr w:rsidR="00894110" w14:paraId="5832E588" w14:textId="77777777">
      <w:trPr>
        <w:trHeight w:val="360"/>
      </w:trPr>
      <w:tc>
        <w:tcPr>
          <w:tcW w:w="6235" w:type="dxa"/>
          <w:vMerge w:val="restart"/>
          <w:tcBorders>
            <w:top w:val="single" w:sz="4" w:space="0" w:color="000000"/>
          </w:tcBorders>
        </w:tcPr>
        <w:p w14:paraId="63A9529E" w14:textId="77777777" w:rsidR="00894110" w:rsidRDefault="00894110">
          <w:pPr>
            <w:pStyle w:val="Rodap"/>
            <w:widowControl/>
            <w:tabs>
              <w:tab w:val="center" w:pos="4153"/>
              <w:tab w:val="right" w:pos="8306"/>
            </w:tabs>
            <w:rPr>
              <w:rFonts w:eastAsia="Arial" w:cs="Arial"/>
              <w:sz w:val="16"/>
              <w:szCs w:val="16"/>
            </w:rPr>
          </w:pPr>
        </w:p>
      </w:tc>
      <w:tc>
        <w:tcPr>
          <w:tcW w:w="3403" w:type="dxa"/>
          <w:tcBorders>
            <w:top w:val="single" w:sz="4" w:space="0" w:color="000000"/>
          </w:tcBorders>
        </w:tcPr>
        <w:p w14:paraId="71D374C0" w14:textId="77777777" w:rsidR="00894110" w:rsidRDefault="00894110">
          <w:pPr>
            <w:widowControl/>
            <w:tabs>
              <w:tab w:val="center" w:pos="4153"/>
              <w:tab w:val="right" w:pos="8306"/>
            </w:tabs>
            <w:spacing w:after="0"/>
            <w:jc w:val="right"/>
          </w:pPr>
        </w:p>
      </w:tc>
    </w:tr>
    <w:tr w:rsidR="00894110" w14:paraId="5777F167" w14:textId="77777777">
      <w:trPr>
        <w:trHeight w:val="80"/>
      </w:trPr>
      <w:tc>
        <w:tcPr>
          <w:tcW w:w="6235" w:type="dxa"/>
          <w:vMerge/>
          <w:tcBorders>
            <w:top w:val="single" w:sz="4" w:space="0" w:color="000000"/>
          </w:tcBorders>
        </w:tcPr>
        <w:p w14:paraId="339C6EF2" w14:textId="77777777" w:rsidR="00894110" w:rsidRDefault="00894110"/>
      </w:tc>
      <w:tc>
        <w:tcPr>
          <w:tcW w:w="3403" w:type="dxa"/>
        </w:tcPr>
        <w:p w14:paraId="1358F9E8" w14:textId="77777777" w:rsidR="00894110" w:rsidRDefault="00894110">
          <w:pPr>
            <w:widowControl/>
            <w:tabs>
              <w:tab w:val="center" w:pos="4153"/>
              <w:tab w:val="right" w:pos="8306"/>
            </w:tabs>
            <w:spacing w:after="0"/>
            <w:jc w:val="right"/>
            <w:rPr>
              <w:rFonts w:eastAsia="Arial" w:cs="Arial"/>
              <w:color w:val="000000"/>
              <w:sz w:val="16"/>
              <w:szCs w:val="16"/>
            </w:rPr>
          </w:pPr>
        </w:p>
      </w:tc>
    </w:tr>
  </w:tbl>
  <w:p w14:paraId="2F74D822" w14:textId="77777777" w:rsidR="00894110" w:rsidRDefault="00894110">
    <w:pPr>
      <w:widowControl/>
      <w:tabs>
        <w:tab w:val="center" w:pos="4153"/>
        <w:tab w:val="right" w:pos="8306"/>
      </w:tabs>
      <w:spacing w:after="0"/>
      <w:rPr>
        <w:rFonts w:eastAsia="Arial" w:cs="Arial"/>
        <w:color w:val="000000"/>
        <w:sz w:val="16"/>
        <w:szCs w:val="16"/>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39" w:type="dxa"/>
      <w:tblBorders>
        <w:top w:val="single" w:sz="4" w:space="0" w:color="000000"/>
      </w:tblBorders>
      <w:tblLook w:val="0000" w:firstRow="0" w:lastRow="0" w:firstColumn="0" w:lastColumn="0" w:noHBand="0" w:noVBand="0"/>
    </w:tblPr>
    <w:tblGrid>
      <w:gridCol w:w="6236"/>
      <w:gridCol w:w="3403"/>
    </w:tblGrid>
    <w:tr w:rsidR="00894110" w14:paraId="52FA4343" w14:textId="77777777">
      <w:trPr>
        <w:cantSplit/>
        <w:trHeight w:val="368"/>
      </w:trPr>
      <w:tc>
        <w:tcPr>
          <w:tcW w:w="6235" w:type="dxa"/>
          <w:vMerge w:val="restart"/>
          <w:tcBorders>
            <w:top w:val="single" w:sz="4" w:space="0" w:color="000000"/>
          </w:tcBorders>
        </w:tcPr>
        <w:p w14:paraId="7423830F" w14:textId="77777777" w:rsidR="00894110" w:rsidRDefault="00894110">
          <w:pPr>
            <w:pStyle w:val="Rodap"/>
            <w:rPr>
              <w:sz w:val="4"/>
              <w:szCs w:val="4"/>
              <w:lang w:eastAsia="en-US"/>
            </w:rPr>
          </w:pPr>
        </w:p>
        <w:p w14:paraId="1167C1D3" w14:textId="66D007F9" w:rsidR="00A63342" w:rsidRDefault="00724F7A" w:rsidP="00415243">
          <w:pPr>
            <w:pStyle w:val="Rodap"/>
          </w:pPr>
          <w:r>
            <w:t>LabMedSys</w:t>
          </w:r>
          <w:r w:rsidR="006F5853">
            <w:t xml:space="preserve"> – Módulo Estoque – Dossiê de homologação</w:t>
          </w:r>
        </w:p>
      </w:tc>
      <w:tc>
        <w:tcPr>
          <w:tcW w:w="3403" w:type="dxa"/>
          <w:tcBorders>
            <w:top w:val="single" w:sz="4" w:space="0" w:color="000000"/>
          </w:tcBorders>
        </w:tcPr>
        <w:p w14:paraId="54837A5E" w14:textId="77777777" w:rsidR="00894110" w:rsidRDefault="00894110">
          <w:pPr>
            <w:pStyle w:val="Rodap"/>
            <w:spacing w:after="0"/>
            <w:jc w:val="right"/>
          </w:pPr>
          <w:r>
            <w:t xml:space="preserve">Página </w:t>
          </w:r>
          <w:r>
            <w:rPr>
              <w:rStyle w:val="Nmerodepgina1"/>
            </w:rPr>
            <w:fldChar w:fldCharType="begin"/>
          </w:r>
          <w:r>
            <w:rPr>
              <w:rStyle w:val="Nmerodepgina1"/>
            </w:rPr>
            <w:instrText>PAGE</w:instrText>
          </w:r>
          <w:r>
            <w:rPr>
              <w:rStyle w:val="Nmerodepgina1"/>
            </w:rPr>
            <w:fldChar w:fldCharType="separate"/>
          </w:r>
          <w:r w:rsidR="00C01F42">
            <w:rPr>
              <w:rStyle w:val="Nmerodepgina1"/>
              <w:noProof/>
            </w:rPr>
            <w:t>12</w:t>
          </w:r>
          <w:r>
            <w:rPr>
              <w:rStyle w:val="Nmerodepgina1"/>
            </w:rPr>
            <w:fldChar w:fldCharType="end"/>
          </w:r>
          <w:r>
            <w:rPr>
              <w:rStyle w:val="Nmerodepgina1"/>
            </w:rPr>
            <w:t xml:space="preserve"> de </w:t>
          </w:r>
          <w:r>
            <w:rPr>
              <w:rStyle w:val="Nmerodepgina1"/>
            </w:rPr>
            <w:fldChar w:fldCharType="begin"/>
          </w:r>
          <w:r>
            <w:rPr>
              <w:rStyle w:val="Nmerodepgina1"/>
            </w:rPr>
            <w:instrText>NUMPAGES</w:instrText>
          </w:r>
          <w:r>
            <w:rPr>
              <w:rStyle w:val="Nmerodepgina1"/>
            </w:rPr>
            <w:fldChar w:fldCharType="separate"/>
          </w:r>
          <w:r w:rsidR="00C01F42">
            <w:rPr>
              <w:rStyle w:val="Nmerodepgina1"/>
              <w:noProof/>
            </w:rPr>
            <w:t>12</w:t>
          </w:r>
          <w:r>
            <w:rPr>
              <w:rStyle w:val="Nmerodepgina1"/>
            </w:rPr>
            <w:fldChar w:fldCharType="end"/>
          </w:r>
        </w:p>
      </w:tc>
    </w:tr>
    <w:tr w:rsidR="00894110" w14:paraId="703680FC" w14:textId="77777777">
      <w:trPr>
        <w:cantSplit/>
        <w:trHeight w:val="80"/>
      </w:trPr>
      <w:tc>
        <w:tcPr>
          <w:tcW w:w="6235" w:type="dxa"/>
          <w:vMerge/>
          <w:tcBorders>
            <w:top w:val="single" w:sz="4" w:space="0" w:color="000000"/>
          </w:tcBorders>
        </w:tcPr>
        <w:p w14:paraId="65F33662" w14:textId="77777777" w:rsidR="00894110" w:rsidRDefault="00894110"/>
      </w:tc>
      <w:tc>
        <w:tcPr>
          <w:tcW w:w="3403" w:type="dxa"/>
          <w:vAlign w:val="bottom"/>
        </w:tcPr>
        <w:p w14:paraId="3E7A2DA9" w14:textId="0396DA9F" w:rsidR="00894110" w:rsidRDefault="00894110" w:rsidP="008F55A8">
          <w:pPr>
            <w:pStyle w:val="Rodap"/>
            <w:spacing w:after="0"/>
          </w:pPr>
        </w:p>
      </w:tc>
    </w:tr>
  </w:tbl>
  <w:p w14:paraId="75FF4685" w14:textId="77777777" w:rsidR="00894110" w:rsidRDefault="00894110">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A1FD4A" w14:textId="77777777" w:rsidR="00D14681" w:rsidRDefault="00D14681">
      <w:pPr>
        <w:spacing w:before="0" w:after="0"/>
      </w:pPr>
      <w:r>
        <w:separator/>
      </w:r>
    </w:p>
  </w:footnote>
  <w:footnote w:type="continuationSeparator" w:id="0">
    <w:p w14:paraId="07132838" w14:textId="77777777" w:rsidR="00D14681" w:rsidRDefault="00D14681">
      <w:pPr>
        <w:spacing w:before="0"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C11DF5" w14:textId="77777777" w:rsidR="006764F6" w:rsidRDefault="006764F6">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4FE6BD" w14:textId="0284E97E" w:rsidR="00AA0936" w:rsidRDefault="00AA0936">
    <w:pPr>
      <w:pStyle w:val="Cabealho"/>
      <w:spacing w:after="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885845" w14:textId="77777777" w:rsidR="006764F6" w:rsidRDefault="006764F6">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D0DAC"/>
    <w:multiLevelType w:val="multilevel"/>
    <w:tmpl w:val="896A1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AA22D3"/>
    <w:multiLevelType w:val="multilevel"/>
    <w:tmpl w:val="51F23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F67AD2"/>
    <w:multiLevelType w:val="multilevel"/>
    <w:tmpl w:val="60C878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D03D1F"/>
    <w:multiLevelType w:val="multilevel"/>
    <w:tmpl w:val="1884D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367066"/>
    <w:multiLevelType w:val="multilevel"/>
    <w:tmpl w:val="B75499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43A4195"/>
    <w:multiLevelType w:val="hybridMultilevel"/>
    <w:tmpl w:val="43DA9734"/>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6" w15:restartNumberingAfterBreak="0">
    <w:nsid w:val="04805A29"/>
    <w:multiLevelType w:val="multilevel"/>
    <w:tmpl w:val="41FA6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4FC7162"/>
    <w:multiLevelType w:val="multilevel"/>
    <w:tmpl w:val="F4A04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54F4C3A"/>
    <w:multiLevelType w:val="multilevel"/>
    <w:tmpl w:val="0EFC5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5BF247C"/>
    <w:multiLevelType w:val="multilevel"/>
    <w:tmpl w:val="AB347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5C3005"/>
    <w:multiLevelType w:val="multilevel"/>
    <w:tmpl w:val="C336A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72D67F7"/>
    <w:multiLevelType w:val="multilevel"/>
    <w:tmpl w:val="6F1AB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7685E78"/>
    <w:multiLevelType w:val="multilevel"/>
    <w:tmpl w:val="C72C5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79A59C1"/>
    <w:multiLevelType w:val="multilevel"/>
    <w:tmpl w:val="303E0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8BD7DA4"/>
    <w:multiLevelType w:val="multilevel"/>
    <w:tmpl w:val="ABEE4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95D5A54"/>
    <w:multiLevelType w:val="multilevel"/>
    <w:tmpl w:val="2BD4C6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A9642CF"/>
    <w:multiLevelType w:val="multilevel"/>
    <w:tmpl w:val="77F68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B7C44E1"/>
    <w:multiLevelType w:val="multilevel"/>
    <w:tmpl w:val="719E4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BA73409"/>
    <w:multiLevelType w:val="multilevel"/>
    <w:tmpl w:val="EA369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C262F55"/>
    <w:multiLevelType w:val="multilevel"/>
    <w:tmpl w:val="1FD0C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CD44EA7"/>
    <w:multiLevelType w:val="multilevel"/>
    <w:tmpl w:val="5BF8B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DEF3685"/>
    <w:multiLevelType w:val="multilevel"/>
    <w:tmpl w:val="799845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E3248C1"/>
    <w:multiLevelType w:val="multilevel"/>
    <w:tmpl w:val="91CE1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FEF7B09"/>
    <w:multiLevelType w:val="multilevel"/>
    <w:tmpl w:val="936E6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0507FAD"/>
    <w:multiLevelType w:val="multilevel"/>
    <w:tmpl w:val="B268E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06E059E"/>
    <w:multiLevelType w:val="multilevel"/>
    <w:tmpl w:val="404C1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1035CAE"/>
    <w:multiLevelType w:val="multilevel"/>
    <w:tmpl w:val="7424F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18E22EF"/>
    <w:multiLevelType w:val="multilevel"/>
    <w:tmpl w:val="DBE81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1A46767"/>
    <w:multiLevelType w:val="multilevel"/>
    <w:tmpl w:val="31BEB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29060D1"/>
    <w:multiLevelType w:val="multilevel"/>
    <w:tmpl w:val="F968D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2922B4D"/>
    <w:multiLevelType w:val="multilevel"/>
    <w:tmpl w:val="B1BC0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34F6D27"/>
    <w:multiLevelType w:val="multilevel"/>
    <w:tmpl w:val="6B400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37766DC"/>
    <w:multiLevelType w:val="multilevel"/>
    <w:tmpl w:val="B2141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3A5555F"/>
    <w:multiLevelType w:val="multilevel"/>
    <w:tmpl w:val="AB9E7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3B40D6C"/>
    <w:multiLevelType w:val="multilevel"/>
    <w:tmpl w:val="42669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4216637"/>
    <w:multiLevelType w:val="multilevel"/>
    <w:tmpl w:val="4B264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42F15F4"/>
    <w:multiLevelType w:val="multilevel"/>
    <w:tmpl w:val="C61A6E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5022D20"/>
    <w:multiLevelType w:val="multilevel"/>
    <w:tmpl w:val="E4901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561593D"/>
    <w:multiLevelType w:val="multilevel"/>
    <w:tmpl w:val="8F9E3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5F34A4C"/>
    <w:multiLevelType w:val="multilevel"/>
    <w:tmpl w:val="2D42A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680514E"/>
    <w:multiLevelType w:val="multilevel"/>
    <w:tmpl w:val="D276B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7817839"/>
    <w:multiLevelType w:val="multilevel"/>
    <w:tmpl w:val="DCDC9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85B0447"/>
    <w:multiLevelType w:val="multilevel"/>
    <w:tmpl w:val="A9CEAE54"/>
    <w:lvl w:ilvl="0">
      <w:start w:val="1"/>
      <w:numFmt w:val="decimal"/>
      <w:lvlText w:val="%1"/>
      <w:lvlJc w:val="left"/>
      <w:pPr>
        <w:ind w:left="432" w:hanging="432"/>
      </w:pPr>
      <w:rPr>
        <w:rFonts w:ascii="Arial" w:hAnsi="Arial"/>
        <w:b/>
        <w:position w:val="0"/>
        <w:sz w:val="24"/>
        <w:vertAlign w:val="baseline"/>
      </w:rPr>
    </w:lvl>
    <w:lvl w:ilvl="1">
      <w:start w:val="1"/>
      <w:numFmt w:val="decimal"/>
      <w:lvlText w:val="%1.%2"/>
      <w:lvlJc w:val="left"/>
      <w:pPr>
        <w:ind w:left="576" w:hanging="576"/>
      </w:pPr>
      <w:rPr>
        <w:b/>
        <w:color w:val="000000" w:themeColor="text1"/>
        <w:position w:val="0"/>
        <w:sz w:val="20"/>
        <w:szCs w:val="20"/>
        <w:vertAlign w:val="baseline"/>
      </w:rPr>
    </w:lvl>
    <w:lvl w:ilvl="2">
      <w:start w:val="1"/>
      <w:numFmt w:val="decimal"/>
      <w:lvlText w:val="%1.%2.%3"/>
      <w:lvlJc w:val="left"/>
      <w:pPr>
        <w:ind w:left="720" w:hanging="720"/>
      </w:pPr>
      <w:rPr>
        <w:b/>
        <w:position w:val="0"/>
        <w:sz w:val="20"/>
        <w:szCs w:val="20"/>
        <w:vertAlign w:val="baseline"/>
      </w:rPr>
    </w:lvl>
    <w:lvl w:ilvl="3">
      <w:start w:val="1"/>
      <w:numFmt w:val="decimal"/>
      <w:lvlText w:val="%1.%2.%3.%4"/>
      <w:lvlJc w:val="left"/>
      <w:pPr>
        <w:ind w:left="864" w:hanging="864"/>
      </w:pPr>
      <w:rPr>
        <w:b/>
        <w:bCs/>
        <w:position w:val="0"/>
        <w:sz w:val="26"/>
        <w:vertAlign w:val="baseline"/>
      </w:rPr>
    </w:lvl>
    <w:lvl w:ilvl="4">
      <w:start w:val="1"/>
      <w:numFmt w:val="decimal"/>
      <w:lvlText w:val="%1.%2.%3.%4.%5"/>
      <w:lvlJc w:val="left"/>
      <w:pPr>
        <w:ind w:left="1008" w:hanging="1008"/>
      </w:pPr>
      <w:rPr>
        <w:position w:val="0"/>
        <w:sz w:val="24"/>
        <w:vertAlign w:val="baseline"/>
      </w:rPr>
    </w:lvl>
    <w:lvl w:ilvl="5">
      <w:start w:val="1"/>
      <w:numFmt w:val="decimal"/>
      <w:lvlText w:val="%1.%2.%3.%4.%5.%6"/>
      <w:lvlJc w:val="left"/>
      <w:pPr>
        <w:ind w:left="1152" w:hanging="1152"/>
      </w:pPr>
      <w:rPr>
        <w:position w:val="0"/>
        <w:sz w:val="24"/>
        <w:vertAlign w:val="baseline"/>
      </w:rPr>
    </w:lvl>
    <w:lvl w:ilvl="6">
      <w:start w:val="1"/>
      <w:numFmt w:val="decimal"/>
      <w:lvlText w:val="%1.%2.%3.%4.%5.%6.%7"/>
      <w:lvlJc w:val="left"/>
      <w:pPr>
        <w:ind w:left="1296" w:hanging="1296"/>
      </w:pPr>
      <w:rPr>
        <w:position w:val="0"/>
        <w:sz w:val="24"/>
        <w:vertAlign w:val="baseline"/>
      </w:rPr>
    </w:lvl>
    <w:lvl w:ilvl="7">
      <w:start w:val="1"/>
      <w:numFmt w:val="decimal"/>
      <w:lvlText w:val="%1.%2.%3.%4.%5.%6.%7.%8"/>
      <w:lvlJc w:val="left"/>
      <w:pPr>
        <w:ind w:left="1440" w:hanging="1440"/>
      </w:pPr>
      <w:rPr>
        <w:position w:val="0"/>
        <w:sz w:val="24"/>
        <w:vertAlign w:val="baseline"/>
      </w:rPr>
    </w:lvl>
    <w:lvl w:ilvl="8">
      <w:start w:val="1"/>
      <w:numFmt w:val="decimal"/>
      <w:lvlText w:val="%1.%2.%3.%4.%5.%6.%7.%8.%9"/>
      <w:lvlJc w:val="left"/>
      <w:pPr>
        <w:ind w:left="1584" w:hanging="1584"/>
      </w:pPr>
      <w:rPr>
        <w:position w:val="0"/>
        <w:sz w:val="24"/>
        <w:vertAlign w:val="baseline"/>
      </w:rPr>
    </w:lvl>
  </w:abstractNum>
  <w:abstractNum w:abstractNumId="43" w15:restartNumberingAfterBreak="0">
    <w:nsid w:val="189F3C5F"/>
    <w:multiLevelType w:val="multilevel"/>
    <w:tmpl w:val="A4F86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8A5357E"/>
    <w:multiLevelType w:val="multilevel"/>
    <w:tmpl w:val="B4883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8C160F9"/>
    <w:multiLevelType w:val="multilevel"/>
    <w:tmpl w:val="D8363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8E2512A"/>
    <w:multiLevelType w:val="multilevel"/>
    <w:tmpl w:val="09A07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9371423"/>
    <w:multiLevelType w:val="multilevel"/>
    <w:tmpl w:val="6C823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A224982"/>
    <w:multiLevelType w:val="multilevel"/>
    <w:tmpl w:val="A2C859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A8B0A47"/>
    <w:multiLevelType w:val="multilevel"/>
    <w:tmpl w:val="D6840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AE5748C"/>
    <w:multiLevelType w:val="multilevel"/>
    <w:tmpl w:val="D74AB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1BA54C92"/>
    <w:multiLevelType w:val="multilevel"/>
    <w:tmpl w:val="796E0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1BB40209"/>
    <w:multiLevelType w:val="multilevel"/>
    <w:tmpl w:val="7E1C8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1BCB028A"/>
    <w:multiLevelType w:val="multilevel"/>
    <w:tmpl w:val="294A63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1C7E326A"/>
    <w:multiLevelType w:val="multilevel"/>
    <w:tmpl w:val="82F67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1CB5740F"/>
    <w:multiLevelType w:val="multilevel"/>
    <w:tmpl w:val="6D9C6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1F106093"/>
    <w:multiLevelType w:val="multilevel"/>
    <w:tmpl w:val="4686E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1FE71B58"/>
    <w:multiLevelType w:val="multilevel"/>
    <w:tmpl w:val="642C6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23B7777"/>
    <w:multiLevelType w:val="multilevel"/>
    <w:tmpl w:val="B336B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23C315F7"/>
    <w:multiLevelType w:val="multilevel"/>
    <w:tmpl w:val="97484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23E70A75"/>
    <w:multiLevelType w:val="multilevel"/>
    <w:tmpl w:val="DC460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23F35EF0"/>
    <w:multiLevelType w:val="multilevel"/>
    <w:tmpl w:val="D64CD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23FF29D6"/>
    <w:multiLevelType w:val="multilevel"/>
    <w:tmpl w:val="7BC4B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24132FDE"/>
    <w:multiLevelType w:val="multilevel"/>
    <w:tmpl w:val="456ED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24854711"/>
    <w:multiLevelType w:val="multilevel"/>
    <w:tmpl w:val="231A08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258524FE"/>
    <w:multiLevelType w:val="multilevel"/>
    <w:tmpl w:val="D7ECF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25FE2C95"/>
    <w:multiLevelType w:val="multilevel"/>
    <w:tmpl w:val="02A4A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26B64D1E"/>
    <w:multiLevelType w:val="multilevel"/>
    <w:tmpl w:val="63040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285A4BB6"/>
    <w:multiLevelType w:val="multilevel"/>
    <w:tmpl w:val="7D56E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28DC386F"/>
    <w:multiLevelType w:val="multilevel"/>
    <w:tmpl w:val="793443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2A4D02C4"/>
    <w:multiLevelType w:val="multilevel"/>
    <w:tmpl w:val="840643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2A6F2F1B"/>
    <w:multiLevelType w:val="multilevel"/>
    <w:tmpl w:val="CE80B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2AD27B60"/>
    <w:multiLevelType w:val="multilevel"/>
    <w:tmpl w:val="EDDC9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2BAC248C"/>
    <w:multiLevelType w:val="multilevel"/>
    <w:tmpl w:val="7FE60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2C5914D5"/>
    <w:multiLevelType w:val="multilevel"/>
    <w:tmpl w:val="CCE61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2CA60B96"/>
    <w:multiLevelType w:val="multilevel"/>
    <w:tmpl w:val="4432A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2CF6070D"/>
    <w:multiLevelType w:val="multilevel"/>
    <w:tmpl w:val="3B50C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2D0D05F7"/>
    <w:multiLevelType w:val="multilevel"/>
    <w:tmpl w:val="E912F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2D316630"/>
    <w:multiLevelType w:val="multilevel"/>
    <w:tmpl w:val="1A7A40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2D4B50E7"/>
    <w:multiLevelType w:val="multilevel"/>
    <w:tmpl w:val="CA861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2FD4056A"/>
    <w:multiLevelType w:val="multilevel"/>
    <w:tmpl w:val="D846B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304572B2"/>
    <w:multiLevelType w:val="multilevel"/>
    <w:tmpl w:val="D244F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304B6B69"/>
    <w:multiLevelType w:val="multilevel"/>
    <w:tmpl w:val="E6C6D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306959B3"/>
    <w:multiLevelType w:val="multilevel"/>
    <w:tmpl w:val="CAA83A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30BB3825"/>
    <w:multiLevelType w:val="multilevel"/>
    <w:tmpl w:val="2216E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30ED3DE6"/>
    <w:multiLevelType w:val="multilevel"/>
    <w:tmpl w:val="E392F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31320825"/>
    <w:multiLevelType w:val="multilevel"/>
    <w:tmpl w:val="37CCD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31990706"/>
    <w:multiLevelType w:val="multilevel"/>
    <w:tmpl w:val="562AF8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31A70CF2"/>
    <w:multiLevelType w:val="multilevel"/>
    <w:tmpl w:val="81C86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32510AAF"/>
    <w:multiLevelType w:val="multilevel"/>
    <w:tmpl w:val="316AF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32DD0D17"/>
    <w:multiLevelType w:val="multilevel"/>
    <w:tmpl w:val="D258F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32E70940"/>
    <w:multiLevelType w:val="multilevel"/>
    <w:tmpl w:val="2C4A9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33CE277A"/>
    <w:multiLevelType w:val="multilevel"/>
    <w:tmpl w:val="4B044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33CE34E7"/>
    <w:multiLevelType w:val="multilevel"/>
    <w:tmpl w:val="6E66C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341A77DD"/>
    <w:multiLevelType w:val="multilevel"/>
    <w:tmpl w:val="71DC6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34E1689B"/>
    <w:multiLevelType w:val="multilevel"/>
    <w:tmpl w:val="A8823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35BE6C4E"/>
    <w:multiLevelType w:val="multilevel"/>
    <w:tmpl w:val="72769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362D186F"/>
    <w:multiLevelType w:val="multilevel"/>
    <w:tmpl w:val="FFCAB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365926CA"/>
    <w:multiLevelType w:val="multilevel"/>
    <w:tmpl w:val="88B4E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36A34608"/>
    <w:multiLevelType w:val="multilevel"/>
    <w:tmpl w:val="C1EAC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380F44F7"/>
    <w:multiLevelType w:val="hybridMultilevel"/>
    <w:tmpl w:val="E5C6872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01" w15:restartNumberingAfterBreak="0">
    <w:nsid w:val="3831624E"/>
    <w:multiLevelType w:val="multilevel"/>
    <w:tmpl w:val="48B0F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389B575E"/>
    <w:multiLevelType w:val="multilevel"/>
    <w:tmpl w:val="E0E42A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39E54442"/>
    <w:multiLevelType w:val="multilevel"/>
    <w:tmpl w:val="B31A6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39E71940"/>
    <w:multiLevelType w:val="multilevel"/>
    <w:tmpl w:val="C79C1F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3A371703"/>
    <w:multiLevelType w:val="multilevel"/>
    <w:tmpl w:val="0F245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3AD960A5"/>
    <w:multiLevelType w:val="multilevel"/>
    <w:tmpl w:val="A7980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3C041BB2"/>
    <w:multiLevelType w:val="multilevel"/>
    <w:tmpl w:val="873ED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3C070B52"/>
    <w:multiLevelType w:val="multilevel"/>
    <w:tmpl w:val="124E8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3C984AF1"/>
    <w:multiLevelType w:val="multilevel"/>
    <w:tmpl w:val="7FFA3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3D104EA1"/>
    <w:multiLevelType w:val="multilevel"/>
    <w:tmpl w:val="8062B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3EEA59A0"/>
    <w:multiLevelType w:val="multilevel"/>
    <w:tmpl w:val="41362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3EFB65F0"/>
    <w:multiLevelType w:val="multilevel"/>
    <w:tmpl w:val="CE423B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403C7EDE"/>
    <w:multiLevelType w:val="multilevel"/>
    <w:tmpl w:val="B4C46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40553AAE"/>
    <w:multiLevelType w:val="multilevel"/>
    <w:tmpl w:val="B2D29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40E41E41"/>
    <w:multiLevelType w:val="multilevel"/>
    <w:tmpl w:val="D25A5B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41243ADE"/>
    <w:multiLevelType w:val="multilevel"/>
    <w:tmpl w:val="108AC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412D1B78"/>
    <w:multiLevelType w:val="multilevel"/>
    <w:tmpl w:val="133EA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41F62C96"/>
    <w:multiLevelType w:val="multilevel"/>
    <w:tmpl w:val="6F688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439C6E78"/>
    <w:multiLevelType w:val="multilevel"/>
    <w:tmpl w:val="A086D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43AF4D84"/>
    <w:multiLevelType w:val="multilevel"/>
    <w:tmpl w:val="022248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43E31DAD"/>
    <w:multiLevelType w:val="multilevel"/>
    <w:tmpl w:val="47A29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44FA7FA9"/>
    <w:multiLevelType w:val="multilevel"/>
    <w:tmpl w:val="86CCC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452611B9"/>
    <w:multiLevelType w:val="multilevel"/>
    <w:tmpl w:val="40125F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46EB69B7"/>
    <w:multiLevelType w:val="multilevel"/>
    <w:tmpl w:val="DE18F1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46FF5FCB"/>
    <w:multiLevelType w:val="multilevel"/>
    <w:tmpl w:val="7F02E8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47140139"/>
    <w:multiLevelType w:val="multilevel"/>
    <w:tmpl w:val="3020C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472A5C35"/>
    <w:multiLevelType w:val="multilevel"/>
    <w:tmpl w:val="36C0D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47664A55"/>
    <w:multiLevelType w:val="multilevel"/>
    <w:tmpl w:val="A65CB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47B078CE"/>
    <w:multiLevelType w:val="multilevel"/>
    <w:tmpl w:val="8B720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4AA0228A"/>
    <w:multiLevelType w:val="multilevel"/>
    <w:tmpl w:val="808263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4CDD709B"/>
    <w:multiLevelType w:val="multilevel"/>
    <w:tmpl w:val="73202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4D4A64C3"/>
    <w:multiLevelType w:val="multilevel"/>
    <w:tmpl w:val="A16E7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4D946B80"/>
    <w:multiLevelType w:val="multilevel"/>
    <w:tmpl w:val="A15610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4E4A3601"/>
    <w:multiLevelType w:val="multilevel"/>
    <w:tmpl w:val="F75E7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4F3B5605"/>
    <w:multiLevelType w:val="multilevel"/>
    <w:tmpl w:val="8CCCF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4F76245A"/>
    <w:multiLevelType w:val="multilevel"/>
    <w:tmpl w:val="7EF86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4FA078B8"/>
    <w:multiLevelType w:val="multilevel"/>
    <w:tmpl w:val="E1CAC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50383B35"/>
    <w:multiLevelType w:val="multilevel"/>
    <w:tmpl w:val="2E9EB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50C85F6A"/>
    <w:multiLevelType w:val="multilevel"/>
    <w:tmpl w:val="5E1CF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51480DE2"/>
    <w:multiLevelType w:val="multilevel"/>
    <w:tmpl w:val="968A9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51805A7F"/>
    <w:multiLevelType w:val="multilevel"/>
    <w:tmpl w:val="23329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52D21B50"/>
    <w:multiLevelType w:val="multilevel"/>
    <w:tmpl w:val="060E9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544C26D7"/>
    <w:multiLevelType w:val="multilevel"/>
    <w:tmpl w:val="706A1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545D4D26"/>
    <w:multiLevelType w:val="multilevel"/>
    <w:tmpl w:val="EA9AB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5535292E"/>
    <w:multiLevelType w:val="multilevel"/>
    <w:tmpl w:val="E3FAA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561938B2"/>
    <w:multiLevelType w:val="multilevel"/>
    <w:tmpl w:val="9FB8E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570107B9"/>
    <w:multiLevelType w:val="hybridMultilevel"/>
    <w:tmpl w:val="E678312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48" w15:restartNumberingAfterBreak="0">
    <w:nsid w:val="581D17ED"/>
    <w:multiLevelType w:val="multilevel"/>
    <w:tmpl w:val="37705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589B70AE"/>
    <w:multiLevelType w:val="multilevel"/>
    <w:tmpl w:val="3FFACA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592E134A"/>
    <w:multiLevelType w:val="multilevel"/>
    <w:tmpl w:val="72C20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59491F97"/>
    <w:multiLevelType w:val="multilevel"/>
    <w:tmpl w:val="52B41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598620CF"/>
    <w:multiLevelType w:val="multilevel"/>
    <w:tmpl w:val="CDA48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5C9636FF"/>
    <w:multiLevelType w:val="multilevel"/>
    <w:tmpl w:val="3CFCE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5D096204"/>
    <w:multiLevelType w:val="multilevel"/>
    <w:tmpl w:val="EB604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5D3B741C"/>
    <w:multiLevelType w:val="multilevel"/>
    <w:tmpl w:val="2B84D2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5DF37A9C"/>
    <w:multiLevelType w:val="multilevel"/>
    <w:tmpl w:val="06624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5F3B2AFC"/>
    <w:multiLevelType w:val="multilevel"/>
    <w:tmpl w:val="8D7A2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5F7969A5"/>
    <w:multiLevelType w:val="multilevel"/>
    <w:tmpl w:val="67B62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60002BBB"/>
    <w:multiLevelType w:val="multilevel"/>
    <w:tmpl w:val="AC56F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616D5F5C"/>
    <w:multiLevelType w:val="multilevel"/>
    <w:tmpl w:val="5128FB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61AD6BCB"/>
    <w:multiLevelType w:val="multilevel"/>
    <w:tmpl w:val="47B08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620106C9"/>
    <w:multiLevelType w:val="multilevel"/>
    <w:tmpl w:val="F34098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628964DF"/>
    <w:multiLevelType w:val="multilevel"/>
    <w:tmpl w:val="066E2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637C469D"/>
    <w:multiLevelType w:val="multilevel"/>
    <w:tmpl w:val="88581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647F3873"/>
    <w:multiLevelType w:val="multilevel"/>
    <w:tmpl w:val="9C1EA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64804548"/>
    <w:multiLevelType w:val="multilevel"/>
    <w:tmpl w:val="489CD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652A4714"/>
    <w:multiLevelType w:val="multilevel"/>
    <w:tmpl w:val="FE000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6550702B"/>
    <w:multiLevelType w:val="multilevel"/>
    <w:tmpl w:val="004A9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65A12DED"/>
    <w:multiLevelType w:val="multilevel"/>
    <w:tmpl w:val="47EED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660A51B9"/>
    <w:multiLevelType w:val="multilevel"/>
    <w:tmpl w:val="F9C243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662C709E"/>
    <w:multiLevelType w:val="multilevel"/>
    <w:tmpl w:val="3BB27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66BE43CA"/>
    <w:multiLevelType w:val="multilevel"/>
    <w:tmpl w:val="9F46E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66CB483C"/>
    <w:multiLevelType w:val="multilevel"/>
    <w:tmpl w:val="C39A9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674801BE"/>
    <w:multiLevelType w:val="multilevel"/>
    <w:tmpl w:val="FCB8C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68C76C81"/>
    <w:multiLevelType w:val="multilevel"/>
    <w:tmpl w:val="9A067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6B1B4488"/>
    <w:multiLevelType w:val="multilevel"/>
    <w:tmpl w:val="992A6F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6CBC4073"/>
    <w:multiLevelType w:val="multilevel"/>
    <w:tmpl w:val="5A18B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6CBD5F99"/>
    <w:multiLevelType w:val="multilevel"/>
    <w:tmpl w:val="767A82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6CC753BF"/>
    <w:multiLevelType w:val="multilevel"/>
    <w:tmpl w:val="2E306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6D692939"/>
    <w:multiLevelType w:val="multilevel"/>
    <w:tmpl w:val="5AFE5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6E2D02E0"/>
    <w:multiLevelType w:val="multilevel"/>
    <w:tmpl w:val="E206A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70AD739A"/>
    <w:multiLevelType w:val="multilevel"/>
    <w:tmpl w:val="60D41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72E63031"/>
    <w:multiLevelType w:val="multilevel"/>
    <w:tmpl w:val="206AD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731D7A9E"/>
    <w:multiLevelType w:val="multilevel"/>
    <w:tmpl w:val="A2ECD7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7429292C"/>
    <w:multiLevelType w:val="multilevel"/>
    <w:tmpl w:val="5D5296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74F245BA"/>
    <w:multiLevelType w:val="multilevel"/>
    <w:tmpl w:val="73503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76F267B7"/>
    <w:multiLevelType w:val="multilevel"/>
    <w:tmpl w:val="4BD48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77012C60"/>
    <w:multiLevelType w:val="multilevel"/>
    <w:tmpl w:val="140A3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7908025F"/>
    <w:multiLevelType w:val="multilevel"/>
    <w:tmpl w:val="3BA80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791622BB"/>
    <w:multiLevelType w:val="multilevel"/>
    <w:tmpl w:val="431A8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797F60D0"/>
    <w:multiLevelType w:val="multilevel"/>
    <w:tmpl w:val="A7FE2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79B436BB"/>
    <w:multiLevelType w:val="multilevel"/>
    <w:tmpl w:val="B3EE3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7A236C0F"/>
    <w:multiLevelType w:val="multilevel"/>
    <w:tmpl w:val="9ABA7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7A7E00BA"/>
    <w:multiLevelType w:val="multilevel"/>
    <w:tmpl w:val="F6026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7AE45E7C"/>
    <w:multiLevelType w:val="multilevel"/>
    <w:tmpl w:val="02E20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7B06589E"/>
    <w:multiLevelType w:val="multilevel"/>
    <w:tmpl w:val="CAD4E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7C0A7191"/>
    <w:multiLevelType w:val="multilevel"/>
    <w:tmpl w:val="418CF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7DB01D97"/>
    <w:multiLevelType w:val="multilevel"/>
    <w:tmpl w:val="AB788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7E554B54"/>
    <w:multiLevelType w:val="multilevel"/>
    <w:tmpl w:val="5A3ABF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7EAD0ABF"/>
    <w:multiLevelType w:val="multilevel"/>
    <w:tmpl w:val="F0E04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7F1A5947"/>
    <w:multiLevelType w:val="multilevel"/>
    <w:tmpl w:val="6B645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7FAA5EF7"/>
    <w:multiLevelType w:val="multilevel"/>
    <w:tmpl w:val="EEA01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98469437">
    <w:abstractNumId w:val="42"/>
  </w:num>
  <w:num w:numId="2" w16cid:durableId="897856925">
    <w:abstractNumId w:val="170"/>
  </w:num>
  <w:num w:numId="3" w16cid:durableId="53164722">
    <w:abstractNumId w:val="1"/>
  </w:num>
  <w:num w:numId="4" w16cid:durableId="1002702474">
    <w:abstractNumId w:val="146"/>
  </w:num>
  <w:num w:numId="5" w16cid:durableId="1784617933">
    <w:abstractNumId w:val="197"/>
  </w:num>
  <w:num w:numId="6" w16cid:durableId="1029140779">
    <w:abstractNumId w:val="139"/>
  </w:num>
  <w:num w:numId="7" w16cid:durableId="1754282849">
    <w:abstractNumId w:val="108"/>
  </w:num>
  <w:num w:numId="8" w16cid:durableId="1626963389">
    <w:abstractNumId w:val="121"/>
  </w:num>
  <w:num w:numId="9" w16cid:durableId="84041078">
    <w:abstractNumId w:val="10"/>
  </w:num>
  <w:num w:numId="10" w16cid:durableId="1231961449">
    <w:abstractNumId w:val="102"/>
  </w:num>
  <w:num w:numId="11" w16cid:durableId="70930689">
    <w:abstractNumId w:val="163"/>
  </w:num>
  <w:num w:numId="12" w16cid:durableId="1106459271">
    <w:abstractNumId w:val="145"/>
  </w:num>
  <w:num w:numId="13" w16cid:durableId="1467357871">
    <w:abstractNumId w:val="33"/>
  </w:num>
  <w:num w:numId="14" w16cid:durableId="778522286">
    <w:abstractNumId w:val="156"/>
  </w:num>
  <w:num w:numId="15" w16cid:durableId="1779328968">
    <w:abstractNumId w:val="14"/>
  </w:num>
  <w:num w:numId="16" w16cid:durableId="44456258">
    <w:abstractNumId w:val="80"/>
  </w:num>
  <w:num w:numId="17" w16cid:durableId="567738369">
    <w:abstractNumId w:val="132"/>
  </w:num>
  <w:num w:numId="18" w16cid:durableId="1343430727">
    <w:abstractNumId w:val="142"/>
  </w:num>
  <w:num w:numId="19" w16cid:durableId="1384479586">
    <w:abstractNumId w:val="46"/>
  </w:num>
  <w:num w:numId="20" w16cid:durableId="1279870506">
    <w:abstractNumId w:val="78"/>
  </w:num>
  <w:num w:numId="21" w16cid:durableId="1597984234">
    <w:abstractNumId w:val="200"/>
  </w:num>
  <w:num w:numId="22" w16cid:durableId="1357341734">
    <w:abstractNumId w:val="161"/>
  </w:num>
  <w:num w:numId="23" w16cid:durableId="2096172369">
    <w:abstractNumId w:val="141"/>
  </w:num>
  <w:num w:numId="24" w16cid:durableId="791824767">
    <w:abstractNumId w:val="3"/>
  </w:num>
  <w:num w:numId="25" w16cid:durableId="1997494594">
    <w:abstractNumId w:val="122"/>
  </w:num>
  <w:num w:numId="26" w16cid:durableId="299386255">
    <w:abstractNumId w:val="16"/>
  </w:num>
  <w:num w:numId="27" w16cid:durableId="236134676">
    <w:abstractNumId w:val="117"/>
  </w:num>
  <w:num w:numId="28" w16cid:durableId="372778113">
    <w:abstractNumId w:val="188"/>
  </w:num>
  <w:num w:numId="29" w16cid:durableId="1098717331">
    <w:abstractNumId w:val="107"/>
  </w:num>
  <w:num w:numId="30" w16cid:durableId="1444307863">
    <w:abstractNumId w:val="21"/>
  </w:num>
  <w:num w:numId="31" w16cid:durableId="209730330">
    <w:abstractNumId w:val="158"/>
  </w:num>
  <w:num w:numId="32" w16cid:durableId="172497151">
    <w:abstractNumId w:val="149"/>
  </w:num>
  <w:num w:numId="33" w16cid:durableId="1425877611">
    <w:abstractNumId w:val="181"/>
  </w:num>
  <w:num w:numId="34" w16cid:durableId="1280721674">
    <w:abstractNumId w:val="44"/>
  </w:num>
  <w:num w:numId="35" w16cid:durableId="262762432">
    <w:abstractNumId w:val="113"/>
  </w:num>
  <w:num w:numId="36" w16cid:durableId="1674214405">
    <w:abstractNumId w:val="189"/>
  </w:num>
  <w:num w:numId="37" w16cid:durableId="311060691">
    <w:abstractNumId w:val="0"/>
  </w:num>
  <w:num w:numId="38" w16cid:durableId="900017127">
    <w:abstractNumId w:val="126"/>
  </w:num>
  <w:num w:numId="39" w16cid:durableId="1893423226">
    <w:abstractNumId w:val="196"/>
  </w:num>
  <w:num w:numId="40" w16cid:durableId="2014410541">
    <w:abstractNumId w:val="195"/>
  </w:num>
  <w:num w:numId="41" w16cid:durableId="979261407">
    <w:abstractNumId w:val="160"/>
  </w:num>
  <w:num w:numId="42" w16cid:durableId="899897692">
    <w:abstractNumId w:val="47"/>
  </w:num>
  <w:num w:numId="43" w16cid:durableId="1079015654">
    <w:abstractNumId w:val="165"/>
  </w:num>
  <w:num w:numId="44" w16cid:durableId="26221602">
    <w:abstractNumId w:val="182"/>
  </w:num>
  <w:num w:numId="45" w16cid:durableId="2108502643">
    <w:abstractNumId w:val="194"/>
  </w:num>
  <w:num w:numId="46" w16cid:durableId="900409165">
    <w:abstractNumId w:val="24"/>
  </w:num>
  <w:num w:numId="47" w16cid:durableId="661011853">
    <w:abstractNumId w:val="57"/>
  </w:num>
  <w:num w:numId="48" w16cid:durableId="2141342371">
    <w:abstractNumId w:val="23"/>
  </w:num>
  <w:num w:numId="49" w16cid:durableId="1022441771">
    <w:abstractNumId w:val="53"/>
  </w:num>
  <w:num w:numId="50" w16cid:durableId="862281614">
    <w:abstractNumId w:val="184"/>
  </w:num>
  <w:num w:numId="51" w16cid:durableId="1669868585">
    <w:abstractNumId w:val="15"/>
  </w:num>
  <w:num w:numId="52" w16cid:durableId="276178903">
    <w:abstractNumId w:val="64"/>
  </w:num>
  <w:num w:numId="53" w16cid:durableId="93717891">
    <w:abstractNumId w:val="162"/>
  </w:num>
  <w:num w:numId="54" w16cid:durableId="540945117">
    <w:abstractNumId w:val="58"/>
  </w:num>
  <w:num w:numId="55" w16cid:durableId="2035688990">
    <w:abstractNumId w:val="51"/>
  </w:num>
  <w:num w:numId="56" w16cid:durableId="1170946783">
    <w:abstractNumId w:val="2"/>
  </w:num>
  <w:num w:numId="57" w16cid:durableId="2127457287">
    <w:abstractNumId w:val="104"/>
  </w:num>
  <w:num w:numId="58" w16cid:durableId="1063137848">
    <w:abstractNumId w:val="9"/>
  </w:num>
  <w:num w:numId="59" w16cid:durableId="625937610">
    <w:abstractNumId w:val="133"/>
  </w:num>
  <w:num w:numId="60" w16cid:durableId="1582520708">
    <w:abstractNumId w:val="144"/>
  </w:num>
  <w:num w:numId="61" w16cid:durableId="2110194699">
    <w:abstractNumId w:val="143"/>
  </w:num>
  <w:num w:numId="62" w16cid:durableId="2030837909">
    <w:abstractNumId w:val="110"/>
  </w:num>
  <w:num w:numId="63" w16cid:durableId="550846757">
    <w:abstractNumId w:val="151"/>
  </w:num>
  <w:num w:numId="64" w16cid:durableId="1991052461">
    <w:abstractNumId w:val="83"/>
  </w:num>
  <w:num w:numId="65" w16cid:durableId="301039322">
    <w:abstractNumId w:val="175"/>
  </w:num>
  <w:num w:numId="66" w16cid:durableId="1108158660">
    <w:abstractNumId w:val="135"/>
  </w:num>
  <w:num w:numId="67" w16cid:durableId="1346899305">
    <w:abstractNumId w:val="35"/>
  </w:num>
  <w:num w:numId="68" w16cid:durableId="2069063798">
    <w:abstractNumId w:val="140"/>
  </w:num>
  <w:num w:numId="69" w16cid:durableId="1648321179">
    <w:abstractNumId w:val="30"/>
  </w:num>
  <w:num w:numId="70" w16cid:durableId="1843160401">
    <w:abstractNumId w:val="60"/>
  </w:num>
  <w:num w:numId="71" w16cid:durableId="1589270956">
    <w:abstractNumId w:val="99"/>
  </w:num>
  <w:num w:numId="72" w16cid:durableId="317222879">
    <w:abstractNumId w:val="201"/>
  </w:num>
  <w:num w:numId="73" w16cid:durableId="1711569745">
    <w:abstractNumId w:val="43"/>
  </w:num>
  <w:num w:numId="74" w16cid:durableId="134764524">
    <w:abstractNumId w:val="71"/>
  </w:num>
  <w:num w:numId="75" w16cid:durableId="2119596928">
    <w:abstractNumId w:val="109"/>
  </w:num>
  <w:num w:numId="76" w16cid:durableId="370882959">
    <w:abstractNumId w:val="75"/>
  </w:num>
  <w:num w:numId="77" w16cid:durableId="363290341">
    <w:abstractNumId w:val="136"/>
  </w:num>
  <w:num w:numId="78" w16cid:durableId="423957392">
    <w:abstractNumId w:val="17"/>
  </w:num>
  <w:num w:numId="79" w16cid:durableId="694237124">
    <w:abstractNumId w:val="86"/>
  </w:num>
  <w:num w:numId="80" w16cid:durableId="393968373">
    <w:abstractNumId w:val="114"/>
  </w:num>
  <w:num w:numId="81" w16cid:durableId="123500037">
    <w:abstractNumId w:val="164"/>
  </w:num>
  <w:num w:numId="82" w16cid:durableId="1200162880">
    <w:abstractNumId w:val="20"/>
  </w:num>
  <w:num w:numId="83" w16cid:durableId="840269379">
    <w:abstractNumId w:val="92"/>
  </w:num>
  <w:num w:numId="84" w16cid:durableId="327635528">
    <w:abstractNumId w:val="56"/>
  </w:num>
  <w:num w:numId="85" w16cid:durableId="1772312165">
    <w:abstractNumId w:val="174"/>
  </w:num>
  <w:num w:numId="86" w16cid:durableId="1465194722">
    <w:abstractNumId w:val="50"/>
  </w:num>
  <w:num w:numId="87" w16cid:durableId="112136515">
    <w:abstractNumId w:val="120"/>
  </w:num>
  <w:num w:numId="88" w16cid:durableId="934485612">
    <w:abstractNumId w:val="176"/>
  </w:num>
  <w:num w:numId="89" w16cid:durableId="468548769">
    <w:abstractNumId w:val="18"/>
  </w:num>
  <w:num w:numId="90" w16cid:durableId="1365523000">
    <w:abstractNumId w:val="199"/>
  </w:num>
  <w:num w:numId="91" w16cid:durableId="1568372321">
    <w:abstractNumId w:val="90"/>
  </w:num>
  <w:num w:numId="92" w16cid:durableId="990013857">
    <w:abstractNumId w:val="76"/>
  </w:num>
  <w:num w:numId="93" w16cid:durableId="1916545264">
    <w:abstractNumId w:val="52"/>
  </w:num>
  <w:num w:numId="94" w16cid:durableId="352994207">
    <w:abstractNumId w:val="130"/>
  </w:num>
  <w:num w:numId="95" w16cid:durableId="1807965086">
    <w:abstractNumId w:val="192"/>
  </w:num>
  <w:num w:numId="96" w16cid:durableId="1180776558">
    <w:abstractNumId w:val="167"/>
  </w:num>
  <w:num w:numId="97" w16cid:durableId="2059545453">
    <w:abstractNumId w:val="34"/>
  </w:num>
  <w:num w:numId="98" w16cid:durableId="808938644">
    <w:abstractNumId w:val="191"/>
  </w:num>
  <w:num w:numId="99" w16cid:durableId="2002082665">
    <w:abstractNumId w:val="36"/>
  </w:num>
  <w:num w:numId="100" w16cid:durableId="982808085">
    <w:abstractNumId w:val="62"/>
  </w:num>
  <w:num w:numId="101" w16cid:durableId="142352974">
    <w:abstractNumId w:val="155"/>
  </w:num>
  <w:num w:numId="102" w16cid:durableId="891422309">
    <w:abstractNumId w:val="87"/>
  </w:num>
  <w:num w:numId="103" w16cid:durableId="1842239249">
    <w:abstractNumId w:val="101"/>
  </w:num>
  <w:num w:numId="104" w16cid:durableId="1102532703">
    <w:abstractNumId w:val="7"/>
  </w:num>
  <w:num w:numId="105" w16cid:durableId="1056658569">
    <w:abstractNumId w:val="27"/>
  </w:num>
  <w:num w:numId="106" w16cid:durableId="1420642522">
    <w:abstractNumId w:val="169"/>
  </w:num>
  <w:num w:numId="107" w16cid:durableId="1647011083">
    <w:abstractNumId w:val="66"/>
  </w:num>
  <w:num w:numId="108" w16cid:durableId="1657371237">
    <w:abstractNumId w:val="37"/>
  </w:num>
  <w:num w:numId="109" w16cid:durableId="426730107">
    <w:abstractNumId w:val="116"/>
  </w:num>
  <w:num w:numId="110" w16cid:durableId="1679499692">
    <w:abstractNumId w:val="54"/>
  </w:num>
  <w:num w:numId="111" w16cid:durableId="690296832">
    <w:abstractNumId w:val="88"/>
  </w:num>
  <w:num w:numId="112" w16cid:durableId="144860107">
    <w:abstractNumId w:val="171"/>
  </w:num>
  <w:num w:numId="113" w16cid:durableId="824785990">
    <w:abstractNumId w:val="106"/>
  </w:num>
  <w:num w:numId="114" w16cid:durableId="2074041363">
    <w:abstractNumId w:val="19"/>
  </w:num>
  <w:num w:numId="115" w16cid:durableId="1952087415">
    <w:abstractNumId w:val="32"/>
  </w:num>
  <w:num w:numId="116" w16cid:durableId="245921665">
    <w:abstractNumId w:val="28"/>
  </w:num>
  <w:num w:numId="117" w16cid:durableId="1069420187">
    <w:abstractNumId w:val="45"/>
  </w:num>
  <w:num w:numId="118" w16cid:durableId="1797794747">
    <w:abstractNumId w:val="26"/>
  </w:num>
  <w:num w:numId="119" w16cid:durableId="1325472870">
    <w:abstractNumId w:val="153"/>
  </w:num>
  <w:num w:numId="120" w16cid:durableId="532428480">
    <w:abstractNumId w:val="65"/>
  </w:num>
  <w:num w:numId="121" w16cid:durableId="1755201781">
    <w:abstractNumId w:val="85"/>
  </w:num>
  <w:num w:numId="122" w16cid:durableId="207687001">
    <w:abstractNumId w:val="119"/>
  </w:num>
  <w:num w:numId="123" w16cid:durableId="1404570338">
    <w:abstractNumId w:val="124"/>
  </w:num>
  <w:num w:numId="124" w16cid:durableId="1372193506">
    <w:abstractNumId w:val="74"/>
  </w:num>
  <w:num w:numId="125" w16cid:durableId="2066174341">
    <w:abstractNumId w:val="148"/>
  </w:num>
  <w:num w:numId="126" w16cid:durableId="1585994985">
    <w:abstractNumId w:val="193"/>
  </w:num>
  <w:num w:numId="127" w16cid:durableId="1505708803">
    <w:abstractNumId w:val="39"/>
  </w:num>
  <w:num w:numId="128" w16cid:durableId="650720122">
    <w:abstractNumId w:val="13"/>
  </w:num>
  <w:num w:numId="129" w16cid:durableId="697924790">
    <w:abstractNumId w:val="187"/>
  </w:num>
  <w:num w:numId="130" w16cid:durableId="333727456">
    <w:abstractNumId w:val="97"/>
  </w:num>
  <w:num w:numId="131" w16cid:durableId="1159542605">
    <w:abstractNumId w:val="95"/>
  </w:num>
  <w:num w:numId="132" w16cid:durableId="1541942878">
    <w:abstractNumId w:val="11"/>
  </w:num>
  <w:num w:numId="133" w16cid:durableId="1871604912">
    <w:abstractNumId w:val="202"/>
  </w:num>
  <w:num w:numId="134" w16cid:durableId="1382241446">
    <w:abstractNumId w:val="8"/>
  </w:num>
  <w:num w:numId="135" w16cid:durableId="609245088">
    <w:abstractNumId w:val="147"/>
  </w:num>
  <w:num w:numId="136" w16cid:durableId="2008096909">
    <w:abstractNumId w:val="5"/>
  </w:num>
  <w:num w:numId="137" w16cid:durableId="76946848">
    <w:abstractNumId w:val="100"/>
  </w:num>
  <w:num w:numId="138" w16cid:durableId="824056297">
    <w:abstractNumId w:val="49"/>
  </w:num>
  <w:num w:numId="139" w16cid:durableId="1700664473">
    <w:abstractNumId w:val="81"/>
  </w:num>
  <w:num w:numId="140" w16cid:durableId="679741909">
    <w:abstractNumId w:val="68"/>
  </w:num>
  <w:num w:numId="141" w16cid:durableId="1097871585">
    <w:abstractNumId w:val="137"/>
  </w:num>
  <w:num w:numId="142" w16cid:durableId="1206872187">
    <w:abstractNumId w:val="168"/>
  </w:num>
  <w:num w:numId="143" w16cid:durableId="1213079613">
    <w:abstractNumId w:val="93"/>
  </w:num>
  <w:num w:numId="144" w16cid:durableId="1568489487">
    <w:abstractNumId w:val="125"/>
  </w:num>
  <w:num w:numId="145" w16cid:durableId="691371725">
    <w:abstractNumId w:val="96"/>
  </w:num>
  <w:num w:numId="146" w16cid:durableId="1844587979">
    <w:abstractNumId w:val="48"/>
  </w:num>
  <w:num w:numId="147" w16cid:durableId="1064378654">
    <w:abstractNumId w:val="179"/>
  </w:num>
  <w:num w:numId="148" w16cid:durableId="1257249945">
    <w:abstractNumId w:val="94"/>
  </w:num>
  <w:num w:numId="149" w16cid:durableId="880750548">
    <w:abstractNumId w:val="41"/>
  </w:num>
  <w:num w:numId="150" w16cid:durableId="383605079">
    <w:abstractNumId w:val="31"/>
  </w:num>
  <w:num w:numId="151" w16cid:durableId="165171209">
    <w:abstractNumId w:val="91"/>
  </w:num>
  <w:num w:numId="152" w16cid:durableId="778180172">
    <w:abstractNumId w:val="152"/>
  </w:num>
  <w:num w:numId="153" w16cid:durableId="947586810">
    <w:abstractNumId w:val="84"/>
  </w:num>
  <w:num w:numId="154" w16cid:durableId="1930233394">
    <w:abstractNumId w:val="61"/>
  </w:num>
  <w:num w:numId="155" w16cid:durableId="193539380">
    <w:abstractNumId w:val="115"/>
  </w:num>
  <w:num w:numId="156" w16cid:durableId="2091198267">
    <w:abstractNumId w:val="185"/>
  </w:num>
  <w:num w:numId="157" w16cid:durableId="1666594113">
    <w:abstractNumId w:val="82"/>
  </w:num>
  <w:num w:numId="158" w16cid:durableId="744377189">
    <w:abstractNumId w:val="127"/>
  </w:num>
  <w:num w:numId="159" w16cid:durableId="1441300042">
    <w:abstractNumId w:val="67"/>
  </w:num>
  <w:num w:numId="160" w16cid:durableId="438379995">
    <w:abstractNumId w:val="12"/>
  </w:num>
  <w:num w:numId="161" w16cid:durableId="992564890">
    <w:abstractNumId w:val="98"/>
  </w:num>
  <w:num w:numId="162" w16cid:durableId="1497189302">
    <w:abstractNumId w:val="6"/>
  </w:num>
  <w:num w:numId="163" w16cid:durableId="1281494992">
    <w:abstractNumId w:val="166"/>
  </w:num>
  <w:num w:numId="164" w16cid:durableId="488180719">
    <w:abstractNumId w:val="25"/>
  </w:num>
  <w:num w:numId="165" w16cid:durableId="513887706">
    <w:abstractNumId w:val="157"/>
  </w:num>
  <w:num w:numId="166" w16cid:durableId="1666321745">
    <w:abstractNumId w:val="154"/>
  </w:num>
  <w:num w:numId="167" w16cid:durableId="770513074">
    <w:abstractNumId w:val="198"/>
  </w:num>
  <w:num w:numId="168" w16cid:durableId="1173061127">
    <w:abstractNumId w:val="38"/>
  </w:num>
  <w:num w:numId="169" w16cid:durableId="1979677490">
    <w:abstractNumId w:val="89"/>
  </w:num>
  <w:num w:numId="170" w16cid:durableId="1769354247">
    <w:abstractNumId w:val="190"/>
  </w:num>
  <w:num w:numId="171" w16cid:durableId="425007299">
    <w:abstractNumId w:val="150"/>
  </w:num>
  <w:num w:numId="172" w16cid:durableId="1835679265">
    <w:abstractNumId w:val="123"/>
  </w:num>
  <w:num w:numId="173" w16cid:durableId="184490782">
    <w:abstractNumId w:val="159"/>
  </w:num>
  <w:num w:numId="174" w16cid:durableId="786310797">
    <w:abstractNumId w:val="129"/>
  </w:num>
  <w:num w:numId="175" w16cid:durableId="206141212">
    <w:abstractNumId w:val="183"/>
  </w:num>
  <w:num w:numId="176" w16cid:durableId="677389651">
    <w:abstractNumId w:val="134"/>
  </w:num>
  <w:num w:numId="177" w16cid:durableId="1337806766">
    <w:abstractNumId w:val="40"/>
  </w:num>
  <w:num w:numId="178" w16cid:durableId="1006442207">
    <w:abstractNumId w:val="77"/>
  </w:num>
  <w:num w:numId="179" w16cid:durableId="1963153314">
    <w:abstractNumId w:val="72"/>
  </w:num>
  <w:num w:numId="180" w16cid:durableId="336621561">
    <w:abstractNumId w:val="128"/>
  </w:num>
  <w:num w:numId="181" w16cid:durableId="1890339700">
    <w:abstractNumId w:val="173"/>
  </w:num>
  <w:num w:numId="182" w16cid:durableId="998582566">
    <w:abstractNumId w:val="69"/>
  </w:num>
  <w:num w:numId="183" w16cid:durableId="25375996">
    <w:abstractNumId w:val="138"/>
  </w:num>
  <w:num w:numId="184" w16cid:durableId="1108234912">
    <w:abstractNumId w:val="55"/>
  </w:num>
  <w:num w:numId="185" w16cid:durableId="125202767">
    <w:abstractNumId w:val="29"/>
  </w:num>
  <w:num w:numId="186" w16cid:durableId="1363481351">
    <w:abstractNumId w:val="59"/>
  </w:num>
  <w:num w:numId="187" w16cid:durableId="1108542127">
    <w:abstractNumId w:val="103"/>
  </w:num>
  <w:num w:numId="188" w16cid:durableId="327447312">
    <w:abstractNumId w:val="63"/>
  </w:num>
  <w:num w:numId="189" w16cid:durableId="1485853666">
    <w:abstractNumId w:val="180"/>
  </w:num>
  <w:num w:numId="190" w16cid:durableId="620301778">
    <w:abstractNumId w:val="105"/>
  </w:num>
  <w:num w:numId="191" w16cid:durableId="685904208">
    <w:abstractNumId w:val="79"/>
  </w:num>
  <w:num w:numId="192" w16cid:durableId="292566866">
    <w:abstractNumId w:val="73"/>
  </w:num>
  <w:num w:numId="193" w16cid:durableId="149756076">
    <w:abstractNumId w:val="70"/>
  </w:num>
  <w:num w:numId="194" w16cid:durableId="2131045646">
    <w:abstractNumId w:val="118"/>
  </w:num>
  <w:num w:numId="195" w16cid:durableId="517238511">
    <w:abstractNumId w:val="111"/>
  </w:num>
  <w:num w:numId="196" w16cid:durableId="1417634937">
    <w:abstractNumId w:val="112"/>
  </w:num>
  <w:num w:numId="197" w16cid:durableId="913662822">
    <w:abstractNumId w:val="177"/>
  </w:num>
  <w:num w:numId="198" w16cid:durableId="1212182920">
    <w:abstractNumId w:val="22"/>
  </w:num>
  <w:num w:numId="199" w16cid:durableId="119152105">
    <w:abstractNumId w:val="131"/>
  </w:num>
  <w:num w:numId="200" w16cid:durableId="1002126024">
    <w:abstractNumId w:val="4"/>
  </w:num>
  <w:num w:numId="201" w16cid:durableId="1399936224">
    <w:abstractNumId w:val="178"/>
  </w:num>
  <w:num w:numId="202" w16cid:durableId="768548258">
    <w:abstractNumId w:val="172"/>
  </w:num>
  <w:num w:numId="203" w16cid:durableId="1267276960">
    <w:abstractNumId w:val="186"/>
  </w:num>
  <w:numIdMacAtCleanup w:val="19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24DA"/>
    <w:rsid w:val="00000029"/>
    <w:rsid w:val="000006A0"/>
    <w:rsid w:val="000006C9"/>
    <w:rsid w:val="00004507"/>
    <w:rsid w:val="00004982"/>
    <w:rsid w:val="000051FD"/>
    <w:rsid w:val="0000570A"/>
    <w:rsid w:val="000063B1"/>
    <w:rsid w:val="0000718B"/>
    <w:rsid w:val="000112B8"/>
    <w:rsid w:val="000127D4"/>
    <w:rsid w:val="00013CE1"/>
    <w:rsid w:val="00014A42"/>
    <w:rsid w:val="000165BC"/>
    <w:rsid w:val="00016BE8"/>
    <w:rsid w:val="00017181"/>
    <w:rsid w:val="000224DA"/>
    <w:rsid w:val="00024B4C"/>
    <w:rsid w:val="00026274"/>
    <w:rsid w:val="00026B65"/>
    <w:rsid w:val="00027D0E"/>
    <w:rsid w:val="00027FCF"/>
    <w:rsid w:val="00031952"/>
    <w:rsid w:val="0003278D"/>
    <w:rsid w:val="00032966"/>
    <w:rsid w:val="00032EA9"/>
    <w:rsid w:val="00033370"/>
    <w:rsid w:val="00033B6F"/>
    <w:rsid w:val="00033E75"/>
    <w:rsid w:val="000358E6"/>
    <w:rsid w:val="000362AF"/>
    <w:rsid w:val="00041129"/>
    <w:rsid w:val="00041C0F"/>
    <w:rsid w:val="00041DF1"/>
    <w:rsid w:val="0004369D"/>
    <w:rsid w:val="00044787"/>
    <w:rsid w:val="00046275"/>
    <w:rsid w:val="000520C7"/>
    <w:rsid w:val="0005269A"/>
    <w:rsid w:val="0005361C"/>
    <w:rsid w:val="000545F2"/>
    <w:rsid w:val="00054B74"/>
    <w:rsid w:val="00057B1A"/>
    <w:rsid w:val="000603A2"/>
    <w:rsid w:val="0006154B"/>
    <w:rsid w:val="00071F24"/>
    <w:rsid w:val="000720DA"/>
    <w:rsid w:val="00072CDD"/>
    <w:rsid w:val="00075920"/>
    <w:rsid w:val="00075D98"/>
    <w:rsid w:val="00076BCF"/>
    <w:rsid w:val="000814FD"/>
    <w:rsid w:val="00083214"/>
    <w:rsid w:val="000835A8"/>
    <w:rsid w:val="000835E0"/>
    <w:rsid w:val="00083C6F"/>
    <w:rsid w:val="00084169"/>
    <w:rsid w:val="000842F5"/>
    <w:rsid w:val="00084567"/>
    <w:rsid w:val="000848A9"/>
    <w:rsid w:val="00086B70"/>
    <w:rsid w:val="00086D1C"/>
    <w:rsid w:val="00091088"/>
    <w:rsid w:val="000911CF"/>
    <w:rsid w:val="000932D9"/>
    <w:rsid w:val="00093584"/>
    <w:rsid w:val="00093707"/>
    <w:rsid w:val="00093AF4"/>
    <w:rsid w:val="00093DB2"/>
    <w:rsid w:val="00095378"/>
    <w:rsid w:val="00095751"/>
    <w:rsid w:val="00097080"/>
    <w:rsid w:val="000A00E3"/>
    <w:rsid w:val="000A08D9"/>
    <w:rsid w:val="000A7611"/>
    <w:rsid w:val="000B0588"/>
    <w:rsid w:val="000B0766"/>
    <w:rsid w:val="000B0A64"/>
    <w:rsid w:val="000B1D52"/>
    <w:rsid w:val="000B2B75"/>
    <w:rsid w:val="000B58F2"/>
    <w:rsid w:val="000B5BFE"/>
    <w:rsid w:val="000B7D54"/>
    <w:rsid w:val="000C2AF5"/>
    <w:rsid w:val="000C34B8"/>
    <w:rsid w:val="000C3743"/>
    <w:rsid w:val="000C41AA"/>
    <w:rsid w:val="000C7BB5"/>
    <w:rsid w:val="000D0039"/>
    <w:rsid w:val="000D0C2B"/>
    <w:rsid w:val="000D22F6"/>
    <w:rsid w:val="000D2310"/>
    <w:rsid w:val="000D4EB7"/>
    <w:rsid w:val="000D4F93"/>
    <w:rsid w:val="000D5E13"/>
    <w:rsid w:val="000E20E4"/>
    <w:rsid w:val="000E3A54"/>
    <w:rsid w:val="000E430E"/>
    <w:rsid w:val="000E4CC7"/>
    <w:rsid w:val="000E6D0C"/>
    <w:rsid w:val="000E7669"/>
    <w:rsid w:val="000E78E4"/>
    <w:rsid w:val="000F0628"/>
    <w:rsid w:val="000F0D54"/>
    <w:rsid w:val="000F3890"/>
    <w:rsid w:val="000F600D"/>
    <w:rsid w:val="000F6739"/>
    <w:rsid w:val="000F6826"/>
    <w:rsid w:val="000F7064"/>
    <w:rsid w:val="00100EE6"/>
    <w:rsid w:val="00101717"/>
    <w:rsid w:val="00101F35"/>
    <w:rsid w:val="001034B3"/>
    <w:rsid w:val="00104297"/>
    <w:rsid w:val="00104494"/>
    <w:rsid w:val="00106437"/>
    <w:rsid w:val="0011023C"/>
    <w:rsid w:val="00110DCC"/>
    <w:rsid w:val="0011201F"/>
    <w:rsid w:val="001131E0"/>
    <w:rsid w:val="00113253"/>
    <w:rsid w:val="00114A32"/>
    <w:rsid w:val="00114D09"/>
    <w:rsid w:val="00115C8E"/>
    <w:rsid w:val="001168A3"/>
    <w:rsid w:val="00116C65"/>
    <w:rsid w:val="001202F7"/>
    <w:rsid w:val="00120C9B"/>
    <w:rsid w:val="00121EAD"/>
    <w:rsid w:val="0012206E"/>
    <w:rsid w:val="0012636D"/>
    <w:rsid w:val="001317CB"/>
    <w:rsid w:val="0013435E"/>
    <w:rsid w:val="00134C62"/>
    <w:rsid w:val="00136E3E"/>
    <w:rsid w:val="0014162A"/>
    <w:rsid w:val="00142762"/>
    <w:rsid w:val="001448A9"/>
    <w:rsid w:val="00145485"/>
    <w:rsid w:val="00145B2C"/>
    <w:rsid w:val="00153C26"/>
    <w:rsid w:val="0015484A"/>
    <w:rsid w:val="00157901"/>
    <w:rsid w:val="00160102"/>
    <w:rsid w:val="00161DB8"/>
    <w:rsid w:val="00162BDF"/>
    <w:rsid w:val="001640F9"/>
    <w:rsid w:val="00164227"/>
    <w:rsid w:val="00164AF6"/>
    <w:rsid w:val="00165334"/>
    <w:rsid w:val="001715D5"/>
    <w:rsid w:val="0017185D"/>
    <w:rsid w:val="00172347"/>
    <w:rsid w:val="00173476"/>
    <w:rsid w:val="00173AD4"/>
    <w:rsid w:val="001758B3"/>
    <w:rsid w:val="00181EAA"/>
    <w:rsid w:val="0018267E"/>
    <w:rsid w:val="00185137"/>
    <w:rsid w:val="00185160"/>
    <w:rsid w:val="0019003C"/>
    <w:rsid w:val="00192F0D"/>
    <w:rsid w:val="00193E3A"/>
    <w:rsid w:val="00196523"/>
    <w:rsid w:val="001A04DF"/>
    <w:rsid w:val="001A12E5"/>
    <w:rsid w:val="001A159D"/>
    <w:rsid w:val="001A2A2F"/>
    <w:rsid w:val="001A41B4"/>
    <w:rsid w:val="001A5C0A"/>
    <w:rsid w:val="001A5DB7"/>
    <w:rsid w:val="001A63B0"/>
    <w:rsid w:val="001A6AE7"/>
    <w:rsid w:val="001B0A28"/>
    <w:rsid w:val="001B2D69"/>
    <w:rsid w:val="001B403E"/>
    <w:rsid w:val="001B4297"/>
    <w:rsid w:val="001B48C1"/>
    <w:rsid w:val="001B5A12"/>
    <w:rsid w:val="001C0D06"/>
    <w:rsid w:val="001C10F6"/>
    <w:rsid w:val="001C3269"/>
    <w:rsid w:val="001C3BBB"/>
    <w:rsid w:val="001C53B2"/>
    <w:rsid w:val="001C5C84"/>
    <w:rsid w:val="001C6C46"/>
    <w:rsid w:val="001C7646"/>
    <w:rsid w:val="001C7FF5"/>
    <w:rsid w:val="001D21E6"/>
    <w:rsid w:val="001D2254"/>
    <w:rsid w:val="001D3A99"/>
    <w:rsid w:val="001D3E42"/>
    <w:rsid w:val="001D668B"/>
    <w:rsid w:val="001E15A7"/>
    <w:rsid w:val="001E25C8"/>
    <w:rsid w:val="001E2C3F"/>
    <w:rsid w:val="001E2FDF"/>
    <w:rsid w:val="001E5FB4"/>
    <w:rsid w:val="001E67CB"/>
    <w:rsid w:val="001E79D0"/>
    <w:rsid w:val="001F0432"/>
    <w:rsid w:val="001F04F3"/>
    <w:rsid w:val="001F26E4"/>
    <w:rsid w:val="001F5560"/>
    <w:rsid w:val="00203DC2"/>
    <w:rsid w:val="002057CA"/>
    <w:rsid w:val="00206A9C"/>
    <w:rsid w:val="00210346"/>
    <w:rsid w:val="00213B20"/>
    <w:rsid w:val="00214050"/>
    <w:rsid w:val="00215BBC"/>
    <w:rsid w:val="0021694C"/>
    <w:rsid w:val="00216B19"/>
    <w:rsid w:val="00217438"/>
    <w:rsid w:val="0022222C"/>
    <w:rsid w:val="00222527"/>
    <w:rsid w:val="00222651"/>
    <w:rsid w:val="00223893"/>
    <w:rsid w:val="002267DD"/>
    <w:rsid w:val="00226F33"/>
    <w:rsid w:val="00227FA6"/>
    <w:rsid w:val="002302A4"/>
    <w:rsid w:val="00231901"/>
    <w:rsid w:val="002322C4"/>
    <w:rsid w:val="002330CF"/>
    <w:rsid w:val="002331CF"/>
    <w:rsid w:val="00233A6B"/>
    <w:rsid w:val="00233DF0"/>
    <w:rsid w:val="00235213"/>
    <w:rsid w:val="00235575"/>
    <w:rsid w:val="00236CDA"/>
    <w:rsid w:val="0023711E"/>
    <w:rsid w:val="00237527"/>
    <w:rsid w:val="00240B83"/>
    <w:rsid w:val="002411A9"/>
    <w:rsid w:val="00241369"/>
    <w:rsid w:val="00241CEE"/>
    <w:rsid w:val="00241FEC"/>
    <w:rsid w:val="0024493D"/>
    <w:rsid w:val="002462FC"/>
    <w:rsid w:val="0024677F"/>
    <w:rsid w:val="00247CA1"/>
    <w:rsid w:val="0025017C"/>
    <w:rsid w:val="00250232"/>
    <w:rsid w:val="002514C1"/>
    <w:rsid w:val="00252A7B"/>
    <w:rsid w:val="002531B6"/>
    <w:rsid w:val="002543B4"/>
    <w:rsid w:val="00254CFC"/>
    <w:rsid w:val="002552DC"/>
    <w:rsid w:val="00260A79"/>
    <w:rsid w:val="00260F07"/>
    <w:rsid w:val="0026331C"/>
    <w:rsid w:val="0026356B"/>
    <w:rsid w:val="002663A4"/>
    <w:rsid w:val="002666C9"/>
    <w:rsid w:val="00266D5F"/>
    <w:rsid w:val="00270458"/>
    <w:rsid w:val="0027746C"/>
    <w:rsid w:val="00277A24"/>
    <w:rsid w:val="00281B85"/>
    <w:rsid w:val="00281D28"/>
    <w:rsid w:val="002850C1"/>
    <w:rsid w:val="00285348"/>
    <w:rsid w:val="002867E0"/>
    <w:rsid w:val="002876B8"/>
    <w:rsid w:val="00290753"/>
    <w:rsid w:val="00292BBA"/>
    <w:rsid w:val="00296E11"/>
    <w:rsid w:val="002A0269"/>
    <w:rsid w:val="002A0F2D"/>
    <w:rsid w:val="002A13E1"/>
    <w:rsid w:val="002A4200"/>
    <w:rsid w:val="002A47F4"/>
    <w:rsid w:val="002A4AE7"/>
    <w:rsid w:val="002A5191"/>
    <w:rsid w:val="002A74BE"/>
    <w:rsid w:val="002A75D5"/>
    <w:rsid w:val="002B02BD"/>
    <w:rsid w:val="002B2280"/>
    <w:rsid w:val="002B2FD2"/>
    <w:rsid w:val="002B301A"/>
    <w:rsid w:val="002B3585"/>
    <w:rsid w:val="002B4BF4"/>
    <w:rsid w:val="002B61EE"/>
    <w:rsid w:val="002B7624"/>
    <w:rsid w:val="002B7647"/>
    <w:rsid w:val="002B7A05"/>
    <w:rsid w:val="002C25A2"/>
    <w:rsid w:val="002C2888"/>
    <w:rsid w:val="002C3837"/>
    <w:rsid w:val="002D00C9"/>
    <w:rsid w:val="002D284C"/>
    <w:rsid w:val="002D361C"/>
    <w:rsid w:val="002D7F81"/>
    <w:rsid w:val="002E0159"/>
    <w:rsid w:val="002E0A73"/>
    <w:rsid w:val="002E1F11"/>
    <w:rsid w:val="002E2A2C"/>
    <w:rsid w:val="002E4456"/>
    <w:rsid w:val="002E525D"/>
    <w:rsid w:val="002F0032"/>
    <w:rsid w:val="002F0463"/>
    <w:rsid w:val="002F1D9A"/>
    <w:rsid w:val="002F372C"/>
    <w:rsid w:val="002F75E6"/>
    <w:rsid w:val="002F7E5C"/>
    <w:rsid w:val="00301F95"/>
    <w:rsid w:val="003029DD"/>
    <w:rsid w:val="00303463"/>
    <w:rsid w:val="00304E5F"/>
    <w:rsid w:val="00305566"/>
    <w:rsid w:val="00305D75"/>
    <w:rsid w:val="00306B35"/>
    <w:rsid w:val="00310230"/>
    <w:rsid w:val="003106AA"/>
    <w:rsid w:val="00311109"/>
    <w:rsid w:val="003132AF"/>
    <w:rsid w:val="00313E2A"/>
    <w:rsid w:val="00317754"/>
    <w:rsid w:val="003218C9"/>
    <w:rsid w:val="003222C0"/>
    <w:rsid w:val="0032357A"/>
    <w:rsid w:val="003242BC"/>
    <w:rsid w:val="0032463B"/>
    <w:rsid w:val="00327883"/>
    <w:rsid w:val="00327DA7"/>
    <w:rsid w:val="00332036"/>
    <w:rsid w:val="00333580"/>
    <w:rsid w:val="00334670"/>
    <w:rsid w:val="0034004F"/>
    <w:rsid w:val="0034027B"/>
    <w:rsid w:val="00340845"/>
    <w:rsid w:val="0034364D"/>
    <w:rsid w:val="0034378F"/>
    <w:rsid w:val="00343920"/>
    <w:rsid w:val="00344905"/>
    <w:rsid w:val="00345651"/>
    <w:rsid w:val="00345B4A"/>
    <w:rsid w:val="00345E5C"/>
    <w:rsid w:val="003461FE"/>
    <w:rsid w:val="0034643F"/>
    <w:rsid w:val="00350C9B"/>
    <w:rsid w:val="00351F81"/>
    <w:rsid w:val="00352FF7"/>
    <w:rsid w:val="00353472"/>
    <w:rsid w:val="00354BB4"/>
    <w:rsid w:val="00355207"/>
    <w:rsid w:val="00361666"/>
    <w:rsid w:val="00361BB9"/>
    <w:rsid w:val="003636CA"/>
    <w:rsid w:val="00364283"/>
    <w:rsid w:val="003651F7"/>
    <w:rsid w:val="003668B2"/>
    <w:rsid w:val="003670D1"/>
    <w:rsid w:val="00370AD0"/>
    <w:rsid w:val="003725EA"/>
    <w:rsid w:val="00374A67"/>
    <w:rsid w:val="00375D89"/>
    <w:rsid w:val="00376943"/>
    <w:rsid w:val="00377578"/>
    <w:rsid w:val="00381653"/>
    <w:rsid w:val="00381DAB"/>
    <w:rsid w:val="0038331E"/>
    <w:rsid w:val="0038479E"/>
    <w:rsid w:val="003861DD"/>
    <w:rsid w:val="00387814"/>
    <w:rsid w:val="003902AA"/>
    <w:rsid w:val="0039122A"/>
    <w:rsid w:val="00391E29"/>
    <w:rsid w:val="0039465C"/>
    <w:rsid w:val="0039515F"/>
    <w:rsid w:val="00395B79"/>
    <w:rsid w:val="00395F04"/>
    <w:rsid w:val="003969BA"/>
    <w:rsid w:val="00396B16"/>
    <w:rsid w:val="003A016C"/>
    <w:rsid w:val="003A1023"/>
    <w:rsid w:val="003A2502"/>
    <w:rsid w:val="003A3521"/>
    <w:rsid w:val="003A3B72"/>
    <w:rsid w:val="003A3B77"/>
    <w:rsid w:val="003A4369"/>
    <w:rsid w:val="003A45F3"/>
    <w:rsid w:val="003A4D00"/>
    <w:rsid w:val="003A612F"/>
    <w:rsid w:val="003A74DA"/>
    <w:rsid w:val="003B1907"/>
    <w:rsid w:val="003B25BE"/>
    <w:rsid w:val="003B2AE6"/>
    <w:rsid w:val="003B7F66"/>
    <w:rsid w:val="003C0D6F"/>
    <w:rsid w:val="003C1BFD"/>
    <w:rsid w:val="003C1C90"/>
    <w:rsid w:val="003C332A"/>
    <w:rsid w:val="003C34E2"/>
    <w:rsid w:val="003C5B42"/>
    <w:rsid w:val="003C7EC3"/>
    <w:rsid w:val="003D08DF"/>
    <w:rsid w:val="003D0C19"/>
    <w:rsid w:val="003D0FDC"/>
    <w:rsid w:val="003D297C"/>
    <w:rsid w:val="003D2DCF"/>
    <w:rsid w:val="003D2E08"/>
    <w:rsid w:val="003D3F1F"/>
    <w:rsid w:val="003D425E"/>
    <w:rsid w:val="003D6B40"/>
    <w:rsid w:val="003D710E"/>
    <w:rsid w:val="003E00A3"/>
    <w:rsid w:val="003E014F"/>
    <w:rsid w:val="003E0E24"/>
    <w:rsid w:val="003E2BF3"/>
    <w:rsid w:val="003E39A6"/>
    <w:rsid w:val="003E4CEB"/>
    <w:rsid w:val="003E5CA7"/>
    <w:rsid w:val="003F0473"/>
    <w:rsid w:val="003F1011"/>
    <w:rsid w:val="003F1415"/>
    <w:rsid w:val="003F199A"/>
    <w:rsid w:val="003F31C3"/>
    <w:rsid w:val="003F6A68"/>
    <w:rsid w:val="003F6ACB"/>
    <w:rsid w:val="003F6E9A"/>
    <w:rsid w:val="003F7DA4"/>
    <w:rsid w:val="004000BF"/>
    <w:rsid w:val="0040087B"/>
    <w:rsid w:val="0040293F"/>
    <w:rsid w:val="0040295C"/>
    <w:rsid w:val="00402DDC"/>
    <w:rsid w:val="004040BB"/>
    <w:rsid w:val="004106A5"/>
    <w:rsid w:val="00411402"/>
    <w:rsid w:val="00412558"/>
    <w:rsid w:val="00414210"/>
    <w:rsid w:val="00414861"/>
    <w:rsid w:val="00415243"/>
    <w:rsid w:val="004153DD"/>
    <w:rsid w:val="00416686"/>
    <w:rsid w:val="00420B55"/>
    <w:rsid w:val="004210E9"/>
    <w:rsid w:val="00421687"/>
    <w:rsid w:val="00423A02"/>
    <w:rsid w:val="00424318"/>
    <w:rsid w:val="0042438B"/>
    <w:rsid w:val="00426558"/>
    <w:rsid w:val="00427162"/>
    <w:rsid w:val="0043101D"/>
    <w:rsid w:val="004339BF"/>
    <w:rsid w:val="00433BF8"/>
    <w:rsid w:val="004369DF"/>
    <w:rsid w:val="00437A0A"/>
    <w:rsid w:val="0044047A"/>
    <w:rsid w:val="00443BE5"/>
    <w:rsid w:val="00443E65"/>
    <w:rsid w:val="00444B0C"/>
    <w:rsid w:val="00444CA1"/>
    <w:rsid w:val="00446253"/>
    <w:rsid w:val="00446FB5"/>
    <w:rsid w:val="00451B96"/>
    <w:rsid w:val="0045285B"/>
    <w:rsid w:val="0045422B"/>
    <w:rsid w:val="00454279"/>
    <w:rsid w:val="00456468"/>
    <w:rsid w:val="00457D17"/>
    <w:rsid w:val="00462B79"/>
    <w:rsid w:val="004653B9"/>
    <w:rsid w:val="00465497"/>
    <w:rsid w:val="00470378"/>
    <w:rsid w:val="00470AE8"/>
    <w:rsid w:val="00473EE9"/>
    <w:rsid w:val="004752E9"/>
    <w:rsid w:val="004801BF"/>
    <w:rsid w:val="00480B05"/>
    <w:rsid w:val="00481291"/>
    <w:rsid w:val="00481570"/>
    <w:rsid w:val="00483869"/>
    <w:rsid w:val="00485A80"/>
    <w:rsid w:val="00486E99"/>
    <w:rsid w:val="0048794B"/>
    <w:rsid w:val="0049121F"/>
    <w:rsid w:val="004915DC"/>
    <w:rsid w:val="00491816"/>
    <w:rsid w:val="00491CA1"/>
    <w:rsid w:val="00492AA6"/>
    <w:rsid w:val="004A046E"/>
    <w:rsid w:val="004A0EE7"/>
    <w:rsid w:val="004A403C"/>
    <w:rsid w:val="004B1E49"/>
    <w:rsid w:val="004B25FE"/>
    <w:rsid w:val="004B3219"/>
    <w:rsid w:val="004B3C28"/>
    <w:rsid w:val="004B4325"/>
    <w:rsid w:val="004B4478"/>
    <w:rsid w:val="004B4511"/>
    <w:rsid w:val="004B5C1A"/>
    <w:rsid w:val="004B5D71"/>
    <w:rsid w:val="004C0520"/>
    <w:rsid w:val="004C0803"/>
    <w:rsid w:val="004C0E9B"/>
    <w:rsid w:val="004C2538"/>
    <w:rsid w:val="004C4D94"/>
    <w:rsid w:val="004C6F8A"/>
    <w:rsid w:val="004D066E"/>
    <w:rsid w:val="004D07C2"/>
    <w:rsid w:val="004D0C93"/>
    <w:rsid w:val="004D3C04"/>
    <w:rsid w:val="004D3C6B"/>
    <w:rsid w:val="004D476A"/>
    <w:rsid w:val="004D4E32"/>
    <w:rsid w:val="004D5C0B"/>
    <w:rsid w:val="004D629C"/>
    <w:rsid w:val="004D64A7"/>
    <w:rsid w:val="004D67DB"/>
    <w:rsid w:val="004D7591"/>
    <w:rsid w:val="004E0292"/>
    <w:rsid w:val="004E0BDC"/>
    <w:rsid w:val="004E2B91"/>
    <w:rsid w:val="004E2C93"/>
    <w:rsid w:val="004E3C28"/>
    <w:rsid w:val="004E5EC8"/>
    <w:rsid w:val="004E6562"/>
    <w:rsid w:val="004E73E6"/>
    <w:rsid w:val="004E7593"/>
    <w:rsid w:val="004E7E09"/>
    <w:rsid w:val="004F069B"/>
    <w:rsid w:val="004F13C0"/>
    <w:rsid w:val="004F142F"/>
    <w:rsid w:val="004F2649"/>
    <w:rsid w:val="004F6AC1"/>
    <w:rsid w:val="00500476"/>
    <w:rsid w:val="005009E1"/>
    <w:rsid w:val="005013AF"/>
    <w:rsid w:val="0050152B"/>
    <w:rsid w:val="005021E6"/>
    <w:rsid w:val="005033E2"/>
    <w:rsid w:val="0050407A"/>
    <w:rsid w:val="005041AE"/>
    <w:rsid w:val="005051F7"/>
    <w:rsid w:val="0050716A"/>
    <w:rsid w:val="00507C97"/>
    <w:rsid w:val="005114D9"/>
    <w:rsid w:val="00512A28"/>
    <w:rsid w:val="0051333F"/>
    <w:rsid w:val="00513565"/>
    <w:rsid w:val="00520878"/>
    <w:rsid w:val="0052097B"/>
    <w:rsid w:val="005237BB"/>
    <w:rsid w:val="005239E9"/>
    <w:rsid w:val="00524F2B"/>
    <w:rsid w:val="00525BA1"/>
    <w:rsid w:val="00527DC8"/>
    <w:rsid w:val="00527E76"/>
    <w:rsid w:val="005333BE"/>
    <w:rsid w:val="00533E3A"/>
    <w:rsid w:val="00534306"/>
    <w:rsid w:val="005354CC"/>
    <w:rsid w:val="00535746"/>
    <w:rsid w:val="00537309"/>
    <w:rsid w:val="005376C4"/>
    <w:rsid w:val="00537978"/>
    <w:rsid w:val="00540637"/>
    <w:rsid w:val="00540775"/>
    <w:rsid w:val="0054099F"/>
    <w:rsid w:val="00540E8B"/>
    <w:rsid w:val="005413A0"/>
    <w:rsid w:val="00541501"/>
    <w:rsid w:val="005425C7"/>
    <w:rsid w:val="00546E2E"/>
    <w:rsid w:val="005505CA"/>
    <w:rsid w:val="00551765"/>
    <w:rsid w:val="005520CC"/>
    <w:rsid w:val="00552495"/>
    <w:rsid w:val="005526D2"/>
    <w:rsid w:val="0055277D"/>
    <w:rsid w:val="00553D04"/>
    <w:rsid w:val="00555207"/>
    <w:rsid w:val="00555C7E"/>
    <w:rsid w:val="00560182"/>
    <w:rsid w:val="005601F1"/>
    <w:rsid w:val="00562A93"/>
    <w:rsid w:val="00562C42"/>
    <w:rsid w:val="005636FF"/>
    <w:rsid w:val="00564807"/>
    <w:rsid w:val="005661BC"/>
    <w:rsid w:val="005673D4"/>
    <w:rsid w:val="00567E80"/>
    <w:rsid w:val="0057483F"/>
    <w:rsid w:val="005749BC"/>
    <w:rsid w:val="005775EF"/>
    <w:rsid w:val="00577C6A"/>
    <w:rsid w:val="005801E6"/>
    <w:rsid w:val="00581384"/>
    <w:rsid w:val="00584192"/>
    <w:rsid w:val="00586E96"/>
    <w:rsid w:val="00587F1F"/>
    <w:rsid w:val="00594DA6"/>
    <w:rsid w:val="00596151"/>
    <w:rsid w:val="005969E4"/>
    <w:rsid w:val="00596AD5"/>
    <w:rsid w:val="0059731D"/>
    <w:rsid w:val="00597354"/>
    <w:rsid w:val="005979D5"/>
    <w:rsid w:val="005A0339"/>
    <w:rsid w:val="005A0665"/>
    <w:rsid w:val="005A1586"/>
    <w:rsid w:val="005A3511"/>
    <w:rsid w:val="005A3BCF"/>
    <w:rsid w:val="005A450E"/>
    <w:rsid w:val="005A5A45"/>
    <w:rsid w:val="005A5E11"/>
    <w:rsid w:val="005A6B0E"/>
    <w:rsid w:val="005A7367"/>
    <w:rsid w:val="005A73D1"/>
    <w:rsid w:val="005B0565"/>
    <w:rsid w:val="005B18F5"/>
    <w:rsid w:val="005B2874"/>
    <w:rsid w:val="005B4153"/>
    <w:rsid w:val="005B73A0"/>
    <w:rsid w:val="005C0E75"/>
    <w:rsid w:val="005C36C1"/>
    <w:rsid w:val="005C44D5"/>
    <w:rsid w:val="005C663E"/>
    <w:rsid w:val="005C7C76"/>
    <w:rsid w:val="005D1A9A"/>
    <w:rsid w:val="005D478F"/>
    <w:rsid w:val="005D4B42"/>
    <w:rsid w:val="005D643B"/>
    <w:rsid w:val="005E1A65"/>
    <w:rsid w:val="005E1D80"/>
    <w:rsid w:val="005E2763"/>
    <w:rsid w:val="005E3003"/>
    <w:rsid w:val="005E39AB"/>
    <w:rsid w:val="005E44DD"/>
    <w:rsid w:val="005E4B64"/>
    <w:rsid w:val="005E5178"/>
    <w:rsid w:val="005E527E"/>
    <w:rsid w:val="005E5567"/>
    <w:rsid w:val="005E57A0"/>
    <w:rsid w:val="005E5D75"/>
    <w:rsid w:val="005E6007"/>
    <w:rsid w:val="005F043A"/>
    <w:rsid w:val="005F0A6A"/>
    <w:rsid w:val="005F250E"/>
    <w:rsid w:val="005F63A0"/>
    <w:rsid w:val="005F67A2"/>
    <w:rsid w:val="005F749E"/>
    <w:rsid w:val="005F7E9A"/>
    <w:rsid w:val="006030FB"/>
    <w:rsid w:val="00603437"/>
    <w:rsid w:val="006037D6"/>
    <w:rsid w:val="00603CEC"/>
    <w:rsid w:val="006043F6"/>
    <w:rsid w:val="00604BBB"/>
    <w:rsid w:val="006051B4"/>
    <w:rsid w:val="00606FE5"/>
    <w:rsid w:val="0060778E"/>
    <w:rsid w:val="006114E1"/>
    <w:rsid w:val="006127FA"/>
    <w:rsid w:val="00613739"/>
    <w:rsid w:val="00614A63"/>
    <w:rsid w:val="00614B2D"/>
    <w:rsid w:val="00615ADC"/>
    <w:rsid w:val="00616C93"/>
    <w:rsid w:val="00617A1D"/>
    <w:rsid w:val="00617D1A"/>
    <w:rsid w:val="00617E0C"/>
    <w:rsid w:val="00617FDF"/>
    <w:rsid w:val="00620E83"/>
    <w:rsid w:val="0062127F"/>
    <w:rsid w:val="00621614"/>
    <w:rsid w:val="00621C8B"/>
    <w:rsid w:val="006229C1"/>
    <w:rsid w:val="00622ABC"/>
    <w:rsid w:val="00623B17"/>
    <w:rsid w:val="0062794A"/>
    <w:rsid w:val="006303A9"/>
    <w:rsid w:val="00630568"/>
    <w:rsid w:val="0063157D"/>
    <w:rsid w:val="0063443A"/>
    <w:rsid w:val="00635241"/>
    <w:rsid w:val="00635503"/>
    <w:rsid w:val="0063571A"/>
    <w:rsid w:val="00635ADC"/>
    <w:rsid w:val="00636E26"/>
    <w:rsid w:val="006373AD"/>
    <w:rsid w:val="006373B0"/>
    <w:rsid w:val="00642692"/>
    <w:rsid w:val="0064330F"/>
    <w:rsid w:val="00645755"/>
    <w:rsid w:val="00647E54"/>
    <w:rsid w:val="00651796"/>
    <w:rsid w:val="00653C69"/>
    <w:rsid w:val="00654481"/>
    <w:rsid w:val="006545E7"/>
    <w:rsid w:val="00656386"/>
    <w:rsid w:val="00657BDB"/>
    <w:rsid w:val="006618E2"/>
    <w:rsid w:val="00661B0C"/>
    <w:rsid w:val="00662876"/>
    <w:rsid w:val="00662AED"/>
    <w:rsid w:val="00664456"/>
    <w:rsid w:val="006649C9"/>
    <w:rsid w:val="006653B5"/>
    <w:rsid w:val="00665D81"/>
    <w:rsid w:val="00666086"/>
    <w:rsid w:val="00666DE5"/>
    <w:rsid w:val="00670B95"/>
    <w:rsid w:val="00671B43"/>
    <w:rsid w:val="0067234E"/>
    <w:rsid w:val="00672BA2"/>
    <w:rsid w:val="00673760"/>
    <w:rsid w:val="0067581F"/>
    <w:rsid w:val="00676051"/>
    <w:rsid w:val="006764F6"/>
    <w:rsid w:val="00676697"/>
    <w:rsid w:val="00676B51"/>
    <w:rsid w:val="006814EC"/>
    <w:rsid w:val="006823FF"/>
    <w:rsid w:val="00682E4F"/>
    <w:rsid w:val="0068458E"/>
    <w:rsid w:val="00685145"/>
    <w:rsid w:val="0068557A"/>
    <w:rsid w:val="006859B7"/>
    <w:rsid w:val="00685DDE"/>
    <w:rsid w:val="00686536"/>
    <w:rsid w:val="0068682F"/>
    <w:rsid w:val="0069014E"/>
    <w:rsid w:val="00692324"/>
    <w:rsid w:val="00692C6F"/>
    <w:rsid w:val="00692CC4"/>
    <w:rsid w:val="0069321C"/>
    <w:rsid w:val="0069396B"/>
    <w:rsid w:val="0069655F"/>
    <w:rsid w:val="006A1476"/>
    <w:rsid w:val="006A30C7"/>
    <w:rsid w:val="006A50EA"/>
    <w:rsid w:val="006A526F"/>
    <w:rsid w:val="006A5272"/>
    <w:rsid w:val="006A5305"/>
    <w:rsid w:val="006A597E"/>
    <w:rsid w:val="006A6E9F"/>
    <w:rsid w:val="006A7206"/>
    <w:rsid w:val="006A7B47"/>
    <w:rsid w:val="006B2516"/>
    <w:rsid w:val="006B268A"/>
    <w:rsid w:val="006B4F9E"/>
    <w:rsid w:val="006B58E3"/>
    <w:rsid w:val="006B74E7"/>
    <w:rsid w:val="006B7651"/>
    <w:rsid w:val="006C30C0"/>
    <w:rsid w:val="006C4416"/>
    <w:rsid w:val="006C448D"/>
    <w:rsid w:val="006C47F5"/>
    <w:rsid w:val="006C6724"/>
    <w:rsid w:val="006D0088"/>
    <w:rsid w:val="006D08F0"/>
    <w:rsid w:val="006D1E00"/>
    <w:rsid w:val="006D2791"/>
    <w:rsid w:val="006D2976"/>
    <w:rsid w:val="006D3E65"/>
    <w:rsid w:val="006D40D5"/>
    <w:rsid w:val="006D4559"/>
    <w:rsid w:val="006D5A65"/>
    <w:rsid w:val="006E134B"/>
    <w:rsid w:val="006E168A"/>
    <w:rsid w:val="006E226D"/>
    <w:rsid w:val="006E282C"/>
    <w:rsid w:val="006E3AB2"/>
    <w:rsid w:val="006E4D4B"/>
    <w:rsid w:val="006E4F4F"/>
    <w:rsid w:val="006E50E1"/>
    <w:rsid w:val="006E57A1"/>
    <w:rsid w:val="006E5C5B"/>
    <w:rsid w:val="006F079D"/>
    <w:rsid w:val="006F250B"/>
    <w:rsid w:val="006F314C"/>
    <w:rsid w:val="006F349E"/>
    <w:rsid w:val="006F5853"/>
    <w:rsid w:val="006F62A4"/>
    <w:rsid w:val="00700900"/>
    <w:rsid w:val="0070198D"/>
    <w:rsid w:val="00701F73"/>
    <w:rsid w:val="0070371E"/>
    <w:rsid w:val="00703F2C"/>
    <w:rsid w:val="007061A8"/>
    <w:rsid w:val="007063F9"/>
    <w:rsid w:val="0071008A"/>
    <w:rsid w:val="00710F4A"/>
    <w:rsid w:val="007125A7"/>
    <w:rsid w:val="00713116"/>
    <w:rsid w:val="0071534A"/>
    <w:rsid w:val="00715535"/>
    <w:rsid w:val="0071661D"/>
    <w:rsid w:val="00721546"/>
    <w:rsid w:val="00724F7A"/>
    <w:rsid w:val="007260C8"/>
    <w:rsid w:val="00726367"/>
    <w:rsid w:val="00726A2A"/>
    <w:rsid w:val="007300C3"/>
    <w:rsid w:val="0073026B"/>
    <w:rsid w:val="007304B0"/>
    <w:rsid w:val="00731A44"/>
    <w:rsid w:val="007333D8"/>
    <w:rsid w:val="007402C1"/>
    <w:rsid w:val="007406FC"/>
    <w:rsid w:val="007435F0"/>
    <w:rsid w:val="00744C90"/>
    <w:rsid w:val="00745AC5"/>
    <w:rsid w:val="00745CF7"/>
    <w:rsid w:val="00747129"/>
    <w:rsid w:val="007513CD"/>
    <w:rsid w:val="00751903"/>
    <w:rsid w:val="00754C8C"/>
    <w:rsid w:val="00756679"/>
    <w:rsid w:val="0075692A"/>
    <w:rsid w:val="00763C91"/>
    <w:rsid w:val="00763D10"/>
    <w:rsid w:val="007643F8"/>
    <w:rsid w:val="0076632E"/>
    <w:rsid w:val="00766E7E"/>
    <w:rsid w:val="00767713"/>
    <w:rsid w:val="00767E80"/>
    <w:rsid w:val="007706CD"/>
    <w:rsid w:val="007720BF"/>
    <w:rsid w:val="00773B74"/>
    <w:rsid w:val="007758BA"/>
    <w:rsid w:val="00780A83"/>
    <w:rsid w:val="00781379"/>
    <w:rsid w:val="00782926"/>
    <w:rsid w:val="007831C9"/>
    <w:rsid w:val="00786057"/>
    <w:rsid w:val="00786919"/>
    <w:rsid w:val="00790748"/>
    <w:rsid w:val="007914BC"/>
    <w:rsid w:val="0079265E"/>
    <w:rsid w:val="00794730"/>
    <w:rsid w:val="00796FC3"/>
    <w:rsid w:val="007978E1"/>
    <w:rsid w:val="00797C21"/>
    <w:rsid w:val="007A1DC9"/>
    <w:rsid w:val="007A4E90"/>
    <w:rsid w:val="007A54EC"/>
    <w:rsid w:val="007A58F1"/>
    <w:rsid w:val="007A77CB"/>
    <w:rsid w:val="007B0E00"/>
    <w:rsid w:val="007B11B8"/>
    <w:rsid w:val="007B146D"/>
    <w:rsid w:val="007B229F"/>
    <w:rsid w:val="007B6424"/>
    <w:rsid w:val="007C19F4"/>
    <w:rsid w:val="007C240F"/>
    <w:rsid w:val="007C5D9F"/>
    <w:rsid w:val="007C67BE"/>
    <w:rsid w:val="007C6D2F"/>
    <w:rsid w:val="007C7202"/>
    <w:rsid w:val="007D067C"/>
    <w:rsid w:val="007D0CF9"/>
    <w:rsid w:val="007D0D5C"/>
    <w:rsid w:val="007D237C"/>
    <w:rsid w:val="007D3D93"/>
    <w:rsid w:val="007D4FF2"/>
    <w:rsid w:val="007D5D24"/>
    <w:rsid w:val="007D743C"/>
    <w:rsid w:val="007E2949"/>
    <w:rsid w:val="007E5798"/>
    <w:rsid w:val="007E5B29"/>
    <w:rsid w:val="007E69F6"/>
    <w:rsid w:val="007E768A"/>
    <w:rsid w:val="007F402A"/>
    <w:rsid w:val="007F48EE"/>
    <w:rsid w:val="007F68FE"/>
    <w:rsid w:val="007F6E10"/>
    <w:rsid w:val="007F7D19"/>
    <w:rsid w:val="008011CC"/>
    <w:rsid w:val="0080131F"/>
    <w:rsid w:val="00803D59"/>
    <w:rsid w:val="00804641"/>
    <w:rsid w:val="0081093D"/>
    <w:rsid w:val="00810DDF"/>
    <w:rsid w:val="00811DFF"/>
    <w:rsid w:val="00813974"/>
    <w:rsid w:val="00813F40"/>
    <w:rsid w:val="00814115"/>
    <w:rsid w:val="00814526"/>
    <w:rsid w:val="0081659F"/>
    <w:rsid w:val="00817363"/>
    <w:rsid w:val="00817467"/>
    <w:rsid w:val="00817B88"/>
    <w:rsid w:val="00817EB3"/>
    <w:rsid w:val="00822EF1"/>
    <w:rsid w:val="00823A0B"/>
    <w:rsid w:val="00823B13"/>
    <w:rsid w:val="00823B8C"/>
    <w:rsid w:val="008261B0"/>
    <w:rsid w:val="00827A6C"/>
    <w:rsid w:val="008325DB"/>
    <w:rsid w:val="008343F4"/>
    <w:rsid w:val="0083599D"/>
    <w:rsid w:val="00836AEF"/>
    <w:rsid w:val="008370E2"/>
    <w:rsid w:val="008376B3"/>
    <w:rsid w:val="0084022F"/>
    <w:rsid w:val="008413A5"/>
    <w:rsid w:val="00842E1F"/>
    <w:rsid w:val="00845084"/>
    <w:rsid w:val="008453B3"/>
    <w:rsid w:val="00845540"/>
    <w:rsid w:val="00845B28"/>
    <w:rsid w:val="00845B9C"/>
    <w:rsid w:val="008468CC"/>
    <w:rsid w:val="00846F03"/>
    <w:rsid w:val="0085016F"/>
    <w:rsid w:val="00853885"/>
    <w:rsid w:val="00854842"/>
    <w:rsid w:val="00854AD4"/>
    <w:rsid w:val="00854C93"/>
    <w:rsid w:val="00855193"/>
    <w:rsid w:val="008556A0"/>
    <w:rsid w:val="00855EC9"/>
    <w:rsid w:val="00856175"/>
    <w:rsid w:val="00856626"/>
    <w:rsid w:val="008573EF"/>
    <w:rsid w:val="0086062D"/>
    <w:rsid w:val="00862488"/>
    <w:rsid w:val="0086360B"/>
    <w:rsid w:val="0086395F"/>
    <w:rsid w:val="00864664"/>
    <w:rsid w:val="00864F9F"/>
    <w:rsid w:val="008656FA"/>
    <w:rsid w:val="00867F75"/>
    <w:rsid w:val="008700C2"/>
    <w:rsid w:val="00870B7B"/>
    <w:rsid w:val="00872092"/>
    <w:rsid w:val="00872677"/>
    <w:rsid w:val="008811E7"/>
    <w:rsid w:val="0088183E"/>
    <w:rsid w:val="00882B81"/>
    <w:rsid w:val="00883BD7"/>
    <w:rsid w:val="008849A0"/>
    <w:rsid w:val="00886B36"/>
    <w:rsid w:val="00892BCF"/>
    <w:rsid w:val="00893FE0"/>
    <w:rsid w:val="00894110"/>
    <w:rsid w:val="00894A7C"/>
    <w:rsid w:val="00894D14"/>
    <w:rsid w:val="00895D69"/>
    <w:rsid w:val="00895E3D"/>
    <w:rsid w:val="008A0040"/>
    <w:rsid w:val="008A0E84"/>
    <w:rsid w:val="008A3BCA"/>
    <w:rsid w:val="008A5916"/>
    <w:rsid w:val="008A7CDB"/>
    <w:rsid w:val="008B5079"/>
    <w:rsid w:val="008B5378"/>
    <w:rsid w:val="008B5965"/>
    <w:rsid w:val="008B7AF6"/>
    <w:rsid w:val="008C03F7"/>
    <w:rsid w:val="008C0BBA"/>
    <w:rsid w:val="008C0F84"/>
    <w:rsid w:val="008C11D5"/>
    <w:rsid w:val="008C4D94"/>
    <w:rsid w:val="008C4E84"/>
    <w:rsid w:val="008C5BF6"/>
    <w:rsid w:val="008C63D7"/>
    <w:rsid w:val="008C72C9"/>
    <w:rsid w:val="008C7857"/>
    <w:rsid w:val="008C7BD1"/>
    <w:rsid w:val="008D1183"/>
    <w:rsid w:val="008D1FA9"/>
    <w:rsid w:val="008D2916"/>
    <w:rsid w:val="008D2941"/>
    <w:rsid w:val="008D3C31"/>
    <w:rsid w:val="008D442B"/>
    <w:rsid w:val="008D4CC4"/>
    <w:rsid w:val="008D65C5"/>
    <w:rsid w:val="008D6FA0"/>
    <w:rsid w:val="008D6FD0"/>
    <w:rsid w:val="008D7EA0"/>
    <w:rsid w:val="008E1FBA"/>
    <w:rsid w:val="008E293B"/>
    <w:rsid w:val="008E52EE"/>
    <w:rsid w:val="008E584F"/>
    <w:rsid w:val="008E5A82"/>
    <w:rsid w:val="008F0086"/>
    <w:rsid w:val="008F0C25"/>
    <w:rsid w:val="008F10D8"/>
    <w:rsid w:val="008F229F"/>
    <w:rsid w:val="008F31F8"/>
    <w:rsid w:val="008F55A8"/>
    <w:rsid w:val="008F5EAA"/>
    <w:rsid w:val="009003E5"/>
    <w:rsid w:val="00901816"/>
    <w:rsid w:val="00902412"/>
    <w:rsid w:val="00902EF2"/>
    <w:rsid w:val="00902F23"/>
    <w:rsid w:val="009034DC"/>
    <w:rsid w:val="00903D7D"/>
    <w:rsid w:val="0090590C"/>
    <w:rsid w:val="00905BDE"/>
    <w:rsid w:val="00911509"/>
    <w:rsid w:val="00912C43"/>
    <w:rsid w:val="00913F20"/>
    <w:rsid w:val="00914AF2"/>
    <w:rsid w:val="009168DF"/>
    <w:rsid w:val="00917DBE"/>
    <w:rsid w:val="00921BA0"/>
    <w:rsid w:val="009221EE"/>
    <w:rsid w:val="00922A21"/>
    <w:rsid w:val="00922BE7"/>
    <w:rsid w:val="00923ECA"/>
    <w:rsid w:val="00924CBB"/>
    <w:rsid w:val="009255D4"/>
    <w:rsid w:val="009267E9"/>
    <w:rsid w:val="00927C0E"/>
    <w:rsid w:val="0093099D"/>
    <w:rsid w:val="00933FD5"/>
    <w:rsid w:val="0093424E"/>
    <w:rsid w:val="0093614F"/>
    <w:rsid w:val="00936766"/>
    <w:rsid w:val="009400B7"/>
    <w:rsid w:val="009407F0"/>
    <w:rsid w:val="009408D0"/>
    <w:rsid w:val="00940CB6"/>
    <w:rsid w:val="00941035"/>
    <w:rsid w:val="00942D62"/>
    <w:rsid w:val="00943510"/>
    <w:rsid w:val="00944619"/>
    <w:rsid w:val="009458D5"/>
    <w:rsid w:val="00947BA5"/>
    <w:rsid w:val="00947DFC"/>
    <w:rsid w:val="00950B4F"/>
    <w:rsid w:val="00950EDD"/>
    <w:rsid w:val="00950F35"/>
    <w:rsid w:val="009512DD"/>
    <w:rsid w:val="009518A3"/>
    <w:rsid w:val="00953477"/>
    <w:rsid w:val="0095357A"/>
    <w:rsid w:val="00954F2E"/>
    <w:rsid w:val="0095522D"/>
    <w:rsid w:val="00956647"/>
    <w:rsid w:val="00956A4A"/>
    <w:rsid w:val="0095731F"/>
    <w:rsid w:val="009617F0"/>
    <w:rsid w:val="009621CA"/>
    <w:rsid w:val="00962C40"/>
    <w:rsid w:val="00965CB3"/>
    <w:rsid w:val="00970FC2"/>
    <w:rsid w:val="00971DBA"/>
    <w:rsid w:val="0097210C"/>
    <w:rsid w:val="0097256A"/>
    <w:rsid w:val="00973163"/>
    <w:rsid w:val="009734E3"/>
    <w:rsid w:val="009739C6"/>
    <w:rsid w:val="00973AD7"/>
    <w:rsid w:val="00974B21"/>
    <w:rsid w:val="00975DA5"/>
    <w:rsid w:val="00976C26"/>
    <w:rsid w:val="009776A2"/>
    <w:rsid w:val="00982425"/>
    <w:rsid w:val="00983834"/>
    <w:rsid w:val="009841B6"/>
    <w:rsid w:val="00984BA8"/>
    <w:rsid w:val="00991F9A"/>
    <w:rsid w:val="0099212D"/>
    <w:rsid w:val="009942BB"/>
    <w:rsid w:val="00995887"/>
    <w:rsid w:val="00996193"/>
    <w:rsid w:val="00997719"/>
    <w:rsid w:val="00997984"/>
    <w:rsid w:val="009A0802"/>
    <w:rsid w:val="009A22F0"/>
    <w:rsid w:val="009A31EF"/>
    <w:rsid w:val="009A3A51"/>
    <w:rsid w:val="009A41B3"/>
    <w:rsid w:val="009A6362"/>
    <w:rsid w:val="009A713E"/>
    <w:rsid w:val="009A741D"/>
    <w:rsid w:val="009B2273"/>
    <w:rsid w:val="009B2586"/>
    <w:rsid w:val="009B2E2D"/>
    <w:rsid w:val="009B614C"/>
    <w:rsid w:val="009B7785"/>
    <w:rsid w:val="009B7AFE"/>
    <w:rsid w:val="009C082E"/>
    <w:rsid w:val="009C2677"/>
    <w:rsid w:val="009C4241"/>
    <w:rsid w:val="009C484E"/>
    <w:rsid w:val="009C4A81"/>
    <w:rsid w:val="009C5D52"/>
    <w:rsid w:val="009C5F91"/>
    <w:rsid w:val="009C672B"/>
    <w:rsid w:val="009D31FE"/>
    <w:rsid w:val="009D3F21"/>
    <w:rsid w:val="009D5BBE"/>
    <w:rsid w:val="009E0537"/>
    <w:rsid w:val="009E0852"/>
    <w:rsid w:val="009E1DBE"/>
    <w:rsid w:val="009E1F92"/>
    <w:rsid w:val="009E488D"/>
    <w:rsid w:val="009E7CC9"/>
    <w:rsid w:val="009F092A"/>
    <w:rsid w:val="009F1F92"/>
    <w:rsid w:val="009F38AC"/>
    <w:rsid w:val="009F4A0E"/>
    <w:rsid w:val="009F6B23"/>
    <w:rsid w:val="009F749D"/>
    <w:rsid w:val="00A00E4C"/>
    <w:rsid w:val="00A018D8"/>
    <w:rsid w:val="00A02EC8"/>
    <w:rsid w:val="00A03231"/>
    <w:rsid w:val="00A04EF4"/>
    <w:rsid w:val="00A06034"/>
    <w:rsid w:val="00A06B29"/>
    <w:rsid w:val="00A112CE"/>
    <w:rsid w:val="00A11328"/>
    <w:rsid w:val="00A12099"/>
    <w:rsid w:val="00A14102"/>
    <w:rsid w:val="00A1497A"/>
    <w:rsid w:val="00A15AFB"/>
    <w:rsid w:val="00A15C76"/>
    <w:rsid w:val="00A165FD"/>
    <w:rsid w:val="00A20745"/>
    <w:rsid w:val="00A21773"/>
    <w:rsid w:val="00A21D79"/>
    <w:rsid w:val="00A2264E"/>
    <w:rsid w:val="00A2339F"/>
    <w:rsid w:val="00A26437"/>
    <w:rsid w:val="00A27119"/>
    <w:rsid w:val="00A305C4"/>
    <w:rsid w:val="00A3075E"/>
    <w:rsid w:val="00A32554"/>
    <w:rsid w:val="00A32699"/>
    <w:rsid w:val="00A32C65"/>
    <w:rsid w:val="00A3335F"/>
    <w:rsid w:val="00A34978"/>
    <w:rsid w:val="00A3543E"/>
    <w:rsid w:val="00A369D9"/>
    <w:rsid w:val="00A37E10"/>
    <w:rsid w:val="00A40A2B"/>
    <w:rsid w:val="00A42D4F"/>
    <w:rsid w:val="00A43813"/>
    <w:rsid w:val="00A442C0"/>
    <w:rsid w:val="00A443E4"/>
    <w:rsid w:val="00A45258"/>
    <w:rsid w:val="00A45E34"/>
    <w:rsid w:val="00A45E47"/>
    <w:rsid w:val="00A46917"/>
    <w:rsid w:val="00A475B8"/>
    <w:rsid w:val="00A52491"/>
    <w:rsid w:val="00A533C3"/>
    <w:rsid w:val="00A55083"/>
    <w:rsid w:val="00A55640"/>
    <w:rsid w:val="00A5659D"/>
    <w:rsid w:val="00A5768A"/>
    <w:rsid w:val="00A606F4"/>
    <w:rsid w:val="00A63342"/>
    <w:rsid w:val="00A6439C"/>
    <w:rsid w:val="00A66EE1"/>
    <w:rsid w:val="00A67EE0"/>
    <w:rsid w:val="00A67F9E"/>
    <w:rsid w:val="00A70430"/>
    <w:rsid w:val="00A70904"/>
    <w:rsid w:val="00A714C6"/>
    <w:rsid w:val="00A7385F"/>
    <w:rsid w:val="00A74035"/>
    <w:rsid w:val="00A74EFA"/>
    <w:rsid w:val="00A77516"/>
    <w:rsid w:val="00A7766A"/>
    <w:rsid w:val="00A81AF7"/>
    <w:rsid w:val="00A81CE2"/>
    <w:rsid w:val="00A82382"/>
    <w:rsid w:val="00A8386D"/>
    <w:rsid w:val="00A84E51"/>
    <w:rsid w:val="00A867A1"/>
    <w:rsid w:val="00A904D4"/>
    <w:rsid w:val="00A92767"/>
    <w:rsid w:val="00A945E5"/>
    <w:rsid w:val="00A9524C"/>
    <w:rsid w:val="00A95732"/>
    <w:rsid w:val="00A97350"/>
    <w:rsid w:val="00A97DC1"/>
    <w:rsid w:val="00AA05B1"/>
    <w:rsid w:val="00AA0936"/>
    <w:rsid w:val="00AA0F57"/>
    <w:rsid w:val="00AA0FBE"/>
    <w:rsid w:val="00AA1853"/>
    <w:rsid w:val="00AA1A83"/>
    <w:rsid w:val="00AA1CB7"/>
    <w:rsid w:val="00AA26B4"/>
    <w:rsid w:val="00AA51B9"/>
    <w:rsid w:val="00AA5885"/>
    <w:rsid w:val="00AA5BAD"/>
    <w:rsid w:val="00AA5E8C"/>
    <w:rsid w:val="00AA6966"/>
    <w:rsid w:val="00AA7504"/>
    <w:rsid w:val="00AB26F7"/>
    <w:rsid w:val="00AB38B4"/>
    <w:rsid w:val="00AB4B7C"/>
    <w:rsid w:val="00AC0007"/>
    <w:rsid w:val="00AC0F71"/>
    <w:rsid w:val="00AC0F85"/>
    <w:rsid w:val="00AC386E"/>
    <w:rsid w:val="00AC3D90"/>
    <w:rsid w:val="00AC4D01"/>
    <w:rsid w:val="00AC5AD8"/>
    <w:rsid w:val="00AD3612"/>
    <w:rsid w:val="00AD489D"/>
    <w:rsid w:val="00AD48C6"/>
    <w:rsid w:val="00AD4B4B"/>
    <w:rsid w:val="00AD726F"/>
    <w:rsid w:val="00AE041B"/>
    <w:rsid w:val="00AE1467"/>
    <w:rsid w:val="00AE22A6"/>
    <w:rsid w:val="00AE29D4"/>
    <w:rsid w:val="00AE46C2"/>
    <w:rsid w:val="00AE5C33"/>
    <w:rsid w:val="00AE6B25"/>
    <w:rsid w:val="00AE6E94"/>
    <w:rsid w:val="00AE7FCB"/>
    <w:rsid w:val="00AF04C8"/>
    <w:rsid w:val="00AF0B7A"/>
    <w:rsid w:val="00AF29F4"/>
    <w:rsid w:val="00AF497A"/>
    <w:rsid w:val="00AF5FCB"/>
    <w:rsid w:val="00AF6FAD"/>
    <w:rsid w:val="00B001A6"/>
    <w:rsid w:val="00B00D7A"/>
    <w:rsid w:val="00B01B1F"/>
    <w:rsid w:val="00B01CDF"/>
    <w:rsid w:val="00B04254"/>
    <w:rsid w:val="00B04309"/>
    <w:rsid w:val="00B05AE2"/>
    <w:rsid w:val="00B06936"/>
    <w:rsid w:val="00B06B89"/>
    <w:rsid w:val="00B07501"/>
    <w:rsid w:val="00B07582"/>
    <w:rsid w:val="00B07990"/>
    <w:rsid w:val="00B1228A"/>
    <w:rsid w:val="00B127BF"/>
    <w:rsid w:val="00B13DA4"/>
    <w:rsid w:val="00B15D0C"/>
    <w:rsid w:val="00B16697"/>
    <w:rsid w:val="00B16C35"/>
    <w:rsid w:val="00B177BF"/>
    <w:rsid w:val="00B20B7F"/>
    <w:rsid w:val="00B217DF"/>
    <w:rsid w:val="00B21D7A"/>
    <w:rsid w:val="00B22596"/>
    <w:rsid w:val="00B22FC2"/>
    <w:rsid w:val="00B23161"/>
    <w:rsid w:val="00B23878"/>
    <w:rsid w:val="00B25D28"/>
    <w:rsid w:val="00B25F58"/>
    <w:rsid w:val="00B32A89"/>
    <w:rsid w:val="00B3315B"/>
    <w:rsid w:val="00B33441"/>
    <w:rsid w:val="00B33F2B"/>
    <w:rsid w:val="00B349FF"/>
    <w:rsid w:val="00B36C68"/>
    <w:rsid w:val="00B36E5E"/>
    <w:rsid w:val="00B40D25"/>
    <w:rsid w:val="00B40F71"/>
    <w:rsid w:val="00B43098"/>
    <w:rsid w:val="00B43D29"/>
    <w:rsid w:val="00B4602A"/>
    <w:rsid w:val="00B478BA"/>
    <w:rsid w:val="00B51673"/>
    <w:rsid w:val="00B52C64"/>
    <w:rsid w:val="00B53BFA"/>
    <w:rsid w:val="00B542B6"/>
    <w:rsid w:val="00B56799"/>
    <w:rsid w:val="00B6024D"/>
    <w:rsid w:val="00B603AC"/>
    <w:rsid w:val="00B60D13"/>
    <w:rsid w:val="00B624BC"/>
    <w:rsid w:val="00B7088D"/>
    <w:rsid w:val="00B70BF1"/>
    <w:rsid w:val="00B719D5"/>
    <w:rsid w:val="00B72622"/>
    <w:rsid w:val="00B73BC4"/>
    <w:rsid w:val="00B73FAF"/>
    <w:rsid w:val="00B747AE"/>
    <w:rsid w:val="00B75E49"/>
    <w:rsid w:val="00B77036"/>
    <w:rsid w:val="00B809AE"/>
    <w:rsid w:val="00B80DDE"/>
    <w:rsid w:val="00B8215B"/>
    <w:rsid w:val="00B839EC"/>
    <w:rsid w:val="00B8549F"/>
    <w:rsid w:val="00B87FE7"/>
    <w:rsid w:val="00B91DDC"/>
    <w:rsid w:val="00B92BAD"/>
    <w:rsid w:val="00B92E9A"/>
    <w:rsid w:val="00B93143"/>
    <w:rsid w:val="00B9325A"/>
    <w:rsid w:val="00B9337F"/>
    <w:rsid w:val="00B93C88"/>
    <w:rsid w:val="00B943F9"/>
    <w:rsid w:val="00B95EDF"/>
    <w:rsid w:val="00B96DEC"/>
    <w:rsid w:val="00B970B3"/>
    <w:rsid w:val="00B97276"/>
    <w:rsid w:val="00BA0880"/>
    <w:rsid w:val="00BA2089"/>
    <w:rsid w:val="00BA3D3D"/>
    <w:rsid w:val="00BA5078"/>
    <w:rsid w:val="00BB001F"/>
    <w:rsid w:val="00BB4B76"/>
    <w:rsid w:val="00BB4E5E"/>
    <w:rsid w:val="00BB50AB"/>
    <w:rsid w:val="00BB58C1"/>
    <w:rsid w:val="00BB5980"/>
    <w:rsid w:val="00BB5E95"/>
    <w:rsid w:val="00BB5F58"/>
    <w:rsid w:val="00BB62CF"/>
    <w:rsid w:val="00BB6C9A"/>
    <w:rsid w:val="00BB7957"/>
    <w:rsid w:val="00BB7BF9"/>
    <w:rsid w:val="00BC1EBF"/>
    <w:rsid w:val="00BC34E6"/>
    <w:rsid w:val="00BC4020"/>
    <w:rsid w:val="00BC5C91"/>
    <w:rsid w:val="00BC61AB"/>
    <w:rsid w:val="00BC64BF"/>
    <w:rsid w:val="00BC6B58"/>
    <w:rsid w:val="00BD0292"/>
    <w:rsid w:val="00BD1C6B"/>
    <w:rsid w:val="00BD30DD"/>
    <w:rsid w:val="00BD3709"/>
    <w:rsid w:val="00BD4A5E"/>
    <w:rsid w:val="00BD56C4"/>
    <w:rsid w:val="00BD60BE"/>
    <w:rsid w:val="00BD620D"/>
    <w:rsid w:val="00BD6354"/>
    <w:rsid w:val="00BE0975"/>
    <w:rsid w:val="00BE11BF"/>
    <w:rsid w:val="00BE4740"/>
    <w:rsid w:val="00BE5098"/>
    <w:rsid w:val="00BE5BE1"/>
    <w:rsid w:val="00BE6053"/>
    <w:rsid w:val="00BE7A3E"/>
    <w:rsid w:val="00BE7DFE"/>
    <w:rsid w:val="00BF2705"/>
    <w:rsid w:val="00BF36C2"/>
    <w:rsid w:val="00BF41A8"/>
    <w:rsid w:val="00BF4640"/>
    <w:rsid w:val="00BF4F1A"/>
    <w:rsid w:val="00BF564B"/>
    <w:rsid w:val="00BF6172"/>
    <w:rsid w:val="00BF6610"/>
    <w:rsid w:val="00C00057"/>
    <w:rsid w:val="00C004F2"/>
    <w:rsid w:val="00C006BE"/>
    <w:rsid w:val="00C01137"/>
    <w:rsid w:val="00C0182D"/>
    <w:rsid w:val="00C01F42"/>
    <w:rsid w:val="00C025B6"/>
    <w:rsid w:val="00C0332D"/>
    <w:rsid w:val="00C04BB3"/>
    <w:rsid w:val="00C065CC"/>
    <w:rsid w:val="00C110F3"/>
    <w:rsid w:val="00C126B5"/>
    <w:rsid w:val="00C12BBC"/>
    <w:rsid w:val="00C16DAD"/>
    <w:rsid w:val="00C1730D"/>
    <w:rsid w:val="00C20788"/>
    <w:rsid w:val="00C235B5"/>
    <w:rsid w:val="00C241DF"/>
    <w:rsid w:val="00C243B1"/>
    <w:rsid w:val="00C246AC"/>
    <w:rsid w:val="00C2721E"/>
    <w:rsid w:val="00C277D0"/>
    <w:rsid w:val="00C326B1"/>
    <w:rsid w:val="00C33E93"/>
    <w:rsid w:val="00C34320"/>
    <w:rsid w:val="00C34528"/>
    <w:rsid w:val="00C34812"/>
    <w:rsid w:val="00C348F9"/>
    <w:rsid w:val="00C352FC"/>
    <w:rsid w:val="00C35B21"/>
    <w:rsid w:val="00C401AB"/>
    <w:rsid w:val="00C4354A"/>
    <w:rsid w:val="00C439A9"/>
    <w:rsid w:val="00C43D7A"/>
    <w:rsid w:val="00C46C73"/>
    <w:rsid w:val="00C477A6"/>
    <w:rsid w:val="00C506AC"/>
    <w:rsid w:val="00C5256F"/>
    <w:rsid w:val="00C53E30"/>
    <w:rsid w:val="00C574D9"/>
    <w:rsid w:val="00C579E1"/>
    <w:rsid w:val="00C57A73"/>
    <w:rsid w:val="00C57AE3"/>
    <w:rsid w:val="00C57EA5"/>
    <w:rsid w:val="00C6197C"/>
    <w:rsid w:val="00C621DE"/>
    <w:rsid w:val="00C62474"/>
    <w:rsid w:val="00C6493B"/>
    <w:rsid w:val="00C65977"/>
    <w:rsid w:val="00C65AA6"/>
    <w:rsid w:val="00C6745D"/>
    <w:rsid w:val="00C718C1"/>
    <w:rsid w:val="00C720D0"/>
    <w:rsid w:val="00C7441E"/>
    <w:rsid w:val="00C748C3"/>
    <w:rsid w:val="00C748ED"/>
    <w:rsid w:val="00C74D8C"/>
    <w:rsid w:val="00C75F71"/>
    <w:rsid w:val="00C76993"/>
    <w:rsid w:val="00C82531"/>
    <w:rsid w:val="00C8487E"/>
    <w:rsid w:val="00C84FA1"/>
    <w:rsid w:val="00C86D84"/>
    <w:rsid w:val="00C874F8"/>
    <w:rsid w:val="00C900D8"/>
    <w:rsid w:val="00C90160"/>
    <w:rsid w:val="00C90178"/>
    <w:rsid w:val="00C90572"/>
    <w:rsid w:val="00C90C39"/>
    <w:rsid w:val="00C91E31"/>
    <w:rsid w:val="00C94BA1"/>
    <w:rsid w:val="00C950A4"/>
    <w:rsid w:val="00C964FB"/>
    <w:rsid w:val="00C978CF"/>
    <w:rsid w:val="00CA3A63"/>
    <w:rsid w:val="00CA4FF7"/>
    <w:rsid w:val="00CA54F5"/>
    <w:rsid w:val="00CA6AAD"/>
    <w:rsid w:val="00CA7078"/>
    <w:rsid w:val="00CA79DA"/>
    <w:rsid w:val="00CB2D3A"/>
    <w:rsid w:val="00CB4E29"/>
    <w:rsid w:val="00CB561B"/>
    <w:rsid w:val="00CB65B9"/>
    <w:rsid w:val="00CC17F7"/>
    <w:rsid w:val="00CC21EB"/>
    <w:rsid w:val="00CC315C"/>
    <w:rsid w:val="00CC3433"/>
    <w:rsid w:val="00CC42B7"/>
    <w:rsid w:val="00CC51FD"/>
    <w:rsid w:val="00CC650E"/>
    <w:rsid w:val="00CC68C6"/>
    <w:rsid w:val="00CC6D2E"/>
    <w:rsid w:val="00CD06A8"/>
    <w:rsid w:val="00CD2C6F"/>
    <w:rsid w:val="00CD33EB"/>
    <w:rsid w:val="00CD3438"/>
    <w:rsid w:val="00CD4D2B"/>
    <w:rsid w:val="00CD66A5"/>
    <w:rsid w:val="00CD6A7A"/>
    <w:rsid w:val="00CD7C1C"/>
    <w:rsid w:val="00CE03E2"/>
    <w:rsid w:val="00CE2FA8"/>
    <w:rsid w:val="00CE4F72"/>
    <w:rsid w:val="00CE5A39"/>
    <w:rsid w:val="00CE6AC4"/>
    <w:rsid w:val="00CE7F5A"/>
    <w:rsid w:val="00CF113A"/>
    <w:rsid w:val="00CF2572"/>
    <w:rsid w:val="00CF2F24"/>
    <w:rsid w:val="00CF5959"/>
    <w:rsid w:val="00CF6088"/>
    <w:rsid w:val="00CF7285"/>
    <w:rsid w:val="00D0049D"/>
    <w:rsid w:val="00D00BA9"/>
    <w:rsid w:val="00D00E2A"/>
    <w:rsid w:val="00D0150F"/>
    <w:rsid w:val="00D0195F"/>
    <w:rsid w:val="00D01978"/>
    <w:rsid w:val="00D0317A"/>
    <w:rsid w:val="00D035C5"/>
    <w:rsid w:val="00D045CB"/>
    <w:rsid w:val="00D05352"/>
    <w:rsid w:val="00D05AC3"/>
    <w:rsid w:val="00D05D69"/>
    <w:rsid w:val="00D10604"/>
    <w:rsid w:val="00D10C1F"/>
    <w:rsid w:val="00D10E36"/>
    <w:rsid w:val="00D11F1F"/>
    <w:rsid w:val="00D14681"/>
    <w:rsid w:val="00D14A9D"/>
    <w:rsid w:val="00D14D6F"/>
    <w:rsid w:val="00D152A8"/>
    <w:rsid w:val="00D16531"/>
    <w:rsid w:val="00D1693A"/>
    <w:rsid w:val="00D202AB"/>
    <w:rsid w:val="00D21064"/>
    <w:rsid w:val="00D213F5"/>
    <w:rsid w:val="00D21514"/>
    <w:rsid w:val="00D21744"/>
    <w:rsid w:val="00D2457A"/>
    <w:rsid w:val="00D258EE"/>
    <w:rsid w:val="00D26A38"/>
    <w:rsid w:val="00D279FD"/>
    <w:rsid w:val="00D30115"/>
    <w:rsid w:val="00D30FF3"/>
    <w:rsid w:val="00D334E9"/>
    <w:rsid w:val="00D33576"/>
    <w:rsid w:val="00D34F9C"/>
    <w:rsid w:val="00D35966"/>
    <w:rsid w:val="00D36E78"/>
    <w:rsid w:val="00D41486"/>
    <w:rsid w:val="00D41E23"/>
    <w:rsid w:val="00D4239A"/>
    <w:rsid w:val="00D42652"/>
    <w:rsid w:val="00D433AC"/>
    <w:rsid w:val="00D438AB"/>
    <w:rsid w:val="00D444EB"/>
    <w:rsid w:val="00D44521"/>
    <w:rsid w:val="00D44E46"/>
    <w:rsid w:val="00D45A43"/>
    <w:rsid w:val="00D45D59"/>
    <w:rsid w:val="00D468B5"/>
    <w:rsid w:val="00D51426"/>
    <w:rsid w:val="00D52D7C"/>
    <w:rsid w:val="00D5309C"/>
    <w:rsid w:val="00D551FE"/>
    <w:rsid w:val="00D56753"/>
    <w:rsid w:val="00D57065"/>
    <w:rsid w:val="00D57293"/>
    <w:rsid w:val="00D5746E"/>
    <w:rsid w:val="00D57663"/>
    <w:rsid w:val="00D6065E"/>
    <w:rsid w:val="00D60CE2"/>
    <w:rsid w:val="00D60E21"/>
    <w:rsid w:val="00D61548"/>
    <w:rsid w:val="00D631DC"/>
    <w:rsid w:val="00D64AF7"/>
    <w:rsid w:val="00D65EFC"/>
    <w:rsid w:val="00D70CCE"/>
    <w:rsid w:val="00D736C1"/>
    <w:rsid w:val="00D738FD"/>
    <w:rsid w:val="00D73EBF"/>
    <w:rsid w:val="00D74AC4"/>
    <w:rsid w:val="00D7566E"/>
    <w:rsid w:val="00D7684F"/>
    <w:rsid w:val="00D8008B"/>
    <w:rsid w:val="00D8034A"/>
    <w:rsid w:val="00D80E4A"/>
    <w:rsid w:val="00D816E0"/>
    <w:rsid w:val="00D81E94"/>
    <w:rsid w:val="00D8403B"/>
    <w:rsid w:val="00D849D8"/>
    <w:rsid w:val="00D85855"/>
    <w:rsid w:val="00D85A3A"/>
    <w:rsid w:val="00D913A6"/>
    <w:rsid w:val="00D91E29"/>
    <w:rsid w:val="00D94858"/>
    <w:rsid w:val="00D94E07"/>
    <w:rsid w:val="00D95C45"/>
    <w:rsid w:val="00D9750F"/>
    <w:rsid w:val="00DA0E05"/>
    <w:rsid w:val="00DA0FC4"/>
    <w:rsid w:val="00DA1FA1"/>
    <w:rsid w:val="00DA30D0"/>
    <w:rsid w:val="00DA35F5"/>
    <w:rsid w:val="00DA4E6A"/>
    <w:rsid w:val="00DA53C3"/>
    <w:rsid w:val="00DA781E"/>
    <w:rsid w:val="00DB11C5"/>
    <w:rsid w:val="00DB2486"/>
    <w:rsid w:val="00DB2490"/>
    <w:rsid w:val="00DB2B27"/>
    <w:rsid w:val="00DB2B74"/>
    <w:rsid w:val="00DB4993"/>
    <w:rsid w:val="00DB4FD6"/>
    <w:rsid w:val="00DB6534"/>
    <w:rsid w:val="00DB66B6"/>
    <w:rsid w:val="00DC0438"/>
    <w:rsid w:val="00DC0BAB"/>
    <w:rsid w:val="00DC1279"/>
    <w:rsid w:val="00DC1B45"/>
    <w:rsid w:val="00DC27B6"/>
    <w:rsid w:val="00DC6525"/>
    <w:rsid w:val="00DD26FC"/>
    <w:rsid w:val="00DD27A8"/>
    <w:rsid w:val="00DD296C"/>
    <w:rsid w:val="00DD2B06"/>
    <w:rsid w:val="00DD5074"/>
    <w:rsid w:val="00DD7911"/>
    <w:rsid w:val="00DE0671"/>
    <w:rsid w:val="00DE0FAD"/>
    <w:rsid w:val="00DE59DD"/>
    <w:rsid w:val="00DE5F8B"/>
    <w:rsid w:val="00DE6626"/>
    <w:rsid w:val="00DE7AEF"/>
    <w:rsid w:val="00DF0301"/>
    <w:rsid w:val="00DF08CA"/>
    <w:rsid w:val="00DF11F6"/>
    <w:rsid w:val="00DF3DFC"/>
    <w:rsid w:val="00DF45A7"/>
    <w:rsid w:val="00DF5D59"/>
    <w:rsid w:val="00DF6475"/>
    <w:rsid w:val="00DF6FA2"/>
    <w:rsid w:val="00DF7443"/>
    <w:rsid w:val="00DF7BE2"/>
    <w:rsid w:val="00DF7E15"/>
    <w:rsid w:val="00E0037D"/>
    <w:rsid w:val="00E01B08"/>
    <w:rsid w:val="00E02359"/>
    <w:rsid w:val="00E02FCB"/>
    <w:rsid w:val="00E03259"/>
    <w:rsid w:val="00E03FBE"/>
    <w:rsid w:val="00E03FFC"/>
    <w:rsid w:val="00E04016"/>
    <w:rsid w:val="00E041C0"/>
    <w:rsid w:val="00E04FA0"/>
    <w:rsid w:val="00E05F88"/>
    <w:rsid w:val="00E067ED"/>
    <w:rsid w:val="00E10195"/>
    <w:rsid w:val="00E10698"/>
    <w:rsid w:val="00E11715"/>
    <w:rsid w:val="00E14D29"/>
    <w:rsid w:val="00E1677A"/>
    <w:rsid w:val="00E2120C"/>
    <w:rsid w:val="00E21FE6"/>
    <w:rsid w:val="00E22CB0"/>
    <w:rsid w:val="00E23474"/>
    <w:rsid w:val="00E300BA"/>
    <w:rsid w:val="00E30E79"/>
    <w:rsid w:val="00E30F68"/>
    <w:rsid w:val="00E341D8"/>
    <w:rsid w:val="00E343B6"/>
    <w:rsid w:val="00E3444C"/>
    <w:rsid w:val="00E34DE7"/>
    <w:rsid w:val="00E34EE0"/>
    <w:rsid w:val="00E35AFD"/>
    <w:rsid w:val="00E36010"/>
    <w:rsid w:val="00E40C71"/>
    <w:rsid w:val="00E41073"/>
    <w:rsid w:val="00E4241D"/>
    <w:rsid w:val="00E42B58"/>
    <w:rsid w:val="00E43C97"/>
    <w:rsid w:val="00E44B98"/>
    <w:rsid w:val="00E464BA"/>
    <w:rsid w:val="00E504B3"/>
    <w:rsid w:val="00E52107"/>
    <w:rsid w:val="00E529B7"/>
    <w:rsid w:val="00E53415"/>
    <w:rsid w:val="00E538CC"/>
    <w:rsid w:val="00E54739"/>
    <w:rsid w:val="00E5521F"/>
    <w:rsid w:val="00E55B20"/>
    <w:rsid w:val="00E60499"/>
    <w:rsid w:val="00E6088E"/>
    <w:rsid w:val="00E60E59"/>
    <w:rsid w:val="00E60FA5"/>
    <w:rsid w:val="00E63043"/>
    <w:rsid w:val="00E63224"/>
    <w:rsid w:val="00E64744"/>
    <w:rsid w:val="00E652AE"/>
    <w:rsid w:val="00E65661"/>
    <w:rsid w:val="00E65752"/>
    <w:rsid w:val="00E70FA7"/>
    <w:rsid w:val="00E71125"/>
    <w:rsid w:val="00E727DD"/>
    <w:rsid w:val="00E73FFF"/>
    <w:rsid w:val="00E74D6C"/>
    <w:rsid w:val="00E763A5"/>
    <w:rsid w:val="00E77CF9"/>
    <w:rsid w:val="00E81E8F"/>
    <w:rsid w:val="00E83A64"/>
    <w:rsid w:val="00E84C07"/>
    <w:rsid w:val="00E85132"/>
    <w:rsid w:val="00E85173"/>
    <w:rsid w:val="00E86694"/>
    <w:rsid w:val="00E87BBB"/>
    <w:rsid w:val="00E87F1C"/>
    <w:rsid w:val="00E9123A"/>
    <w:rsid w:val="00E92F64"/>
    <w:rsid w:val="00E95D6F"/>
    <w:rsid w:val="00E9798B"/>
    <w:rsid w:val="00EA04D6"/>
    <w:rsid w:val="00EA16D6"/>
    <w:rsid w:val="00EA25E9"/>
    <w:rsid w:val="00EA3540"/>
    <w:rsid w:val="00EA37BF"/>
    <w:rsid w:val="00EA5929"/>
    <w:rsid w:val="00EA5939"/>
    <w:rsid w:val="00EA5B74"/>
    <w:rsid w:val="00EA67B1"/>
    <w:rsid w:val="00EA67E1"/>
    <w:rsid w:val="00EA75C2"/>
    <w:rsid w:val="00EA7907"/>
    <w:rsid w:val="00EB0476"/>
    <w:rsid w:val="00EB0E18"/>
    <w:rsid w:val="00EB272B"/>
    <w:rsid w:val="00EB43EA"/>
    <w:rsid w:val="00EB4CC1"/>
    <w:rsid w:val="00EB5C40"/>
    <w:rsid w:val="00EC03CA"/>
    <w:rsid w:val="00EC31FD"/>
    <w:rsid w:val="00EC344E"/>
    <w:rsid w:val="00EC3A53"/>
    <w:rsid w:val="00EC4BC9"/>
    <w:rsid w:val="00EC5409"/>
    <w:rsid w:val="00EC7600"/>
    <w:rsid w:val="00EC7A05"/>
    <w:rsid w:val="00ED0BE5"/>
    <w:rsid w:val="00ED0CA7"/>
    <w:rsid w:val="00ED211C"/>
    <w:rsid w:val="00ED3298"/>
    <w:rsid w:val="00ED4B0C"/>
    <w:rsid w:val="00ED4E0F"/>
    <w:rsid w:val="00ED59F5"/>
    <w:rsid w:val="00EE2708"/>
    <w:rsid w:val="00EE306A"/>
    <w:rsid w:val="00EE3165"/>
    <w:rsid w:val="00EE32E2"/>
    <w:rsid w:val="00EE3AF0"/>
    <w:rsid w:val="00EE5312"/>
    <w:rsid w:val="00EE5A0B"/>
    <w:rsid w:val="00EE5CEC"/>
    <w:rsid w:val="00EE5E20"/>
    <w:rsid w:val="00EE6992"/>
    <w:rsid w:val="00EE6C20"/>
    <w:rsid w:val="00EF0A12"/>
    <w:rsid w:val="00EF16B2"/>
    <w:rsid w:val="00EF2129"/>
    <w:rsid w:val="00EF2AF4"/>
    <w:rsid w:val="00EF2F74"/>
    <w:rsid w:val="00EF4F12"/>
    <w:rsid w:val="00EF73DB"/>
    <w:rsid w:val="00EF74A2"/>
    <w:rsid w:val="00EF7876"/>
    <w:rsid w:val="00F02E34"/>
    <w:rsid w:val="00F03734"/>
    <w:rsid w:val="00F04B24"/>
    <w:rsid w:val="00F07747"/>
    <w:rsid w:val="00F07ACB"/>
    <w:rsid w:val="00F07D55"/>
    <w:rsid w:val="00F11DE4"/>
    <w:rsid w:val="00F13655"/>
    <w:rsid w:val="00F14F9C"/>
    <w:rsid w:val="00F170BA"/>
    <w:rsid w:val="00F17B09"/>
    <w:rsid w:val="00F211B5"/>
    <w:rsid w:val="00F21251"/>
    <w:rsid w:val="00F22B56"/>
    <w:rsid w:val="00F2522A"/>
    <w:rsid w:val="00F25503"/>
    <w:rsid w:val="00F25F7B"/>
    <w:rsid w:val="00F2670D"/>
    <w:rsid w:val="00F30CA6"/>
    <w:rsid w:val="00F32816"/>
    <w:rsid w:val="00F32DFB"/>
    <w:rsid w:val="00F331D7"/>
    <w:rsid w:val="00F33801"/>
    <w:rsid w:val="00F40501"/>
    <w:rsid w:val="00F42262"/>
    <w:rsid w:val="00F42976"/>
    <w:rsid w:val="00F43172"/>
    <w:rsid w:val="00F449EB"/>
    <w:rsid w:val="00F4595D"/>
    <w:rsid w:val="00F46FD8"/>
    <w:rsid w:val="00F47383"/>
    <w:rsid w:val="00F47F29"/>
    <w:rsid w:val="00F501D7"/>
    <w:rsid w:val="00F52A76"/>
    <w:rsid w:val="00F536C8"/>
    <w:rsid w:val="00F53A22"/>
    <w:rsid w:val="00F54DEA"/>
    <w:rsid w:val="00F55434"/>
    <w:rsid w:val="00F558B6"/>
    <w:rsid w:val="00F56398"/>
    <w:rsid w:val="00F57D64"/>
    <w:rsid w:val="00F60F6B"/>
    <w:rsid w:val="00F62545"/>
    <w:rsid w:val="00F62569"/>
    <w:rsid w:val="00F63426"/>
    <w:rsid w:val="00F645A7"/>
    <w:rsid w:val="00F64B79"/>
    <w:rsid w:val="00F65555"/>
    <w:rsid w:val="00F65A54"/>
    <w:rsid w:val="00F66570"/>
    <w:rsid w:val="00F670C1"/>
    <w:rsid w:val="00F70B0B"/>
    <w:rsid w:val="00F70D24"/>
    <w:rsid w:val="00F7259C"/>
    <w:rsid w:val="00F72A91"/>
    <w:rsid w:val="00F7303F"/>
    <w:rsid w:val="00F73AFB"/>
    <w:rsid w:val="00F74B82"/>
    <w:rsid w:val="00F75078"/>
    <w:rsid w:val="00F753BD"/>
    <w:rsid w:val="00F76DA8"/>
    <w:rsid w:val="00F8099C"/>
    <w:rsid w:val="00F80DF5"/>
    <w:rsid w:val="00F80FCA"/>
    <w:rsid w:val="00F815FF"/>
    <w:rsid w:val="00F820D2"/>
    <w:rsid w:val="00F8282D"/>
    <w:rsid w:val="00F82857"/>
    <w:rsid w:val="00F82D2A"/>
    <w:rsid w:val="00F84723"/>
    <w:rsid w:val="00F85B76"/>
    <w:rsid w:val="00F86679"/>
    <w:rsid w:val="00F8679A"/>
    <w:rsid w:val="00F870CD"/>
    <w:rsid w:val="00F90393"/>
    <w:rsid w:val="00F90A1A"/>
    <w:rsid w:val="00F90ED4"/>
    <w:rsid w:val="00F90F49"/>
    <w:rsid w:val="00F9243D"/>
    <w:rsid w:val="00F93D5F"/>
    <w:rsid w:val="00F95B23"/>
    <w:rsid w:val="00FA01DF"/>
    <w:rsid w:val="00FA5B93"/>
    <w:rsid w:val="00FA6B1F"/>
    <w:rsid w:val="00FA7AEE"/>
    <w:rsid w:val="00FA7EAA"/>
    <w:rsid w:val="00FB04C1"/>
    <w:rsid w:val="00FB1581"/>
    <w:rsid w:val="00FB1799"/>
    <w:rsid w:val="00FB2CAB"/>
    <w:rsid w:val="00FB2DAD"/>
    <w:rsid w:val="00FB535A"/>
    <w:rsid w:val="00FB58EE"/>
    <w:rsid w:val="00FB7081"/>
    <w:rsid w:val="00FC0D7A"/>
    <w:rsid w:val="00FC2978"/>
    <w:rsid w:val="00FC46CE"/>
    <w:rsid w:val="00FC541A"/>
    <w:rsid w:val="00FC5F19"/>
    <w:rsid w:val="00FC628E"/>
    <w:rsid w:val="00FC7010"/>
    <w:rsid w:val="00FC7122"/>
    <w:rsid w:val="00FD111C"/>
    <w:rsid w:val="00FD143A"/>
    <w:rsid w:val="00FD176A"/>
    <w:rsid w:val="00FD2681"/>
    <w:rsid w:val="00FD2854"/>
    <w:rsid w:val="00FD5ED7"/>
    <w:rsid w:val="00FD79D2"/>
    <w:rsid w:val="00FE0ACE"/>
    <w:rsid w:val="00FE111C"/>
    <w:rsid w:val="00FE1875"/>
    <w:rsid w:val="00FE36ED"/>
    <w:rsid w:val="00FE4E7E"/>
    <w:rsid w:val="00FE60AB"/>
    <w:rsid w:val="00FE6C05"/>
    <w:rsid w:val="00FE7898"/>
    <w:rsid w:val="00FF032E"/>
    <w:rsid w:val="00FF14AC"/>
    <w:rsid w:val="00FF1C88"/>
    <w:rsid w:val="00FF2150"/>
    <w:rsid w:val="00FF2B3D"/>
    <w:rsid w:val="00FF3942"/>
    <w:rsid w:val="00FF416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30056D9"/>
  <w15:docId w15:val="{E94C1B28-C4CD-42BF-9978-43D57A5215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SimSun" w:hAnsi="Calibri" w:cs="Mangal"/>
        <w:szCs w:val="24"/>
        <w:lang w:val="pt-BR" w:eastAsia="zh-CN"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E2FA8"/>
    <w:pPr>
      <w:widowControl w:val="0"/>
      <w:overflowPunct w:val="0"/>
      <w:spacing w:before="60" w:after="60"/>
      <w:jc w:val="both"/>
    </w:pPr>
    <w:rPr>
      <w:rFonts w:ascii="Arial" w:hAnsi="Arial"/>
    </w:rPr>
  </w:style>
  <w:style w:type="paragraph" w:styleId="Ttulo1">
    <w:name w:val="heading 1"/>
    <w:basedOn w:val="Normal"/>
    <w:next w:val="Normal"/>
    <w:qFormat/>
    <w:pPr>
      <w:keepNext/>
      <w:keepLines/>
      <w:spacing w:before="480" w:after="120"/>
      <w:jc w:val="left"/>
      <w:outlineLvl w:val="0"/>
    </w:pPr>
    <w:rPr>
      <w:b/>
      <w:sz w:val="48"/>
      <w:szCs w:val="48"/>
    </w:rPr>
  </w:style>
  <w:style w:type="paragraph" w:styleId="Ttulo2">
    <w:name w:val="heading 2"/>
    <w:basedOn w:val="Normal"/>
    <w:next w:val="Normal"/>
    <w:qFormat/>
    <w:pPr>
      <w:keepNext/>
      <w:keepLines/>
      <w:spacing w:before="360" w:after="80"/>
      <w:jc w:val="left"/>
      <w:outlineLvl w:val="1"/>
    </w:pPr>
    <w:rPr>
      <w:b/>
      <w:sz w:val="36"/>
      <w:szCs w:val="36"/>
    </w:rPr>
  </w:style>
  <w:style w:type="paragraph" w:styleId="Ttulo3">
    <w:name w:val="heading 3"/>
    <w:basedOn w:val="Normal"/>
    <w:next w:val="Normal"/>
    <w:qFormat/>
    <w:pPr>
      <w:keepNext/>
      <w:keepLines/>
      <w:spacing w:before="280" w:after="80"/>
      <w:jc w:val="left"/>
      <w:outlineLvl w:val="2"/>
    </w:pPr>
    <w:rPr>
      <w:b/>
      <w:sz w:val="28"/>
      <w:szCs w:val="28"/>
    </w:rPr>
  </w:style>
  <w:style w:type="paragraph" w:styleId="Ttulo4">
    <w:name w:val="heading 4"/>
    <w:basedOn w:val="Normal"/>
    <w:next w:val="Normal"/>
    <w:qFormat/>
    <w:pPr>
      <w:keepNext/>
      <w:keepLines/>
      <w:spacing w:before="240" w:after="40"/>
      <w:jc w:val="left"/>
      <w:outlineLvl w:val="3"/>
    </w:pPr>
    <w:rPr>
      <w:b/>
    </w:rPr>
  </w:style>
  <w:style w:type="paragraph" w:styleId="Ttulo5">
    <w:name w:val="heading 5"/>
    <w:basedOn w:val="Normal"/>
    <w:next w:val="Normal"/>
    <w:qFormat/>
    <w:pPr>
      <w:keepNext/>
      <w:keepLines/>
      <w:spacing w:before="220" w:after="40"/>
      <w:jc w:val="left"/>
      <w:outlineLvl w:val="4"/>
    </w:pPr>
    <w:rPr>
      <w:b/>
      <w:sz w:val="22"/>
      <w:szCs w:val="22"/>
    </w:rPr>
  </w:style>
  <w:style w:type="paragraph" w:styleId="Ttulo6">
    <w:name w:val="heading 6"/>
    <w:basedOn w:val="Normal"/>
    <w:next w:val="Normal"/>
    <w:qFormat/>
    <w:pPr>
      <w:keepNext/>
      <w:keepLines/>
      <w:spacing w:before="200" w:after="40"/>
      <w:jc w:val="left"/>
      <w:outlineLvl w:val="5"/>
    </w:pPr>
    <w:rPr>
      <w:b/>
      <w:szCs w:val="20"/>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ListLabel1">
    <w:name w:val="ListLabel 1"/>
    <w:qFormat/>
    <w:rPr>
      <w:rFonts w:eastAsia="Arial" w:cs="Arial"/>
      <w:b w:val="0"/>
      <w:position w:val="0"/>
      <w:sz w:val="24"/>
      <w:szCs w:val="24"/>
      <w:vertAlign w:val="baseline"/>
    </w:rPr>
  </w:style>
  <w:style w:type="character" w:customStyle="1" w:styleId="ListLabel2">
    <w:name w:val="ListLabel 2"/>
    <w:qFormat/>
    <w:rPr>
      <w:rFonts w:eastAsia="Arial" w:cs="Arial"/>
      <w:position w:val="0"/>
      <w:sz w:val="24"/>
      <w:szCs w:val="24"/>
      <w:vertAlign w:val="baseline"/>
    </w:rPr>
  </w:style>
  <w:style w:type="character" w:customStyle="1" w:styleId="ListLabel3">
    <w:name w:val="ListLabel 3"/>
    <w:qFormat/>
    <w:rPr>
      <w:rFonts w:eastAsia="Arial" w:cs="Arial"/>
      <w:position w:val="0"/>
      <w:sz w:val="24"/>
      <w:szCs w:val="24"/>
      <w:vertAlign w:val="baseline"/>
    </w:rPr>
  </w:style>
  <w:style w:type="character" w:customStyle="1" w:styleId="ListLabel4">
    <w:name w:val="ListLabel 4"/>
    <w:qFormat/>
    <w:rPr>
      <w:rFonts w:eastAsia="Arial" w:cs="Arial"/>
      <w:position w:val="0"/>
      <w:sz w:val="24"/>
      <w:szCs w:val="24"/>
      <w:vertAlign w:val="baseline"/>
    </w:rPr>
  </w:style>
  <w:style w:type="character" w:customStyle="1" w:styleId="ListLabel5">
    <w:name w:val="ListLabel 5"/>
    <w:qFormat/>
    <w:rPr>
      <w:rFonts w:eastAsia="Arial" w:cs="Arial"/>
      <w:position w:val="0"/>
      <w:sz w:val="24"/>
      <w:szCs w:val="24"/>
      <w:vertAlign w:val="baseline"/>
    </w:rPr>
  </w:style>
  <w:style w:type="character" w:customStyle="1" w:styleId="ListLabel6">
    <w:name w:val="ListLabel 6"/>
    <w:qFormat/>
    <w:rPr>
      <w:rFonts w:eastAsia="Arial" w:cs="Arial"/>
      <w:position w:val="0"/>
      <w:sz w:val="24"/>
      <w:szCs w:val="24"/>
      <w:vertAlign w:val="baseline"/>
    </w:rPr>
  </w:style>
  <w:style w:type="character" w:customStyle="1" w:styleId="ListLabel7">
    <w:name w:val="ListLabel 7"/>
    <w:qFormat/>
    <w:rPr>
      <w:rFonts w:eastAsia="Arial" w:cs="Arial"/>
      <w:position w:val="0"/>
      <w:sz w:val="24"/>
      <w:szCs w:val="24"/>
      <w:vertAlign w:val="baseline"/>
    </w:rPr>
  </w:style>
  <w:style w:type="character" w:customStyle="1" w:styleId="ListLabel8">
    <w:name w:val="ListLabel 8"/>
    <w:qFormat/>
    <w:rPr>
      <w:rFonts w:eastAsia="Arial" w:cs="Arial"/>
      <w:position w:val="0"/>
      <w:sz w:val="24"/>
      <w:szCs w:val="24"/>
      <w:vertAlign w:val="baseline"/>
    </w:rPr>
  </w:style>
  <w:style w:type="character" w:customStyle="1" w:styleId="ListLabel9">
    <w:name w:val="ListLabel 9"/>
    <w:qFormat/>
    <w:rPr>
      <w:rFonts w:eastAsia="Arial" w:cs="Arial"/>
      <w:position w:val="0"/>
      <w:sz w:val="24"/>
      <w:szCs w:val="24"/>
      <w:vertAlign w:val="baseline"/>
    </w:rPr>
  </w:style>
  <w:style w:type="character" w:customStyle="1" w:styleId="ListLabel10">
    <w:name w:val="ListLabel 10"/>
    <w:qFormat/>
    <w:rPr>
      <w:rFonts w:eastAsia="Noto Sans Symbols" w:cs="Noto Sans Symbols"/>
      <w:position w:val="0"/>
      <w:sz w:val="24"/>
      <w:vertAlign w:val="baseline"/>
    </w:rPr>
  </w:style>
  <w:style w:type="character" w:customStyle="1" w:styleId="ListLabel11">
    <w:name w:val="ListLabel 11"/>
    <w:qFormat/>
    <w:rPr>
      <w:rFonts w:eastAsia="Noto Sans Symbols" w:cs="Noto Sans Symbols"/>
      <w:position w:val="0"/>
      <w:sz w:val="24"/>
      <w:vertAlign w:val="baseline"/>
    </w:rPr>
  </w:style>
  <w:style w:type="character" w:customStyle="1" w:styleId="ListLabel12">
    <w:name w:val="ListLabel 12"/>
    <w:qFormat/>
    <w:rPr>
      <w:rFonts w:ascii="Times New Roman" w:hAnsi="Times New Roman"/>
      <w:b w:val="0"/>
      <w:position w:val="0"/>
      <w:sz w:val="24"/>
      <w:vertAlign w:val="baseline"/>
    </w:rPr>
  </w:style>
  <w:style w:type="character" w:customStyle="1" w:styleId="ListLabel13">
    <w:name w:val="ListLabel 13"/>
    <w:qFormat/>
    <w:rPr>
      <w:position w:val="0"/>
      <w:sz w:val="24"/>
      <w:vertAlign w:val="baseline"/>
    </w:rPr>
  </w:style>
  <w:style w:type="character" w:customStyle="1" w:styleId="ListLabel14">
    <w:name w:val="ListLabel 14"/>
    <w:qFormat/>
    <w:rPr>
      <w:position w:val="0"/>
      <w:sz w:val="24"/>
      <w:vertAlign w:val="baseline"/>
    </w:rPr>
  </w:style>
  <w:style w:type="character" w:customStyle="1" w:styleId="ListLabel15">
    <w:name w:val="ListLabel 15"/>
    <w:qFormat/>
    <w:rPr>
      <w:position w:val="0"/>
      <w:sz w:val="24"/>
      <w:vertAlign w:val="baseline"/>
    </w:rPr>
  </w:style>
  <w:style w:type="character" w:customStyle="1" w:styleId="ListLabel16">
    <w:name w:val="ListLabel 16"/>
    <w:qFormat/>
    <w:rPr>
      <w:position w:val="0"/>
      <w:sz w:val="24"/>
      <w:vertAlign w:val="baseline"/>
    </w:rPr>
  </w:style>
  <w:style w:type="character" w:customStyle="1" w:styleId="ListLabel17">
    <w:name w:val="ListLabel 17"/>
    <w:qFormat/>
    <w:rPr>
      <w:position w:val="0"/>
      <w:sz w:val="24"/>
      <w:vertAlign w:val="baseline"/>
    </w:rPr>
  </w:style>
  <w:style w:type="character" w:customStyle="1" w:styleId="ListLabel18">
    <w:name w:val="ListLabel 18"/>
    <w:qFormat/>
    <w:rPr>
      <w:position w:val="0"/>
      <w:sz w:val="24"/>
      <w:vertAlign w:val="baseline"/>
    </w:rPr>
  </w:style>
  <w:style w:type="character" w:customStyle="1" w:styleId="ListLabel19">
    <w:name w:val="ListLabel 19"/>
    <w:qFormat/>
    <w:rPr>
      <w:position w:val="0"/>
      <w:sz w:val="24"/>
      <w:vertAlign w:val="baseline"/>
    </w:rPr>
  </w:style>
  <w:style w:type="character" w:customStyle="1" w:styleId="ListLabel20">
    <w:name w:val="ListLabel 20"/>
    <w:qFormat/>
    <w:rPr>
      <w:rFonts w:eastAsia="Noto Sans Symbols" w:cs="Noto Sans Symbols"/>
      <w:b w:val="0"/>
      <w:position w:val="0"/>
      <w:sz w:val="24"/>
      <w:vertAlign w:val="baseline"/>
    </w:rPr>
  </w:style>
  <w:style w:type="character" w:customStyle="1" w:styleId="ListLabel21">
    <w:name w:val="ListLabel 21"/>
    <w:qFormat/>
    <w:rPr>
      <w:rFonts w:eastAsia="Noto Sans Symbols" w:cs="Noto Sans Symbols"/>
      <w:position w:val="0"/>
      <w:sz w:val="24"/>
      <w:vertAlign w:val="baseline"/>
    </w:rPr>
  </w:style>
  <w:style w:type="character" w:customStyle="1" w:styleId="ListLabel22">
    <w:name w:val="ListLabel 22"/>
    <w:qFormat/>
    <w:rPr>
      <w:rFonts w:eastAsia="Noto Sans Symbols" w:cs="Noto Sans Symbols"/>
      <w:position w:val="0"/>
      <w:sz w:val="24"/>
      <w:vertAlign w:val="baseline"/>
    </w:rPr>
  </w:style>
  <w:style w:type="character" w:customStyle="1" w:styleId="ListLabel23">
    <w:name w:val="ListLabel 23"/>
    <w:qFormat/>
    <w:rPr>
      <w:rFonts w:eastAsia="Noto Sans Symbols" w:cs="Noto Sans Symbols"/>
      <w:position w:val="0"/>
      <w:sz w:val="24"/>
      <w:vertAlign w:val="baseline"/>
    </w:rPr>
  </w:style>
  <w:style w:type="character" w:customStyle="1" w:styleId="ListLabel24">
    <w:name w:val="ListLabel 24"/>
    <w:qFormat/>
    <w:rPr>
      <w:rFonts w:eastAsia="Noto Sans Symbols" w:cs="Noto Sans Symbols"/>
      <w:position w:val="0"/>
      <w:sz w:val="24"/>
      <w:vertAlign w:val="baseline"/>
    </w:rPr>
  </w:style>
  <w:style w:type="character" w:customStyle="1" w:styleId="ListLabel25">
    <w:name w:val="ListLabel 25"/>
    <w:qFormat/>
    <w:rPr>
      <w:rFonts w:eastAsia="Noto Sans Symbols" w:cs="Noto Sans Symbols"/>
      <w:position w:val="0"/>
      <w:sz w:val="24"/>
      <w:vertAlign w:val="baseline"/>
    </w:rPr>
  </w:style>
  <w:style w:type="character" w:customStyle="1" w:styleId="ListLabel26">
    <w:name w:val="ListLabel 26"/>
    <w:qFormat/>
    <w:rPr>
      <w:rFonts w:eastAsia="Noto Sans Symbols" w:cs="Noto Sans Symbols"/>
      <w:position w:val="0"/>
      <w:sz w:val="24"/>
      <w:vertAlign w:val="baseline"/>
    </w:rPr>
  </w:style>
  <w:style w:type="character" w:customStyle="1" w:styleId="ListLabel27">
    <w:name w:val="ListLabel 27"/>
    <w:qFormat/>
    <w:rPr>
      <w:rFonts w:eastAsia="Noto Sans Symbols" w:cs="Noto Sans Symbols"/>
      <w:position w:val="0"/>
      <w:sz w:val="24"/>
      <w:vertAlign w:val="baseline"/>
    </w:rPr>
  </w:style>
  <w:style w:type="character" w:customStyle="1" w:styleId="ListLabel28">
    <w:name w:val="ListLabel 28"/>
    <w:qFormat/>
    <w:rPr>
      <w:rFonts w:eastAsia="Noto Sans Symbols" w:cs="Noto Sans Symbols"/>
      <w:position w:val="0"/>
      <w:sz w:val="24"/>
      <w:vertAlign w:val="baseline"/>
    </w:rPr>
  </w:style>
  <w:style w:type="character" w:customStyle="1" w:styleId="ListLabel29">
    <w:name w:val="ListLabel 29"/>
    <w:qFormat/>
    <w:rPr>
      <w:rFonts w:eastAsia="Noto Sans Symbols" w:cs="Noto Sans Symbols"/>
      <w:position w:val="0"/>
      <w:sz w:val="24"/>
      <w:vertAlign w:val="baseline"/>
    </w:rPr>
  </w:style>
  <w:style w:type="character" w:customStyle="1" w:styleId="ListLabel30">
    <w:name w:val="ListLabel 30"/>
    <w:qFormat/>
    <w:rPr>
      <w:rFonts w:ascii="Times New Roman" w:hAnsi="Times New Roman"/>
      <w:b w:val="0"/>
      <w:position w:val="0"/>
      <w:sz w:val="24"/>
      <w:vertAlign w:val="baseline"/>
    </w:rPr>
  </w:style>
  <w:style w:type="character" w:customStyle="1" w:styleId="ListLabel31">
    <w:name w:val="ListLabel 31"/>
    <w:qFormat/>
    <w:rPr>
      <w:position w:val="0"/>
      <w:sz w:val="24"/>
      <w:vertAlign w:val="baseline"/>
    </w:rPr>
  </w:style>
  <w:style w:type="character" w:customStyle="1" w:styleId="ListLabel32">
    <w:name w:val="ListLabel 32"/>
    <w:qFormat/>
    <w:rPr>
      <w:position w:val="0"/>
      <w:sz w:val="24"/>
      <w:vertAlign w:val="baseline"/>
    </w:rPr>
  </w:style>
  <w:style w:type="character" w:customStyle="1" w:styleId="ListLabel33">
    <w:name w:val="ListLabel 33"/>
    <w:qFormat/>
    <w:rPr>
      <w:position w:val="0"/>
      <w:sz w:val="24"/>
      <w:vertAlign w:val="baseline"/>
    </w:rPr>
  </w:style>
  <w:style w:type="character" w:customStyle="1" w:styleId="ListLabel34">
    <w:name w:val="ListLabel 34"/>
    <w:qFormat/>
    <w:rPr>
      <w:position w:val="0"/>
      <w:sz w:val="24"/>
      <w:vertAlign w:val="baseline"/>
    </w:rPr>
  </w:style>
  <w:style w:type="character" w:customStyle="1" w:styleId="ListLabel35">
    <w:name w:val="ListLabel 35"/>
    <w:qFormat/>
    <w:rPr>
      <w:position w:val="0"/>
      <w:sz w:val="24"/>
      <w:vertAlign w:val="baseline"/>
    </w:rPr>
  </w:style>
  <w:style w:type="character" w:customStyle="1" w:styleId="ListLabel36">
    <w:name w:val="ListLabel 36"/>
    <w:qFormat/>
    <w:rPr>
      <w:position w:val="0"/>
      <w:sz w:val="24"/>
      <w:vertAlign w:val="baseline"/>
    </w:rPr>
  </w:style>
  <w:style w:type="character" w:customStyle="1" w:styleId="ListLabel37">
    <w:name w:val="ListLabel 37"/>
    <w:qFormat/>
    <w:rPr>
      <w:position w:val="0"/>
      <w:sz w:val="24"/>
      <w:vertAlign w:val="baseline"/>
    </w:rPr>
  </w:style>
  <w:style w:type="character" w:customStyle="1" w:styleId="ListLabel38">
    <w:name w:val="ListLabel 38"/>
    <w:qFormat/>
    <w:rPr>
      <w:rFonts w:ascii="Arial" w:hAnsi="Arial"/>
      <w:b/>
      <w:position w:val="0"/>
      <w:sz w:val="24"/>
      <w:vertAlign w:val="baseline"/>
    </w:rPr>
  </w:style>
  <w:style w:type="character" w:customStyle="1" w:styleId="ListLabel39">
    <w:name w:val="ListLabel 39"/>
    <w:qFormat/>
    <w:rPr>
      <w:rFonts w:ascii="Arial" w:hAnsi="Arial"/>
      <w:b/>
      <w:position w:val="0"/>
      <w:sz w:val="24"/>
      <w:szCs w:val="24"/>
      <w:vertAlign w:val="baseline"/>
    </w:rPr>
  </w:style>
  <w:style w:type="character" w:customStyle="1" w:styleId="ListLabel40">
    <w:name w:val="ListLabel 40"/>
    <w:qFormat/>
    <w:rPr>
      <w:rFonts w:ascii="Arial" w:hAnsi="Arial"/>
      <w:b/>
      <w:position w:val="0"/>
      <w:sz w:val="24"/>
      <w:vertAlign w:val="baseline"/>
    </w:rPr>
  </w:style>
  <w:style w:type="character" w:customStyle="1" w:styleId="ListLabel41">
    <w:name w:val="ListLabel 41"/>
    <w:qFormat/>
    <w:rPr>
      <w:position w:val="0"/>
      <w:sz w:val="24"/>
      <w:vertAlign w:val="baseline"/>
    </w:rPr>
  </w:style>
  <w:style w:type="character" w:customStyle="1" w:styleId="ListLabel42">
    <w:name w:val="ListLabel 42"/>
    <w:qFormat/>
    <w:rPr>
      <w:position w:val="0"/>
      <w:sz w:val="24"/>
      <w:vertAlign w:val="baseline"/>
    </w:rPr>
  </w:style>
  <w:style w:type="character" w:customStyle="1" w:styleId="ListLabel43">
    <w:name w:val="ListLabel 43"/>
    <w:qFormat/>
    <w:rPr>
      <w:position w:val="0"/>
      <w:sz w:val="24"/>
      <w:vertAlign w:val="baseline"/>
    </w:rPr>
  </w:style>
  <w:style w:type="character" w:customStyle="1" w:styleId="ListLabel44">
    <w:name w:val="ListLabel 44"/>
    <w:qFormat/>
    <w:rPr>
      <w:position w:val="0"/>
      <w:sz w:val="24"/>
      <w:vertAlign w:val="baseline"/>
    </w:rPr>
  </w:style>
  <w:style w:type="character" w:customStyle="1" w:styleId="ListLabel45">
    <w:name w:val="ListLabel 45"/>
    <w:qFormat/>
    <w:rPr>
      <w:position w:val="0"/>
      <w:sz w:val="24"/>
      <w:vertAlign w:val="baseline"/>
    </w:rPr>
  </w:style>
  <w:style w:type="character" w:customStyle="1" w:styleId="ListLabel46">
    <w:name w:val="ListLabel 46"/>
    <w:qFormat/>
    <w:rPr>
      <w:position w:val="0"/>
      <w:sz w:val="24"/>
      <w:vertAlign w:val="baseline"/>
    </w:rPr>
  </w:style>
  <w:style w:type="character" w:customStyle="1" w:styleId="LinkdaInternet">
    <w:name w:val="Link da Internet"/>
    <w:rPr>
      <w:color w:val="000080"/>
      <w:u w:val="single"/>
      <w:lang w:val="uz-Cyrl-UZ" w:eastAsia="uz-Cyrl-UZ" w:bidi="uz-Cyrl-UZ"/>
    </w:rPr>
  </w:style>
  <w:style w:type="character" w:customStyle="1" w:styleId="Vnculodendice">
    <w:name w:val="Vínculo de índice"/>
    <w:qFormat/>
  </w:style>
  <w:style w:type="character" w:customStyle="1" w:styleId="ListLabel47">
    <w:name w:val="ListLabel 47"/>
    <w:qFormat/>
    <w:rPr>
      <w:rFonts w:eastAsia="Arial" w:cs="Arial"/>
      <w:b w:val="0"/>
      <w:position w:val="0"/>
      <w:sz w:val="24"/>
      <w:szCs w:val="24"/>
      <w:vertAlign w:val="baseline"/>
    </w:rPr>
  </w:style>
  <w:style w:type="character" w:customStyle="1" w:styleId="ListLabel48">
    <w:name w:val="ListLabel 48"/>
    <w:qFormat/>
    <w:rPr>
      <w:rFonts w:eastAsia="Arial" w:cs="Arial"/>
      <w:position w:val="0"/>
      <w:sz w:val="24"/>
      <w:szCs w:val="24"/>
      <w:vertAlign w:val="baseline"/>
    </w:rPr>
  </w:style>
  <w:style w:type="character" w:customStyle="1" w:styleId="ListLabel49">
    <w:name w:val="ListLabel 49"/>
    <w:qFormat/>
    <w:rPr>
      <w:rFonts w:eastAsia="Arial" w:cs="Arial"/>
      <w:position w:val="0"/>
      <w:sz w:val="24"/>
      <w:szCs w:val="24"/>
      <w:vertAlign w:val="baseline"/>
    </w:rPr>
  </w:style>
  <w:style w:type="character" w:customStyle="1" w:styleId="ListLabel50">
    <w:name w:val="ListLabel 50"/>
    <w:qFormat/>
    <w:rPr>
      <w:rFonts w:eastAsia="Arial" w:cs="Arial"/>
      <w:position w:val="0"/>
      <w:sz w:val="24"/>
      <w:szCs w:val="24"/>
      <w:vertAlign w:val="baseline"/>
    </w:rPr>
  </w:style>
  <w:style w:type="character" w:customStyle="1" w:styleId="ListLabel51">
    <w:name w:val="ListLabel 51"/>
    <w:qFormat/>
    <w:rPr>
      <w:rFonts w:eastAsia="Arial" w:cs="Arial"/>
      <w:position w:val="0"/>
      <w:sz w:val="24"/>
      <w:szCs w:val="24"/>
      <w:vertAlign w:val="baseline"/>
    </w:rPr>
  </w:style>
  <w:style w:type="character" w:customStyle="1" w:styleId="ListLabel52">
    <w:name w:val="ListLabel 52"/>
    <w:qFormat/>
    <w:rPr>
      <w:rFonts w:eastAsia="Arial" w:cs="Arial"/>
      <w:position w:val="0"/>
      <w:sz w:val="24"/>
      <w:szCs w:val="24"/>
      <w:vertAlign w:val="baseline"/>
    </w:rPr>
  </w:style>
  <w:style w:type="character" w:customStyle="1" w:styleId="ListLabel53">
    <w:name w:val="ListLabel 53"/>
    <w:qFormat/>
    <w:rPr>
      <w:rFonts w:eastAsia="Arial" w:cs="Arial"/>
      <w:position w:val="0"/>
      <w:sz w:val="24"/>
      <w:szCs w:val="24"/>
      <w:vertAlign w:val="baseline"/>
    </w:rPr>
  </w:style>
  <w:style w:type="character" w:customStyle="1" w:styleId="ListLabel54">
    <w:name w:val="ListLabel 54"/>
    <w:qFormat/>
    <w:rPr>
      <w:rFonts w:eastAsia="Arial" w:cs="Arial"/>
      <w:position w:val="0"/>
      <w:sz w:val="24"/>
      <w:szCs w:val="24"/>
      <w:vertAlign w:val="baseline"/>
    </w:rPr>
  </w:style>
  <w:style w:type="character" w:customStyle="1" w:styleId="ListLabel55">
    <w:name w:val="ListLabel 55"/>
    <w:qFormat/>
    <w:rPr>
      <w:rFonts w:eastAsia="Arial" w:cs="Arial"/>
      <w:position w:val="0"/>
      <w:sz w:val="24"/>
      <w:szCs w:val="24"/>
      <w:vertAlign w:val="baseline"/>
    </w:rPr>
  </w:style>
  <w:style w:type="character" w:customStyle="1" w:styleId="ListLabel56">
    <w:name w:val="ListLabel 56"/>
    <w:qFormat/>
    <w:rPr>
      <w:rFonts w:cs="Noto Sans Symbols"/>
      <w:position w:val="0"/>
      <w:sz w:val="24"/>
      <w:vertAlign w:val="baseline"/>
    </w:rPr>
  </w:style>
  <w:style w:type="character" w:customStyle="1" w:styleId="ListLabel57">
    <w:name w:val="ListLabel 57"/>
    <w:qFormat/>
    <w:rPr>
      <w:rFonts w:cs="OpenSymbol"/>
    </w:rPr>
  </w:style>
  <w:style w:type="character" w:customStyle="1" w:styleId="ListLabel58">
    <w:name w:val="ListLabel 58"/>
    <w:qFormat/>
    <w:rPr>
      <w:rFonts w:cs="OpenSymbol"/>
    </w:rPr>
  </w:style>
  <w:style w:type="character" w:customStyle="1" w:styleId="ListLabel59">
    <w:name w:val="ListLabel 59"/>
    <w:qFormat/>
    <w:rPr>
      <w:rFonts w:cs="OpenSymbol"/>
    </w:rPr>
  </w:style>
  <w:style w:type="character" w:customStyle="1" w:styleId="ListLabel60">
    <w:name w:val="ListLabel 60"/>
    <w:qFormat/>
    <w:rPr>
      <w:rFonts w:cs="OpenSymbol"/>
    </w:rPr>
  </w:style>
  <w:style w:type="character" w:customStyle="1" w:styleId="ListLabel61">
    <w:name w:val="ListLabel 61"/>
    <w:qFormat/>
    <w:rPr>
      <w:rFonts w:cs="OpenSymbol"/>
    </w:rPr>
  </w:style>
  <w:style w:type="character" w:customStyle="1" w:styleId="ListLabel62">
    <w:name w:val="ListLabel 62"/>
    <w:qFormat/>
    <w:rPr>
      <w:rFonts w:cs="OpenSymbol"/>
    </w:rPr>
  </w:style>
  <w:style w:type="character" w:customStyle="1" w:styleId="ListLabel63">
    <w:name w:val="ListLabel 63"/>
    <w:qFormat/>
    <w:rPr>
      <w:rFonts w:cs="OpenSymbol"/>
    </w:rPr>
  </w:style>
  <w:style w:type="character" w:customStyle="1" w:styleId="ListLabel64">
    <w:name w:val="ListLabel 64"/>
    <w:qFormat/>
    <w:rPr>
      <w:rFonts w:cs="OpenSymbol"/>
    </w:rPr>
  </w:style>
  <w:style w:type="character" w:customStyle="1" w:styleId="ListLabel65">
    <w:name w:val="ListLabel 65"/>
    <w:qFormat/>
    <w:rPr>
      <w:rFonts w:cs="Noto Sans Symbols"/>
      <w:position w:val="0"/>
      <w:sz w:val="24"/>
      <w:vertAlign w:val="baseline"/>
    </w:rPr>
  </w:style>
  <w:style w:type="character" w:customStyle="1" w:styleId="ListLabel66">
    <w:name w:val="ListLabel 66"/>
    <w:qFormat/>
    <w:rPr>
      <w:rFonts w:ascii="Times New Roman" w:hAnsi="Times New Roman"/>
      <w:b w:val="0"/>
      <w:position w:val="0"/>
      <w:sz w:val="24"/>
      <w:vertAlign w:val="baseline"/>
    </w:rPr>
  </w:style>
  <w:style w:type="character" w:customStyle="1" w:styleId="ListLabel67">
    <w:name w:val="ListLabel 67"/>
    <w:qFormat/>
    <w:rPr>
      <w:position w:val="0"/>
      <w:sz w:val="24"/>
      <w:vertAlign w:val="baseline"/>
    </w:rPr>
  </w:style>
  <w:style w:type="character" w:customStyle="1" w:styleId="ListLabel68">
    <w:name w:val="ListLabel 68"/>
    <w:qFormat/>
    <w:rPr>
      <w:position w:val="0"/>
      <w:sz w:val="24"/>
      <w:vertAlign w:val="baseline"/>
    </w:rPr>
  </w:style>
  <w:style w:type="character" w:customStyle="1" w:styleId="ListLabel69">
    <w:name w:val="ListLabel 69"/>
    <w:qFormat/>
    <w:rPr>
      <w:position w:val="0"/>
      <w:sz w:val="24"/>
      <w:vertAlign w:val="baseline"/>
    </w:rPr>
  </w:style>
  <w:style w:type="character" w:customStyle="1" w:styleId="ListLabel70">
    <w:name w:val="ListLabel 70"/>
    <w:qFormat/>
    <w:rPr>
      <w:position w:val="0"/>
      <w:sz w:val="24"/>
      <w:vertAlign w:val="baseline"/>
    </w:rPr>
  </w:style>
  <w:style w:type="character" w:customStyle="1" w:styleId="ListLabel71">
    <w:name w:val="ListLabel 71"/>
    <w:qFormat/>
    <w:rPr>
      <w:position w:val="0"/>
      <w:sz w:val="24"/>
      <w:vertAlign w:val="baseline"/>
    </w:rPr>
  </w:style>
  <w:style w:type="character" w:customStyle="1" w:styleId="ListLabel72">
    <w:name w:val="ListLabel 72"/>
    <w:qFormat/>
    <w:rPr>
      <w:position w:val="0"/>
      <w:sz w:val="24"/>
      <w:vertAlign w:val="baseline"/>
    </w:rPr>
  </w:style>
  <w:style w:type="character" w:customStyle="1" w:styleId="ListLabel73">
    <w:name w:val="ListLabel 73"/>
    <w:qFormat/>
    <w:rPr>
      <w:position w:val="0"/>
      <w:sz w:val="24"/>
      <w:vertAlign w:val="baseline"/>
    </w:rPr>
  </w:style>
  <w:style w:type="character" w:customStyle="1" w:styleId="ListLabel74">
    <w:name w:val="ListLabel 74"/>
    <w:qFormat/>
    <w:rPr>
      <w:rFonts w:cs="Noto Sans Symbols"/>
      <w:b w:val="0"/>
      <w:position w:val="0"/>
      <w:sz w:val="24"/>
      <w:vertAlign w:val="baseline"/>
    </w:rPr>
  </w:style>
  <w:style w:type="character" w:customStyle="1" w:styleId="ListLabel75">
    <w:name w:val="ListLabel 75"/>
    <w:qFormat/>
    <w:rPr>
      <w:rFonts w:cs="Noto Sans Symbols"/>
      <w:position w:val="0"/>
      <w:sz w:val="24"/>
      <w:vertAlign w:val="baseline"/>
    </w:rPr>
  </w:style>
  <w:style w:type="character" w:customStyle="1" w:styleId="ListLabel76">
    <w:name w:val="ListLabel 76"/>
    <w:qFormat/>
    <w:rPr>
      <w:rFonts w:cs="Noto Sans Symbols"/>
      <w:position w:val="0"/>
      <w:sz w:val="24"/>
      <w:vertAlign w:val="baseline"/>
    </w:rPr>
  </w:style>
  <w:style w:type="character" w:customStyle="1" w:styleId="ListLabel77">
    <w:name w:val="ListLabel 77"/>
    <w:qFormat/>
    <w:rPr>
      <w:rFonts w:cs="Noto Sans Symbols"/>
      <w:position w:val="0"/>
      <w:sz w:val="24"/>
      <w:vertAlign w:val="baseline"/>
    </w:rPr>
  </w:style>
  <w:style w:type="character" w:customStyle="1" w:styleId="ListLabel78">
    <w:name w:val="ListLabel 78"/>
    <w:qFormat/>
    <w:rPr>
      <w:rFonts w:cs="Noto Sans Symbols"/>
      <w:position w:val="0"/>
      <w:sz w:val="24"/>
      <w:vertAlign w:val="baseline"/>
    </w:rPr>
  </w:style>
  <w:style w:type="character" w:customStyle="1" w:styleId="ListLabel79">
    <w:name w:val="ListLabel 79"/>
    <w:qFormat/>
    <w:rPr>
      <w:rFonts w:cs="Noto Sans Symbols"/>
      <w:position w:val="0"/>
      <w:sz w:val="24"/>
      <w:vertAlign w:val="baseline"/>
    </w:rPr>
  </w:style>
  <w:style w:type="character" w:customStyle="1" w:styleId="ListLabel80">
    <w:name w:val="ListLabel 80"/>
    <w:qFormat/>
    <w:rPr>
      <w:rFonts w:cs="Noto Sans Symbols"/>
      <w:position w:val="0"/>
      <w:sz w:val="24"/>
      <w:vertAlign w:val="baseline"/>
    </w:rPr>
  </w:style>
  <w:style w:type="character" w:customStyle="1" w:styleId="ListLabel81">
    <w:name w:val="ListLabel 81"/>
    <w:qFormat/>
    <w:rPr>
      <w:rFonts w:cs="Noto Sans Symbols"/>
      <w:position w:val="0"/>
      <w:sz w:val="24"/>
      <w:vertAlign w:val="baseline"/>
    </w:rPr>
  </w:style>
  <w:style w:type="character" w:customStyle="1" w:styleId="ListLabel82">
    <w:name w:val="ListLabel 82"/>
    <w:qFormat/>
    <w:rPr>
      <w:rFonts w:cs="Noto Sans Symbols"/>
      <w:position w:val="0"/>
      <w:sz w:val="24"/>
      <w:vertAlign w:val="baseline"/>
    </w:rPr>
  </w:style>
  <w:style w:type="character" w:customStyle="1" w:styleId="ListLabel83">
    <w:name w:val="ListLabel 83"/>
    <w:qFormat/>
    <w:rPr>
      <w:rFonts w:cs="Noto Sans Symbols"/>
      <w:position w:val="0"/>
      <w:sz w:val="24"/>
      <w:vertAlign w:val="baseline"/>
    </w:rPr>
  </w:style>
  <w:style w:type="character" w:customStyle="1" w:styleId="ListLabel84">
    <w:name w:val="ListLabel 84"/>
    <w:qFormat/>
    <w:rPr>
      <w:rFonts w:ascii="Times New Roman" w:hAnsi="Times New Roman"/>
      <w:b w:val="0"/>
      <w:position w:val="0"/>
      <w:sz w:val="24"/>
      <w:vertAlign w:val="baseline"/>
    </w:rPr>
  </w:style>
  <w:style w:type="character" w:customStyle="1" w:styleId="ListLabel85">
    <w:name w:val="ListLabel 85"/>
    <w:qFormat/>
    <w:rPr>
      <w:position w:val="0"/>
      <w:sz w:val="24"/>
      <w:vertAlign w:val="baseline"/>
    </w:rPr>
  </w:style>
  <w:style w:type="character" w:customStyle="1" w:styleId="ListLabel86">
    <w:name w:val="ListLabel 86"/>
    <w:qFormat/>
    <w:rPr>
      <w:position w:val="0"/>
      <w:sz w:val="24"/>
      <w:vertAlign w:val="baseline"/>
    </w:rPr>
  </w:style>
  <w:style w:type="character" w:customStyle="1" w:styleId="ListLabel87">
    <w:name w:val="ListLabel 87"/>
    <w:qFormat/>
    <w:rPr>
      <w:position w:val="0"/>
      <w:sz w:val="24"/>
      <w:vertAlign w:val="baseline"/>
    </w:rPr>
  </w:style>
  <w:style w:type="character" w:customStyle="1" w:styleId="ListLabel88">
    <w:name w:val="ListLabel 88"/>
    <w:qFormat/>
    <w:rPr>
      <w:position w:val="0"/>
      <w:sz w:val="24"/>
      <w:vertAlign w:val="baseline"/>
    </w:rPr>
  </w:style>
  <w:style w:type="character" w:customStyle="1" w:styleId="ListLabel89">
    <w:name w:val="ListLabel 89"/>
    <w:qFormat/>
    <w:rPr>
      <w:position w:val="0"/>
      <w:sz w:val="24"/>
      <w:vertAlign w:val="baseline"/>
    </w:rPr>
  </w:style>
  <w:style w:type="character" w:customStyle="1" w:styleId="ListLabel90">
    <w:name w:val="ListLabel 90"/>
    <w:qFormat/>
    <w:rPr>
      <w:position w:val="0"/>
      <w:sz w:val="24"/>
      <w:vertAlign w:val="baseline"/>
    </w:rPr>
  </w:style>
  <w:style w:type="character" w:customStyle="1" w:styleId="ListLabel91">
    <w:name w:val="ListLabel 91"/>
    <w:qFormat/>
    <w:rPr>
      <w:position w:val="0"/>
      <w:sz w:val="24"/>
      <w:vertAlign w:val="baseline"/>
    </w:rPr>
  </w:style>
  <w:style w:type="character" w:customStyle="1" w:styleId="ListLabel92">
    <w:name w:val="ListLabel 92"/>
    <w:qFormat/>
    <w:rPr>
      <w:rFonts w:ascii="Arial" w:hAnsi="Arial"/>
      <w:b/>
      <w:position w:val="0"/>
      <w:sz w:val="24"/>
      <w:vertAlign w:val="baseline"/>
    </w:rPr>
  </w:style>
  <w:style w:type="character" w:customStyle="1" w:styleId="ListLabel93">
    <w:name w:val="ListLabel 93"/>
    <w:qFormat/>
    <w:rPr>
      <w:rFonts w:ascii="Arial" w:hAnsi="Arial"/>
      <w:b/>
      <w:position w:val="0"/>
      <w:sz w:val="24"/>
      <w:szCs w:val="24"/>
      <w:vertAlign w:val="baseline"/>
    </w:rPr>
  </w:style>
  <w:style w:type="character" w:customStyle="1" w:styleId="ListLabel94">
    <w:name w:val="ListLabel 94"/>
    <w:qFormat/>
    <w:rPr>
      <w:rFonts w:ascii="Arial" w:hAnsi="Arial"/>
      <w:b/>
      <w:position w:val="0"/>
      <w:sz w:val="24"/>
      <w:vertAlign w:val="baseline"/>
    </w:rPr>
  </w:style>
  <w:style w:type="character" w:customStyle="1" w:styleId="ListLabel95">
    <w:name w:val="ListLabel 95"/>
    <w:qFormat/>
    <w:rPr>
      <w:position w:val="0"/>
      <w:sz w:val="24"/>
      <w:vertAlign w:val="baseline"/>
    </w:rPr>
  </w:style>
  <w:style w:type="character" w:customStyle="1" w:styleId="ListLabel96">
    <w:name w:val="ListLabel 96"/>
    <w:qFormat/>
    <w:rPr>
      <w:position w:val="0"/>
      <w:sz w:val="24"/>
      <w:vertAlign w:val="baseline"/>
    </w:rPr>
  </w:style>
  <w:style w:type="character" w:customStyle="1" w:styleId="ListLabel97">
    <w:name w:val="ListLabel 97"/>
    <w:qFormat/>
    <w:rPr>
      <w:position w:val="0"/>
      <w:sz w:val="24"/>
      <w:vertAlign w:val="baseline"/>
    </w:rPr>
  </w:style>
  <w:style w:type="character" w:customStyle="1" w:styleId="ListLabel98">
    <w:name w:val="ListLabel 98"/>
    <w:qFormat/>
    <w:rPr>
      <w:position w:val="0"/>
      <w:sz w:val="24"/>
      <w:vertAlign w:val="baseline"/>
    </w:rPr>
  </w:style>
  <w:style w:type="character" w:customStyle="1" w:styleId="ListLabel99">
    <w:name w:val="ListLabel 99"/>
    <w:qFormat/>
    <w:rPr>
      <w:position w:val="0"/>
      <w:sz w:val="24"/>
      <w:vertAlign w:val="baseline"/>
    </w:rPr>
  </w:style>
  <w:style w:type="character" w:customStyle="1" w:styleId="ListLabel100">
    <w:name w:val="ListLabel 100"/>
    <w:qFormat/>
    <w:rPr>
      <w:position w:val="0"/>
      <w:sz w:val="24"/>
      <w:vertAlign w:val="baseline"/>
    </w:rPr>
  </w:style>
  <w:style w:type="character" w:customStyle="1" w:styleId="ListLabel101">
    <w:name w:val="ListLabel 101"/>
    <w:qFormat/>
    <w:rPr>
      <w:rFonts w:eastAsia="Arial" w:cs="Arial"/>
      <w:b w:val="0"/>
      <w:position w:val="0"/>
      <w:sz w:val="24"/>
      <w:szCs w:val="24"/>
      <w:vertAlign w:val="baseline"/>
    </w:rPr>
  </w:style>
  <w:style w:type="character" w:customStyle="1" w:styleId="ListLabel102">
    <w:name w:val="ListLabel 102"/>
    <w:qFormat/>
    <w:rPr>
      <w:rFonts w:eastAsia="Arial" w:cs="Arial"/>
      <w:position w:val="0"/>
      <w:sz w:val="24"/>
      <w:szCs w:val="24"/>
      <w:vertAlign w:val="baseline"/>
    </w:rPr>
  </w:style>
  <w:style w:type="character" w:customStyle="1" w:styleId="ListLabel103">
    <w:name w:val="ListLabel 103"/>
    <w:qFormat/>
    <w:rPr>
      <w:rFonts w:eastAsia="Arial" w:cs="Arial"/>
      <w:position w:val="0"/>
      <w:sz w:val="24"/>
      <w:szCs w:val="24"/>
      <w:vertAlign w:val="baseline"/>
    </w:rPr>
  </w:style>
  <w:style w:type="character" w:customStyle="1" w:styleId="ListLabel104">
    <w:name w:val="ListLabel 104"/>
    <w:qFormat/>
    <w:rPr>
      <w:rFonts w:eastAsia="Arial" w:cs="Arial"/>
      <w:position w:val="0"/>
      <w:sz w:val="24"/>
      <w:szCs w:val="24"/>
      <w:vertAlign w:val="baseline"/>
    </w:rPr>
  </w:style>
  <w:style w:type="character" w:customStyle="1" w:styleId="ListLabel105">
    <w:name w:val="ListLabel 105"/>
    <w:qFormat/>
    <w:rPr>
      <w:rFonts w:eastAsia="Arial" w:cs="Arial"/>
      <w:position w:val="0"/>
      <w:sz w:val="24"/>
      <w:szCs w:val="24"/>
      <w:vertAlign w:val="baseline"/>
    </w:rPr>
  </w:style>
  <w:style w:type="character" w:customStyle="1" w:styleId="ListLabel106">
    <w:name w:val="ListLabel 106"/>
    <w:qFormat/>
    <w:rPr>
      <w:rFonts w:eastAsia="Arial" w:cs="Arial"/>
      <w:position w:val="0"/>
      <w:sz w:val="24"/>
      <w:szCs w:val="24"/>
      <w:vertAlign w:val="baseline"/>
    </w:rPr>
  </w:style>
  <w:style w:type="character" w:customStyle="1" w:styleId="ListLabel107">
    <w:name w:val="ListLabel 107"/>
    <w:qFormat/>
    <w:rPr>
      <w:rFonts w:eastAsia="Arial" w:cs="Arial"/>
      <w:position w:val="0"/>
      <w:sz w:val="24"/>
      <w:szCs w:val="24"/>
      <w:vertAlign w:val="baseline"/>
    </w:rPr>
  </w:style>
  <w:style w:type="character" w:customStyle="1" w:styleId="ListLabel108">
    <w:name w:val="ListLabel 108"/>
    <w:qFormat/>
    <w:rPr>
      <w:rFonts w:eastAsia="Arial" w:cs="Arial"/>
      <w:position w:val="0"/>
      <w:sz w:val="24"/>
      <w:szCs w:val="24"/>
      <w:vertAlign w:val="baseline"/>
    </w:rPr>
  </w:style>
  <w:style w:type="character" w:customStyle="1" w:styleId="ListLabel109">
    <w:name w:val="ListLabel 109"/>
    <w:qFormat/>
    <w:rPr>
      <w:rFonts w:eastAsia="Arial" w:cs="Arial"/>
      <w:position w:val="0"/>
      <w:sz w:val="24"/>
      <w:szCs w:val="24"/>
      <w:vertAlign w:val="baseline"/>
    </w:rPr>
  </w:style>
  <w:style w:type="character" w:customStyle="1" w:styleId="ListLabel110">
    <w:name w:val="ListLabel 110"/>
    <w:qFormat/>
    <w:rPr>
      <w:rFonts w:cs="Noto Sans Symbols"/>
      <w:position w:val="0"/>
      <w:sz w:val="24"/>
      <w:vertAlign w:val="baseline"/>
    </w:rPr>
  </w:style>
  <w:style w:type="character" w:customStyle="1" w:styleId="ListLabel111">
    <w:name w:val="ListLabel 111"/>
    <w:qFormat/>
    <w:rPr>
      <w:rFonts w:cs="OpenSymbol"/>
    </w:rPr>
  </w:style>
  <w:style w:type="character" w:customStyle="1" w:styleId="ListLabel112">
    <w:name w:val="ListLabel 112"/>
    <w:qFormat/>
    <w:rPr>
      <w:rFonts w:cs="OpenSymbol"/>
    </w:rPr>
  </w:style>
  <w:style w:type="character" w:customStyle="1" w:styleId="ListLabel113">
    <w:name w:val="ListLabel 113"/>
    <w:qFormat/>
    <w:rPr>
      <w:rFonts w:cs="OpenSymbol"/>
    </w:rPr>
  </w:style>
  <w:style w:type="character" w:customStyle="1" w:styleId="ListLabel114">
    <w:name w:val="ListLabel 114"/>
    <w:qFormat/>
    <w:rPr>
      <w:rFonts w:cs="OpenSymbol"/>
    </w:rPr>
  </w:style>
  <w:style w:type="character" w:customStyle="1" w:styleId="ListLabel115">
    <w:name w:val="ListLabel 115"/>
    <w:qFormat/>
    <w:rPr>
      <w:rFonts w:cs="OpenSymbol"/>
    </w:rPr>
  </w:style>
  <w:style w:type="character" w:customStyle="1" w:styleId="ListLabel116">
    <w:name w:val="ListLabel 116"/>
    <w:qFormat/>
    <w:rPr>
      <w:rFonts w:cs="OpenSymbol"/>
    </w:rPr>
  </w:style>
  <w:style w:type="character" w:customStyle="1" w:styleId="ListLabel117">
    <w:name w:val="ListLabel 117"/>
    <w:qFormat/>
    <w:rPr>
      <w:rFonts w:cs="OpenSymbol"/>
    </w:rPr>
  </w:style>
  <w:style w:type="character" w:customStyle="1" w:styleId="ListLabel118">
    <w:name w:val="ListLabel 118"/>
    <w:qFormat/>
    <w:rPr>
      <w:rFonts w:cs="OpenSymbol"/>
    </w:rPr>
  </w:style>
  <w:style w:type="character" w:customStyle="1" w:styleId="ListLabel119">
    <w:name w:val="ListLabel 119"/>
    <w:qFormat/>
    <w:rPr>
      <w:rFonts w:cs="Noto Sans Symbols"/>
      <w:position w:val="0"/>
      <w:sz w:val="24"/>
      <w:vertAlign w:val="baseline"/>
    </w:rPr>
  </w:style>
  <w:style w:type="character" w:customStyle="1" w:styleId="ListLabel120">
    <w:name w:val="ListLabel 120"/>
    <w:qFormat/>
    <w:rPr>
      <w:rFonts w:ascii="Times New Roman" w:hAnsi="Times New Roman"/>
      <w:b w:val="0"/>
      <w:position w:val="0"/>
      <w:sz w:val="24"/>
      <w:vertAlign w:val="baseline"/>
    </w:rPr>
  </w:style>
  <w:style w:type="character" w:customStyle="1" w:styleId="ListLabel121">
    <w:name w:val="ListLabel 121"/>
    <w:qFormat/>
    <w:rPr>
      <w:position w:val="0"/>
      <w:sz w:val="24"/>
      <w:vertAlign w:val="baseline"/>
    </w:rPr>
  </w:style>
  <w:style w:type="character" w:customStyle="1" w:styleId="ListLabel122">
    <w:name w:val="ListLabel 122"/>
    <w:qFormat/>
    <w:rPr>
      <w:position w:val="0"/>
      <w:sz w:val="24"/>
      <w:vertAlign w:val="baseline"/>
    </w:rPr>
  </w:style>
  <w:style w:type="character" w:customStyle="1" w:styleId="ListLabel123">
    <w:name w:val="ListLabel 123"/>
    <w:qFormat/>
    <w:rPr>
      <w:position w:val="0"/>
      <w:sz w:val="24"/>
      <w:vertAlign w:val="baseline"/>
    </w:rPr>
  </w:style>
  <w:style w:type="character" w:customStyle="1" w:styleId="ListLabel124">
    <w:name w:val="ListLabel 124"/>
    <w:qFormat/>
    <w:rPr>
      <w:position w:val="0"/>
      <w:sz w:val="24"/>
      <w:vertAlign w:val="baseline"/>
    </w:rPr>
  </w:style>
  <w:style w:type="character" w:customStyle="1" w:styleId="ListLabel125">
    <w:name w:val="ListLabel 125"/>
    <w:qFormat/>
    <w:rPr>
      <w:position w:val="0"/>
      <w:sz w:val="24"/>
      <w:vertAlign w:val="baseline"/>
    </w:rPr>
  </w:style>
  <w:style w:type="character" w:customStyle="1" w:styleId="ListLabel126">
    <w:name w:val="ListLabel 126"/>
    <w:qFormat/>
    <w:rPr>
      <w:position w:val="0"/>
      <w:sz w:val="24"/>
      <w:vertAlign w:val="baseline"/>
    </w:rPr>
  </w:style>
  <w:style w:type="character" w:customStyle="1" w:styleId="ListLabel127">
    <w:name w:val="ListLabel 127"/>
    <w:qFormat/>
    <w:rPr>
      <w:position w:val="0"/>
      <w:sz w:val="24"/>
      <w:vertAlign w:val="baseline"/>
    </w:rPr>
  </w:style>
  <w:style w:type="character" w:customStyle="1" w:styleId="ListLabel128">
    <w:name w:val="ListLabel 128"/>
    <w:qFormat/>
    <w:rPr>
      <w:rFonts w:cs="Noto Sans Symbols"/>
      <w:b w:val="0"/>
      <w:position w:val="0"/>
      <w:sz w:val="24"/>
      <w:vertAlign w:val="baseline"/>
    </w:rPr>
  </w:style>
  <w:style w:type="character" w:customStyle="1" w:styleId="ListLabel129">
    <w:name w:val="ListLabel 129"/>
    <w:qFormat/>
    <w:rPr>
      <w:rFonts w:cs="Noto Sans Symbols"/>
      <w:position w:val="0"/>
      <w:sz w:val="24"/>
      <w:vertAlign w:val="baseline"/>
    </w:rPr>
  </w:style>
  <w:style w:type="character" w:customStyle="1" w:styleId="ListLabel130">
    <w:name w:val="ListLabel 130"/>
    <w:qFormat/>
    <w:rPr>
      <w:rFonts w:cs="Noto Sans Symbols"/>
      <w:position w:val="0"/>
      <w:sz w:val="24"/>
      <w:vertAlign w:val="baseline"/>
    </w:rPr>
  </w:style>
  <w:style w:type="character" w:customStyle="1" w:styleId="ListLabel131">
    <w:name w:val="ListLabel 131"/>
    <w:qFormat/>
    <w:rPr>
      <w:rFonts w:cs="Noto Sans Symbols"/>
      <w:position w:val="0"/>
      <w:sz w:val="24"/>
      <w:vertAlign w:val="baseline"/>
    </w:rPr>
  </w:style>
  <w:style w:type="character" w:customStyle="1" w:styleId="ListLabel132">
    <w:name w:val="ListLabel 132"/>
    <w:qFormat/>
    <w:rPr>
      <w:rFonts w:cs="Noto Sans Symbols"/>
      <w:position w:val="0"/>
      <w:sz w:val="24"/>
      <w:vertAlign w:val="baseline"/>
    </w:rPr>
  </w:style>
  <w:style w:type="character" w:customStyle="1" w:styleId="ListLabel133">
    <w:name w:val="ListLabel 133"/>
    <w:qFormat/>
    <w:rPr>
      <w:rFonts w:cs="Noto Sans Symbols"/>
      <w:position w:val="0"/>
      <w:sz w:val="24"/>
      <w:vertAlign w:val="baseline"/>
    </w:rPr>
  </w:style>
  <w:style w:type="character" w:customStyle="1" w:styleId="ListLabel134">
    <w:name w:val="ListLabel 134"/>
    <w:qFormat/>
    <w:rPr>
      <w:rFonts w:cs="Noto Sans Symbols"/>
      <w:position w:val="0"/>
      <w:sz w:val="24"/>
      <w:vertAlign w:val="baseline"/>
    </w:rPr>
  </w:style>
  <w:style w:type="character" w:customStyle="1" w:styleId="ListLabel135">
    <w:name w:val="ListLabel 135"/>
    <w:qFormat/>
    <w:rPr>
      <w:rFonts w:cs="Noto Sans Symbols"/>
      <w:position w:val="0"/>
      <w:sz w:val="24"/>
      <w:vertAlign w:val="baseline"/>
    </w:rPr>
  </w:style>
  <w:style w:type="character" w:customStyle="1" w:styleId="ListLabel136">
    <w:name w:val="ListLabel 136"/>
    <w:qFormat/>
    <w:rPr>
      <w:rFonts w:cs="Noto Sans Symbols"/>
      <w:position w:val="0"/>
      <w:sz w:val="24"/>
      <w:vertAlign w:val="baseline"/>
    </w:rPr>
  </w:style>
  <w:style w:type="character" w:customStyle="1" w:styleId="ListLabel137">
    <w:name w:val="ListLabel 137"/>
    <w:qFormat/>
    <w:rPr>
      <w:rFonts w:cs="Noto Sans Symbols"/>
      <w:position w:val="0"/>
      <w:sz w:val="24"/>
      <w:vertAlign w:val="baseline"/>
    </w:rPr>
  </w:style>
  <w:style w:type="character" w:customStyle="1" w:styleId="ListLabel138">
    <w:name w:val="ListLabel 138"/>
    <w:qFormat/>
    <w:rPr>
      <w:rFonts w:ascii="Times New Roman" w:hAnsi="Times New Roman"/>
      <w:b w:val="0"/>
      <w:position w:val="0"/>
      <w:sz w:val="24"/>
      <w:vertAlign w:val="baseline"/>
    </w:rPr>
  </w:style>
  <w:style w:type="character" w:customStyle="1" w:styleId="ListLabel139">
    <w:name w:val="ListLabel 139"/>
    <w:qFormat/>
    <w:rPr>
      <w:position w:val="0"/>
      <w:sz w:val="24"/>
      <w:vertAlign w:val="baseline"/>
    </w:rPr>
  </w:style>
  <w:style w:type="character" w:customStyle="1" w:styleId="ListLabel140">
    <w:name w:val="ListLabel 140"/>
    <w:qFormat/>
    <w:rPr>
      <w:position w:val="0"/>
      <w:sz w:val="24"/>
      <w:vertAlign w:val="baseline"/>
    </w:rPr>
  </w:style>
  <w:style w:type="character" w:customStyle="1" w:styleId="ListLabel141">
    <w:name w:val="ListLabel 141"/>
    <w:qFormat/>
    <w:rPr>
      <w:position w:val="0"/>
      <w:sz w:val="24"/>
      <w:vertAlign w:val="baseline"/>
    </w:rPr>
  </w:style>
  <w:style w:type="character" w:customStyle="1" w:styleId="ListLabel142">
    <w:name w:val="ListLabel 142"/>
    <w:qFormat/>
    <w:rPr>
      <w:position w:val="0"/>
      <w:sz w:val="24"/>
      <w:vertAlign w:val="baseline"/>
    </w:rPr>
  </w:style>
  <w:style w:type="character" w:customStyle="1" w:styleId="ListLabel143">
    <w:name w:val="ListLabel 143"/>
    <w:qFormat/>
    <w:rPr>
      <w:position w:val="0"/>
      <w:sz w:val="24"/>
      <w:vertAlign w:val="baseline"/>
    </w:rPr>
  </w:style>
  <w:style w:type="character" w:customStyle="1" w:styleId="ListLabel144">
    <w:name w:val="ListLabel 144"/>
    <w:qFormat/>
    <w:rPr>
      <w:position w:val="0"/>
      <w:sz w:val="24"/>
      <w:vertAlign w:val="baseline"/>
    </w:rPr>
  </w:style>
  <w:style w:type="character" w:customStyle="1" w:styleId="ListLabel145">
    <w:name w:val="ListLabel 145"/>
    <w:qFormat/>
    <w:rPr>
      <w:position w:val="0"/>
      <w:sz w:val="24"/>
      <w:vertAlign w:val="baseline"/>
    </w:rPr>
  </w:style>
  <w:style w:type="character" w:customStyle="1" w:styleId="ListLabel146">
    <w:name w:val="ListLabel 146"/>
    <w:qFormat/>
    <w:rPr>
      <w:rFonts w:ascii="Arial" w:hAnsi="Arial"/>
      <w:b/>
      <w:position w:val="0"/>
      <w:sz w:val="24"/>
      <w:vertAlign w:val="baseline"/>
    </w:rPr>
  </w:style>
  <w:style w:type="character" w:customStyle="1" w:styleId="ListLabel147">
    <w:name w:val="ListLabel 147"/>
    <w:qFormat/>
    <w:rPr>
      <w:rFonts w:ascii="Arial" w:hAnsi="Arial"/>
      <w:b/>
      <w:position w:val="0"/>
      <w:sz w:val="24"/>
      <w:szCs w:val="24"/>
      <w:vertAlign w:val="baseline"/>
    </w:rPr>
  </w:style>
  <w:style w:type="character" w:customStyle="1" w:styleId="ListLabel148">
    <w:name w:val="ListLabel 148"/>
    <w:qFormat/>
    <w:rPr>
      <w:rFonts w:ascii="Arial" w:hAnsi="Arial"/>
      <w:b/>
      <w:position w:val="0"/>
      <w:sz w:val="24"/>
      <w:vertAlign w:val="baseline"/>
    </w:rPr>
  </w:style>
  <w:style w:type="character" w:customStyle="1" w:styleId="ListLabel149">
    <w:name w:val="ListLabel 149"/>
    <w:qFormat/>
    <w:rPr>
      <w:position w:val="0"/>
      <w:sz w:val="24"/>
      <w:vertAlign w:val="baseline"/>
    </w:rPr>
  </w:style>
  <w:style w:type="character" w:customStyle="1" w:styleId="ListLabel150">
    <w:name w:val="ListLabel 150"/>
    <w:qFormat/>
    <w:rPr>
      <w:position w:val="0"/>
      <w:sz w:val="24"/>
      <w:vertAlign w:val="baseline"/>
    </w:rPr>
  </w:style>
  <w:style w:type="character" w:customStyle="1" w:styleId="ListLabel151">
    <w:name w:val="ListLabel 151"/>
    <w:qFormat/>
    <w:rPr>
      <w:position w:val="0"/>
      <w:sz w:val="24"/>
      <w:vertAlign w:val="baseline"/>
    </w:rPr>
  </w:style>
  <w:style w:type="character" w:customStyle="1" w:styleId="ListLabel152">
    <w:name w:val="ListLabel 152"/>
    <w:qFormat/>
    <w:rPr>
      <w:position w:val="0"/>
      <w:sz w:val="24"/>
      <w:vertAlign w:val="baseline"/>
    </w:rPr>
  </w:style>
  <w:style w:type="character" w:customStyle="1" w:styleId="ListLabel153">
    <w:name w:val="ListLabel 153"/>
    <w:qFormat/>
    <w:rPr>
      <w:position w:val="0"/>
      <w:sz w:val="24"/>
      <w:vertAlign w:val="baseline"/>
    </w:rPr>
  </w:style>
  <w:style w:type="character" w:customStyle="1" w:styleId="ListLabel154">
    <w:name w:val="ListLabel 154"/>
    <w:qFormat/>
    <w:rPr>
      <w:position w:val="0"/>
      <w:sz w:val="24"/>
      <w:vertAlign w:val="baseline"/>
    </w:rPr>
  </w:style>
  <w:style w:type="character" w:customStyle="1" w:styleId="ListLabel155">
    <w:name w:val="ListLabel 155"/>
    <w:qFormat/>
    <w:rPr>
      <w:rFonts w:eastAsia="Arial" w:cs="Arial"/>
      <w:b w:val="0"/>
      <w:position w:val="0"/>
      <w:sz w:val="24"/>
      <w:szCs w:val="24"/>
      <w:vertAlign w:val="baseline"/>
    </w:rPr>
  </w:style>
  <w:style w:type="character" w:customStyle="1" w:styleId="ListLabel156">
    <w:name w:val="ListLabel 156"/>
    <w:qFormat/>
    <w:rPr>
      <w:rFonts w:eastAsia="Arial" w:cs="Arial"/>
      <w:position w:val="0"/>
      <w:sz w:val="24"/>
      <w:szCs w:val="24"/>
      <w:vertAlign w:val="baseline"/>
    </w:rPr>
  </w:style>
  <w:style w:type="character" w:customStyle="1" w:styleId="ListLabel157">
    <w:name w:val="ListLabel 157"/>
    <w:qFormat/>
    <w:rPr>
      <w:rFonts w:eastAsia="Arial" w:cs="Arial"/>
      <w:position w:val="0"/>
      <w:sz w:val="24"/>
      <w:szCs w:val="24"/>
      <w:vertAlign w:val="baseline"/>
    </w:rPr>
  </w:style>
  <w:style w:type="character" w:customStyle="1" w:styleId="ListLabel158">
    <w:name w:val="ListLabel 158"/>
    <w:qFormat/>
    <w:rPr>
      <w:rFonts w:eastAsia="Arial" w:cs="Arial"/>
      <w:position w:val="0"/>
      <w:sz w:val="24"/>
      <w:szCs w:val="24"/>
      <w:vertAlign w:val="baseline"/>
    </w:rPr>
  </w:style>
  <w:style w:type="character" w:customStyle="1" w:styleId="ListLabel159">
    <w:name w:val="ListLabel 159"/>
    <w:qFormat/>
    <w:rPr>
      <w:rFonts w:eastAsia="Arial" w:cs="Arial"/>
      <w:position w:val="0"/>
      <w:sz w:val="24"/>
      <w:szCs w:val="24"/>
      <w:vertAlign w:val="baseline"/>
    </w:rPr>
  </w:style>
  <w:style w:type="character" w:customStyle="1" w:styleId="ListLabel160">
    <w:name w:val="ListLabel 160"/>
    <w:qFormat/>
    <w:rPr>
      <w:rFonts w:eastAsia="Arial" w:cs="Arial"/>
      <w:position w:val="0"/>
      <w:sz w:val="24"/>
      <w:szCs w:val="24"/>
      <w:vertAlign w:val="baseline"/>
    </w:rPr>
  </w:style>
  <w:style w:type="character" w:customStyle="1" w:styleId="ListLabel161">
    <w:name w:val="ListLabel 161"/>
    <w:qFormat/>
    <w:rPr>
      <w:rFonts w:eastAsia="Arial" w:cs="Arial"/>
      <w:position w:val="0"/>
      <w:sz w:val="24"/>
      <w:szCs w:val="24"/>
      <w:vertAlign w:val="baseline"/>
    </w:rPr>
  </w:style>
  <w:style w:type="character" w:customStyle="1" w:styleId="ListLabel162">
    <w:name w:val="ListLabel 162"/>
    <w:qFormat/>
    <w:rPr>
      <w:rFonts w:eastAsia="Arial" w:cs="Arial"/>
      <w:position w:val="0"/>
      <w:sz w:val="24"/>
      <w:szCs w:val="24"/>
      <w:vertAlign w:val="baseline"/>
    </w:rPr>
  </w:style>
  <w:style w:type="character" w:customStyle="1" w:styleId="ListLabel163">
    <w:name w:val="ListLabel 163"/>
    <w:qFormat/>
    <w:rPr>
      <w:rFonts w:eastAsia="Arial" w:cs="Arial"/>
      <w:position w:val="0"/>
      <w:sz w:val="24"/>
      <w:szCs w:val="24"/>
      <w:vertAlign w:val="baseline"/>
    </w:rPr>
  </w:style>
  <w:style w:type="character" w:customStyle="1" w:styleId="ListLabel164">
    <w:name w:val="ListLabel 164"/>
    <w:qFormat/>
    <w:rPr>
      <w:rFonts w:cs="Noto Sans Symbols"/>
      <w:position w:val="0"/>
      <w:sz w:val="24"/>
      <w:vertAlign w:val="baseline"/>
    </w:rPr>
  </w:style>
  <w:style w:type="character" w:customStyle="1" w:styleId="ListLabel165">
    <w:name w:val="ListLabel 165"/>
    <w:qFormat/>
    <w:rPr>
      <w:rFonts w:cs="OpenSymbol"/>
    </w:rPr>
  </w:style>
  <w:style w:type="character" w:customStyle="1" w:styleId="ListLabel166">
    <w:name w:val="ListLabel 166"/>
    <w:qFormat/>
    <w:rPr>
      <w:rFonts w:cs="OpenSymbol"/>
    </w:rPr>
  </w:style>
  <w:style w:type="character" w:customStyle="1" w:styleId="ListLabel167">
    <w:name w:val="ListLabel 167"/>
    <w:qFormat/>
    <w:rPr>
      <w:rFonts w:cs="OpenSymbol"/>
    </w:rPr>
  </w:style>
  <w:style w:type="character" w:customStyle="1" w:styleId="ListLabel168">
    <w:name w:val="ListLabel 168"/>
    <w:qFormat/>
    <w:rPr>
      <w:rFonts w:cs="OpenSymbol"/>
    </w:rPr>
  </w:style>
  <w:style w:type="character" w:customStyle="1" w:styleId="ListLabel169">
    <w:name w:val="ListLabel 169"/>
    <w:qFormat/>
    <w:rPr>
      <w:rFonts w:cs="OpenSymbol"/>
    </w:rPr>
  </w:style>
  <w:style w:type="character" w:customStyle="1" w:styleId="ListLabel170">
    <w:name w:val="ListLabel 170"/>
    <w:qFormat/>
    <w:rPr>
      <w:rFonts w:cs="OpenSymbol"/>
    </w:rPr>
  </w:style>
  <w:style w:type="character" w:customStyle="1" w:styleId="ListLabel171">
    <w:name w:val="ListLabel 171"/>
    <w:qFormat/>
    <w:rPr>
      <w:rFonts w:cs="OpenSymbol"/>
    </w:rPr>
  </w:style>
  <w:style w:type="character" w:customStyle="1" w:styleId="ListLabel172">
    <w:name w:val="ListLabel 172"/>
    <w:qFormat/>
    <w:rPr>
      <w:rFonts w:cs="OpenSymbol"/>
    </w:rPr>
  </w:style>
  <w:style w:type="character" w:customStyle="1" w:styleId="ListLabel173">
    <w:name w:val="ListLabel 173"/>
    <w:qFormat/>
    <w:rPr>
      <w:rFonts w:cs="Noto Sans Symbols"/>
      <w:position w:val="0"/>
      <w:sz w:val="24"/>
      <w:vertAlign w:val="baseline"/>
    </w:rPr>
  </w:style>
  <w:style w:type="character" w:customStyle="1" w:styleId="ListLabel174">
    <w:name w:val="ListLabel 174"/>
    <w:qFormat/>
    <w:rPr>
      <w:rFonts w:ascii="Times New Roman" w:hAnsi="Times New Roman"/>
      <w:b w:val="0"/>
      <w:position w:val="0"/>
      <w:sz w:val="24"/>
      <w:vertAlign w:val="baseline"/>
    </w:rPr>
  </w:style>
  <w:style w:type="character" w:customStyle="1" w:styleId="ListLabel175">
    <w:name w:val="ListLabel 175"/>
    <w:qFormat/>
    <w:rPr>
      <w:position w:val="0"/>
      <w:sz w:val="24"/>
      <w:vertAlign w:val="baseline"/>
    </w:rPr>
  </w:style>
  <w:style w:type="character" w:customStyle="1" w:styleId="ListLabel176">
    <w:name w:val="ListLabel 176"/>
    <w:qFormat/>
    <w:rPr>
      <w:position w:val="0"/>
      <w:sz w:val="24"/>
      <w:vertAlign w:val="baseline"/>
    </w:rPr>
  </w:style>
  <w:style w:type="character" w:customStyle="1" w:styleId="ListLabel177">
    <w:name w:val="ListLabel 177"/>
    <w:qFormat/>
    <w:rPr>
      <w:position w:val="0"/>
      <w:sz w:val="24"/>
      <w:vertAlign w:val="baseline"/>
    </w:rPr>
  </w:style>
  <w:style w:type="character" w:customStyle="1" w:styleId="ListLabel178">
    <w:name w:val="ListLabel 178"/>
    <w:qFormat/>
    <w:rPr>
      <w:position w:val="0"/>
      <w:sz w:val="24"/>
      <w:vertAlign w:val="baseline"/>
    </w:rPr>
  </w:style>
  <w:style w:type="character" w:customStyle="1" w:styleId="ListLabel179">
    <w:name w:val="ListLabel 179"/>
    <w:qFormat/>
    <w:rPr>
      <w:position w:val="0"/>
      <w:sz w:val="24"/>
      <w:vertAlign w:val="baseline"/>
    </w:rPr>
  </w:style>
  <w:style w:type="character" w:customStyle="1" w:styleId="ListLabel180">
    <w:name w:val="ListLabel 180"/>
    <w:qFormat/>
    <w:rPr>
      <w:position w:val="0"/>
      <w:sz w:val="24"/>
      <w:vertAlign w:val="baseline"/>
    </w:rPr>
  </w:style>
  <w:style w:type="character" w:customStyle="1" w:styleId="ListLabel181">
    <w:name w:val="ListLabel 181"/>
    <w:qFormat/>
    <w:rPr>
      <w:position w:val="0"/>
      <w:sz w:val="24"/>
      <w:vertAlign w:val="baseline"/>
    </w:rPr>
  </w:style>
  <w:style w:type="character" w:customStyle="1" w:styleId="ListLabel182">
    <w:name w:val="ListLabel 182"/>
    <w:qFormat/>
    <w:rPr>
      <w:rFonts w:cs="Noto Sans Symbols"/>
      <w:b w:val="0"/>
      <w:position w:val="0"/>
      <w:sz w:val="24"/>
      <w:vertAlign w:val="baseline"/>
    </w:rPr>
  </w:style>
  <w:style w:type="character" w:customStyle="1" w:styleId="ListLabel183">
    <w:name w:val="ListLabel 183"/>
    <w:qFormat/>
    <w:rPr>
      <w:rFonts w:cs="Noto Sans Symbols"/>
      <w:position w:val="0"/>
      <w:sz w:val="24"/>
      <w:vertAlign w:val="baseline"/>
    </w:rPr>
  </w:style>
  <w:style w:type="character" w:customStyle="1" w:styleId="ListLabel184">
    <w:name w:val="ListLabel 184"/>
    <w:qFormat/>
    <w:rPr>
      <w:rFonts w:cs="Noto Sans Symbols"/>
      <w:position w:val="0"/>
      <w:sz w:val="24"/>
      <w:vertAlign w:val="baseline"/>
    </w:rPr>
  </w:style>
  <w:style w:type="character" w:customStyle="1" w:styleId="ListLabel185">
    <w:name w:val="ListLabel 185"/>
    <w:qFormat/>
    <w:rPr>
      <w:rFonts w:cs="Noto Sans Symbols"/>
      <w:position w:val="0"/>
      <w:sz w:val="24"/>
      <w:vertAlign w:val="baseline"/>
    </w:rPr>
  </w:style>
  <w:style w:type="character" w:customStyle="1" w:styleId="ListLabel186">
    <w:name w:val="ListLabel 186"/>
    <w:qFormat/>
    <w:rPr>
      <w:rFonts w:cs="Noto Sans Symbols"/>
      <w:position w:val="0"/>
      <w:sz w:val="24"/>
      <w:vertAlign w:val="baseline"/>
    </w:rPr>
  </w:style>
  <w:style w:type="character" w:customStyle="1" w:styleId="ListLabel187">
    <w:name w:val="ListLabel 187"/>
    <w:qFormat/>
    <w:rPr>
      <w:rFonts w:cs="Noto Sans Symbols"/>
      <w:position w:val="0"/>
      <w:sz w:val="24"/>
      <w:vertAlign w:val="baseline"/>
    </w:rPr>
  </w:style>
  <w:style w:type="character" w:customStyle="1" w:styleId="ListLabel188">
    <w:name w:val="ListLabel 188"/>
    <w:qFormat/>
    <w:rPr>
      <w:rFonts w:cs="Noto Sans Symbols"/>
      <w:position w:val="0"/>
      <w:sz w:val="24"/>
      <w:vertAlign w:val="baseline"/>
    </w:rPr>
  </w:style>
  <w:style w:type="character" w:customStyle="1" w:styleId="ListLabel189">
    <w:name w:val="ListLabel 189"/>
    <w:qFormat/>
    <w:rPr>
      <w:rFonts w:cs="Noto Sans Symbols"/>
      <w:position w:val="0"/>
      <w:sz w:val="24"/>
      <w:vertAlign w:val="baseline"/>
    </w:rPr>
  </w:style>
  <w:style w:type="character" w:customStyle="1" w:styleId="ListLabel190">
    <w:name w:val="ListLabel 190"/>
    <w:qFormat/>
    <w:rPr>
      <w:rFonts w:cs="Noto Sans Symbols"/>
      <w:position w:val="0"/>
      <w:sz w:val="24"/>
      <w:vertAlign w:val="baseline"/>
    </w:rPr>
  </w:style>
  <w:style w:type="character" w:customStyle="1" w:styleId="ListLabel191">
    <w:name w:val="ListLabel 191"/>
    <w:qFormat/>
    <w:rPr>
      <w:rFonts w:cs="Noto Sans Symbols"/>
      <w:position w:val="0"/>
      <w:sz w:val="24"/>
      <w:vertAlign w:val="baseline"/>
    </w:rPr>
  </w:style>
  <w:style w:type="character" w:customStyle="1" w:styleId="ListLabel192">
    <w:name w:val="ListLabel 192"/>
    <w:qFormat/>
    <w:rPr>
      <w:rFonts w:ascii="Times New Roman" w:hAnsi="Times New Roman"/>
      <w:b w:val="0"/>
      <w:position w:val="0"/>
      <w:sz w:val="24"/>
      <w:vertAlign w:val="baseline"/>
    </w:rPr>
  </w:style>
  <w:style w:type="character" w:customStyle="1" w:styleId="ListLabel193">
    <w:name w:val="ListLabel 193"/>
    <w:qFormat/>
    <w:rPr>
      <w:position w:val="0"/>
      <w:sz w:val="24"/>
      <w:vertAlign w:val="baseline"/>
    </w:rPr>
  </w:style>
  <w:style w:type="character" w:customStyle="1" w:styleId="ListLabel194">
    <w:name w:val="ListLabel 194"/>
    <w:qFormat/>
    <w:rPr>
      <w:position w:val="0"/>
      <w:sz w:val="24"/>
      <w:vertAlign w:val="baseline"/>
    </w:rPr>
  </w:style>
  <w:style w:type="character" w:customStyle="1" w:styleId="ListLabel195">
    <w:name w:val="ListLabel 195"/>
    <w:qFormat/>
    <w:rPr>
      <w:position w:val="0"/>
      <w:sz w:val="24"/>
      <w:vertAlign w:val="baseline"/>
    </w:rPr>
  </w:style>
  <w:style w:type="character" w:customStyle="1" w:styleId="ListLabel196">
    <w:name w:val="ListLabel 196"/>
    <w:qFormat/>
    <w:rPr>
      <w:position w:val="0"/>
      <w:sz w:val="24"/>
      <w:vertAlign w:val="baseline"/>
    </w:rPr>
  </w:style>
  <w:style w:type="character" w:customStyle="1" w:styleId="ListLabel197">
    <w:name w:val="ListLabel 197"/>
    <w:qFormat/>
    <w:rPr>
      <w:position w:val="0"/>
      <w:sz w:val="24"/>
      <w:vertAlign w:val="baseline"/>
    </w:rPr>
  </w:style>
  <w:style w:type="character" w:customStyle="1" w:styleId="ListLabel198">
    <w:name w:val="ListLabel 198"/>
    <w:qFormat/>
    <w:rPr>
      <w:position w:val="0"/>
      <w:sz w:val="24"/>
      <w:vertAlign w:val="baseline"/>
    </w:rPr>
  </w:style>
  <w:style w:type="character" w:customStyle="1" w:styleId="ListLabel199">
    <w:name w:val="ListLabel 199"/>
    <w:qFormat/>
    <w:rPr>
      <w:position w:val="0"/>
      <w:sz w:val="24"/>
      <w:vertAlign w:val="baseline"/>
    </w:rPr>
  </w:style>
  <w:style w:type="character" w:customStyle="1" w:styleId="ListLabel200">
    <w:name w:val="ListLabel 200"/>
    <w:qFormat/>
    <w:rPr>
      <w:rFonts w:ascii="Arial" w:hAnsi="Arial"/>
      <w:b/>
      <w:position w:val="0"/>
      <w:sz w:val="24"/>
      <w:vertAlign w:val="baseline"/>
    </w:rPr>
  </w:style>
  <w:style w:type="character" w:customStyle="1" w:styleId="ListLabel201">
    <w:name w:val="ListLabel 201"/>
    <w:qFormat/>
    <w:rPr>
      <w:rFonts w:ascii="Arial" w:hAnsi="Arial"/>
      <w:b/>
      <w:position w:val="0"/>
      <w:sz w:val="24"/>
      <w:szCs w:val="24"/>
      <w:vertAlign w:val="baseline"/>
    </w:rPr>
  </w:style>
  <w:style w:type="character" w:customStyle="1" w:styleId="ListLabel202">
    <w:name w:val="ListLabel 202"/>
    <w:qFormat/>
    <w:rPr>
      <w:rFonts w:ascii="Arial" w:hAnsi="Arial"/>
      <w:b/>
      <w:position w:val="0"/>
      <w:sz w:val="24"/>
      <w:vertAlign w:val="baseline"/>
    </w:rPr>
  </w:style>
  <w:style w:type="character" w:customStyle="1" w:styleId="ListLabel203">
    <w:name w:val="ListLabel 203"/>
    <w:qFormat/>
    <w:rPr>
      <w:position w:val="0"/>
      <w:sz w:val="24"/>
      <w:vertAlign w:val="baseline"/>
    </w:rPr>
  </w:style>
  <w:style w:type="character" w:customStyle="1" w:styleId="ListLabel204">
    <w:name w:val="ListLabel 204"/>
    <w:qFormat/>
    <w:rPr>
      <w:position w:val="0"/>
      <w:sz w:val="24"/>
      <w:vertAlign w:val="baseline"/>
    </w:rPr>
  </w:style>
  <w:style w:type="character" w:customStyle="1" w:styleId="ListLabel205">
    <w:name w:val="ListLabel 205"/>
    <w:qFormat/>
    <w:rPr>
      <w:position w:val="0"/>
      <w:sz w:val="24"/>
      <w:vertAlign w:val="baseline"/>
    </w:rPr>
  </w:style>
  <w:style w:type="character" w:customStyle="1" w:styleId="ListLabel206">
    <w:name w:val="ListLabel 206"/>
    <w:qFormat/>
    <w:rPr>
      <w:position w:val="0"/>
      <w:sz w:val="24"/>
      <w:vertAlign w:val="baseline"/>
    </w:rPr>
  </w:style>
  <w:style w:type="character" w:customStyle="1" w:styleId="ListLabel207">
    <w:name w:val="ListLabel 207"/>
    <w:qFormat/>
    <w:rPr>
      <w:position w:val="0"/>
      <w:sz w:val="24"/>
      <w:vertAlign w:val="baseline"/>
    </w:rPr>
  </w:style>
  <w:style w:type="character" w:customStyle="1" w:styleId="ListLabel208">
    <w:name w:val="ListLabel 208"/>
    <w:qFormat/>
    <w:rPr>
      <w:position w:val="0"/>
      <w:sz w:val="24"/>
      <w:vertAlign w:val="baseline"/>
    </w:rPr>
  </w:style>
  <w:style w:type="character" w:customStyle="1" w:styleId="ListLabel209">
    <w:name w:val="ListLabel 209"/>
    <w:qFormat/>
    <w:rPr>
      <w:rFonts w:eastAsia="Arial" w:cs="Arial"/>
      <w:b w:val="0"/>
      <w:position w:val="0"/>
      <w:sz w:val="24"/>
      <w:szCs w:val="24"/>
      <w:vertAlign w:val="baseline"/>
    </w:rPr>
  </w:style>
  <w:style w:type="character" w:customStyle="1" w:styleId="ListLabel210">
    <w:name w:val="ListLabel 210"/>
    <w:qFormat/>
    <w:rPr>
      <w:rFonts w:eastAsia="Arial" w:cs="Arial"/>
      <w:position w:val="0"/>
      <w:sz w:val="24"/>
      <w:szCs w:val="24"/>
      <w:vertAlign w:val="baseline"/>
    </w:rPr>
  </w:style>
  <w:style w:type="character" w:customStyle="1" w:styleId="ListLabel211">
    <w:name w:val="ListLabel 211"/>
    <w:qFormat/>
    <w:rPr>
      <w:rFonts w:eastAsia="Arial" w:cs="Arial"/>
      <w:position w:val="0"/>
      <w:sz w:val="24"/>
      <w:szCs w:val="24"/>
      <w:vertAlign w:val="baseline"/>
    </w:rPr>
  </w:style>
  <w:style w:type="character" w:customStyle="1" w:styleId="ListLabel212">
    <w:name w:val="ListLabel 212"/>
    <w:qFormat/>
    <w:rPr>
      <w:rFonts w:eastAsia="Arial" w:cs="Arial"/>
      <w:position w:val="0"/>
      <w:sz w:val="24"/>
      <w:szCs w:val="24"/>
      <w:vertAlign w:val="baseline"/>
    </w:rPr>
  </w:style>
  <w:style w:type="character" w:customStyle="1" w:styleId="ListLabel213">
    <w:name w:val="ListLabel 213"/>
    <w:qFormat/>
    <w:rPr>
      <w:rFonts w:eastAsia="Arial" w:cs="Arial"/>
      <w:position w:val="0"/>
      <w:sz w:val="24"/>
      <w:szCs w:val="24"/>
      <w:vertAlign w:val="baseline"/>
    </w:rPr>
  </w:style>
  <w:style w:type="character" w:customStyle="1" w:styleId="ListLabel214">
    <w:name w:val="ListLabel 214"/>
    <w:qFormat/>
    <w:rPr>
      <w:rFonts w:eastAsia="Arial" w:cs="Arial"/>
      <w:position w:val="0"/>
      <w:sz w:val="24"/>
      <w:szCs w:val="24"/>
      <w:vertAlign w:val="baseline"/>
    </w:rPr>
  </w:style>
  <w:style w:type="character" w:customStyle="1" w:styleId="ListLabel215">
    <w:name w:val="ListLabel 215"/>
    <w:qFormat/>
    <w:rPr>
      <w:rFonts w:eastAsia="Arial" w:cs="Arial"/>
      <w:position w:val="0"/>
      <w:sz w:val="24"/>
      <w:szCs w:val="24"/>
      <w:vertAlign w:val="baseline"/>
    </w:rPr>
  </w:style>
  <w:style w:type="character" w:customStyle="1" w:styleId="ListLabel216">
    <w:name w:val="ListLabel 216"/>
    <w:qFormat/>
    <w:rPr>
      <w:rFonts w:eastAsia="Arial" w:cs="Arial"/>
      <w:position w:val="0"/>
      <w:sz w:val="24"/>
      <w:szCs w:val="24"/>
      <w:vertAlign w:val="baseline"/>
    </w:rPr>
  </w:style>
  <w:style w:type="character" w:customStyle="1" w:styleId="ListLabel217">
    <w:name w:val="ListLabel 217"/>
    <w:qFormat/>
    <w:rPr>
      <w:rFonts w:eastAsia="Arial" w:cs="Arial"/>
      <w:position w:val="0"/>
      <w:sz w:val="24"/>
      <w:szCs w:val="24"/>
      <w:vertAlign w:val="baseline"/>
    </w:rPr>
  </w:style>
  <w:style w:type="character" w:customStyle="1" w:styleId="ListLabel218">
    <w:name w:val="ListLabel 218"/>
    <w:qFormat/>
    <w:rPr>
      <w:rFonts w:cs="Noto Sans Symbols"/>
      <w:position w:val="0"/>
      <w:sz w:val="24"/>
      <w:vertAlign w:val="baseline"/>
    </w:rPr>
  </w:style>
  <w:style w:type="character" w:customStyle="1" w:styleId="ListLabel219">
    <w:name w:val="ListLabel 219"/>
    <w:qFormat/>
    <w:rPr>
      <w:rFonts w:cs="OpenSymbol"/>
    </w:rPr>
  </w:style>
  <w:style w:type="character" w:customStyle="1" w:styleId="ListLabel220">
    <w:name w:val="ListLabel 220"/>
    <w:qFormat/>
    <w:rPr>
      <w:rFonts w:cs="OpenSymbol"/>
    </w:rPr>
  </w:style>
  <w:style w:type="character" w:customStyle="1" w:styleId="ListLabel221">
    <w:name w:val="ListLabel 221"/>
    <w:qFormat/>
    <w:rPr>
      <w:rFonts w:cs="OpenSymbol"/>
    </w:rPr>
  </w:style>
  <w:style w:type="character" w:customStyle="1" w:styleId="ListLabel222">
    <w:name w:val="ListLabel 222"/>
    <w:qFormat/>
    <w:rPr>
      <w:rFonts w:cs="OpenSymbol"/>
    </w:rPr>
  </w:style>
  <w:style w:type="character" w:customStyle="1" w:styleId="ListLabel223">
    <w:name w:val="ListLabel 223"/>
    <w:qFormat/>
    <w:rPr>
      <w:rFonts w:cs="OpenSymbol"/>
    </w:rPr>
  </w:style>
  <w:style w:type="character" w:customStyle="1" w:styleId="ListLabel224">
    <w:name w:val="ListLabel 224"/>
    <w:qFormat/>
    <w:rPr>
      <w:rFonts w:cs="OpenSymbol"/>
    </w:rPr>
  </w:style>
  <w:style w:type="character" w:customStyle="1" w:styleId="ListLabel225">
    <w:name w:val="ListLabel 225"/>
    <w:qFormat/>
    <w:rPr>
      <w:rFonts w:cs="OpenSymbol"/>
    </w:rPr>
  </w:style>
  <w:style w:type="character" w:customStyle="1" w:styleId="ListLabel226">
    <w:name w:val="ListLabel 226"/>
    <w:qFormat/>
    <w:rPr>
      <w:rFonts w:cs="OpenSymbol"/>
    </w:rPr>
  </w:style>
  <w:style w:type="character" w:customStyle="1" w:styleId="ListLabel227">
    <w:name w:val="ListLabel 227"/>
    <w:qFormat/>
    <w:rPr>
      <w:rFonts w:ascii="Arial" w:hAnsi="Arial"/>
      <w:b/>
      <w:position w:val="0"/>
      <w:sz w:val="24"/>
      <w:vertAlign w:val="baseline"/>
    </w:rPr>
  </w:style>
  <w:style w:type="character" w:customStyle="1" w:styleId="ListLabel228">
    <w:name w:val="ListLabel 228"/>
    <w:qFormat/>
    <w:rPr>
      <w:rFonts w:ascii="Arial" w:hAnsi="Arial"/>
      <w:b/>
      <w:position w:val="0"/>
      <w:sz w:val="24"/>
      <w:szCs w:val="24"/>
      <w:vertAlign w:val="baseline"/>
    </w:rPr>
  </w:style>
  <w:style w:type="character" w:customStyle="1" w:styleId="ListLabel229">
    <w:name w:val="ListLabel 229"/>
    <w:qFormat/>
    <w:rPr>
      <w:b/>
      <w:position w:val="0"/>
      <w:sz w:val="24"/>
      <w:vertAlign w:val="baseline"/>
    </w:rPr>
  </w:style>
  <w:style w:type="character" w:customStyle="1" w:styleId="ListLabel230">
    <w:name w:val="ListLabel 230"/>
    <w:qFormat/>
    <w:rPr>
      <w:position w:val="0"/>
      <w:sz w:val="24"/>
      <w:vertAlign w:val="baseline"/>
    </w:rPr>
  </w:style>
  <w:style w:type="character" w:customStyle="1" w:styleId="ListLabel231">
    <w:name w:val="ListLabel 231"/>
    <w:qFormat/>
    <w:rPr>
      <w:position w:val="0"/>
      <w:sz w:val="24"/>
      <w:vertAlign w:val="baseline"/>
    </w:rPr>
  </w:style>
  <w:style w:type="character" w:customStyle="1" w:styleId="ListLabel232">
    <w:name w:val="ListLabel 232"/>
    <w:qFormat/>
    <w:rPr>
      <w:position w:val="0"/>
      <w:sz w:val="24"/>
      <w:vertAlign w:val="baseline"/>
    </w:rPr>
  </w:style>
  <w:style w:type="character" w:customStyle="1" w:styleId="ListLabel233">
    <w:name w:val="ListLabel 233"/>
    <w:qFormat/>
    <w:rPr>
      <w:position w:val="0"/>
      <w:sz w:val="24"/>
      <w:vertAlign w:val="baseline"/>
    </w:rPr>
  </w:style>
  <w:style w:type="character" w:customStyle="1" w:styleId="ListLabel234">
    <w:name w:val="ListLabel 234"/>
    <w:qFormat/>
    <w:rPr>
      <w:position w:val="0"/>
      <w:sz w:val="24"/>
      <w:vertAlign w:val="baseline"/>
    </w:rPr>
  </w:style>
  <w:style w:type="character" w:customStyle="1" w:styleId="ListLabel235">
    <w:name w:val="ListLabel 235"/>
    <w:qFormat/>
    <w:rPr>
      <w:position w:val="0"/>
      <w:sz w:val="24"/>
      <w:vertAlign w:val="baseline"/>
    </w:rPr>
  </w:style>
  <w:style w:type="character" w:customStyle="1" w:styleId="Nmerodepgina1">
    <w:name w:val="Número de página1"/>
    <w:basedOn w:val="Fontepargpadro"/>
  </w:style>
  <w:style w:type="character" w:customStyle="1" w:styleId="ListLabel236">
    <w:name w:val="ListLabel 236"/>
    <w:qFormat/>
    <w:rPr>
      <w:rFonts w:eastAsia="Arial" w:cs="Arial"/>
      <w:b w:val="0"/>
      <w:position w:val="0"/>
      <w:sz w:val="24"/>
      <w:szCs w:val="24"/>
      <w:vertAlign w:val="baseline"/>
    </w:rPr>
  </w:style>
  <w:style w:type="character" w:customStyle="1" w:styleId="ListLabel237">
    <w:name w:val="ListLabel 237"/>
    <w:qFormat/>
    <w:rPr>
      <w:rFonts w:eastAsia="Arial" w:cs="Arial"/>
      <w:position w:val="0"/>
      <w:sz w:val="24"/>
      <w:szCs w:val="24"/>
      <w:vertAlign w:val="baseline"/>
    </w:rPr>
  </w:style>
  <w:style w:type="character" w:customStyle="1" w:styleId="ListLabel238">
    <w:name w:val="ListLabel 238"/>
    <w:qFormat/>
    <w:rPr>
      <w:rFonts w:eastAsia="Arial" w:cs="Arial"/>
      <w:position w:val="0"/>
      <w:sz w:val="24"/>
      <w:szCs w:val="24"/>
      <w:vertAlign w:val="baseline"/>
    </w:rPr>
  </w:style>
  <w:style w:type="character" w:customStyle="1" w:styleId="ListLabel239">
    <w:name w:val="ListLabel 239"/>
    <w:qFormat/>
    <w:rPr>
      <w:rFonts w:eastAsia="Arial" w:cs="Arial"/>
      <w:position w:val="0"/>
      <w:sz w:val="24"/>
      <w:szCs w:val="24"/>
      <w:vertAlign w:val="baseline"/>
    </w:rPr>
  </w:style>
  <w:style w:type="character" w:customStyle="1" w:styleId="ListLabel240">
    <w:name w:val="ListLabel 240"/>
    <w:qFormat/>
    <w:rPr>
      <w:rFonts w:eastAsia="Arial" w:cs="Arial"/>
      <w:position w:val="0"/>
      <w:sz w:val="24"/>
      <w:szCs w:val="24"/>
      <w:vertAlign w:val="baseline"/>
    </w:rPr>
  </w:style>
  <w:style w:type="character" w:customStyle="1" w:styleId="ListLabel241">
    <w:name w:val="ListLabel 241"/>
    <w:qFormat/>
    <w:rPr>
      <w:rFonts w:eastAsia="Arial" w:cs="Arial"/>
      <w:position w:val="0"/>
      <w:sz w:val="24"/>
      <w:szCs w:val="24"/>
      <w:vertAlign w:val="baseline"/>
    </w:rPr>
  </w:style>
  <w:style w:type="character" w:customStyle="1" w:styleId="ListLabel242">
    <w:name w:val="ListLabel 242"/>
    <w:qFormat/>
    <w:rPr>
      <w:rFonts w:eastAsia="Arial" w:cs="Arial"/>
      <w:position w:val="0"/>
      <w:sz w:val="24"/>
      <w:szCs w:val="24"/>
      <w:vertAlign w:val="baseline"/>
    </w:rPr>
  </w:style>
  <w:style w:type="character" w:customStyle="1" w:styleId="ListLabel243">
    <w:name w:val="ListLabel 243"/>
    <w:qFormat/>
    <w:rPr>
      <w:rFonts w:eastAsia="Arial" w:cs="Arial"/>
      <w:position w:val="0"/>
      <w:sz w:val="24"/>
      <w:szCs w:val="24"/>
      <w:vertAlign w:val="baseline"/>
    </w:rPr>
  </w:style>
  <w:style w:type="character" w:customStyle="1" w:styleId="ListLabel244">
    <w:name w:val="ListLabel 244"/>
    <w:qFormat/>
    <w:rPr>
      <w:rFonts w:eastAsia="Arial" w:cs="Arial"/>
      <w:position w:val="0"/>
      <w:sz w:val="24"/>
      <w:szCs w:val="24"/>
      <w:vertAlign w:val="baseline"/>
    </w:rPr>
  </w:style>
  <w:style w:type="character" w:customStyle="1" w:styleId="ListLabel245">
    <w:name w:val="ListLabel 245"/>
    <w:qFormat/>
    <w:rPr>
      <w:rFonts w:cs="Noto Sans Symbols"/>
      <w:position w:val="0"/>
      <w:sz w:val="24"/>
      <w:vertAlign w:val="baseline"/>
    </w:rPr>
  </w:style>
  <w:style w:type="character" w:customStyle="1" w:styleId="ListLabel246">
    <w:name w:val="ListLabel 246"/>
    <w:qFormat/>
    <w:rPr>
      <w:rFonts w:cs="OpenSymbol"/>
    </w:rPr>
  </w:style>
  <w:style w:type="character" w:customStyle="1" w:styleId="ListLabel247">
    <w:name w:val="ListLabel 247"/>
    <w:qFormat/>
    <w:rPr>
      <w:rFonts w:cs="OpenSymbol"/>
    </w:rPr>
  </w:style>
  <w:style w:type="character" w:customStyle="1" w:styleId="ListLabel248">
    <w:name w:val="ListLabel 248"/>
    <w:qFormat/>
    <w:rPr>
      <w:rFonts w:cs="OpenSymbol"/>
    </w:rPr>
  </w:style>
  <w:style w:type="character" w:customStyle="1" w:styleId="ListLabel249">
    <w:name w:val="ListLabel 249"/>
    <w:qFormat/>
    <w:rPr>
      <w:rFonts w:cs="OpenSymbol"/>
    </w:rPr>
  </w:style>
  <w:style w:type="character" w:customStyle="1" w:styleId="ListLabel250">
    <w:name w:val="ListLabel 250"/>
    <w:qFormat/>
    <w:rPr>
      <w:rFonts w:cs="OpenSymbol"/>
    </w:rPr>
  </w:style>
  <w:style w:type="character" w:customStyle="1" w:styleId="ListLabel251">
    <w:name w:val="ListLabel 251"/>
    <w:qFormat/>
    <w:rPr>
      <w:rFonts w:cs="OpenSymbol"/>
    </w:rPr>
  </w:style>
  <w:style w:type="character" w:customStyle="1" w:styleId="ListLabel252">
    <w:name w:val="ListLabel 252"/>
    <w:qFormat/>
    <w:rPr>
      <w:rFonts w:cs="OpenSymbol"/>
    </w:rPr>
  </w:style>
  <w:style w:type="character" w:customStyle="1" w:styleId="ListLabel253">
    <w:name w:val="ListLabel 253"/>
    <w:qFormat/>
    <w:rPr>
      <w:rFonts w:cs="OpenSymbol"/>
    </w:rPr>
  </w:style>
  <w:style w:type="character" w:customStyle="1" w:styleId="ListLabel254">
    <w:name w:val="ListLabel 254"/>
    <w:qFormat/>
    <w:rPr>
      <w:rFonts w:ascii="Arial" w:hAnsi="Arial"/>
      <w:b/>
      <w:position w:val="0"/>
      <w:sz w:val="24"/>
      <w:vertAlign w:val="baseline"/>
    </w:rPr>
  </w:style>
  <w:style w:type="character" w:customStyle="1" w:styleId="ListLabel255">
    <w:name w:val="ListLabel 255"/>
    <w:qFormat/>
    <w:rPr>
      <w:rFonts w:ascii="Arial" w:hAnsi="Arial"/>
      <w:b/>
      <w:position w:val="0"/>
      <w:sz w:val="24"/>
      <w:szCs w:val="24"/>
      <w:vertAlign w:val="baseline"/>
    </w:rPr>
  </w:style>
  <w:style w:type="character" w:customStyle="1" w:styleId="ListLabel256">
    <w:name w:val="ListLabel 256"/>
    <w:qFormat/>
    <w:rPr>
      <w:b/>
      <w:position w:val="0"/>
      <w:sz w:val="24"/>
      <w:vertAlign w:val="baseline"/>
    </w:rPr>
  </w:style>
  <w:style w:type="character" w:customStyle="1" w:styleId="ListLabel257">
    <w:name w:val="ListLabel 257"/>
    <w:qFormat/>
    <w:rPr>
      <w:position w:val="0"/>
      <w:sz w:val="24"/>
      <w:vertAlign w:val="baseline"/>
    </w:rPr>
  </w:style>
  <w:style w:type="character" w:customStyle="1" w:styleId="ListLabel258">
    <w:name w:val="ListLabel 258"/>
    <w:qFormat/>
    <w:rPr>
      <w:position w:val="0"/>
      <w:sz w:val="24"/>
      <w:vertAlign w:val="baseline"/>
    </w:rPr>
  </w:style>
  <w:style w:type="character" w:customStyle="1" w:styleId="ListLabel259">
    <w:name w:val="ListLabel 259"/>
    <w:qFormat/>
    <w:rPr>
      <w:position w:val="0"/>
      <w:sz w:val="24"/>
      <w:vertAlign w:val="baseline"/>
    </w:rPr>
  </w:style>
  <w:style w:type="character" w:customStyle="1" w:styleId="ListLabel260">
    <w:name w:val="ListLabel 260"/>
    <w:qFormat/>
    <w:rPr>
      <w:position w:val="0"/>
      <w:sz w:val="24"/>
      <w:vertAlign w:val="baseline"/>
    </w:rPr>
  </w:style>
  <w:style w:type="character" w:customStyle="1" w:styleId="ListLabel261">
    <w:name w:val="ListLabel 261"/>
    <w:qFormat/>
    <w:rPr>
      <w:position w:val="0"/>
      <w:sz w:val="24"/>
      <w:vertAlign w:val="baseline"/>
    </w:rPr>
  </w:style>
  <w:style w:type="character" w:customStyle="1" w:styleId="ListLabel262">
    <w:name w:val="ListLabel 262"/>
    <w:qFormat/>
    <w:rPr>
      <w:position w:val="0"/>
      <w:sz w:val="24"/>
      <w:vertAlign w:val="baseline"/>
    </w:rPr>
  </w:style>
  <w:style w:type="character" w:customStyle="1" w:styleId="ListLabel263">
    <w:name w:val="ListLabel 263"/>
    <w:qFormat/>
    <w:rPr>
      <w:rFonts w:eastAsia="Arial" w:cs="Arial"/>
      <w:b w:val="0"/>
      <w:position w:val="0"/>
      <w:sz w:val="24"/>
      <w:szCs w:val="24"/>
      <w:vertAlign w:val="baseline"/>
    </w:rPr>
  </w:style>
  <w:style w:type="character" w:customStyle="1" w:styleId="ListLabel264">
    <w:name w:val="ListLabel 264"/>
    <w:qFormat/>
    <w:rPr>
      <w:rFonts w:eastAsia="Arial" w:cs="Arial"/>
      <w:position w:val="0"/>
      <w:sz w:val="24"/>
      <w:szCs w:val="24"/>
      <w:vertAlign w:val="baseline"/>
    </w:rPr>
  </w:style>
  <w:style w:type="character" w:customStyle="1" w:styleId="ListLabel265">
    <w:name w:val="ListLabel 265"/>
    <w:qFormat/>
    <w:rPr>
      <w:rFonts w:eastAsia="Arial" w:cs="Arial"/>
      <w:position w:val="0"/>
      <w:sz w:val="24"/>
      <w:szCs w:val="24"/>
      <w:vertAlign w:val="baseline"/>
    </w:rPr>
  </w:style>
  <w:style w:type="character" w:customStyle="1" w:styleId="ListLabel266">
    <w:name w:val="ListLabel 266"/>
    <w:qFormat/>
    <w:rPr>
      <w:rFonts w:eastAsia="Arial" w:cs="Arial"/>
      <w:position w:val="0"/>
      <w:sz w:val="24"/>
      <w:szCs w:val="24"/>
      <w:vertAlign w:val="baseline"/>
    </w:rPr>
  </w:style>
  <w:style w:type="character" w:customStyle="1" w:styleId="ListLabel267">
    <w:name w:val="ListLabel 267"/>
    <w:qFormat/>
    <w:rPr>
      <w:rFonts w:eastAsia="Arial" w:cs="Arial"/>
      <w:position w:val="0"/>
      <w:sz w:val="24"/>
      <w:szCs w:val="24"/>
      <w:vertAlign w:val="baseline"/>
    </w:rPr>
  </w:style>
  <w:style w:type="character" w:customStyle="1" w:styleId="ListLabel268">
    <w:name w:val="ListLabel 268"/>
    <w:qFormat/>
    <w:rPr>
      <w:rFonts w:eastAsia="Arial" w:cs="Arial"/>
      <w:position w:val="0"/>
      <w:sz w:val="24"/>
      <w:szCs w:val="24"/>
      <w:vertAlign w:val="baseline"/>
    </w:rPr>
  </w:style>
  <w:style w:type="character" w:customStyle="1" w:styleId="ListLabel269">
    <w:name w:val="ListLabel 269"/>
    <w:qFormat/>
    <w:rPr>
      <w:rFonts w:eastAsia="Arial" w:cs="Arial"/>
      <w:position w:val="0"/>
      <w:sz w:val="24"/>
      <w:szCs w:val="24"/>
      <w:vertAlign w:val="baseline"/>
    </w:rPr>
  </w:style>
  <w:style w:type="character" w:customStyle="1" w:styleId="ListLabel270">
    <w:name w:val="ListLabel 270"/>
    <w:qFormat/>
    <w:rPr>
      <w:rFonts w:eastAsia="Arial" w:cs="Arial"/>
      <w:position w:val="0"/>
      <w:sz w:val="24"/>
      <w:szCs w:val="24"/>
      <w:vertAlign w:val="baseline"/>
    </w:rPr>
  </w:style>
  <w:style w:type="character" w:customStyle="1" w:styleId="ListLabel271">
    <w:name w:val="ListLabel 271"/>
    <w:qFormat/>
    <w:rPr>
      <w:rFonts w:eastAsia="Arial" w:cs="Arial"/>
      <w:position w:val="0"/>
      <w:sz w:val="24"/>
      <w:szCs w:val="24"/>
      <w:vertAlign w:val="baseline"/>
    </w:rPr>
  </w:style>
  <w:style w:type="character" w:customStyle="1" w:styleId="ListLabel272">
    <w:name w:val="ListLabel 272"/>
    <w:qFormat/>
    <w:rPr>
      <w:rFonts w:cs="Noto Sans Symbols"/>
      <w:position w:val="0"/>
      <w:sz w:val="24"/>
      <w:vertAlign w:val="baseline"/>
    </w:rPr>
  </w:style>
  <w:style w:type="character" w:customStyle="1" w:styleId="ListLabel273">
    <w:name w:val="ListLabel 273"/>
    <w:qFormat/>
    <w:rPr>
      <w:rFonts w:cs="OpenSymbol"/>
    </w:rPr>
  </w:style>
  <w:style w:type="character" w:customStyle="1" w:styleId="ListLabel274">
    <w:name w:val="ListLabel 274"/>
    <w:qFormat/>
    <w:rPr>
      <w:rFonts w:cs="OpenSymbol"/>
    </w:rPr>
  </w:style>
  <w:style w:type="character" w:customStyle="1" w:styleId="ListLabel275">
    <w:name w:val="ListLabel 275"/>
    <w:qFormat/>
    <w:rPr>
      <w:rFonts w:cs="OpenSymbol"/>
    </w:rPr>
  </w:style>
  <w:style w:type="character" w:customStyle="1" w:styleId="ListLabel276">
    <w:name w:val="ListLabel 276"/>
    <w:qFormat/>
    <w:rPr>
      <w:rFonts w:cs="OpenSymbol"/>
    </w:rPr>
  </w:style>
  <w:style w:type="character" w:customStyle="1" w:styleId="ListLabel277">
    <w:name w:val="ListLabel 277"/>
    <w:qFormat/>
    <w:rPr>
      <w:rFonts w:cs="OpenSymbol"/>
    </w:rPr>
  </w:style>
  <w:style w:type="character" w:customStyle="1" w:styleId="ListLabel278">
    <w:name w:val="ListLabel 278"/>
    <w:qFormat/>
    <w:rPr>
      <w:rFonts w:cs="OpenSymbol"/>
    </w:rPr>
  </w:style>
  <w:style w:type="character" w:customStyle="1" w:styleId="ListLabel279">
    <w:name w:val="ListLabel 279"/>
    <w:qFormat/>
    <w:rPr>
      <w:rFonts w:cs="OpenSymbol"/>
    </w:rPr>
  </w:style>
  <w:style w:type="character" w:customStyle="1" w:styleId="ListLabel280">
    <w:name w:val="ListLabel 280"/>
    <w:qFormat/>
    <w:rPr>
      <w:rFonts w:cs="OpenSymbol"/>
    </w:rPr>
  </w:style>
  <w:style w:type="character" w:customStyle="1" w:styleId="ListLabel281">
    <w:name w:val="ListLabel 281"/>
    <w:qFormat/>
    <w:rPr>
      <w:rFonts w:ascii="Arial" w:hAnsi="Arial"/>
      <w:b/>
      <w:position w:val="0"/>
      <w:sz w:val="24"/>
      <w:vertAlign w:val="baseline"/>
    </w:rPr>
  </w:style>
  <w:style w:type="character" w:customStyle="1" w:styleId="ListLabel282">
    <w:name w:val="ListLabel 282"/>
    <w:qFormat/>
    <w:rPr>
      <w:rFonts w:ascii="Arial" w:hAnsi="Arial"/>
      <w:b/>
      <w:position w:val="0"/>
      <w:sz w:val="24"/>
      <w:szCs w:val="24"/>
      <w:vertAlign w:val="baseline"/>
    </w:rPr>
  </w:style>
  <w:style w:type="character" w:customStyle="1" w:styleId="ListLabel283">
    <w:name w:val="ListLabel 283"/>
    <w:qFormat/>
    <w:rPr>
      <w:b/>
      <w:position w:val="0"/>
      <w:sz w:val="24"/>
      <w:vertAlign w:val="baseline"/>
    </w:rPr>
  </w:style>
  <w:style w:type="character" w:customStyle="1" w:styleId="ListLabel284">
    <w:name w:val="ListLabel 284"/>
    <w:qFormat/>
    <w:rPr>
      <w:position w:val="0"/>
      <w:sz w:val="24"/>
      <w:vertAlign w:val="baseline"/>
    </w:rPr>
  </w:style>
  <w:style w:type="character" w:customStyle="1" w:styleId="ListLabel285">
    <w:name w:val="ListLabel 285"/>
    <w:qFormat/>
    <w:rPr>
      <w:position w:val="0"/>
      <w:sz w:val="24"/>
      <w:vertAlign w:val="baseline"/>
    </w:rPr>
  </w:style>
  <w:style w:type="character" w:customStyle="1" w:styleId="ListLabel286">
    <w:name w:val="ListLabel 286"/>
    <w:qFormat/>
    <w:rPr>
      <w:position w:val="0"/>
      <w:sz w:val="24"/>
      <w:vertAlign w:val="baseline"/>
    </w:rPr>
  </w:style>
  <w:style w:type="character" w:customStyle="1" w:styleId="ListLabel287">
    <w:name w:val="ListLabel 287"/>
    <w:qFormat/>
    <w:rPr>
      <w:position w:val="0"/>
      <w:sz w:val="24"/>
      <w:vertAlign w:val="baseline"/>
    </w:rPr>
  </w:style>
  <w:style w:type="character" w:customStyle="1" w:styleId="ListLabel288">
    <w:name w:val="ListLabel 288"/>
    <w:qFormat/>
    <w:rPr>
      <w:position w:val="0"/>
      <w:sz w:val="24"/>
      <w:vertAlign w:val="baseline"/>
    </w:rPr>
  </w:style>
  <w:style w:type="character" w:customStyle="1" w:styleId="ListLabel289">
    <w:name w:val="ListLabel 289"/>
    <w:qFormat/>
    <w:rPr>
      <w:position w:val="0"/>
      <w:sz w:val="24"/>
      <w:vertAlign w:val="baseline"/>
    </w:rPr>
  </w:style>
  <w:style w:type="character" w:customStyle="1" w:styleId="ListLabel290">
    <w:name w:val="ListLabel 290"/>
    <w:qFormat/>
    <w:rPr>
      <w:rFonts w:eastAsia="Arial" w:cs="Arial"/>
      <w:b w:val="0"/>
      <w:position w:val="0"/>
      <w:sz w:val="24"/>
      <w:szCs w:val="24"/>
      <w:vertAlign w:val="baseline"/>
    </w:rPr>
  </w:style>
  <w:style w:type="character" w:customStyle="1" w:styleId="ListLabel291">
    <w:name w:val="ListLabel 291"/>
    <w:qFormat/>
    <w:rPr>
      <w:rFonts w:eastAsia="Arial" w:cs="Arial"/>
      <w:position w:val="0"/>
      <w:sz w:val="24"/>
      <w:szCs w:val="24"/>
      <w:vertAlign w:val="baseline"/>
    </w:rPr>
  </w:style>
  <w:style w:type="character" w:customStyle="1" w:styleId="ListLabel292">
    <w:name w:val="ListLabel 292"/>
    <w:qFormat/>
    <w:rPr>
      <w:rFonts w:eastAsia="Arial" w:cs="Arial"/>
      <w:position w:val="0"/>
      <w:sz w:val="24"/>
      <w:szCs w:val="24"/>
      <w:vertAlign w:val="baseline"/>
    </w:rPr>
  </w:style>
  <w:style w:type="character" w:customStyle="1" w:styleId="ListLabel293">
    <w:name w:val="ListLabel 293"/>
    <w:qFormat/>
    <w:rPr>
      <w:rFonts w:eastAsia="Arial" w:cs="Arial"/>
      <w:position w:val="0"/>
      <w:sz w:val="24"/>
      <w:szCs w:val="24"/>
      <w:vertAlign w:val="baseline"/>
    </w:rPr>
  </w:style>
  <w:style w:type="character" w:customStyle="1" w:styleId="ListLabel294">
    <w:name w:val="ListLabel 294"/>
    <w:qFormat/>
    <w:rPr>
      <w:rFonts w:eastAsia="Arial" w:cs="Arial"/>
      <w:position w:val="0"/>
      <w:sz w:val="24"/>
      <w:szCs w:val="24"/>
      <w:vertAlign w:val="baseline"/>
    </w:rPr>
  </w:style>
  <w:style w:type="character" w:customStyle="1" w:styleId="ListLabel295">
    <w:name w:val="ListLabel 295"/>
    <w:qFormat/>
    <w:rPr>
      <w:rFonts w:eastAsia="Arial" w:cs="Arial"/>
      <w:position w:val="0"/>
      <w:sz w:val="24"/>
      <w:szCs w:val="24"/>
      <w:vertAlign w:val="baseline"/>
    </w:rPr>
  </w:style>
  <w:style w:type="character" w:customStyle="1" w:styleId="ListLabel296">
    <w:name w:val="ListLabel 296"/>
    <w:qFormat/>
    <w:rPr>
      <w:rFonts w:eastAsia="Arial" w:cs="Arial"/>
      <w:position w:val="0"/>
      <w:sz w:val="24"/>
      <w:szCs w:val="24"/>
      <w:vertAlign w:val="baseline"/>
    </w:rPr>
  </w:style>
  <w:style w:type="character" w:customStyle="1" w:styleId="ListLabel297">
    <w:name w:val="ListLabel 297"/>
    <w:qFormat/>
    <w:rPr>
      <w:rFonts w:eastAsia="Arial" w:cs="Arial"/>
      <w:position w:val="0"/>
      <w:sz w:val="24"/>
      <w:szCs w:val="24"/>
      <w:vertAlign w:val="baseline"/>
    </w:rPr>
  </w:style>
  <w:style w:type="character" w:customStyle="1" w:styleId="ListLabel298">
    <w:name w:val="ListLabel 298"/>
    <w:qFormat/>
    <w:rPr>
      <w:rFonts w:eastAsia="Arial" w:cs="Arial"/>
      <w:position w:val="0"/>
      <w:sz w:val="24"/>
      <w:szCs w:val="24"/>
      <w:vertAlign w:val="baseline"/>
    </w:rPr>
  </w:style>
  <w:style w:type="character" w:customStyle="1" w:styleId="ListLabel299">
    <w:name w:val="ListLabel 299"/>
    <w:qFormat/>
    <w:rPr>
      <w:b/>
      <w:position w:val="0"/>
      <w:sz w:val="24"/>
      <w:vertAlign w:val="baseline"/>
    </w:rPr>
  </w:style>
  <w:style w:type="character" w:customStyle="1" w:styleId="ListLabel300">
    <w:name w:val="ListLabel 300"/>
    <w:qFormat/>
    <w:rPr>
      <w:rFonts w:ascii="Arial" w:hAnsi="Arial"/>
      <w:b/>
      <w:position w:val="0"/>
      <w:sz w:val="24"/>
      <w:szCs w:val="24"/>
      <w:vertAlign w:val="baseline"/>
    </w:rPr>
  </w:style>
  <w:style w:type="character" w:customStyle="1" w:styleId="ListLabel301">
    <w:name w:val="ListLabel 301"/>
    <w:qFormat/>
    <w:rPr>
      <w:b/>
      <w:position w:val="0"/>
      <w:sz w:val="24"/>
      <w:vertAlign w:val="baseline"/>
    </w:rPr>
  </w:style>
  <w:style w:type="character" w:customStyle="1" w:styleId="ListLabel302">
    <w:name w:val="ListLabel 302"/>
    <w:qFormat/>
    <w:rPr>
      <w:position w:val="0"/>
      <w:sz w:val="24"/>
      <w:vertAlign w:val="baseline"/>
    </w:rPr>
  </w:style>
  <w:style w:type="character" w:customStyle="1" w:styleId="ListLabel303">
    <w:name w:val="ListLabel 303"/>
    <w:qFormat/>
    <w:rPr>
      <w:position w:val="0"/>
      <w:sz w:val="24"/>
      <w:vertAlign w:val="baseline"/>
    </w:rPr>
  </w:style>
  <w:style w:type="character" w:customStyle="1" w:styleId="ListLabel304">
    <w:name w:val="ListLabel 304"/>
    <w:qFormat/>
    <w:rPr>
      <w:position w:val="0"/>
      <w:sz w:val="24"/>
      <w:vertAlign w:val="baseline"/>
    </w:rPr>
  </w:style>
  <w:style w:type="character" w:customStyle="1" w:styleId="ListLabel305">
    <w:name w:val="ListLabel 305"/>
    <w:qFormat/>
    <w:rPr>
      <w:position w:val="0"/>
      <w:sz w:val="24"/>
      <w:vertAlign w:val="baseline"/>
    </w:rPr>
  </w:style>
  <w:style w:type="character" w:customStyle="1" w:styleId="ListLabel306">
    <w:name w:val="ListLabel 306"/>
    <w:qFormat/>
    <w:rPr>
      <w:position w:val="0"/>
      <w:sz w:val="24"/>
      <w:vertAlign w:val="baseline"/>
    </w:rPr>
  </w:style>
  <w:style w:type="character" w:customStyle="1" w:styleId="ListLabel307">
    <w:name w:val="ListLabel 307"/>
    <w:qFormat/>
    <w:rPr>
      <w:position w:val="0"/>
      <w:sz w:val="24"/>
      <w:vertAlign w:val="baseline"/>
    </w:rPr>
  </w:style>
  <w:style w:type="character" w:customStyle="1" w:styleId="ListLabel308">
    <w:name w:val="ListLabel 308"/>
    <w:qFormat/>
    <w:rPr>
      <w:rFonts w:eastAsia="Arial" w:cs="Arial"/>
      <w:b w:val="0"/>
      <w:position w:val="0"/>
      <w:sz w:val="24"/>
      <w:szCs w:val="24"/>
      <w:vertAlign w:val="baseline"/>
    </w:rPr>
  </w:style>
  <w:style w:type="character" w:customStyle="1" w:styleId="ListLabel309">
    <w:name w:val="ListLabel 309"/>
    <w:qFormat/>
    <w:rPr>
      <w:rFonts w:eastAsia="Arial" w:cs="Arial"/>
      <w:position w:val="0"/>
      <w:sz w:val="24"/>
      <w:szCs w:val="24"/>
      <w:vertAlign w:val="baseline"/>
    </w:rPr>
  </w:style>
  <w:style w:type="character" w:customStyle="1" w:styleId="ListLabel310">
    <w:name w:val="ListLabel 310"/>
    <w:qFormat/>
    <w:rPr>
      <w:rFonts w:eastAsia="Arial" w:cs="Arial"/>
      <w:position w:val="0"/>
      <w:sz w:val="24"/>
      <w:szCs w:val="24"/>
      <w:vertAlign w:val="baseline"/>
    </w:rPr>
  </w:style>
  <w:style w:type="character" w:customStyle="1" w:styleId="ListLabel311">
    <w:name w:val="ListLabel 311"/>
    <w:qFormat/>
    <w:rPr>
      <w:rFonts w:eastAsia="Arial" w:cs="Arial"/>
      <w:position w:val="0"/>
      <w:sz w:val="24"/>
      <w:szCs w:val="24"/>
      <w:vertAlign w:val="baseline"/>
    </w:rPr>
  </w:style>
  <w:style w:type="character" w:customStyle="1" w:styleId="ListLabel312">
    <w:name w:val="ListLabel 312"/>
    <w:qFormat/>
    <w:rPr>
      <w:rFonts w:eastAsia="Arial" w:cs="Arial"/>
      <w:position w:val="0"/>
      <w:sz w:val="24"/>
      <w:szCs w:val="24"/>
      <w:vertAlign w:val="baseline"/>
    </w:rPr>
  </w:style>
  <w:style w:type="character" w:customStyle="1" w:styleId="ListLabel313">
    <w:name w:val="ListLabel 313"/>
    <w:qFormat/>
    <w:rPr>
      <w:rFonts w:eastAsia="Arial" w:cs="Arial"/>
      <w:position w:val="0"/>
      <w:sz w:val="24"/>
      <w:szCs w:val="24"/>
      <w:vertAlign w:val="baseline"/>
    </w:rPr>
  </w:style>
  <w:style w:type="character" w:customStyle="1" w:styleId="ListLabel314">
    <w:name w:val="ListLabel 314"/>
    <w:qFormat/>
    <w:rPr>
      <w:rFonts w:eastAsia="Arial" w:cs="Arial"/>
      <w:position w:val="0"/>
      <w:sz w:val="24"/>
      <w:szCs w:val="24"/>
      <w:vertAlign w:val="baseline"/>
    </w:rPr>
  </w:style>
  <w:style w:type="character" w:customStyle="1" w:styleId="ListLabel315">
    <w:name w:val="ListLabel 315"/>
    <w:qFormat/>
    <w:rPr>
      <w:rFonts w:eastAsia="Arial" w:cs="Arial"/>
      <w:position w:val="0"/>
      <w:sz w:val="24"/>
      <w:szCs w:val="24"/>
      <w:vertAlign w:val="baseline"/>
    </w:rPr>
  </w:style>
  <w:style w:type="character" w:customStyle="1" w:styleId="ListLabel316">
    <w:name w:val="ListLabel 316"/>
    <w:qFormat/>
    <w:rPr>
      <w:rFonts w:eastAsia="Arial" w:cs="Arial"/>
      <w:position w:val="0"/>
      <w:sz w:val="24"/>
      <w:szCs w:val="24"/>
      <w:vertAlign w:val="baseline"/>
    </w:rPr>
  </w:style>
  <w:style w:type="character" w:customStyle="1" w:styleId="ListLabel317">
    <w:name w:val="ListLabel 317"/>
    <w:qFormat/>
    <w:rPr>
      <w:b/>
      <w:position w:val="0"/>
      <w:sz w:val="24"/>
      <w:vertAlign w:val="baseline"/>
    </w:rPr>
  </w:style>
  <w:style w:type="character" w:customStyle="1" w:styleId="ListLabel318">
    <w:name w:val="ListLabel 318"/>
    <w:qFormat/>
    <w:rPr>
      <w:rFonts w:ascii="Arial" w:hAnsi="Arial"/>
      <w:b/>
      <w:position w:val="0"/>
      <w:sz w:val="24"/>
      <w:szCs w:val="24"/>
      <w:vertAlign w:val="baseline"/>
    </w:rPr>
  </w:style>
  <w:style w:type="character" w:customStyle="1" w:styleId="ListLabel319">
    <w:name w:val="ListLabel 319"/>
    <w:qFormat/>
    <w:rPr>
      <w:b/>
      <w:position w:val="0"/>
      <w:sz w:val="24"/>
      <w:vertAlign w:val="baseline"/>
    </w:rPr>
  </w:style>
  <w:style w:type="character" w:customStyle="1" w:styleId="ListLabel320">
    <w:name w:val="ListLabel 320"/>
    <w:qFormat/>
    <w:rPr>
      <w:position w:val="0"/>
      <w:sz w:val="24"/>
      <w:vertAlign w:val="baseline"/>
    </w:rPr>
  </w:style>
  <w:style w:type="character" w:customStyle="1" w:styleId="ListLabel321">
    <w:name w:val="ListLabel 321"/>
    <w:qFormat/>
    <w:rPr>
      <w:position w:val="0"/>
      <w:sz w:val="24"/>
      <w:vertAlign w:val="baseline"/>
    </w:rPr>
  </w:style>
  <w:style w:type="character" w:customStyle="1" w:styleId="ListLabel322">
    <w:name w:val="ListLabel 322"/>
    <w:qFormat/>
    <w:rPr>
      <w:position w:val="0"/>
      <w:sz w:val="24"/>
      <w:vertAlign w:val="baseline"/>
    </w:rPr>
  </w:style>
  <w:style w:type="character" w:customStyle="1" w:styleId="ListLabel323">
    <w:name w:val="ListLabel 323"/>
    <w:qFormat/>
    <w:rPr>
      <w:position w:val="0"/>
      <w:sz w:val="24"/>
      <w:vertAlign w:val="baseline"/>
    </w:rPr>
  </w:style>
  <w:style w:type="character" w:customStyle="1" w:styleId="ListLabel324">
    <w:name w:val="ListLabel 324"/>
    <w:qFormat/>
    <w:rPr>
      <w:position w:val="0"/>
      <w:sz w:val="24"/>
      <w:vertAlign w:val="baseline"/>
    </w:rPr>
  </w:style>
  <w:style w:type="character" w:customStyle="1" w:styleId="ListLabel325">
    <w:name w:val="ListLabel 325"/>
    <w:qFormat/>
    <w:rPr>
      <w:position w:val="0"/>
      <w:sz w:val="24"/>
      <w:vertAlign w:val="baseline"/>
    </w:rPr>
  </w:style>
  <w:style w:type="character" w:customStyle="1" w:styleId="ListLabel326">
    <w:name w:val="ListLabel 326"/>
    <w:qFormat/>
    <w:rPr>
      <w:rFonts w:eastAsia="Arial" w:cs="Arial"/>
      <w:b w:val="0"/>
      <w:position w:val="0"/>
      <w:sz w:val="24"/>
      <w:szCs w:val="24"/>
      <w:vertAlign w:val="baseline"/>
    </w:rPr>
  </w:style>
  <w:style w:type="character" w:customStyle="1" w:styleId="ListLabel327">
    <w:name w:val="ListLabel 327"/>
    <w:qFormat/>
    <w:rPr>
      <w:rFonts w:eastAsia="Arial" w:cs="Arial"/>
      <w:position w:val="0"/>
      <w:sz w:val="24"/>
      <w:szCs w:val="24"/>
      <w:vertAlign w:val="baseline"/>
    </w:rPr>
  </w:style>
  <w:style w:type="character" w:customStyle="1" w:styleId="ListLabel328">
    <w:name w:val="ListLabel 328"/>
    <w:qFormat/>
    <w:rPr>
      <w:rFonts w:eastAsia="Arial" w:cs="Arial"/>
      <w:position w:val="0"/>
      <w:sz w:val="24"/>
      <w:szCs w:val="24"/>
      <w:vertAlign w:val="baseline"/>
    </w:rPr>
  </w:style>
  <w:style w:type="character" w:customStyle="1" w:styleId="ListLabel329">
    <w:name w:val="ListLabel 329"/>
    <w:qFormat/>
    <w:rPr>
      <w:rFonts w:eastAsia="Arial" w:cs="Arial"/>
      <w:position w:val="0"/>
      <w:sz w:val="24"/>
      <w:szCs w:val="24"/>
      <w:vertAlign w:val="baseline"/>
    </w:rPr>
  </w:style>
  <w:style w:type="character" w:customStyle="1" w:styleId="ListLabel330">
    <w:name w:val="ListLabel 330"/>
    <w:qFormat/>
    <w:rPr>
      <w:rFonts w:eastAsia="Arial" w:cs="Arial"/>
      <w:position w:val="0"/>
      <w:sz w:val="24"/>
      <w:szCs w:val="24"/>
      <w:vertAlign w:val="baseline"/>
    </w:rPr>
  </w:style>
  <w:style w:type="character" w:customStyle="1" w:styleId="ListLabel331">
    <w:name w:val="ListLabel 331"/>
    <w:qFormat/>
    <w:rPr>
      <w:rFonts w:eastAsia="Arial" w:cs="Arial"/>
      <w:position w:val="0"/>
      <w:sz w:val="24"/>
      <w:szCs w:val="24"/>
      <w:vertAlign w:val="baseline"/>
    </w:rPr>
  </w:style>
  <w:style w:type="character" w:customStyle="1" w:styleId="ListLabel332">
    <w:name w:val="ListLabel 332"/>
    <w:qFormat/>
    <w:rPr>
      <w:rFonts w:eastAsia="Arial" w:cs="Arial"/>
      <w:position w:val="0"/>
      <w:sz w:val="24"/>
      <w:szCs w:val="24"/>
      <w:vertAlign w:val="baseline"/>
    </w:rPr>
  </w:style>
  <w:style w:type="character" w:customStyle="1" w:styleId="ListLabel333">
    <w:name w:val="ListLabel 333"/>
    <w:qFormat/>
    <w:rPr>
      <w:rFonts w:eastAsia="Arial" w:cs="Arial"/>
      <w:position w:val="0"/>
      <w:sz w:val="24"/>
      <w:szCs w:val="24"/>
      <w:vertAlign w:val="baseline"/>
    </w:rPr>
  </w:style>
  <w:style w:type="character" w:customStyle="1" w:styleId="ListLabel334">
    <w:name w:val="ListLabel 334"/>
    <w:qFormat/>
    <w:rPr>
      <w:rFonts w:eastAsia="Arial" w:cs="Arial"/>
      <w:position w:val="0"/>
      <w:sz w:val="24"/>
      <w:szCs w:val="24"/>
      <w:vertAlign w:val="baseline"/>
    </w:rPr>
  </w:style>
  <w:style w:type="character" w:customStyle="1" w:styleId="ListLabel335">
    <w:name w:val="ListLabel 335"/>
    <w:qFormat/>
    <w:rPr>
      <w:b/>
      <w:position w:val="0"/>
      <w:sz w:val="24"/>
      <w:vertAlign w:val="baseline"/>
    </w:rPr>
  </w:style>
  <w:style w:type="character" w:customStyle="1" w:styleId="ListLabel336">
    <w:name w:val="ListLabel 336"/>
    <w:qFormat/>
    <w:rPr>
      <w:rFonts w:ascii="Arial" w:hAnsi="Arial"/>
      <w:b/>
      <w:position w:val="0"/>
      <w:sz w:val="24"/>
      <w:szCs w:val="24"/>
      <w:vertAlign w:val="baseline"/>
    </w:rPr>
  </w:style>
  <w:style w:type="character" w:customStyle="1" w:styleId="ListLabel337">
    <w:name w:val="ListLabel 337"/>
    <w:qFormat/>
    <w:rPr>
      <w:b/>
      <w:position w:val="0"/>
      <w:sz w:val="24"/>
      <w:vertAlign w:val="baseline"/>
    </w:rPr>
  </w:style>
  <w:style w:type="character" w:customStyle="1" w:styleId="ListLabel338">
    <w:name w:val="ListLabel 338"/>
    <w:qFormat/>
    <w:rPr>
      <w:position w:val="0"/>
      <w:sz w:val="24"/>
      <w:vertAlign w:val="baseline"/>
    </w:rPr>
  </w:style>
  <w:style w:type="character" w:customStyle="1" w:styleId="ListLabel339">
    <w:name w:val="ListLabel 339"/>
    <w:qFormat/>
    <w:rPr>
      <w:position w:val="0"/>
      <w:sz w:val="24"/>
      <w:vertAlign w:val="baseline"/>
    </w:rPr>
  </w:style>
  <w:style w:type="character" w:customStyle="1" w:styleId="ListLabel340">
    <w:name w:val="ListLabel 340"/>
    <w:qFormat/>
    <w:rPr>
      <w:position w:val="0"/>
      <w:sz w:val="24"/>
      <w:vertAlign w:val="baseline"/>
    </w:rPr>
  </w:style>
  <w:style w:type="character" w:customStyle="1" w:styleId="ListLabel341">
    <w:name w:val="ListLabel 341"/>
    <w:qFormat/>
    <w:rPr>
      <w:position w:val="0"/>
      <w:sz w:val="24"/>
      <w:vertAlign w:val="baseline"/>
    </w:rPr>
  </w:style>
  <w:style w:type="character" w:customStyle="1" w:styleId="ListLabel342">
    <w:name w:val="ListLabel 342"/>
    <w:qFormat/>
    <w:rPr>
      <w:position w:val="0"/>
      <w:sz w:val="24"/>
      <w:vertAlign w:val="baseline"/>
    </w:rPr>
  </w:style>
  <w:style w:type="character" w:customStyle="1" w:styleId="ListLabel343">
    <w:name w:val="ListLabel 343"/>
    <w:qFormat/>
    <w:rPr>
      <w:position w:val="0"/>
      <w:sz w:val="24"/>
      <w:vertAlign w:val="baseline"/>
    </w:rPr>
  </w:style>
  <w:style w:type="character" w:customStyle="1" w:styleId="ListLabel344">
    <w:name w:val="ListLabel 344"/>
    <w:qFormat/>
    <w:rPr>
      <w:rFonts w:eastAsia="Arial" w:cs="Arial"/>
      <w:b w:val="0"/>
      <w:position w:val="0"/>
      <w:sz w:val="24"/>
      <w:szCs w:val="24"/>
      <w:vertAlign w:val="baseline"/>
    </w:rPr>
  </w:style>
  <w:style w:type="character" w:customStyle="1" w:styleId="ListLabel345">
    <w:name w:val="ListLabel 345"/>
    <w:qFormat/>
    <w:rPr>
      <w:rFonts w:eastAsia="Arial" w:cs="Arial"/>
      <w:position w:val="0"/>
      <w:sz w:val="24"/>
      <w:szCs w:val="24"/>
      <w:vertAlign w:val="baseline"/>
    </w:rPr>
  </w:style>
  <w:style w:type="character" w:customStyle="1" w:styleId="ListLabel346">
    <w:name w:val="ListLabel 346"/>
    <w:qFormat/>
    <w:rPr>
      <w:rFonts w:eastAsia="Arial" w:cs="Arial"/>
      <w:position w:val="0"/>
      <w:sz w:val="24"/>
      <w:szCs w:val="24"/>
      <w:vertAlign w:val="baseline"/>
    </w:rPr>
  </w:style>
  <w:style w:type="character" w:customStyle="1" w:styleId="ListLabel347">
    <w:name w:val="ListLabel 347"/>
    <w:qFormat/>
    <w:rPr>
      <w:rFonts w:eastAsia="Arial" w:cs="Arial"/>
      <w:position w:val="0"/>
      <w:sz w:val="24"/>
      <w:szCs w:val="24"/>
      <w:vertAlign w:val="baseline"/>
    </w:rPr>
  </w:style>
  <w:style w:type="character" w:customStyle="1" w:styleId="ListLabel348">
    <w:name w:val="ListLabel 348"/>
    <w:qFormat/>
    <w:rPr>
      <w:rFonts w:eastAsia="Arial" w:cs="Arial"/>
      <w:position w:val="0"/>
      <w:sz w:val="24"/>
      <w:szCs w:val="24"/>
      <w:vertAlign w:val="baseline"/>
    </w:rPr>
  </w:style>
  <w:style w:type="character" w:customStyle="1" w:styleId="ListLabel349">
    <w:name w:val="ListLabel 349"/>
    <w:qFormat/>
    <w:rPr>
      <w:rFonts w:eastAsia="Arial" w:cs="Arial"/>
      <w:position w:val="0"/>
      <w:sz w:val="24"/>
      <w:szCs w:val="24"/>
      <w:vertAlign w:val="baseline"/>
    </w:rPr>
  </w:style>
  <w:style w:type="character" w:customStyle="1" w:styleId="ListLabel350">
    <w:name w:val="ListLabel 350"/>
    <w:qFormat/>
    <w:rPr>
      <w:rFonts w:eastAsia="Arial" w:cs="Arial"/>
      <w:position w:val="0"/>
      <w:sz w:val="24"/>
      <w:szCs w:val="24"/>
      <w:vertAlign w:val="baseline"/>
    </w:rPr>
  </w:style>
  <w:style w:type="character" w:customStyle="1" w:styleId="ListLabel351">
    <w:name w:val="ListLabel 351"/>
    <w:qFormat/>
    <w:rPr>
      <w:rFonts w:eastAsia="Arial" w:cs="Arial"/>
      <w:position w:val="0"/>
      <w:sz w:val="24"/>
      <w:szCs w:val="24"/>
      <w:vertAlign w:val="baseline"/>
    </w:rPr>
  </w:style>
  <w:style w:type="character" w:customStyle="1" w:styleId="ListLabel352">
    <w:name w:val="ListLabel 352"/>
    <w:qFormat/>
    <w:rPr>
      <w:rFonts w:eastAsia="Arial" w:cs="Arial"/>
      <w:position w:val="0"/>
      <w:sz w:val="24"/>
      <w:szCs w:val="24"/>
      <w:vertAlign w:val="baseline"/>
    </w:rPr>
  </w:style>
  <w:style w:type="character" w:customStyle="1" w:styleId="ListLabel353">
    <w:name w:val="ListLabel 353"/>
    <w:qFormat/>
    <w:rPr>
      <w:b/>
      <w:position w:val="0"/>
      <w:sz w:val="24"/>
      <w:vertAlign w:val="baseline"/>
    </w:rPr>
  </w:style>
  <w:style w:type="character" w:customStyle="1" w:styleId="ListLabel354">
    <w:name w:val="ListLabel 354"/>
    <w:qFormat/>
    <w:rPr>
      <w:rFonts w:ascii="Arial" w:hAnsi="Arial"/>
      <w:b/>
      <w:position w:val="0"/>
      <w:sz w:val="24"/>
      <w:szCs w:val="24"/>
      <w:vertAlign w:val="baseline"/>
    </w:rPr>
  </w:style>
  <w:style w:type="character" w:customStyle="1" w:styleId="ListLabel355">
    <w:name w:val="ListLabel 355"/>
    <w:qFormat/>
    <w:rPr>
      <w:b/>
      <w:position w:val="0"/>
      <w:sz w:val="24"/>
      <w:vertAlign w:val="baseline"/>
    </w:rPr>
  </w:style>
  <w:style w:type="character" w:customStyle="1" w:styleId="ListLabel356">
    <w:name w:val="ListLabel 356"/>
    <w:qFormat/>
    <w:rPr>
      <w:position w:val="0"/>
      <w:sz w:val="24"/>
      <w:vertAlign w:val="baseline"/>
    </w:rPr>
  </w:style>
  <w:style w:type="character" w:customStyle="1" w:styleId="ListLabel357">
    <w:name w:val="ListLabel 357"/>
    <w:qFormat/>
    <w:rPr>
      <w:position w:val="0"/>
      <w:sz w:val="24"/>
      <w:vertAlign w:val="baseline"/>
    </w:rPr>
  </w:style>
  <w:style w:type="character" w:customStyle="1" w:styleId="ListLabel358">
    <w:name w:val="ListLabel 358"/>
    <w:qFormat/>
    <w:rPr>
      <w:position w:val="0"/>
      <w:sz w:val="24"/>
      <w:vertAlign w:val="baseline"/>
    </w:rPr>
  </w:style>
  <w:style w:type="character" w:customStyle="1" w:styleId="ListLabel359">
    <w:name w:val="ListLabel 359"/>
    <w:qFormat/>
    <w:rPr>
      <w:position w:val="0"/>
      <w:sz w:val="24"/>
      <w:vertAlign w:val="baseline"/>
    </w:rPr>
  </w:style>
  <w:style w:type="character" w:customStyle="1" w:styleId="ListLabel360">
    <w:name w:val="ListLabel 360"/>
    <w:qFormat/>
    <w:rPr>
      <w:position w:val="0"/>
      <w:sz w:val="24"/>
      <w:vertAlign w:val="baseline"/>
    </w:rPr>
  </w:style>
  <w:style w:type="character" w:customStyle="1" w:styleId="ListLabel361">
    <w:name w:val="ListLabel 361"/>
    <w:qFormat/>
    <w:rPr>
      <w:position w:val="0"/>
      <w:sz w:val="24"/>
      <w:vertAlign w:val="baseline"/>
    </w:rPr>
  </w:style>
  <w:style w:type="character" w:customStyle="1" w:styleId="ListLabel362">
    <w:name w:val="ListLabel 362"/>
    <w:qFormat/>
    <w:rPr>
      <w:rFonts w:eastAsia="Arial" w:cs="Arial"/>
      <w:b w:val="0"/>
      <w:position w:val="0"/>
      <w:sz w:val="24"/>
      <w:szCs w:val="24"/>
      <w:vertAlign w:val="baseline"/>
    </w:rPr>
  </w:style>
  <w:style w:type="character" w:customStyle="1" w:styleId="ListLabel363">
    <w:name w:val="ListLabel 363"/>
    <w:qFormat/>
    <w:rPr>
      <w:rFonts w:eastAsia="Arial" w:cs="Arial"/>
      <w:position w:val="0"/>
      <w:sz w:val="24"/>
      <w:szCs w:val="24"/>
      <w:vertAlign w:val="baseline"/>
    </w:rPr>
  </w:style>
  <w:style w:type="character" w:customStyle="1" w:styleId="ListLabel364">
    <w:name w:val="ListLabel 364"/>
    <w:qFormat/>
    <w:rPr>
      <w:rFonts w:eastAsia="Arial" w:cs="Arial"/>
      <w:position w:val="0"/>
      <w:sz w:val="24"/>
      <w:szCs w:val="24"/>
      <w:vertAlign w:val="baseline"/>
    </w:rPr>
  </w:style>
  <w:style w:type="character" w:customStyle="1" w:styleId="ListLabel365">
    <w:name w:val="ListLabel 365"/>
    <w:qFormat/>
    <w:rPr>
      <w:rFonts w:eastAsia="Arial" w:cs="Arial"/>
      <w:position w:val="0"/>
      <w:sz w:val="24"/>
      <w:szCs w:val="24"/>
      <w:vertAlign w:val="baseline"/>
    </w:rPr>
  </w:style>
  <w:style w:type="character" w:customStyle="1" w:styleId="ListLabel366">
    <w:name w:val="ListLabel 366"/>
    <w:qFormat/>
    <w:rPr>
      <w:rFonts w:eastAsia="Arial" w:cs="Arial"/>
      <w:position w:val="0"/>
      <w:sz w:val="24"/>
      <w:szCs w:val="24"/>
      <w:vertAlign w:val="baseline"/>
    </w:rPr>
  </w:style>
  <w:style w:type="character" w:customStyle="1" w:styleId="ListLabel367">
    <w:name w:val="ListLabel 367"/>
    <w:qFormat/>
    <w:rPr>
      <w:rFonts w:eastAsia="Arial" w:cs="Arial"/>
      <w:position w:val="0"/>
      <w:sz w:val="24"/>
      <w:szCs w:val="24"/>
      <w:vertAlign w:val="baseline"/>
    </w:rPr>
  </w:style>
  <w:style w:type="character" w:customStyle="1" w:styleId="ListLabel368">
    <w:name w:val="ListLabel 368"/>
    <w:qFormat/>
    <w:rPr>
      <w:rFonts w:eastAsia="Arial" w:cs="Arial"/>
      <w:position w:val="0"/>
      <w:sz w:val="24"/>
      <w:szCs w:val="24"/>
      <w:vertAlign w:val="baseline"/>
    </w:rPr>
  </w:style>
  <w:style w:type="character" w:customStyle="1" w:styleId="ListLabel369">
    <w:name w:val="ListLabel 369"/>
    <w:qFormat/>
    <w:rPr>
      <w:rFonts w:eastAsia="Arial" w:cs="Arial"/>
      <w:position w:val="0"/>
      <w:sz w:val="24"/>
      <w:szCs w:val="24"/>
      <w:vertAlign w:val="baseline"/>
    </w:rPr>
  </w:style>
  <w:style w:type="character" w:customStyle="1" w:styleId="ListLabel370">
    <w:name w:val="ListLabel 370"/>
    <w:qFormat/>
    <w:rPr>
      <w:rFonts w:eastAsia="Arial" w:cs="Arial"/>
      <w:position w:val="0"/>
      <w:sz w:val="24"/>
      <w:szCs w:val="24"/>
      <w:vertAlign w:val="baseline"/>
    </w:rPr>
  </w:style>
  <w:style w:type="character" w:customStyle="1" w:styleId="ListLabel371">
    <w:name w:val="ListLabel 371"/>
    <w:qFormat/>
    <w:rPr>
      <w:b/>
      <w:position w:val="0"/>
      <w:sz w:val="24"/>
      <w:vertAlign w:val="baseline"/>
    </w:rPr>
  </w:style>
  <w:style w:type="character" w:customStyle="1" w:styleId="ListLabel372">
    <w:name w:val="ListLabel 372"/>
    <w:qFormat/>
    <w:rPr>
      <w:rFonts w:ascii="Arial" w:hAnsi="Arial"/>
      <w:b/>
      <w:position w:val="0"/>
      <w:sz w:val="24"/>
      <w:szCs w:val="24"/>
      <w:vertAlign w:val="baseline"/>
    </w:rPr>
  </w:style>
  <w:style w:type="character" w:customStyle="1" w:styleId="ListLabel373">
    <w:name w:val="ListLabel 373"/>
    <w:qFormat/>
    <w:rPr>
      <w:b/>
      <w:position w:val="0"/>
      <w:sz w:val="24"/>
      <w:vertAlign w:val="baseline"/>
    </w:rPr>
  </w:style>
  <w:style w:type="character" w:customStyle="1" w:styleId="ListLabel374">
    <w:name w:val="ListLabel 374"/>
    <w:qFormat/>
    <w:rPr>
      <w:position w:val="0"/>
      <w:sz w:val="24"/>
      <w:vertAlign w:val="baseline"/>
    </w:rPr>
  </w:style>
  <w:style w:type="character" w:customStyle="1" w:styleId="ListLabel375">
    <w:name w:val="ListLabel 375"/>
    <w:qFormat/>
    <w:rPr>
      <w:position w:val="0"/>
      <w:sz w:val="24"/>
      <w:vertAlign w:val="baseline"/>
    </w:rPr>
  </w:style>
  <w:style w:type="character" w:customStyle="1" w:styleId="ListLabel376">
    <w:name w:val="ListLabel 376"/>
    <w:qFormat/>
    <w:rPr>
      <w:position w:val="0"/>
      <w:sz w:val="24"/>
      <w:vertAlign w:val="baseline"/>
    </w:rPr>
  </w:style>
  <w:style w:type="character" w:customStyle="1" w:styleId="ListLabel377">
    <w:name w:val="ListLabel 377"/>
    <w:qFormat/>
    <w:rPr>
      <w:position w:val="0"/>
      <w:sz w:val="24"/>
      <w:vertAlign w:val="baseline"/>
    </w:rPr>
  </w:style>
  <w:style w:type="character" w:customStyle="1" w:styleId="ListLabel378">
    <w:name w:val="ListLabel 378"/>
    <w:qFormat/>
    <w:rPr>
      <w:position w:val="0"/>
      <w:sz w:val="24"/>
      <w:vertAlign w:val="baseline"/>
    </w:rPr>
  </w:style>
  <w:style w:type="character" w:customStyle="1" w:styleId="ListLabel379">
    <w:name w:val="ListLabel 379"/>
    <w:qFormat/>
    <w:rPr>
      <w:position w:val="0"/>
      <w:sz w:val="24"/>
      <w:vertAlign w:val="baseline"/>
    </w:rPr>
  </w:style>
  <w:style w:type="character" w:customStyle="1" w:styleId="WW8Num5z0">
    <w:name w:val="WW8Num5z0"/>
    <w:qFormat/>
    <w:rPr>
      <w:rFonts w:ascii="Symbol" w:hAnsi="Symbol" w:cs="Symbol"/>
    </w:rPr>
  </w:style>
  <w:style w:type="character" w:customStyle="1" w:styleId="WW8Num5z1">
    <w:name w:val="WW8Num5z1"/>
    <w:qFormat/>
    <w:rPr>
      <w:rFonts w:ascii="Courier New" w:hAnsi="Courier New" w:cs="Courier New"/>
    </w:rPr>
  </w:style>
  <w:style w:type="character" w:customStyle="1" w:styleId="WW8Num5z2">
    <w:name w:val="WW8Num5z2"/>
    <w:qFormat/>
    <w:rPr>
      <w:rFonts w:ascii="Wingdings" w:hAnsi="Wingdings" w:cs="Wingdings"/>
    </w:rPr>
  </w:style>
  <w:style w:type="character" w:customStyle="1" w:styleId="ListLabel380">
    <w:name w:val="ListLabel 380"/>
    <w:qFormat/>
    <w:rPr>
      <w:rFonts w:eastAsia="Arial" w:cs="Arial"/>
      <w:b w:val="0"/>
      <w:position w:val="0"/>
      <w:sz w:val="24"/>
      <w:szCs w:val="24"/>
      <w:vertAlign w:val="baseline"/>
    </w:rPr>
  </w:style>
  <w:style w:type="character" w:customStyle="1" w:styleId="ListLabel381">
    <w:name w:val="ListLabel 381"/>
    <w:qFormat/>
    <w:rPr>
      <w:rFonts w:eastAsia="Arial" w:cs="Arial"/>
      <w:position w:val="0"/>
      <w:sz w:val="24"/>
      <w:szCs w:val="24"/>
      <w:vertAlign w:val="baseline"/>
    </w:rPr>
  </w:style>
  <w:style w:type="character" w:customStyle="1" w:styleId="ListLabel382">
    <w:name w:val="ListLabel 382"/>
    <w:qFormat/>
    <w:rPr>
      <w:rFonts w:eastAsia="Arial" w:cs="Arial"/>
      <w:position w:val="0"/>
      <w:sz w:val="24"/>
      <w:szCs w:val="24"/>
      <w:vertAlign w:val="baseline"/>
    </w:rPr>
  </w:style>
  <w:style w:type="character" w:customStyle="1" w:styleId="ListLabel383">
    <w:name w:val="ListLabel 383"/>
    <w:qFormat/>
    <w:rPr>
      <w:rFonts w:eastAsia="Arial" w:cs="Arial"/>
      <w:position w:val="0"/>
      <w:sz w:val="24"/>
      <w:szCs w:val="24"/>
      <w:vertAlign w:val="baseline"/>
    </w:rPr>
  </w:style>
  <w:style w:type="character" w:customStyle="1" w:styleId="ListLabel384">
    <w:name w:val="ListLabel 384"/>
    <w:qFormat/>
    <w:rPr>
      <w:rFonts w:eastAsia="Arial" w:cs="Arial"/>
      <w:position w:val="0"/>
      <w:sz w:val="24"/>
      <w:szCs w:val="24"/>
      <w:vertAlign w:val="baseline"/>
    </w:rPr>
  </w:style>
  <w:style w:type="character" w:customStyle="1" w:styleId="ListLabel385">
    <w:name w:val="ListLabel 385"/>
    <w:qFormat/>
    <w:rPr>
      <w:rFonts w:eastAsia="Arial" w:cs="Arial"/>
      <w:position w:val="0"/>
      <w:sz w:val="24"/>
      <w:szCs w:val="24"/>
      <w:vertAlign w:val="baseline"/>
    </w:rPr>
  </w:style>
  <w:style w:type="character" w:customStyle="1" w:styleId="ListLabel386">
    <w:name w:val="ListLabel 386"/>
    <w:qFormat/>
    <w:rPr>
      <w:rFonts w:eastAsia="Arial" w:cs="Arial"/>
      <w:position w:val="0"/>
      <w:sz w:val="24"/>
      <w:szCs w:val="24"/>
      <w:vertAlign w:val="baseline"/>
    </w:rPr>
  </w:style>
  <w:style w:type="character" w:customStyle="1" w:styleId="ListLabel387">
    <w:name w:val="ListLabel 387"/>
    <w:qFormat/>
    <w:rPr>
      <w:rFonts w:eastAsia="Arial" w:cs="Arial"/>
      <w:position w:val="0"/>
      <w:sz w:val="24"/>
      <w:szCs w:val="24"/>
      <w:vertAlign w:val="baseline"/>
    </w:rPr>
  </w:style>
  <w:style w:type="character" w:customStyle="1" w:styleId="ListLabel388">
    <w:name w:val="ListLabel 388"/>
    <w:qFormat/>
    <w:rPr>
      <w:rFonts w:eastAsia="Arial" w:cs="Arial"/>
      <w:position w:val="0"/>
      <w:sz w:val="24"/>
      <w:szCs w:val="24"/>
      <w:vertAlign w:val="baseline"/>
    </w:rPr>
  </w:style>
  <w:style w:type="character" w:customStyle="1" w:styleId="ListLabel389">
    <w:name w:val="ListLabel 389"/>
    <w:qFormat/>
    <w:rPr>
      <w:b/>
      <w:position w:val="0"/>
      <w:sz w:val="24"/>
      <w:vertAlign w:val="baseline"/>
    </w:rPr>
  </w:style>
  <w:style w:type="character" w:customStyle="1" w:styleId="ListLabel390">
    <w:name w:val="ListLabel 390"/>
    <w:qFormat/>
    <w:rPr>
      <w:rFonts w:ascii="Arial" w:hAnsi="Arial"/>
      <w:b/>
      <w:position w:val="0"/>
      <w:sz w:val="24"/>
      <w:szCs w:val="24"/>
      <w:vertAlign w:val="baseline"/>
    </w:rPr>
  </w:style>
  <w:style w:type="character" w:customStyle="1" w:styleId="ListLabel391">
    <w:name w:val="ListLabel 391"/>
    <w:qFormat/>
    <w:rPr>
      <w:b/>
      <w:position w:val="0"/>
      <w:sz w:val="24"/>
      <w:vertAlign w:val="baseline"/>
    </w:rPr>
  </w:style>
  <w:style w:type="character" w:customStyle="1" w:styleId="ListLabel392">
    <w:name w:val="ListLabel 392"/>
    <w:qFormat/>
    <w:rPr>
      <w:position w:val="0"/>
      <w:sz w:val="24"/>
      <w:vertAlign w:val="baseline"/>
    </w:rPr>
  </w:style>
  <w:style w:type="character" w:customStyle="1" w:styleId="ListLabel393">
    <w:name w:val="ListLabel 393"/>
    <w:qFormat/>
    <w:rPr>
      <w:position w:val="0"/>
      <w:sz w:val="24"/>
      <w:vertAlign w:val="baseline"/>
    </w:rPr>
  </w:style>
  <w:style w:type="character" w:customStyle="1" w:styleId="ListLabel394">
    <w:name w:val="ListLabel 394"/>
    <w:qFormat/>
    <w:rPr>
      <w:position w:val="0"/>
      <w:sz w:val="24"/>
      <w:vertAlign w:val="baseline"/>
    </w:rPr>
  </w:style>
  <w:style w:type="character" w:customStyle="1" w:styleId="ListLabel395">
    <w:name w:val="ListLabel 395"/>
    <w:qFormat/>
    <w:rPr>
      <w:position w:val="0"/>
      <w:sz w:val="24"/>
      <w:vertAlign w:val="baseline"/>
    </w:rPr>
  </w:style>
  <w:style w:type="character" w:customStyle="1" w:styleId="ListLabel396">
    <w:name w:val="ListLabel 396"/>
    <w:qFormat/>
    <w:rPr>
      <w:position w:val="0"/>
      <w:sz w:val="24"/>
      <w:vertAlign w:val="baseline"/>
    </w:rPr>
  </w:style>
  <w:style w:type="character" w:customStyle="1" w:styleId="ListLabel397">
    <w:name w:val="ListLabel 397"/>
    <w:qFormat/>
    <w:rPr>
      <w:position w:val="0"/>
      <w:sz w:val="24"/>
      <w:vertAlign w:val="baseline"/>
    </w:rPr>
  </w:style>
  <w:style w:type="character" w:customStyle="1" w:styleId="ListLabel398">
    <w:name w:val="ListLabel 398"/>
    <w:qFormat/>
    <w:rPr>
      <w:rFonts w:ascii="Arial" w:hAnsi="Arial" w:cs="Symbol"/>
      <w:sz w:val="24"/>
    </w:rPr>
  </w:style>
  <w:style w:type="character" w:customStyle="1" w:styleId="ListLabel399">
    <w:name w:val="ListLabel 399"/>
    <w:qFormat/>
    <w:rPr>
      <w:rFonts w:cs="Courier New"/>
    </w:rPr>
  </w:style>
  <w:style w:type="character" w:customStyle="1" w:styleId="ListLabel400">
    <w:name w:val="ListLabel 400"/>
    <w:qFormat/>
    <w:rPr>
      <w:rFonts w:cs="Wingdings"/>
    </w:rPr>
  </w:style>
  <w:style w:type="character" w:customStyle="1" w:styleId="ListLabel401">
    <w:name w:val="ListLabel 401"/>
    <w:qFormat/>
    <w:rPr>
      <w:rFonts w:cs="Symbol"/>
    </w:rPr>
  </w:style>
  <w:style w:type="character" w:customStyle="1" w:styleId="ListLabel402">
    <w:name w:val="ListLabel 402"/>
    <w:qFormat/>
    <w:rPr>
      <w:rFonts w:cs="Courier New"/>
    </w:rPr>
  </w:style>
  <w:style w:type="character" w:customStyle="1" w:styleId="ListLabel403">
    <w:name w:val="ListLabel 403"/>
    <w:qFormat/>
    <w:rPr>
      <w:rFonts w:cs="Wingdings"/>
    </w:rPr>
  </w:style>
  <w:style w:type="character" w:customStyle="1" w:styleId="ListLabel404">
    <w:name w:val="ListLabel 404"/>
    <w:qFormat/>
    <w:rPr>
      <w:rFonts w:cs="Symbol"/>
    </w:rPr>
  </w:style>
  <w:style w:type="character" w:customStyle="1" w:styleId="ListLabel405">
    <w:name w:val="ListLabel 405"/>
    <w:qFormat/>
    <w:rPr>
      <w:rFonts w:cs="Courier New"/>
    </w:rPr>
  </w:style>
  <w:style w:type="character" w:customStyle="1" w:styleId="ListLabel406">
    <w:name w:val="ListLabel 406"/>
    <w:qFormat/>
    <w:rPr>
      <w:rFonts w:cs="Wingdings"/>
    </w:rPr>
  </w:style>
  <w:style w:type="character" w:customStyle="1" w:styleId="ListLabel407">
    <w:name w:val="ListLabel 407"/>
    <w:qFormat/>
    <w:rPr>
      <w:rFonts w:eastAsia="Arial" w:cs="Arial"/>
      <w:b w:val="0"/>
      <w:position w:val="0"/>
      <w:sz w:val="24"/>
      <w:szCs w:val="24"/>
      <w:vertAlign w:val="baseline"/>
    </w:rPr>
  </w:style>
  <w:style w:type="character" w:customStyle="1" w:styleId="ListLabel408">
    <w:name w:val="ListLabel 408"/>
    <w:qFormat/>
    <w:rPr>
      <w:rFonts w:eastAsia="Arial" w:cs="Arial"/>
      <w:position w:val="0"/>
      <w:sz w:val="24"/>
      <w:szCs w:val="24"/>
      <w:vertAlign w:val="baseline"/>
    </w:rPr>
  </w:style>
  <w:style w:type="character" w:customStyle="1" w:styleId="ListLabel409">
    <w:name w:val="ListLabel 409"/>
    <w:qFormat/>
    <w:rPr>
      <w:rFonts w:eastAsia="Arial" w:cs="Arial"/>
      <w:position w:val="0"/>
      <w:sz w:val="24"/>
      <w:szCs w:val="24"/>
      <w:vertAlign w:val="baseline"/>
    </w:rPr>
  </w:style>
  <w:style w:type="character" w:customStyle="1" w:styleId="ListLabel410">
    <w:name w:val="ListLabel 410"/>
    <w:qFormat/>
    <w:rPr>
      <w:rFonts w:eastAsia="Arial" w:cs="Arial"/>
      <w:position w:val="0"/>
      <w:sz w:val="24"/>
      <w:szCs w:val="24"/>
      <w:vertAlign w:val="baseline"/>
    </w:rPr>
  </w:style>
  <w:style w:type="character" w:customStyle="1" w:styleId="ListLabel411">
    <w:name w:val="ListLabel 411"/>
    <w:qFormat/>
    <w:rPr>
      <w:rFonts w:eastAsia="Arial" w:cs="Arial"/>
      <w:position w:val="0"/>
      <w:sz w:val="24"/>
      <w:szCs w:val="24"/>
      <w:vertAlign w:val="baseline"/>
    </w:rPr>
  </w:style>
  <w:style w:type="character" w:customStyle="1" w:styleId="ListLabel412">
    <w:name w:val="ListLabel 412"/>
    <w:qFormat/>
    <w:rPr>
      <w:rFonts w:eastAsia="Arial" w:cs="Arial"/>
      <w:position w:val="0"/>
      <w:sz w:val="24"/>
      <w:szCs w:val="24"/>
      <w:vertAlign w:val="baseline"/>
    </w:rPr>
  </w:style>
  <w:style w:type="character" w:customStyle="1" w:styleId="ListLabel413">
    <w:name w:val="ListLabel 413"/>
    <w:qFormat/>
    <w:rPr>
      <w:rFonts w:eastAsia="Arial" w:cs="Arial"/>
      <w:position w:val="0"/>
      <w:sz w:val="24"/>
      <w:szCs w:val="24"/>
      <w:vertAlign w:val="baseline"/>
    </w:rPr>
  </w:style>
  <w:style w:type="character" w:customStyle="1" w:styleId="ListLabel414">
    <w:name w:val="ListLabel 414"/>
    <w:qFormat/>
    <w:rPr>
      <w:rFonts w:eastAsia="Arial" w:cs="Arial"/>
      <w:position w:val="0"/>
      <w:sz w:val="24"/>
      <w:szCs w:val="24"/>
      <w:vertAlign w:val="baseline"/>
    </w:rPr>
  </w:style>
  <w:style w:type="character" w:customStyle="1" w:styleId="ListLabel415">
    <w:name w:val="ListLabel 415"/>
    <w:qFormat/>
    <w:rPr>
      <w:rFonts w:eastAsia="Arial" w:cs="Arial"/>
      <w:position w:val="0"/>
      <w:sz w:val="24"/>
      <w:szCs w:val="24"/>
      <w:vertAlign w:val="baseline"/>
    </w:rPr>
  </w:style>
  <w:style w:type="character" w:customStyle="1" w:styleId="ListLabel416">
    <w:name w:val="ListLabel 416"/>
    <w:qFormat/>
    <w:rPr>
      <w:b/>
      <w:position w:val="0"/>
      <w:sz w:val="24"/>
      <w:vertAlign w:val="baseline"/>
    </w:rPr>
  </w:style>
  <w:style w:type="character" w:customStyle="1" w:styleId="ListLabel417">
    <w:name w:val="ListLabel 417"/>
    <w:qFormat/>
    <w:rPr>
      <w:rFonts w:ascii="Arial" w:hAnsi="Arial"/>
      <w:b/>
      <w:position w:val="0"/>
      <w:sz w:val="24"/>
      <w:szCs w:val="24"/>
      <w:vertAlign w:val="baseline"/>
    </w:rPr>
  </w:style>
  <w:style w:type="character" w:customStyle="1" w:styleId="ListLabel418">
    <w:name w:val="ListLabel 418"/>
    <w:qFormat/>
    <w:rPr>
      <w:b/>
      <w:position w:val="0"/>
      <w:sz w:val="24"/>
      <w:vertAlign w:val="baseline"/>
    </w:rPr>
  </w:style>
  <w:style w:type="character" w:customStyle="1" w:styleId="ListLabel419">
    <w:name w:val="ListLabel 419"/>
    <w:qFormat/>
    <w:rPr>
      <w:position w:val="0"/>
      <w:sz w:val="24"/>
      <w:vertAlign w:val="baseline"/>
    </w:rPr>
  </w:style>
  <w:style w:type="character" w:customStyle="1" w:styleId="ListLabel420">
    <w:name w:val="ListLabel 420"/>
    <w:qFormat/>
    <w:rPr>
      <w:position w:val="0"/>
      <w:sz w:val="24"/>
      <w:vertAlign w:val="baseline"/>
    </w:rPr>
  </w:style>
  <w:style w:type="character" w:customStyle="1" w:styleId="ListLabel421">
    <w:name w:val="ListLabel 421"/>
    <w:qFormat/>
    <w:rPr>
      <w:position w:val="0"/>
      <w:sz w:val="24"/>
      <w:vertAlign w:val="baseline"/>
    </w:rPr>
  </w:style>
  <w:style w:type="character" w:customStyle="1" w:styleId="ListLabel422">
    <w:name w:val="ListLabel 422"/>
    <w:qFormat/>
    <w:rPr>
      <w:position w:val="0"/>
      <w:sz w:val="24"/>
      <w:vertAlign w:val="baseline"/>
    </w:rPr>
  </w:style>
  <w:style w:type="character" w:customStyle="1" w:styleId="ListLabel423">
    <w:name w:val="ListLabel 423"/>
    <w:qFormat/>
    <w:rPr>
      <w:position w:val="0"/>
      <w:sz w:val="24"/>
      <w:vertAlign w:val="baseline"/>
    </w:rPr>
  </w:style>
  <w:style w:type="character" w:customStyle="1" w:styleId="ListLabel424">
    <w:name w:val="ListLabel 424"/>
    <w:qFormat/>
    <w:rPr>
      <w:position w:val="0"/>
      <w:sz w:val="24"/>
      <w:vertAlign w:val="baseline"/>
    </w:rPr>
  </w:style>
  <w:style w:type="character" w:customStyle="1" w:styleId="ListLabel425">
    <w:name w:val="ListLabel 425"/>
    <w:qFormat/>
    <w:rPr>
      <w:rFonts w:ascii="Arial" w:hAnsi="Arial" w:cs="Symbol"/>
      <w:sz w:val="24"/>
    </w:rPr>
  </w:style>
  <w:style w:type="character" w:customStyle="1" w:styleId="ListLabel426">
    <w:name w:val="ListLabel 426"/>
    <w:qFormat/>
    <w:rPr>
      <w:rFonts w:cs="Courier New"/>
    </w:rPr>
  </w:style>
  <w:style w:type="character" w:customStyle="1" w:styleId="ListLabel427">
    <w:name w:val="ListLabel 427"/>
    <w:qFormat/>
    <w:rPr>
      <w:rFonts w:cs="Wingdings"/>
    </w:rPr>
  </w:style>
  <w:style w:type="character" w:customStyle="1" w:styleId="ListLabel428">
    <w:name w:val="ListLabel 428"/>
    <w:qFormat/>
    <w:rPr>
      <w:rFonts w:cs="Symbol"/>
    </w:rPr>
  </w:style>
  <w:style w:type="character" w:customStyle="1" w:styleId="ListLabel429">
    <w:name w:val="ListLabel 429"/>
    <w:qFormat/>
    <w:rPr>
      <w:rFonts w:cs="Courier New"/>
    </w:rPr>
  </w:style>
  <w:style w:type="character" w:customStyle="1" w:styleId="ListLabel430">
    <w:name w:val="ListLabel 430"/>
    <w:qFormat/>
    <w:rPr>
      <w:rFonts w:cs="Wingdings"/>
    </w:rPr>
  </w:style>
  <w:style w:type="character" w:customStyle="1" w:styleId="ListLabel431">
    <w:name w:val="ListLabel 431"/>
    <w:qFormat/>
    <w:rPr>
      <w:rFonts w:cs="Symbol"/>
    </w:rPr>
  </w:style>
  <w:style w:type="character" w:customStyle="1" w:styleId="ListLabel432">
    <w:name w:val="ListLabel 432"/>
    <w:qFormat/>
    <w:rPr>
      <w:rFonts w:cs="Courier New"/>
    </w:rPr>
  </w:style>
  <w:style w:type="character" w:customStyle="1" w:styleId="ListLabel433">
    <w:name w:val="ListLabel 433"/>
    <w:qFormat/>
    <w:rPr>
      <w:rFonts w:cs="Wingdings"/>
    </w:rPr>
  </w:style>
  <w:style w:type="character" w:customStyle="1" w:styleId="ListLabel434">
    <w:name w:val="ListLabel 434"/>
    <w:qFormat/>
    <w:rPr>
      <w:b/>
      <w:position w:val="0"/>
      <w:sz w:val="24"/>
      <w:vertAlign w:val="baseline"/>
    </w:rPr>
  </w:style>
  <w:style w:type="character" w:customStyle="1" w:styleId="ListLabel435">
    <w:name w:val="ListLabel 435"/>
    <w:qFormat/>
    <w:rPr>
      <w:b/>
      <w:position w:val="0"/>
      <w:sz w:val="24"/>
      <w:szCs w:val="24"/>
      <w:vertAlign w:val="baseline"/>
    </w:rPr>
  </w:style>
  <w:style w:type="character" w:customStyle="1" w:styleId="ListLabel436">
    <w:name w:val="ListLabel 436"/>
    <w:qFormat/>
    <w:rPr>
      <w:b/>
      <w:position w:val="0"/>
      <w:sz w:val="24"/>
      <w:vertAlign w:val="baseline"/>
    </w:rPr>
  </w:style>
  <w:style w:type="character" w:customStyle="1" w:styleId="ListLabel437">
    <w:name w:val="ListLabel 437"/>
    <w:qFormat/>
    <w:rPr>
      <w:position w:val="0"/>
      <w:sz w:val="24"/>
      <w:vertAlign w:val="baseline"/>
    </w:rPr>
  </w:style>
  <w:style w:type="character" w:customStyle="1" w:styleId="ListLabel438">
    <w:name w:val="ListLabel 438"/>
    <w:qFormat/>
    <w:rPr>
      <w:position w:val="0"/>
      <w:sz w:val="24"/>
      <w:vertAlign w:val="baseline"/>
    </w:rPr>
  </w:style>
  <w:style w:type="character" w:customStyle="1" w:styleId="ListLabel439">
    <w:name w:val="ListLabel 439"/>
    <w:qFormat/>
    <w:rPr>
      <w:position w:val="0"/>
      <w:sz w:val="24"/>
      <w:vertAlign w:val="baseline"/>
    </w:rPr>
  </w:style>
  <w:style w:type="character" w:customStyle="1" w:styleId="ListLabel440">
    <w:name w:val="ListLabel 440"/>
    <w:qFormat/>
    <w:rPr>
      <w:position w:val="0"/>
      <w:sz w:val="24"/>
      <w:vertAlign w:val="baseline"/>
    </w:rPr>
  </w:style>
  <w:style w:type="character" w:customStyle="1" w:styleId="ListLabel441">
    <w:name w:val="ListLabel 441"/>
    <w:qFormat/>
    <w:rPr>
      <w:position w:val="0"/>
      <w:sz w:val="24"/>
      <w:vertAlign w:val="baseline"/>
    </w:rPr>
  </w:style>
  <w:style w:type="character" w:customStyle="1" w:styleId="ListLabel442">
    <w:name w:val="ListLabel 442"/>
    <w:qFormat/>
    <w:rPr>
      <w:position w:val="0"/>
      <w:sz w:val="24"/>
      <w:vertAlign w:val="baseline"/>
    </w:rPr>
  </w:style>
  <w:style w:type="character" w:customStyle="1" w:styleId="WW8Num20z0">
    <w:name w:val="WW8Num20z0"/>
    <w:qFormat/>
    <w:rPr>
      <w:rFonts w:ascii="Wingdings" w:hAnsi="Wingdings" w:cs="Wingdings"/>
    </w:rPr>
  </w:style>
  <w:style w:type="character" w:customStyle="1" w:styleId="WW8Num20z3">
    <w:name w:val="WW8Num20z3"/>
    <w:qFormat/>
    <w:rPr>
      <w:rFonts w:ascii="Symbol" w:hAnsi="Symbol" w:cs="Symbol"/>
    </w:rPr>
  </w:style>
  <w:style w:type="character" w:customStyle="1" w:styleId="WW8Num20z4">
    <w:name w:val="WW8Num20z4"/>
    <w:qFormat/>
    <w:rPr>
      <w:rFonts w:ascii="Courier New" w:hAnsi="Courier New" w:cs="Courier New"/>
    </w:rPr>
  </w:style>
  <w:style w:type="character" w:customStyle="1" w:styleId="ListLabel443">
    <w:name w:val="ListLabel 443"/>
    <w:qFormat/>
    <w:rPr>
      <w:b/>
      <w:position w:val="0"/>
      <w:sz w:val="24"/>
      <w:vertAlign w:val="baseline"/>
    </w:rPr>
  </w:style>
  <w:style w:type="character" w:customStyle="1" w:styleId="ListLabel444">
    <w:name w:val="ListLabel 444"/>
    <w:qFormat/>
    <w:rPr>
      <w:b/>
      <w:position w:val="0"/>
      <w:sz w:val="28"/>
      <w:szCs w:val="24"/>
      <w:vertAlign w:val="baseline"/>
    </w:rPr>
  </w:style>
  <w:style w:type="character" w:customStyle="1" w:styleId="ListLabel445">
    <w:name w:val="ListLabel 445"/>
    <w:qFormat/>
    <w:rPr>
      <w:b/>
      <w:position w:val="0"/>
      <w:sz w:val="24"/>
      <w:vertAlign w:val="baseline"/>
    </w:rPr>
  </w:style>
  <w:style w:type="character" w:customStyle="1" w:styleId="ListLabel446">
    <w:name w:val="ListLabel 446"/>
    <w:qFormat/>
    <w:rPr>
      <w:position w:val="0"/>
      <w:sz w:val="24"/>
      <w:vertAlign w:val="baseline"/>
    </w:rPr>
  </w:style>
  <w:style w:type="character" w:customStyle="1" w:styleId="ListLabel447">
    <w:name w:val="ListLabel 447"/>
    <w:qFormat/>
    <w:rPr>
      <w:position w:val="0"/>
      <w:sz w:val="24"/>
      <w:vertAlign w:val="baseline"/>
    </w:rPr>
  </w:style>
  <w:style w:type="character" w:customStyle="1" w:styleId="ListLabel448">
    <w:name w:val="ListLabel 448"/>
    <w:qFormat/>
    <w:rPr>
      <w:position w:val="0"/>
      <w:sz w:val="24"/>
      <w:vertAlign w:val="baseline"/>
    </w:rPr>
  </w:style>
  <w:style w:type="character" w:customStyle="1" w:styleId="ListLabel449">
    <w:name w:val="ListLabel 449"/>
    <w:qFormat/>
    <w:rPr>
      <w:position w:val="0"/>
      <w:sz w:val="24"/>
      <w:vertAlign w:val="baseline"/>
    </w:rPr>
  </w:style>
  <w:style w:type="character" w:customStyle="1" w:styleId="ListLabel450">
    <w:name w:val="ListLabel 450"/>
    <w:qFormat/>
    <w:rPr>
      <w:position w:val="0"/>
      <w:sz w:val="24"/>
      <w:vertAlign w:val="baseline"/>
    </w:rPr>
  </w:style>
  <w:style w:type="character" w:customStyle="1" w:styleId="ListLabel451">
    <w:name w:val="ListLabel 451"/>
    <w:qFormat/>
    <w:rPr>
      <w:position w:val="0"/>
      <w:sz w:val="24"/>
      <w:vertAlign w:val="baseline"/>
    </w:rPr>
  </w:style>
  <w:style w:type="character" w:customStyle="1" w:styleId="ListLabel452">
    <w:name w:val="ListLabel 452"/>
    <w:qFormat/>
    <w:rPr>
      <w:rFonts w:cs="Wingdings"/>
    </w:rPr>
  </w:style>
  <w:style w:type="character" w:customStyle="1" w:styleId="ListLabel453">
    <w:name w:val="ListLabel 453"/>
    <w:qFormat/>
    <w:rPr>
      <w:rFonts w:cs="Wingdings"/>
      <w:sz w:val="22"/>
    </w:rPr>
  </w:style>
  <w:style w:type="character" w:customStyle="1" w:styleId="ListLabel454">
    <w:name w:val="ListLabel 454"/>
    <w:qFormat/>
    <w:rPr>
      <w:rFonts w:cs="Wingdings"/>
    </w:rPr>
  </w:style>
  <w:style w:type="character" w:customStyle="1" w:styleId="ListLabel455">
    <w:name w:val="ListLabel 455"/>
    <w:qFormat/>
    <w:rPr>
      <w:rFonts w:cs="Symbol"/>
    </w:rPr>
  </w:style>
  <w:style w:type="character" w:customStyle="1" w:styleId="ListLabel456">
    <w:name w:val="ListLabel 456"/>
    <w:qFormat/>
    <w:rPr>
      <w:rFonts w:cs="Courier New"/>
    </w:rPr>
  </w:style>
  <w:style w:type="character" w:customStyle="1" w:styleId="ListLabel457">
    <w:name w:val="ListLabel 457"/>
    <w:qFormat/>
    <w:rPr>
      <w:rFonts w:cs="Wingdings"/>
    </w:rPr>
  </w:style>
  <w:style w:type="character" w:customStyle="1" w:styleId="ListLabel458">
    <w:name w:val="ListLabel 458"/>
    <w:qFormat/>
    <w:rPr>
      <w:rFonts w:cs="Symbol"/>
    </w:rPr>
  </w:style>
  <w:style w:type="character" w:customStyle="1" w:styleId="ListLabel459">
    <w:name w:val="ListLabel 459"/>
    <w:qFormat/>
    <w:rPr>
      <w:rFonts w:cs="Courier New"/>
    </w:rPr>
  </w:style>
  <w:style w:type="character" w:customStyle="1" w:styleId="ListLabel460">
    <w:name w:val="ListLabel 460"/>
    <w:qFormat/>
    <w:rPr>
      <w:rFonts w:cs="Wingdings"/>
    </w:rPr>
  </w:style>
  <w:style w:type="character" w:customStyle="1" w:styleId="ListLabel461">
    <w:name w:val="ListLabel 461"/>
    <w:qFormat/>
    <w:rPr>
      <w:b/>
      <w:position w:val="0"/>
      <w:sz w:val="24"/>
      <w:vertAlign w:val="baseline"/>
    </w:rPr>
  </w:style>
  <w:style w:type="character" w:customStyle="1" w:styleId="ListLabel462">
    <w:name w:val="ListLabel 462"/>
    <w:qFormat/>
    <w:rPr>
      <w:b/>
      <w:position w:val="0"/>
      <w:sz w:val="28"/>
      <w:szCs w:val="24"/>
      <w:vertAlign w:val="baseline"/>
    </w:rPr>
  </w:style>
  <w:style w:type="character" w:customStyle="1" w:styleId="ListLabel463">
    <w:name w:val="ListLabel 463"/>
    <w:qFormat/>
    <w:rPr>
      <w:b/>
      <w:position w:val="0"/>
      <w:sz w:val="24"/>
      <w:vertAlign w:val="baseline"/>
    </w:rPr>
  </w:style>
  <w:style w:type="character" w:customStyle="1" w:styleId="ListLabel464">
    <w:name w:val="ListLabel 464"/>
    <w:qFormat/>
    <w:rPr>
      <w:position w:val="0"/>
      <w:sz w:val="24"/>
      <w:vertAlign w:val="baseline"/>
    </w:rPr>
  </w:style>
  <w:style w:type="character" w:customStyle="1" w:styleId="ListLabel465">
    <w:name w:val="ListLabel 465"/>
    <w:qFormat/>
    <w:rPr>
      <w:position w:val="0"/>
      <w:sz w:val="24"/>
      <w:vertAlign w:val="baseline"/>
    </w:rPr>
  </w:style>
  <w:style w:type="character" w:customStyle="1" w:styleId="ListLabel466">
    <w:name w:val="ListLabel 466"/>
    <w:qFormat/>
    <w:rPr>
      <w:position w:val="0"/>
      <w:sz w:val="24"/>
      <w:vertAlign w:val="baseline"/>
    </w:rPr>
  </w:style>
  <w:style w:type="character" w:customStyle="1" w:styleId="ListLabel467">
    <w:name w:val="ListLabel 467"/>
    <w:qFormat/>
    <w:rPr>
      <w:position w:val="0"/>
      <w:sz w:val="24"/>
      <w:vertAlign w:val="baseline"/>
    </w:rPr>
  </w:style>
  <w:style w:type="character" w:customStyle="1" w:styleId="ListLabel468">
    <w:name w:val="ListLabel 468"/>
    <w:qFormat/>
    <w:rPr>
      <w:position w:val="0"/>
      <w:sz w:val="24"/>
      <w:vertAlign w:val="baseline"/>
    </w:rPr>
  </w:style>
  <w:style w:type="character" w:customStyle="1" w:styleId="ListLabel469">
    <w:name w:val="ListLabel 469"/>
    <w:qFormat/>
    <w:rPr>
      <w:position w:val="0"/>
      <w:sz w:val="24"/>
      <w:vertAlign w:val="baseline"/>
    </w:rPr>
  </w:style>
  <w:style w:type="character" w:customStyle="1" w:styleId="ListLabel470">
    <w:name w:val="ListLabel 470"/>
    <w:qFormat/>
    <w:rPr>
      <w:b/>
      <w:position w:val="0"/>
      <w:sz w:val="24"/>
      <w:vertAlign w:val="baseline"/>
    </w:rPr>
  </w:style>
  <w:style w:type="character" w:customStyle="1" w:styleId="ListLabel471">
    <w:name w:val="ListLabel 471"/>
    <w:qFormat/>
    <w:rPr>
      <w:b/>
      <w:position w:val="0"/>
      <w:sz w:val="28"/>
      <w:szCs w:val="24"/>
      <w:vertAlign w:val="baseline"/>
    </w:rPr>
  </w:style>
  <w:style w:type="character" w:customStyle="1" w:styleId="ListLabel472">
    <w:name w:val="ListLabel 472"/>
    <w:qFormat/>
    <w:rPr>
      <w:b/>
      <w:position w:val="0"/>
      <w:sz w:val="24"/>
      <w:vertAlign w:val="baseline"/>
    </w:rPr>
  </w:style>
  <w:style w:type="character" w:customStyle="1" w:styleId="ListLabel473">
    <w:name w:val="ListLabel 473"/>
    <w:qFormat/>
    <w:rPr>
      <w:b/>
      <w:bCs/>
      <w:position w:val="0"/>
      <w:sz w:val="24"/>
      <w:vertAlign w:val="baseline"/>
    </w:rPr>
  </w:style>
  <w:style w:type="character" w:customStyle="1" w:styleId="ListLabel474">
    <w:name w:val="ListLabel 474"/>
    <w:qFormat/>
    <w:rPr>
      <w:position w:val="0"/>
      <w:sz w:val="24"/>
      <w:vertAlign w:val="baseline"/>
    </w:rPr>
  </w:style>
  <w:style w:type="character" w:customStyle="1" w:styleId="ListLabel475">
    <w:name w:val="ListLabel 475"/>
    <w:qFormat/>
    <w:rPr>
      <w:position w:val="0"/>
      <w:sz w:val="24"/>
      <w:vertAlign w:val="baseline"/>
    </w:rPr>
  </w:style>
  <w:style w:type="character" w:customStyle="1" w:styleId="ListLabel476">
    <w:name w:val="ListLabel 476"/>
    <w:qFormat/>
    <w:rPr>
      <w:position w:val="0"/>
      <w:sz w:val="24"/>
      <w:vertAlign w:val="baseline"/>
    </w:rPr>
  </w:style>
  <w:style w:type="character" w:customStyle="1" w:styleId="ListLabel477">
    <w:name w:val="ListLabel 477"/>
    <w:qFormat/>
    <w:rPr>
      <w:position w:val="0"/>
      <w:sz w:val="24"/>
      <w:vertAlign w:val="baseline"/>
    </w:rPr>
  </w:style>
  <w:style w:type="character" w:customStyle="1" w:styleId="ListLabel478">
    <w:name w:val="ListLabel 478"/>
    <w:qFormat/>
    <w:rPr>
      <w:position w:val="0"/>
      <w:sz w:val="24"/>
      <w:vertAlign w:val="baseline"/>
    </w:rPr>
  </w:style>
  <w:style w:type="character" w:customStyle="1" w:styleId="WW8Num13z0">
    <w:name w:val="WW8Num13z0"/>
    <w:qFormat/>
    <w:rPr>
      <w:sz w:val="24"/>
      <w:szCs w:val="24"/>
    </w:rPr>
  </w:style>
  <w:style w:type="character" w:customStyle="1" w:styleId="WW8Num13z2">
    <w:name w:val="WW8Num13z2"/>
    <w:qFormat/>
    <w:rPr>
      <w:rFonts w:ascii="Tahoma" w:hAnsi="Tahoma" w:cs="Tahoma"/>
      <w:b/>
      <w:sz w:val="24"/>
      <w:szCs w:val="24"/>
    </w:rPr>
  </w:style>
  <w:style w:type="character" w:customStyle="1" w:styleId="WW8Num13z3">
    <w:name w:val="WW8Num13z3"/>
    <w:qFormat/>
    <w:rPr>
      <w:b w:val="0"/>
    </w:rPr>
  </w:style>
  <w:style w:type="character" w:customStyle="1" w:styleId="ListLabel479">
    <w:name w:val="ListLabel 479"/>
    <w:qFormat/>
    <w:rPr>
      <w:b/>
      <w:position w:val="0"/>
      <w:sz w:val="24"/>
      <w:vertAlign w:val="baseline"/>
    </w:rPr>
  </w:style>
  <w:style w:type="character" w:customStyle="1" w:styleId="ListLabel480">
    <w:name w:val="ListLabel 480"/>
    <w:qFormat/>
    <w:rPr>
      <w:rFonts w:ascii="Arial" w:hAnsi="Arial"/>
      <w:b/>
      <w:position w:val="0"/>
      <w:sz w:val="28"/>
      <w:szCs w:val="24"/>
      <w:vertAlign w:val="baseline"/>
    </w:rPr>
  </w:style>
  <w:style w:type="character" w:customStyle="1" w:styleId="ListLabel481">
    <w:name w:val="ListLabel 481"/>
    <w:qFormat/>
    <w:rPr>
      <w:b/>
      <w:position w:val="0"/>
      <w:sz w:val="28"/>
      <w:vertAlign w:val="baseline"/>
    </w:rPr>
  </w:style>
  <w:style w:type="character" w:customStyle="1" w:styleId="ListLabel482">
    <w:name w:val="ListLabel 482"/>
    <w:qFormat/>
    <w:rPr>
      <w:b/>
      <w:bCs/>
      <w:position w:val="0"/>
      <w:sz w:val="24"/>
      <w:vertAlign w:val="baseline"/>
    </w:rPr>
  </w:style>
  <w:style w:type="character" w:customStyle="1" w:styleId="ListLabel483">
    <w:name w:val="ListLabel 483"/>
    <w:qFormat/>
    <w:rPr>
      <w:position w:val="0"/>
      <w:sz w:val="24"/>
      <w:vertAlign w:val="baseline"/>
    </w:rPr>
  </w:style>
  <w:style w:type="character" w:customStyle="1" w:styleId="ListLabel484">
    <w:name w:val="ListLabel 484"/>
    <w:qFormat/>
    <w:rPr>
      <w:position w:val="0"/>
      <w:sz w:val="24"/>
      <w:vertAlign w:val="baseline"/>
    </w:rPr>
  </w:style>
  <w:style w:type="character" w:customStyle="1" w:styleId="ListLabel485">
    <w:name w:val="ListLabel 485"/>
    <w:qFormat/>
    <w:rPr>
      <w:position w:val="0"/>
      <w:sz w:val="24"/>
      <w:vertAlign w:val="baseline"/>
    </w:rPr>
  </w:style>
  <w:style w:type="character" w:customStyle="1" w:styleId="ListLabel486">
    <w:name w:val="ListLabel 486"/>
    <w:qFormat/>
    <w:rPr>
      <w:position w:val="0"/>
      <w:sz w:val="24"/>
      <w:vertAlign w:val="baseline"/>
    </w:rPr>
  </w:style>
  <w:style w:type="character" w:customStyle="1" w:styleId="ListLabel487">
    <w:name w:val="ListLabel 487"/>
    <w:qFormat/>
    <w:rPr>
      <w:position w:val="0"/>
      <w:sz w:val="24"/>
      <w:vertAlign w:val="baseline"/>
    </w:rPr>
  </w:style>
  <w:style w:type="character" w:customStyle="1" w:styleId="ListLabel488">
    <w:name w:val="ListLabel 488"/>
    <w:qFormat/>
    <w:rPr>
      <w:b/>
      <w:position w:val="0"/>
      <w:sz w:val="24"/>
      <w:vertAlign w:val="baseline"/>
    </w:rPr>
  </w:style>
  <w:style w:type="character" w:customStyle="1" w:styleId="ListLabel489">
    <w:name w:val="ListLabel 489"/>
    <w:qFormat/>
    <w:rPr>
      <w:b/>
      <w:position w:val="0"/>
      <w:sz w:val="28"/>
      <w:szCs w:val="24"/>
      <w:vertAlign w:val="baseline"/>
    </w:rPr>
  </w:style>
  <w:style w:type="character" w:customStyle="1" w:styleId="ListLabel490">
    <w:name w:val="ListLabel 490"/>
    <w:qFormat/>
    <w:rPr>
      <w:b/>
      <w:position w:val="0"/>
      <w:sz w:val="28"/>
      <w:vertAlign w:val="baseline"/>
    </w:rPr>
  </w:style>
  <w:style w:type="character" w:customStyle="1" w:styleId="ListLabel491">
    <w:name w:val="ListLabel 491"/>
    <w:qFormat/>
    <w:rPr>
      <w:rFonts w:ascii="Arial" w:hAnsi="Arial"/>
      <w:b w:val="0"/>
      <w:bCs/>
      <w:position w:val="0"/>
      <w:sz w:val="24"/>
      <w:vertAlign w:val="baseline"/>
    </w:rPr>
  </w:style>
  <w:style w:type="character" w:customStyle="1" w:styleId="ListLabel492">
    <w:name w:val="ListLabel 492"/>
    <w:qFormat/>
    <w:rPr>
      <w:position w:val="0"/>
      <w:sz w:val="24"/>
      <w:vertAlign w:val="baseline"/>
    </w:rPr>
  </w:style>
  <w:style w:type="character" w:customStyle="1" w:styleId="ListLabel493">
    <w:name w:val="ListLabel 493"/>
    <w:qFormat/>
    <w:rPr>
      <w:position w:val="0"/>
      <w:sz w:val="24"/>
      <w:vertAlign w:val="baseline"/>
    </w:rPr>
  </w:style>
  <w:style w:type="character" w:customStyle="1" w:styleId="ListLabel494">
    <w:name w:val="ListLabel 494"/>
    <w:qFormat/>
    <w:rPr>
      <w:position w:val="0"/>
      <w:sz w:val="24"/>
      <w:vertAlign w:val="baseline"/>
    </w:rPr>
  </w:style>
  <w:style w:type="character" w:customStyle="1" w:styleId="ListLabel495">
    <w:name w:val="ListLabel 495"/>
    <w:qFormat/>
    <w:rPr>
      <w:position w:val="0"/>
      <w:sz w:val="24"/>
      <w:vertAlign w:val="baseline"/>
    </w:rPr>
  </w:style>
  <w:style w:type="character" w:customStyle="1" w:styleId="ListLabel496">
    <w:name w:val="ListLabel 496"/>
    <w:qFormat/>
    <w:rPr>
      <w:position w:val="0"/>
      <w:sz w:val="24"/>
      <w:vertAlign w:val="baseline"/>
    </w:rPr>
  </w:style>
  <w:style w:type="character" w:customStyle="1" w:styleId="ListLabel497">
    <w:name w:val="ListLabel 497"/>
    <w:qFormat/>
    <w:rPr>
      <w:b/>
      <w:position w:val="0"/>
      <w:sz w:val="24"/>
      <w:vertAlign w:val="baseline"/>
    </w:rPr>
  </w:style>
  <w:style w:type="character" w:customStyle="1" w:styleId="ListLabel498">
    <w:name w:val="ListLabel 498"/>
    <w:qFormat/>
    <w:rPr>
      <w:b/>
      <w:position w:val="0"/>
      <w:sz w:val="28"/>
      <w:szCs w:val="24"/>
      <w:vertAlign w:val="baseline"/>
    </w:rPr>
  </w:style>
  <w:style w:type="character" w:customStyle="1" w:styleId="ListLabel499">
    <w:name w:val="ListLabel 499"/>
    <w:qFormat/>
    <w:rPr>
      <w:b/>
      <w:position w:val="0"/>
      <w:sz w:val="28"/>
      <w:vertAlign w:val="baseline"/>
    </w:rPr>
  </w:style>
  <w:style w:type="character" w:customStyle="1" w:styleId="ListLabel500">
    <w:name w:val="ListLabel 500"/>
    <w:qFormat/>
    <w:rPr>
      <w:rFonts w:ascii="Arial" w:hAnsi="Arial"/>
      <w:b w:val="0"/>
      <w:bCs/>
      <w:position w:val="0"/>
      <w:sz w:val="24"/>
      <w:vertAlign w:val="baseline"/>
    </w:rPr>
  </w:style>
  <w:style w:type="character" w:customStyle="1" w:styleId="ListLabel501">
    <w:name w:val="ListLabel 501"/>
    <w:qFormat/>
    <w:rPr>
      <w:position w:val="0"/>
      <w:sz w:val="24"/>
      <w:vertAlign w:val="baseline"/>
    </w:rPr>
  </w:style>
  <w:style w:type="character" w:customStyle="1" w:styleId="ListLabel502">
    <w:name w:val="ListLabel 502"/>
    <w:qFormat/>
    <w:rPr>
      <w:position w:val="0"/>
      <w:sz w:val="24"/>
      <w:vertAlign w:val="baseline"/>
    </w:rPr>
  </w:style>
  <w:style w:type="character" w:customStyle="1" w:styleId="ListLabel503">
    <w:name w:val="ListLabel 503"/>
    <w:qFormat/>
    <w:rPr>
      <w:position w:val="0"/>
      <w:sz w:val="24"/>
      <w:vertAlign w:val="baseline"/>
    </w:rPr>
  </w:style>
  <w:style w:type="character" w:customStyle="1" w:styleId="ListLabel504">
    <w:name w:val="ListLabel 504"/>
    <w:qFormat/>
    <w:rPr>
      <w:position w:val="0"/>
      <w:sz w:val="24"/>
      <w:vertAlign w:val="baseline"/>
    </w:rPr>
  </w:style>
  <w:style w:type="character" w:customStyle="1" w:styleId="ListLabel505">
    <w:name w:val="ListLabel 505"/>
    <w:qFormat/>
    <w:rPr>
      <w:position w:val="0"/>
      <w:sz w:val="24"/>
      <w:vertAlign w:val="baseline"/>
    </w:rPr>
  </w:style>
  <w:style w:type="character" w:customStyle="1" w:styleId="ListLabel506">
    <w:name w:val="ListLabel 506"/>
    <w:qFormat/>
    <w:rPr>
      <w:b/>
      <w:position w:val="0"/>
      <w:sz w:val="24"/>
      <w:vertAlign w:val="baseline"/>
    </w:rPr>
  </w:style>
  <w:style w:type="character" w:customStyle="1" w:styleId="ListLabel507">
    <w:name w:val="ListLabel 507"/>
    <w:qFormat/>
    <w:rPr>
      <w:b/>
      <w:position w:val="0"/>
      <w:sz w:val="28"/>
      <w:szCs w:val="24"/>
      <w:vertAlign w:val="baseline"/>
    </w:rPr>
  </w:style>
  <w:style w:type="character" w:customStyle="1" w:styleId="ListLabel508">
    <w:name w:val="ListLabel 508"/>
    <w:qFormat/>
    <w:rPr>
      <w:b/>
      <w:position w:val="0"/>
      <w:sz w:val="28"/>
      <w:vertAlign w:val="baseline"/>
    </w:rPr>
  </w:style>
  <w:style w:type="character" w:customStyle="1" w:styleId="ListLabel509">
    <w:name w:val="ListLabel 509"/>
    <w:qFormat/>
    <w:rPr>
      <w:b w:val="0"/>
      <w:bCs/>
      <w:position w:val="0"/>
      <w:sz w:val="24"/>
      <w:vertAlign w:val="baseline"/>
    </w:rPr>
  </w:style>
  <w:style w:type="character" w:customStyle="1" w:styleId="ListLabel510">
    <w:name w:val="ListLabel 510"/>
    <w:qFormat/>
    <w:rPr>
      <w:position w:val="0"/>
      <w:sz w:val="24"/>
      <w:vertAlign w:val="baseline"/>
    </w:rPr>
  </w:style>
  <w:style w:type="character" w:customStyle="1" w:styleId="ListLabel511">
    <w:name w:val="ListLabel 511"/>
    <w:qFormat/>
    <w:rPr>
      <w:position w:val="0"/>
      <w:sz w:val="24"/>
      <w:vertAlign w:val="baseline"/>
    </w:rPr>
  </w:style>
  <w:style w:type="character" w:customStyle="1" w:styleId="ListLabel512">
    <w:name w:val="ListLabel 512"/>
    <w:qFormat/>
    <w:rPr>
      <w:position w:val="0"/>
      <w:sz w:val="24"/>
      <w:vertAlign w:val="baseline"/>
    </w:rPr>
  </w:style>
  <w:style w:type="character" w:customStyle="1" w:styleId="ListLabel513">
    <w:name w:val="ListLabel 513"/>
    <w:qFormat/>
    <w:rPr>
      <w:position w:val="0"/>
      <w:sz w:val="24"/>
      <w:vertAlign w:val="baseline"/>
    </w:rPr>
  </w:style>
  <w:style w:type="character" w:customStyle="1" w:styleId="ListLabel514">
    <w:name w:val="ListLabel 514"/>
    <w:qFormat/>
    <w:rPr>
      <w:position w:val="0"/>
      <w:sz w:val="24"/>
      <w:vertAlign w:val="baseline"/>
    </w:rPr>
  </w:style>
  <w:style w:type="character" w:customStyle="1" w:styleId="ListLabel515">
    <w:name w:val="ListLabel 515"/>
    <w:qFormat/>
    <w:rPr>
      <w:b/>
      <w:position w:val="0"/>
      <w:sz w:val="24"/>
      <w:vertAlign w:val="baseline"/>
    </w:rPr>
  </w:style>
  <w:style w:type="character" w:customStyle="1" w:styleId="ListLabel516">
    <w:name w:val="ListLabel 516"/>
    <w:qFormat/>
    <w:rPr>
      <w:b/>
      <w:position w:val="0"/>
      <w:sz w:val="28"/>
      <w:szCs w:val="24"/>
      <w:vertAlign w:val="baseline"/>
    </w:rPr>
  </w:style>
  <w:style w:type="character" w:customStyle="1" w:styleId="ListLabel517">
    <w:name w:val="ListLabel 517"/>
    <w:qFormat/>
    <w:rPr>
      <w:b/>
      <w:position w:val="0"/>
      <w:sz w:val="28"/>
      <w:vertAlign w:val="baseline"/>
    </w:rPr>
  </w:style>
  <w:style w:type="character" w:customStyle="1" w:styleId="ListLabel518">
    <w:name w:val="ListLabel 518"/>
    <w:qFormat/>
    <w:rPr>
      <w:b w:val="0"/>
      <w:bCs/>
      <w:position w:val="0"/>
      <w:sz w:val="24"/>
      <w:vertAlign w:val="baseline"/>
    </w:rPr>
  </w:style>
  <w:style w:type="character" w:customStyle="1" w:styleId="ListLabel519">
    <w:name w:val="ListLabel 519"/>
    <w:qFormat/>
    <w:rPr>
      <w:position w:val="0"/>
      <w:sz w:val="24"/>
      <w:vertAlign w:val="baseline"/>
    </w:rPr>
  </w:style>
  <w:style w:type="character" w:customStyle="1" w:styleId="ListLabel520">
    <w:name w:val="ListLabel 520"/>
    <w:qFormat/>
    <w:rPr>
      <w:position w:val="0"/>
      <w:sz w:val="24"/>
      <w:vertAlign w:val="baseline"/>
    </w:rPr>
  </w:style>
  <w:style w:type="character" w:customStyle="1" w:styleId="ListLabel521">
    <w:name w:val="ListLabel 521"/>
    <w:qFormat/>
    <w:rPr>
      <w:position w:val="0"/>
      <w:sz w:val="24"/>
      <w:vertAlign w:val="baseline"/>
    </w:rPr>
  </w:style>
  <w:style w:type="character" w:customStyle="1" w:styleId="ListLabel522">
    <w:name w:val="ListLabel 522"/>
    <w:qFormat/>
    <w:rPr>
      <w:position w:val="0"/>
      <w:sz w:val="24"/>
      <w:vertAlign w:val="baseline"/>
    </w:rPr>
  </w:style>
  <w:style w:type="character" w:customStyle="1" w:styleId="ListLabel523">
    <w:name w:val="ListLabel 523"/>
    <w:qFormat/>
    <w:rPr>
      <w:position w:val="0"/>
      <w:sz w:val="24"/>
      <w:vertAlign w:val="baseline"/>
    </w:rPr>
  </w:style>
  <w:style w:type="character" w:customStyle="1" w:styleId="WW8Num10z0">
    <w:name w:val="WW8Num10z0"/>
    <w:qFormat/>
    <w:rPr>
      <w:rFonts w:ascii="Symbol" w:hAnsi="Symbol" w:cs="Symbol"/>
      <w:szCs w:val="24"/>
    </w:rPr>
  </w:style>
  <w:style w:type="character" w:customStyle="1" w:styleId="Marcas">
    <w:name w:val="Marcas"/>
    <w:qFormat/>
    <w:rPr>
      <w:rFonts w:ascii="OpenSymbol" w:eastAsia="OpenSymbol" w:hAnsi="OpenSymbol" w:cs="OpenSymbol"/>
    </w:rPr>
  </w:style>
  <w:style w:type="character" w:customStyle="1" w:styleId="ListLabel524">
    <w:name w:val="ListLabel 524"/>
    <w:qFormat/>
    <w:rPr>
      <w:b/>
      <w:position w:val="0"/>
      <w:sz w:val="24"/>
      <w:vertAlign w:val="baseline"/>
    </w:rPr>
  </w:style>
  <w:style w:type="character" w:customStyle="1" w:styleId="ListLabel525">
    <w:name w:val="ListLabel 525"/>
    <w:qFormat/>
    <w:rPr>
      <w:rFonts w:ascii="Calibri" w:hAnsi="Calibri"/>
      <w:b/>
      <w:position w:val="0"/>
      <w:sz w:val="28"/>
      <w:szCs w:val="24"/>
      <w:vertAlign w:val="baseline"/>
    </w:rPr>
  </w:style>
  <w:style w:type="character" w:customStyle="1" w:styleId="ListLabel526">
    <w:name w:val="ListLabel 526"/>
    <w:qFormat/>
    <w:rPr>
      <w:b/>
      <w:position w:val="0"/>
      <w:sz w:val="28"/>
      <w:vertAlign w:val="baseline"/>
    </w:rPr>
  </w:style>
  <w:style w:type="character" w:customStyle="1" w:styleId="ListLabel527">
    <w:name w:val="ListLabel 527"/>
    <w:qFormat/>
    <w:rPr>
      <w:b w:val="0"/>
      <w:bCs/>
      <w:position w:val="0"/>
      <w:sz w:val="24"/>
      <w:vertAlign w:val="baseline"/>
    </w:rPr>
  </w:style>
  <w:style w:type="character" w:customStyle="1" w:styleId="ListLabel528">
    <w:name w:val="ListLabel 528"/>
    <w:qFormat/>
    <w:rPr>
      <w:position w:val="0"/>
      <w:sz w:val="24"/>
      <w:vertAlign w:val="baseline"/>
    </w:rPr>
  </w:style>
  <w:style w:type="character" w:customStyle="1" w:styleId="ListLabel529">
    <w:name w:val="ListLabel 529"/>
    <w:qFormat/>
    <w:rPr>
      <w:position w:val="0"/>
      <w:sz w:val="24"/>
      <w:vertAlign w:val="baseline"/>
    </w:rPr>
  </w:style>
  <w:style w:type="character" w:customStyle="1" w:styleId="ListLabel530">
    <w:name w:val="ListLabel 530"/>
    <w:qFormat/>
    <w:rPr>
      <w:position w:val="0"/>
      <w:sz w:val="24"/>
      <w:vertAlign w:val="baseline"/>
    </w:rPr>
  </w:style>
  <w:style w:type="character" w:customStyle="1" w:styleId="ListLabel531">
    <w:name w:val="ListLabel 531"/>
    <w:qFormat/>
    <w:rPr>
      <w:position w:val="0"/>
      <w:sz w:val="24"/>
      <w:vertAlign w:val="baseline"/>
    </w:rPr>
  </w:style>
  <w:style w:type="character" w:customStyle="1" w:styleId="ListLabel532">
    <w:name w:val="ListLabel 532"/>
    <w:qFormat/>
    <w:rPr>
      <w:position w:val="0"/>
      <w:sz w:val="24"/>
      <w:vertAlign w:val="baseline"/>
    </w:rPr>
  </w:style>
  <w:style w:type="character" w:customStyle="1" w:styleId="ListLabel533">
    <w:name w:val="ListLabel 533"/>
    <w:qFormat/>
    <w:rPr>
      <w:rFonts w:cs="OpenSymbol"/>
    </w:rPr>
  </w:style>
  <w:style w:type="character" w:customStyle="1" w:styleId="ListLabel534">
    <w:name w:val="ListLabel 534"/>
    <w:qFormat/>
    <w:rPr>
      <w:rFonts w:cs="OpenSymbol"/>
    </w:rPr>
  </w:style>
  <w:style w:type="character" w:customStyle="1" w:styleId="ListLabel535">
    <w:name w:val="ListLabel 535"/>
    <w:qFormat/>
    <w:rPr>
      <w:rFonts w:ascii="Calibri" w:hAnsi="Calibri" w:cs="OpenSymbol"/>
      <w:b/>
      <w:sz w:val="28"/>
    </w:rPr>
  </w:style>
  <w:style w:type="character" w:customStyle="1" w:styleId="ListLabel536">
    <w:name w:val="ListLabel 536"/>
    <w:qFormat/>
    <w:rPr>
      <w:rFonts w:cs="OpenSymbol"/>
    </w:rPr>
  </w:style>
  <w:style w:type="character" w:customStyle="1" w:styleId="ListLabel537">
    <w:name w:val="ListLabel 537"/>
    <w:qFormat/>
    <w:rPr>
      <w:rFonts w:cs="OpenSymbol"/>
    </w:rPr>
  </w:style>
  <w:style w:type="character" w:customStyle="1" w:styleId="ListLabel538">
    <w:name w:val="ListLabel 538"/>
    <w:qFormat/>
    <w:rPr>
      <w:rFonts w:cs="OpenSymbol"/>
    </w:rPr>
  </w:style>
  <w:style w:type="character" w:customStyle="1" w:styleId="ListLabel539">
    <w:name w:val="ListLabel 539"/>
    <w:qFormat/>
    <w:rPr>
      <w:rFonts w:cs="OpenSymbol"/>
    </w:rPr>
  </w:style>
  <w:style w:type="character" w:customStyle="1" w:styleId="ListLabel540">
    <w:name w:val="ListLabel 540"/>
    <w:qFormat/>
    <w:rPr>
      <w:rFonts w:cs="OpenSymbol"/>
    </w:rPr>
  </w:style>
  <w:style w:type="character" w:customStyle="1" w:styleId="ListLabel541">
    <w:name w:val="ListLabel 541"/>
    <w:qFormat/>
    <w:rPr>
      <w:rFonts w:cs="OpenSymbol"/>
    </w:rPr>
  </w:style>
  <w:style w:type="character" w:customStyle="1" w:styleId="ListLabel542">
    <w:name w:val="ListLabel 542"/>
    <w:qFormat/>
    <w:rPr>
      <w:rFonts w:cs="OpenSymbol"/>
    </w:rPr>
  </w:style>
  <w:style w:type="character" w:customStyle="1" w:styleId="ListLabel543">
    <w:name w:val="ListLabel 543"/>
    <w:qFormat/>
    <w:rPr>
      <w:rFonts w:cs="OpenSymbol"/>
    </w:rPr>
  </w:style>
  <w:style w:type="character" w:customStyle="1" w:styleId="ListLabel544">
    <w:name w:val="ListLabel 544"/>
    <w:qFormat/>
    <w:rPr>
      <w:rFonts w:cs="OpenSymbol"/>
      <w:b/>
    </w:rPr>
  </w:style>
  <w:style w:type="character" w:customStyle="1" w:styleId="ListLabel545">
    <w:name w:val="ListLabel 545"/>
    <w:qFormat/>
    <w:rPr>
      <w:rFonts w:cs="OpenSymbol"/>
    </w:rPr>
  </w:style>
  <w:style w:type="character" w:customStyle="1" w:styleId="ListLabel546">
    <w:name w:val="ListLabel 546"/>
    <w:qFormat/>
    <w:rPr>
      <w:rFonts w:cs="OpenSymbol"/>
    </w:rPr>
  </w:style>
  <w:style w:type="character" w:customStyle="1" w:styleId="ListLabel547">
    <w:name w:val="ListLabel 547"/>
    <w:qFormat/>
    <w:rPr>
      <w:rFonts w:cs="OpenSymbol"/>
    </w:rPr>
  </w:style>
  <w:style w:type="character" w:customStyle="1" w:styleId="ListLabel548">
    <w:name w:val="ListLabel 548"/>
    <w:qFormat/>
    <w:rPr>
      <w:rFonts w:cs="OpenSymbol"/>
    </w:rPr>
  </w:style>
  <w:style w:type="character" w:customStyle="1" w:styleId="ListLabel549">
    <w:name w:val="ListLabel 549"/>
    <w:qFormat/>
    <w:rPr>
      <w:rFonts w:cs="OpenSymbol"/>
    </w:rPr>
  </w:style>
  <w:style w:type="character" w:customStyle="1" w:styleId="ListLabel550">
    <w:name w:val="ListLabel 550"/>
    <w:qFormat/>
    <w:rPr>
      <w:rFonts w:cs="OpenSymbol"/>
    </w:rPr>
  </w:style>
  <w:style w:type="character" w:customStyle="1" w:styleId="ListLabel551">
    <w:name w:val="ListLabel 551"/>
    <w:qFormat/>
    <w:rPr>
      <w:rFonts w:cs="OpenSymbol"/>
    </w:rPr>
  </w:style>
  <w:style w:type="character" w:customStyle="1" w:styleId="ListLabel552">
    <w:name w:val="ListLabel 552"/>
    <w:qFormat/>
    <w:rPr>
      <w:rFonts w:cs="OpenSymbol"/>
    </w:rPr>
  </w:style>
  <w:style w:type="character" w:customStyle="1" w:styleId="ListLabel553">
    <w:name w:val="ListLabel 553"/>
    <w:qFormat/>
    <w:rPr>
      <w:rFonts w:cs="OpenSymbol"/>
      <w:b/>
    </w:rPr>
  </w:style>
  <w:style w:type="character" w:customStyle="1" w:styleId="ListLabel554">
    <w:name w:val="ListLabel 554"/>
    <w:qFormat/>
    <w:rPr>
      <w:rFonts w:cs="OpenSymbol"/>
    </w:rPr>
  </w:style>
  <w:style w:type="character" w:customStyle="1" w:styleId="ListLabel555">
    <w:name w:val="ListLabel 555"/>
    <w:qFormat/>
    <w:rPr>
      <w:rFonts w:cs="OpenSymbol"/>
    </w:rPr>
  </w:style>
  <w:style w:type="character" w:customStyle="1" w:styleId="ListLabel556">
    <w:name w:val="ListLabel 556"/>
    <w:qFormat/>
    <w:rPr>
      <w:rFonts w:cs="OpenSymbol"/>
    </w:rPr>
  </w:style>
  <w:style w:type="character" w:customStyle="1" w:styleId="ListLabel557">
    <w:name w:val="ListLabel 557"/>
    <w:qFormat/>
    <w:rPr>
      <w:rFonts w:cs="OpenSymbol"/>
    </w:rPr>
  </w:style>
  <w:style w:type="character" w:customStyle="1" w:styleId="ListLabel558">
    <w:name w:val="ListLabel 558"/>
    <w:qFormat/>
    <w:rPr>
      <w:rFonts w:cs="OpenSymbol"/>
    </w:rPr>
  </w:style>
  <w:style w:type="character" w:customStyle="1" w:styleId="ListLabel559">
    <w:name w:val="ListLabel 559"/>
    <w:qFormat/>
    <w:rPr>
      <w:rFonts w:cs="OpenSymbol"/>
    </w:rPr>
  </w:style>
  <w:style w:type="character" w:customStyle="1" w:styleId="ListLabel560">
    <w:name w:val="ListLabel 560"/>
    <w:qFormat/>
    <w:rPr>
      <w:rFonts w:cs="OpenSymbol"/>
    </w:rPr>
  </w:style>
  <w:style w:type="character" w:customStyle="1" w:styleId="ListLabel561">
    <w:name w:val="ListLabel 561"/>
    <w:qFormat/>
    <w:rPr>
      <w:rFonts w:cs="OpenSymbol"/>
    </w:rPr>
  </w:style>
  <w:style w:type="character" w:customStyle="1" w:styleId="ListLabel562">
    <w:name w:val="ListLabel 562"/>
    <w:qFormat/>
    <w:rPr>
      <w:rFonts w:cs="OpenSymbol"/>
    </w:rPr>
  </w:style>
  <w:style w:type="character" w:customStyle="1" w:styleId="ListLabel563">
    <w:name w:val="ListLabel 563"/>
    <w:qFormat/>
    <w:rPr>
      <w:rFonts w:ascii="Tahoma" w:hAnsi="Tahoma" w:cs="OpenSymbol"/>
    </w:rPr>
  </w:style>
  <w:style w:type="character" w:customStyle="1" w:styleId="ListLabel564">
    <w:name w:val="ListLabel 564"/>
    <w:qFormat/>
    <w:rPr>
      <w:rFonts w:cs="OpenSymbol"/>
    </w:rPr>
  </w:style>
  <w:style w:type="character" w:customStyle="1" w:styleId="ListLabel565">
    <w:name w:val="ListLabel 565"/>
    <w:qFormat/>
    <w:rPr>
      <w:rFonts w:cs="OpenSymbol"/>
    </w:rPr>
  </w:style>
  <w:style w:type="character" w:customStyle="1" w:styleId="ListLabel566">
    <w:name w:val="ListLabel 566"/>
    <w:qFormat/>
    <w:rPr>
      <w:rFonts w:cs="OpenSymbol"/>
    </w:rPr>
  </w:style>
  <w:style w:type="character" w:customStyle="1" w:styleId="ListLabel567">
    <w:name w:val="ListLabel 567"/>
    <w:qFormat/>
    <w:rPr>
      <w:rFonts w:cs="OpenSymbol"/>
    </w:rPr>
  </w:style>
  <w:style w:type="character" w:customStyle="1" w:styleId="ListLabel568">
    <w:name w:val="ListLabel 568"/>
    <w:qFormat/>
    <w:rPr>
      <w:rFonts w:cs="OpenSymbol"/>
    </w:rPr>
  </w:style>
  <w:style w:type="character" w:customStyle="1" w:styleId="ListLabel569">
    <w:name w:val="ListLabel 569"/>
    <w:qFormat/>
    <w:rPr>
      <w:b/>
      <w:position w:val="0"/>
      <w:sz w:val="24"/>
      <w:vertAlign w:val="baseline"/>
    </w:rPr>
  </w:style>
  <w:style w:type="character" w:customStyle="1" w:styleId="ListLabel570">
    <w:name w:val="ListLabel 570"/>
    <w:qFormat/>
    <w:rPr>
      <w:rFonts w:ascii="Calibri" w:hAnsi="Calibri"/>
      <w:b/>
      <w:position w:val="0"/>
      <w:sz w:val="28"/>
      <w:szCs w:val="24"/>
      <w:vertAlign w:val="baseline"/>
    </w:rPr>
  </w:style>
  <w:style w:type="character" w:customStyle="1" w:styleId="ListLabel571">
    <w:name w:val="ListLabel 571"/>
    <w:qFormat/>
    <w:rPr>
      <w:b/>
      <w:position w:val="0"/>
      <w:sz w:val="28"/>
      <w:vertAlign w:val="baseline"/>
    </w:rPr>
  </w:style>
  <w:style w:type="character" w:customStyle="1" w:styleId="ListLabel572">
    <w:name w:val="ListLabel 572"/>
    <w:qFormat/>
    <w:rPr>
      <w:b w:val="0"/>
      <w:bCs/>
      <w:position w:val="0"/>
      <w:sz w:val="24"/>
      <w:vertAlign w:val="baseline"/>
    </w:rPr>
  </w:style>
  <w:style w:type="character" w:customStyle="1" w:styleId="ListLabel573">
    <w:name w:val="ListLabel 573"/>
    <w:qFormat/>
    <w:rPr>
      <w:position w:val="0"/>
      <w:sz w:val="24"/>
      <w:vertAlign w:val="baseline"/>
    </w:rPr>
  </w:style>
  <w:style w:type="character" w:customStyle="1" w:styleId="ListLabel574">
    <w:name w:val="ListLabel 574"/>
    <w:qFormat/>
    <w:rPr>
      <w:position w:val="0"/>
      <w:sz w:val="24"/>
      <w:vertAlign w:val="baseline"/>
    </w:rPr>
  </w:style>
  <w:style w:type="character" w:customStyle="1" w:styleId="ListLabel575">
    <w:name w:val="ListLabel 575"/>
    <w:qFormat/>
    <w:rPr>
      <w:position w:val="0"/>
      <w:sz w:val="24"/>
      <w:vertAlign w:val="baseline"/>
    </w:rPr>
  </w:style>
  <w:style w:type="character" w:customStyle="1" w:styleId="ListLabel576">
    <w:name w:val="ListLabel 576"/>
    <w:qFormat/>
    <w:rPr>
      <w:position w:val="0"/>
      <w:sz w:val="24"/>
      <w:vertAlign w:val="baseline"/>
    </w:rPr>
  </w:style>
  <w:style w:type="character" w:customStyle="1" w:styleId="ListLabel577">
    <w:name w:val="ListLabel 577"/>
    <w:qFormat/>
    <w:rPr>
      <w:position w:val="0"/>
      <w:sz w:val="24"/>
      <w:vertAlign w:val="baseline"/>
    </w:rPr>
  </w:style>
  <w:style w:type="character" w:customStyle="1" w:styleId="ListLabel578">
    <w:name w:val="ListLabel 578"/>
    <w:qFormat/>
    <w:rPr>
      <w:rFonts w:cs="OpenSymbol"/>
    </w:rPr>
  </w:style>
  <w:style w:type="character" w:customStyle="1" w:styleId="ListLabel579">
    <w:name w:val="ListLabel 579"/>
    <w:qFormat/>
    <w:rPr>
      <w:rFonts w:cs="OpenSymbol"/>
    </w:rPr>
  </w:style>
  <w:style w:type="character" w:customStyle="1" w:styleId="ListLabel580">
    <w:name w:val="ListLabel 580"/>
    <w:qFormat/>
    <w:rPr>
      <w:rFonts w:ascii="Calibri" w:hAnsi="Calibri" w:cs="OpenSymbol"/>
      <w:b/>
      <w:sz w:val="28"/>
    </w:rPr>
  </w:style>
  <w:style w:type="character" w:customStyle="1" w:styleId="ListLabel581">
    <w:name w:val="ListLabel 581"/>
    <w:qFormat/>
    <w:rPr>
      <w:rFonts w:cs="OpenSymbol"/>
    </w:rPr>
  </w:style>
  <w:style w:type="character" w:customStyle="1" w:styleId="ListLabel582">
    <w:name w:val="ListLabel 582"/>
    <w:qFormat/>
    <w:rPr>
      <w:rFonts w:cs="OpenSymbol"/>
    </w:rPr>
  </w:style>
  <w:style w:type="character" w:customStyle="1" w:styleId="ListLabel583">
    <w:name w:val="ListLabel 583"/>
    <w:qFormat/>
    <w:rPr>
      <w:rFonts w:cs="OpenSymbol"/>
    </w:rPr>
  </w:style>
  <w:style w:type="character" w:customStyle="1" w:styleId="ListLabel584">
    <w:name w:val="ListLabel 584"/>
    <w:qFormat/>
    <w:rPr>
      <w:rFonts w:cs="OpenSymbol"/>
    </w:rPr>
  </w:style>
  <w:style w:type="character" w:customStyle="1" w:styleId="ListLabel585">
    <w:name w:val="ListLabel 585"/>
    <w:qFormat/>
    <w:rPr>
      <w:rFonts w:cs="OpenSymbol"/>
    </w:rPr>
  </w:style>
  <w:style w:type="character" w:customStyle="1" w:styleId="ListLabel586">
    <w:name w:val="ListLabel 586"/>
    <w:qFormat/>
    <w:rPr>
      <w:rFonts w:cs="OpenSymbol"/>
    </w:rPr>
  </w:style>
  <w:style w:type="character" w:customStyle="1" w:styleId="ListLabel587">
    <w:name w:val="ListLabel 587"/>
    <w:qFormat/>
    <w:rPr>
      <w:rFonts w:cs="OpenSymbol"/>
    </w:rPr>
  </w:style>
  <w:style w:type="character" w:customStyle="1" w:styleId="ListLabel588">
    <w:name w:val="ListLabel 588"/>
    <w:qFormat/>
    <w:rPr>
      <w:rFonts w:cs="OpenSymbol"/>
    </w:rPr>
  </w:style>
  <w:style w:type="character" w:customStyle="1" w:styleId="ListLabel589">
    <w:name w:val="ListLabel 589"/>
    <w:qFormat/>
    <w:rPr>
      <w:rFonts w:cs="OpenSymbol"/>
      <w:b/>
    </w:rPr>
  </w:style>
  <w:style w:type="character" w:customStyle="1" w:styleId="ListLabel590">
    <w:name w:val="ListLabel 590"/>
    <w:qFormat/>
    <w:rPr>
      <w:rFonts w:cs="OpenSymbol"/>
    </w:rPr>
  </w:style>
  <w:style w:type="character" w:customStyle="1" w:styleId="ListLabel591">
    <w:name w:val="ListLabel 591"/>
    <w:qFormat/>
    <w:rPr>
      <w:rFonts w:cs="OpenSymbol"/>
    </w:rPr>
  </w:style>
  <w:style w:type="character" w:customStyle="1" w:styleId="ListLabel592">
    <w:name w:val="ListLabel 592"/>
    <w:qFormat/>
    <w:rPr>
      <w:rFonts w:cs="OpenSymbol"/>
    </w:rPr>
  </w:style>
  <w:style w:type="character" w:customStyle="1" w:styleId="ListLabel593">
    <w:name w:val="ListLabel 593"/>
    <w:qFormat/>
    <w:rPr>
      <w:rFonts w:cs="OpenSymbol"/>
    </w:rPr>
  </w:style>
  <w:style w:type="character" w:customStyle="1" w:styleId="ListLabel594">
    <w:name w:val="ListLabel 594"/>
    <w:qFormat/>
    <w:rPr>
      <w:rFonts w:cs="OpenSymbol"/>
    </w:rPr>
  </w:style>
  <w:style w:type="character" w:customStyle="1" w:styleId="ListLabel595">
    <w:name w:val="ListLabel 595"/>
    <w:qFormat/>
    <w:rPr>
      <w:rFonts w:cs="OpenSymbol"/>
    </w:rPr>
  </w:style>
  <w:style w:type="character" w:customStyle="1" w:styleId="ListLabel596">
    <w:name w:val="ListLabel 596"/>
    <w:qFormat/>
    <w:rPr>
      <w:rFonts w:cs="OpenSymbol"/>
    </w:rPr>
  </w:style>
  <w:style w:type="character" w:customStyle="1" w:styleId="ListLabel597">
    <w:name w:val="ListLabel 597"/>
    <w:qFormat/>
    <w:rPr>
      <w:rFonts w:cs="OpenSymbol"/>
    </w:rPr>
  </w:style>
  <w:style w:type="character" w:customStyle="1" w:styleId="ListLabel598">
    <w:name w:val="ListLabel 598"/>
    <w:qFormat/>
    <w:rPr>
      <w:rFonts w:cs="OpenSymbol"/>
      <w:b/>
    </w:rPr>
  </w:style>
  <w:style w:type="character" w:customStyle="1" w:styleId="ListLabel599">
    <w:name w:val="ListLabel 599"/>
    <w:qFormat/>
    <w:rPr>
      <w:rFonts w:cs="OpenSymbol"/>
    </w:rPr>
  </w:style>
  <w:style w:type="character" w:customStyle="1" w:styleId="ListLabel600">
    <w:name w:val="ListLabel 600"/>
    <w:qFormat/>
    <w:rPr>
      <w:rFonts w:cs="OpenSymbol"/>
    </w:rPr>
  </w:style>
  <w:style w:type="character" w:customStyle="1" w:styleId="ListLabel601">
    <w:name w:val="ListLabel 601"/>
    <w:qFormat/>
    <w:rPr>
      <w:rFonts w:cs="OpenSymbol"/>
    </w:rPr>
  </w:style>
  <w:style w:type="character" w:customStyle="1" w:styleId="ListLabel602">
    <w:name w:val="ListLabel 602"/>
    <w:qFormat/>
    <w:rPr>
      <w:rFonts w:cs="OpenSymbol"/>
    </w:rPr>
  </w:style>
  <w:style w:type="character" w:customStyle="1" w:styleId="ListLabel603">
    <w:name w:val="ListLabel 603"/>
    <w:qFormat/>
    <w:rPr>
      <w:rFonts w:cs="OpenSymbol"/>
    </w:rPr>
  </w:style>
  <w:style w:type="character" w:customStyle="1" w:styleId="ListLabel604">
    <w:name w:val="ListLabel 604"/>
    <w:qFormat/>
    <w:rPr>
      <w:rFonts w:cs="OpenSymbol"/>
    </w:rPr>
  </w:style>
  <w:style w:type="character" w:customStyle="1" w:styleId="ListLabel605">
    <w:name w:val="ListLabel 605"/>
    <w:qFormat/>
    <w:rPr>
      <w:rFonts w:cs="OpenSymbol"/>
    </w:rPr>
  </w:style>
  <w:style w:type="character" w:customStyle="1" w:styleId="ListLabel606">
    <w:name w:val="ListLabel 606"/>
    <w:qFormat/>
    <w:rPr>
      <w:rFonts w:cs="OpenSymbol"/>
    </w:rPr>
  </w:style>
  <w:style w:type="character" w:customStyle="1" w:styleId="ListLabel607">
    <w:name w:val="ListLabel 607"/>
    <w:qFormat/>
    <w:rPr>
      <w:rFonts w:cs="OpenSymbol"/>
    </w:rPr>
  </w:style>
  <w:style w:type="character" w:customStyle="1" w:styleId="ListLabel608">
    <w:name w:val="ListLabel 608"/>
    <w:qFormat/>
    <w:rPr>
      <w:rFonts w:ascii="Tahoma" w:hAnsi="Tahoma" w:cs="OpenSymbol"/>
    </w:rPr>
  </w:style>
  <w:style w:type="character" w:customStyle="1" w:styleId="ListLabel609">
    <w:name w:val="ListLabel 609"/>
    <w:qFormat/>
    <w:rPr>
      <w:rFonts w:cs="OpenSymbol"/>
    </w:rPr>
  </w:style>
  <w:style w:type="character" w:customStyle="1" w:styleId="ListLabel610">
    <w:name w:val="ListLabel 610"/>
    <w:qFormat/>
    <w:rPr>
      <w:rFonts w:cs="OpenSymbol"/>
    </w:rPr>
  </w:style>
  <w:style w:type="character" w:customStyle="1" w:styleId="ListLabel611">
    <w:name w:val="ListLabel 611"/>
    <w:qFormat/>
    <w:rPr>
      <w:rFonts w:cs="OpenSymbol"/>
    </w:rPr>
  </w:style>
  <w:style w:type="character" w:customStyle="1" w:styleId="ListLabel612">
    <w:name w:val="ListLabel 612"/>
    <w:qFormat/>
    <w:rPr>
      <w:rFonts w:cs="OpenSymbol"/>
    </w:rPr>
  </w:style>
  <w:style w:type="character" w:customStyle="1" w:styleId="ListLabel613">
    <w:name w:val="ListLabel 613"/>
    <w:qFormat/>
    <w:rPr>
      <w:rFonts w:cs="OpenSymbol"/>
    </w:rPr>
  </w:style>
  <w:style w:type="character" w:customStyle="1" w:styleId="ListLabel614">
    <w:name w:val="ListLabel 614"/>
    <w:qFormat/>
    <w:rPr>
      <w:b/>
      <w:position w:val="0"/>
      <w:sz w:val="24"/>
      <w:vertAlign w:val="baseline"/>
    </w:rPr>
  </w:style>
  <w:style w:type="character" w:customStyle="1" w:styleId="ListLabel615">
    <w:name w:val="ListLabel 615"/>
    <w:qFormat/>
    <w:rPr>
      <w:rFonts w:ascii="Calibri" w:hAnsi="Calibri"/>
      <w:b/>
      <w:position w:val="0"/>
      <w:sz w:val="28"/>
      <w:szCs w:val="24"/>
      <w:vertAlign w:val="baseline"/>
    </w:rPr>
  </w:style>
  <w:style w:type="character" w:customStyle="1" w:styleId="ListLabel616">
    <w:name w:val="ListLabel 616"/>
    <w:qFormat/>
    <w:rPr>
      <w:b/>
      <w:position w:val="0"/>
      <w:sz w:val="28"/>
      <w:vertAlign w:val="baseline"/>
    </w:rPr>
  </w:style>
  <w:style w:type="character" w:customStyle="1" w:styleId="ListLabel617">
    <w:name w:val="ListLabel 617"/>
    <w:qFormat/>
    <w:rPr>
      <w:b w:val="0"/>
      <w:bCs/>
      <w:position w:val="0"/>
      <w:sz w:val="24"/>
      <w:vertAlign w:val="baseline"/>
    </w:rPr>
  </w:style>
  <w:style w:type="character" w:customStyle="1" w:styleId="ListLabel618">
    <w:name w:val="ListLabel 618"/>
    <w:qFormat/>
    <w:rPr>
      <w:position w:val="0"/>
      <w:sz w:val="24"/>
      <w:vertAlign w:val="baseline"/>
    </w:rPr>
  </w:style>
  <w:style w:type="character" w:customStyle="1" w:styleId="ListLabel619">
    <w:name w:val="ListLabel 619"/>
    <w:qFormat/>
    <w:rPr>
      <w:position w:val="0"/>
      <w:sz w:val="24"/>
      <w:vertAlign w:val="baseline"/>
    </w:rPr>
  </w:style>
  <w:style w:type="character" w:customStyle="1" w:styleId="ListLabel620">
    <w:name w:val="ListLabel 620"/>
    <w:qFormat/>
    <w:rPr>
      <w:position w:val="0"/>
      <w:sz w:val="24"/>
      <w:vertAlign w:val="baseline"/>
    </w:rPr>
  </w:style>
  <w:style w:type="character" w:customStyle="1" w:styleId="ListLabel621">
    <w:name w:val="ListLabel 621"/>
    <w:qFormat/>
    <w:rPr>
      <w:position w:val="0"/>
      <w:sz w:val="24"/>
      <w:vertAlign w:val="baseline"/>
    </w:rPr>
  </w:style>
  <w:style w:type="character" w:customStyle="1" w:styleId="ListLabel622">
    <w:name w:val="ListLabel 622"/>
    <w:qFormat/>
    <w:rPr>
      <w:position w:val="0"/>
      <w:sz w:val="24"/>
      <w:vertAlign w:val="baseline"/>
    </w:rPr>
  </w:style>
  <w:style w:type="character" w:customStyle="1" w:styleId="ListLabel623">
    <w:name w:val="ListLabel 623"/>
    <w:qFormat/>
    <w:rPr>
      <w:rFonts w:cs="OpenSymbol"/>
    </w:rPr>
  </w:style>
  <w:style w:type="character" w:customStyle="1" w:styleId="ListLabel624">
    <w:name w:val="ListLabel 624"/>
    <w:qFormat/>
    <w:rPr>
      <w:rFonts w:cs="OpenSymbol"/>
    </w:rPr>
  </w:style>
  <w:style w:type="character" w:customStyle="1" w:styleId="ListLabel625">
    <w:name w:val="ListLabel 625"/>
    <w:qFormat/>
    <w:rPr>
      <w:rFonts w:ascii="Calibri" w:hAnsi="Calibri" w:cs="OpenSymbol"/>
      <w:b/>
      <w:sz w:val="28"/>
    </w:rPr>
  </w:style>
  <w:style w:type="character" w:customStyle="1" w:styleId="ListLabel626">
    <w:name w:val="ListLabel 626"/>
    <w:qFormat/>
    <w:rPr>
      <w:rFonts w:cs="OpenSymbol"/>
    </w:rPr>
  </w:style>
  <w:style w:type="character" w:customStyle="1" w:styleId="ListLabel627">
    <w:name w:val="ListLabel 627"/>
    <w:qFormat/>
    <w:rPr>
      <w:rFonts w:cs="OpenSymbol"/>
    </w:rPr>
  </w:style>
  <w:style w:type="character" w:customStyle="1" w:styleId="ListLabel628">
    <w:name w:val="ListLabel 628"/>
    <w:qFormat/>
    <w:rPr>
      <w:rFonts w:cs="OpenSymbol"/>
    </w:rPr>
  </w:style>
  <w:style w:type="character" w:customStyle="1" w:styleId="ListLabel629">
    <w:name w:val="ListLabel 629"/>
    <w:qFormat/>
    <w:rPr>
      <w:rFonts w:cs="OpenSymbol"/>
    </w:rPr>
  </w:style>
  <w:style w:type="character" w:customStyle="1" w:styleId="ListLabel630">
    <w:name w:val="ListLabel 630"/>
    <w:qFormat/>
    <w:rPr>
      <w:rFonts w:cs="OpenSymbol"/>
    </w:rPr>
  </w:style>
  <w:style w:type="character" w:customStyle="1" w:styleId="ListLabel631">
    <w:name w:val="ListLabel 631"/>
    <w:qFormat/>
    <w:rPr>
      <w:rFonts w:cs="OpenSymbol"/>
    </w:rPr>
  </w:style>
  <w:style w:type="character" w:customStyle="1" w:styleId="ListLabel632">
    <w:name w:val="ListLabel 632"/>
    <w:qFormat/>
    <w:rPr>
      <w:rFonts w:cs="OpenSymbol"/>
    </w:rPr>
  </w:style>
  <w:style w:type="character" w:customStyle="1" w:styleId="ListLabel633">
    <w:name w:val="ListLabel 633"/>
    <w:qFormat/>
    <w:rPr>
      <w:rFonts w:cs="OpenSymbol"/>
    </w:rPr>
  </w:style>
  <w:style w:type="character" w:customStyle="1" w:styleId="ListLabel634">
    <w:name w:val="ListLabel 634"/>
    <w:qFormat/>
    <w:rPr>
      <w:rFonts w:cs="OpenSymbol"/>
      <w:b/>
    </w:rPr>
  </w:style>
  <w:style w:type="character" w:customStyle="1" w:styleId="ListLabel635">
    <w:name w:val="ListLabel 635"/>
    <w:qFormat/>
    <w:rPr>
      <w:rFonts w:cs="OpenSymbol"/>
    </w:rPr>
  </w:style>
  <w:style w:type="character" w:customStyle="1" w:styleId="ListLabel636">
    <w:name w:val="ListLabel 636"/>
    <w:qFormat/>
    <w:rPr>
      <w:rFonts w:cs="OpenSymbol"/>
    </w:rPr>
  </w:style>
  <w:style w:type="character" w:customStyle="1" w:styleId="ListLabel637">
    <w:name w:val="ListLabel 637"/>
    <w:qFormat/>
    <w:rPr>
      <w:rFonts w:cs="OpenSymbol"/>
    </w:rPr>
  </w:style>
  <w:style w:type="character" w:customStyle="1" w:styleId="ListLabel638">
    <w:name w:val="ListLabel 638"/>
    <w:qFormat/>
    <w:rPr>
      <w:rFonts w:cs="OpenSymbol"/>
    </w:rPr>
  </w:style>
  <w:style w:type="character" w:customStyle="1" w:styleId="ListLabel639">
    <w:name w:val="ListLabel 639"/>
    <w:qFormat/>
    <w:rPr>
      <w:rFonts w:cs="OpenSymbol"/>
    </w:rPr>
  </w:style>
  <w:style w:type="character" w:customStyle="1" w:styleId="ListLabel640">
    <w:name w:val="ListLabel 640"/>
    <w:qFormat/>
    <w:rPr>
      <w:rFonts w:cs="OpenSymbol"/>
    </w:rPr>
  </w:style>
  <w:style w:type="character" w:customStyle="1" w:styleId="ListLabel641">
    <w:name w:val="ListLabel 641"/>
    <w:qFormat/>
    <w:rPr>
      <w:rFonts w:cs="OpenSymbol"/>
    </w:rPr>
  </w:style>
  <w:style w:type="character" w:customStyle="1" w:styleId="ListLabel642">
    <w:name w:val="ListLabel 642"/>
    <w:qFormat/>
    <w:rPr>
      <w:rFonts w:cs="OpenSymbol"/>
    </w:rPr>
  </w:style>
  <w:style w:type="character" w:customStyle="1" w:styleId="ListLabel643">
    <w:name w:val="ListLabel 643"/>
    <w:qFormat/>
    <w:rPr>
      <w:rFonts w:cs="OpenSymbol"/>
      <w:b/>
    </w:rPr>
  </w:style>
  <w:style w:type="character" w:customStyle="1" w:styleId="ListLabel644">
    <w:name w:val="ListLabel 644"/>
    <w:qFormat/>
    <w:rPr>
      <w:rFonts w:cs="OpenSymbol"/>
    </w:rPr>
  </w:style>
  <w:style w:type="character" w:customStyle="1" w:styleId="ListLabel645">
    <w:name w:val="ListLabel 645"/>
    <w:qFormat/>
    <w:rPr>
      <w:rFonts w:cs="OpenSymbol"/>
    </w:rPr>
  </w:style>
  <w:style w:type="character" w:customStyle="1" w:styleId="ListLabel646">
    <w:name w:val="ListLabel 646"/>
    <w:qFormat/>
    <w:rPr>
      <w:rFonts w:cs="OpenSymbol"/>
    </w:rPr>
  </w:style>
  <w:style w:type="character" w:customStyle="1" w:styleId="ListLabel647">
    <w:name w:val="ListLabel 647"/>
    <w:qFormat/>
    <w:rPr>
      <w:rFonts w:cs="OpenSymbol"/>
    </w:rPr>
  </w:style>
  <w:style w:type="character" w:customStyle="1" w:styleId="ListLabel648">
    <w:name w:val="ListLabel 648"/>
    <w:qFormat/>
    <w:rPr>
      <w:rFonts w:cs="OpenSymbol"/>
    </w:rPr>
  </w:style>
  <w:style w:type="character" w:customStyle="1" w:styleId="ListLabel649">
    <w:name w:val="ListLabel 649"/>
    <w:qFormat/>
    <w:rPr>
      <w:rFonts w:cs="OpenSymbol"/>
    </w:rPr>
  </w:style>
  <w:style w:type="character" w:customStyle="1" w:styleId="ListLabel650">
    <w:name w:val="ListLabel 650"/>
    <w:qFormat/>
    <w:rPr>
      <w:rFonts w:cs="OpenSymbol"/>
    </w:rPr>
  </w:style>
  <w:style w:type="character" w:customStyle="1" w:styleId="ListLabel651">
    <w:name w:val="ListLabel 651"/>
    <w:qFormat/>
    <w:rPr>
      <w:rFonts w:cs="OpenSymbol"/>
    </w:rPr>
  </w:style>
  <w:style w:type="character" w:customStyle="1" w:styleId="ListLabel652">
    <w:name w:val="ListLabel 652"/>
    <w:qFormat/>
    <w:rPr>
      <w:rFonts w:cs="OpenSymbol"/>
    </w:rPr>
  </w:style>
  <w:style w:type="character" w:customStyle="1" w:styleId="ListLabel653">
    <w:name w:val="ListLabel 653"/>
    <w:qFormat/>
    <w:rPr>
      <w:rFonts w:ascii="Tahoma" w:hAnsi="Tahoma" w:cs="OpenSymbol"/>
    </w:rPr>
  </w:style>
  <w:style w:type="character" w:customStyle="1" w:styleId="ListLabel654">
    <w:name w:val="ListLabel 654"/>
    <w:qFormat/>
    <w:rPr>
      <w:rFonts w:cs="OpenSymbol"/>
    </w:rPr>
  </w:style>
  <w:style w:type="character" w:customStyle="1" w:styleId="ListLabel655">
    <w:name w:val="ListLabel 655"/>
    <w:qFormat/>
    <w:rPr>
      <w:rFonts w:cs="OpenSymbol"/>
    </w:rPr>
  </w:style>
  <w:style w:type="character" w:customStyle="1" w:styleId="ListLabel656">
    <w:name w:val="ListLabel 656"/>
    <w:qFormat/>
    <w:rPr>
      <w:rFonts w:cs="OpenSymbol"/>
    </w:rPr>
  </w:style>
  <w:style w:type="character" w:customStyle="1" w:styleId="ListLabel657">
    <w:name w:val="ListLabel 657"/>
    <w:qFormat/>
    <w:rPr>
      <w:rFonts w:cs="OpenSymbol"/>
    </w:rPr>
  </w:style>
  <w:style w:type="character" w:customStyle="1" w:styleId="ListLabel658">
    <w:name w:val="ListLabel 658"/>
    <w:qFormat/>
    <w:rPr>
      <w:rFonts w:cs="OpenSymbol"/>
    </w:rPr>
  </w:style>
  <w:style w:type="character" w:customStyle="1" w:styleId="ListLabel659">
    <w:name w:val="ListLabel 659"/>
    <w:qFormat/>
    <w:rPr>
      <w:b/>
      <w:position w:val="0"/>
      <w:sz w:val="24"/>
      <w:vertAlign w:val="baseline"/>
    </w:rPr>
  </w:style>
  <w:style w:type="character" w:customStyle="1" w:styleId="ListLabel660">
    <w:name w:val="ListLabel 660"/>
    <w:qFormat/>
    <w:rPr>
      <w:rFonts w:ascii="Calibri" w:hAnsi="Calibri"/>
      <w:b/>
      <w:position w:val="0"/>
      <w:sz w:val="28"/>
      <w:szCs w:val="24"/>
      <w:vertAlign w:val="baseline"/>
    </w:rPr>
  </w:style>
  <w:style w:type="character" w:customStyle="1" w:styleId="ListLabel661">
    <w:name w:val="ListLabel 661"/>
    <w:qFormat/>
    <w:rPr>
      <w:b/>
      <w:position w:val="0"/>
      <w:sz w:val="28"/>
      <w:vertAlign w:val="baseline"/>
    </w:rPr>
  </w:style>
  <w:style w:type="character" w:customStyle="1" w:styleId="ListLabel662">
    <w:name w:val="ListLabel 662"/>
    <w:qFormat/>
    <w:rPr>
      <w:b w:val="0"/>
      <w:bCs/>
      <w:position w:val="0"/>
      <w:sz w:val="24"/>
      <w:vertAlign w:val="baseline"/>
    </w:rPr>
  </w:style>
  <w:style w:type="character" w:customStyle="1" w:styleId="ListLabel663">
    <w:name w:val="ListLabel 663"/>
    <w:qFormat/>
    <w:rPr>
      <w:position w:val="0"/>
      <w:sz w:val="24"/>
      <w:vertAlign w:val="baseline"/>
    </w:rPr>
  </w:style>
  <w:style w:type="character" w:customStyle="1" w:styleId="ListLabel664">
    <w:name w:val="ListLabel 664"/>
    <w:qFormat/>
    <w:rPr>
      <w:position w:val="0"/>
      <w:sz w:val="24"/>
      <w:vertAlign w:val="baseline"/>
    </w:rPr>
  </w:style>
  <w:style w:type="character" w:customStyle="1" w:styleId="ListLabel665">
    <w:name w:val="ListLabel 665"/>
    <w:qFormat/>
    <w:rPr>
      <w:position w:val="0"/>
      <w:sz w:val="24"/>
      <w:vertAlign w:val="baseline"/>
    </w:rPr>
  </w:style>
  <w:style w:type="character" w:customStyle="1" w:styleId="ListLabel666">
    <w:name w:val="ListLabel 666"/>
    <w:qFormat/>
    <w:rPr>
      <w:position w:val="0"/>
      <w:sz w:val="24"/>
      <w:vertAlign w:val="baseline"/>
    </w:rPr>
  </w:style>
  <w:style w:type="character" w:customStyle="1" w:styleId="ListLabel667">
    <w:name w:val="ListLabel 667"/>
    <w:qFormat/>
    <w:rPr>
      <w:position w:val="0"/>
      <w:sz w:val="24"/>
      <w:vertAlign w:val="baseline"/>
    </w:rPr>
  </w:style>
  <w:style w:type="character" w:customStyle="1" w:styleId="ListLabel668">
    <w:name w:val="ListLabel 668"/>
    <w:qFormat/>
    <w:rPr>
      <w:rFonts w:cs="OpenSymbol"/>
    </w:rPr>
  </w:style>
  <w:style w:type="character" w:customStyle="1" w:styleId="ListLabel669">
    <w:name w:val="ListLabel 669"/>
    <w:qFormat/>
    <w:rPr>
      <w:rFonts w:cs="OpenSymbol"/>
    </w:rPr>
  </w:style>
  <w:style w:type="character" w:customStyle="1" w:styleId="ListLabel670">
    <w:name w:val="ListLabel 670"/>
    <w:qFormat/>
    <w:rPr>
      <w:rFonts w:ascii="Calibri" w:hAnsi="Calibri" w:cs="OpenSymbol"/>
      <w:b/>
      <w:sz w:val="28"/>
    </w:rPr>
  </w:style>
  <w:style w:type="character" w:customStyle="1" w:styleId="ListLabel671">
    <w:name w:val="ListLabel 671"/>
    <w:qFormat/>
    <w:rPr>
      <w:rFonts w:cs="OpenSymbol"/>
    </w:rPr>
  </w:style>
  <w:style w:type="character" w:customStyle="1" w:styleId="ListLabel672">
    <w:name w:val="ListLabel 672"/>
    <w:qFormat/>
    <w:rPr>
      <w:rFonts w:cs="OpenSymbol"/>
    </w:rPr>
  </w:style>
  <w:style w:type="character" w:customStyle="1" w:styleId="ListLabel673">
    <w:name w:val="ListLabel 673"/>
    <w:qFormat/>
    <w:rPr>
      <w:rFonts w:cs="OpenSymbol"/>
    </w:rPr>
  </w:style>
  <w:style w:type="character" w:customStyle="1" w:styleId="ListLabel674">
    <w:name w:val="ListLabel 674"/>
    <w:qFormat/>
    <w:rPr>
      <w:rFonts w:cs="OpenSymbol"/>
    </w:rPr>
  </w:style>
  <w:style w:type="character" w:customStyle="1" w:styleId="ListLabel675">
    <w:name w:val="ListLabel 675"/>
    <w:qFormat/>
    <w:rPr>
      <w:rFonts w:cs="OpenSymbol"/>
    </w:rPr>
  </w:style>
  <w:style w:type="character" w:customStyle="1" w:styleId="ListLabel676">
    <w:name w:val="ListLabel 676"/>
    <w:qFormat/>
    <w:rPr>
      <w:rFonts w:cs="OpenSymbol"/>
    </w:rPr>
  </w:style>
  <w:style w:type="character" w:customStyle="1" w:styleId="ListLabel677">
    <w:name w:val="ListLabel 677"/>
    <w:qFormat/>
    <w:rPr>
      <w:rFonts w:cs="OpenSymbol"/>
    </w:rPr>
  </w:style>
  <w:style w:type="character" w:customStyle="1" w:styleId="ListLabel678">
    <w:name w:val="ListLabel 678"/>
    <w:qFormat/>
    <w:rPr>
      <w:rFonts w:cs="OpenSymbol"/>
    </w:rPr>
  </w:style>
  <w:style w:type="character" w:customStyle="1" w:styleId="ListLabel679">
    <w:name w:val="ListLabel 679"/>
    <w:qFormat/>
    <w:rPr>
      <w:rFonts w:cs="OpenSymbol"/>
      <w:b/>
    </w:rPr>
  </w:style>
  <w:style w:type="character" w:customStyle="1" w:styleId="ListLabel680">
    <w:name w:val="ListLabel 680"/>
    <w:qFormat/>
    <w:rPr>
      <w:rFonts w:cs="OpenSymbol"/>
    </w:rPr>
  </w:style>
  <w:style w:type="character" w:customStyle="1" w:styleId="ListLabel681">
    <w:name w:val="ListLabel 681"/>
    <w:qFormat/>
    <w:rPr>
      <w:rFonts w:cs="OpenSymbol"/>
    </w:rPr>
  </w:style>
  <w:style w:type="character" w:customStyle="1" w:styleId="ListLabel682">
    <w:name w:val="ListLabel 682"/>
    <w:qFormat/>
    <w:rPr>
      <w:rFonts w:cs="OpenSymbol"/>
    </w:rPr>
  </w:style>
  <w:style w:type="character" w:customStyle="1" w:styleId="ListLabel683">
    <w:name w:val="ListLabel 683"/>
    <w:qFormat/>
    <w:rPr>
      <w:rFonts w:cs="OpenSymbol"/>
    </w:rPr>
  </w:style>
  <w:style w:type="character" w:customStyle="1" w:styleId="ListLabel684">
    <w:name w:val="ListLabel 684"/>
    <w:qFormat/>
    <w:rPr>
      <w:rFonts w:cs="OpenSymbol"/>
    </w:rPr>
  </w:style>
  <w:style w:type="character" w:customStyle="1" w:styleId="ListLabel685">
    <w:name w:val="ListLabel 685"/>
    <w:qFormat/>
    <w:rPr>
      <w:rFonts w:cs="OpenSymbol"/>
    </w:rPr>
  </w:style>
  <w:style w:type="character" w:customStyle="1" w:styleId="ListLabel686">
    <w:name w:val="ListLabel 686"/>
    <w:qFormat/>
    <w:rPr>
      <w:rFonts w:cs="OpenSymbol"/>
    </w:rPr>
  </w:style>
  <w:style w:type="character" w:customStyle="1" w:styleId="ListLabel687">
    <w:name w:val="ListLabel 687"/>
    <w:qFormat/>
    <w:rPr>
      <w:rFonts w:cs="OpenSymbol"/>
    </w:rPr>
  </w:style>
  <w:style w:type="character" w:customStyle="1" w:styleId="ListLabel688">
    <w:name w:val="ListLabel 688"/>
    <w:qFormat/>
    <w:rPr>
      <w:rFonts w:cs="OpenSymbol"/>
      <w:b/>
    </w:rPr>
  </w:style>
  <w:style w:type="character" w:customStyle="1" w:styleId="ListLabel689">
    <w:name w:val="ListLabel 689"/>
    <w:qFormat/>
    <w:rPr>
      <w:rFonts w:cs="OpenSymbol"/>
    </w:rPr>
  </w:style>
  <w:style w:type="character" w:customStyle="1" w:styleId="ListLabel690">
    <w:name w:val="ListLabel 690"/>
    <w:qFormat/>
    <w:rPr>
      <w:rFonts w:cs="OpenSymbol"/>
    </w:rPr>
  </w:style>
  <w:style w:type="character" w:customStyle="1" w:styleId="ListLabel691">
    <w:name w:val="ListLabel 691"/>
    <w:qFormat/>
    <w:rPr>
      <w:rFonts w:cs="OpenSymbol"/>
    </w:rPr>
  </w:style>
  <w:style w:type="character" w:customStyle="1" w:styleId="ListLabel692">
    <w:name w:val="ListLabel 692"/>
    <w:qFormat/>
    <w:rPr>
      <w:rFonts w:cs="OpenSymbol"/>
    </w:rPr>
  </w:style>
  <w:style w:type="character" w:customStyle="1" w:styleId="ListLabel693">
    <w:name w:val="ListLabel 693"/>
    <w:qFormat/>
    <w:rPr>
      <w:rFonts w:cs="OpenSymbol"/>
    </w:rPr>
  </w:style>
  <w:style w:type="character" w:customStyle="1" w:styleId="ListLabel694">
    <w:name w:val="ListLabel 694"/>
    <w:qFormat/>
    <w:rPr>
      <w:rFonts w:cs="OpenSymbol"/>
    </w:rPr>
  </w:style>
  <w:style w:type="character" w:customStyle="1" w:styleId="ListLabel695">
    <w:name w:val="ListLabel 695"/>
    <w:qFormat/>
    <w:rPr>
      <w:rFonts w:cs="OpenSymbol"/>
    </w:rPr>
  </w:style>
  <w:style w:type="character" w:customStyle="1" w:styleId="ListLabel696">
    <w:name w:val="ListLabel 696"/>
    <w:qFormat/>
    <w:rPr>
      <w:rFonts w:cs="OpenSymbol"/>
    </w:rPr>
  </w:style>
  <w:style w:type="character" w:customStyle="1" w:styleId="ListLabel697">
    <w:name w:val="ListLabel 697"/>
    <w:qFormat/>
    <w:rPr>
      <w:rFonts w:cs="OpenSymbol"/>
    </w:rPr>
  </w:style>
  <w:style w:type="character" w:customStyle="1" w:styleId="ListLabel698">
    <w:name w:val="ListLabel 698"/>
    <w:qFormat/>
    <w:rPr>
      <w:rFonts w:ascii="Tahoma" w:hAnsi="Tahoma" w:cs="OpenSymbol"/>
    </w:rPr>
  </w:style>
  <w:style w:type="character" w:customStyle="1" w:styleId="ListLabel699">
    <w:name w:val="ListLabel 699"/>
    <w:qFormat/>
    <w:rPr>
      <w:rFonts w:cs="OpenSymbol"/>
    </w:rPr>
  </w:style>
  <w:style w:type="character" w:customStyle="1" w:styleId="ListLabel700">
    <w:name w:val="ListLabel 700"/>
    <w:qFormat/>
    <w:rPr>
      <w:rFonts w:cs="OpenSymbol"/>
    </w:rPr>
  </w:style>
  <w:style w:type="character" w:customStyle="1" w:styleId="ListLabel701">
    <w:name w:val="ListLabel 701"/>
    <w:qFormat/>
    <w:rPr>
      <w:rFonts w:cs="OpenSymbol"/>
    </w:rPr>
  </w:style>
  <w:style w:type="character" w:customStyle="1" w:styleId="ListLabel702">
    <w:name w:val="ListLabel 702"/>
    <w:qFormat/>
    <w:rPr>
      <w:rFonts w:cs="OpenSymbol"/>
    </w:rPr>
  </w:style>
  <w:style w:type="character" w:customStyle="1" w:styleId="ListLabel703">
    <w:name w:val="ListLabel 703"/>
    <w:qFormat/>
    <w:rPr>
      <w:rFonts w:cs="OpenSymbol"/>
    </w:rPr>
  </w:style>
  <w:style w:type="character" w:customStyle="1" w:styleId="ListLabel704">
    <w:name w:val="ListLabel 704"/>
    <w:qFormat/>
    <w:rPr>
      <w:b/>
      <w:position w:val="0"/>
      <w:sz w:val="24"/>
      <w:vertAlign w:val="baseline"/>
    </w:rPr>
  </w:style>
  <w:style w:type="character" w:customStyle="1" w:styleId="ListLabel705">
    <w:name w:val="ListLabel 705"/>
    <w:qFormat/>
    <w:rPr>
      <w:rFonts w:ascii="Calibri" w:hAnsi="Calibri"/>
      <w:b/>
      <w:position w:val="0"/>
      <w:sz w:val="28"/>
      <w:szCs w:val="24"/>
      <w:vertAlign w:val="baseline"/>
    </w:rPr>
  </w:style>
  <w:style w:type="character" w:customStyle="1" w:styleId="ListLabel706">
    <w:name w:val="ListLabel 706"/>
    <w:qFormat/>
    <w:rPr>
      <w:b/>
      <w:position w:val="0"/>
      <w:sz w:val="28"/>
      <w:vertAlign w:val="baseline"/>
    </w:rPr>
  </w:style>
  <w:style w:type="character" w:customStyle="1" w:styleId="ListLabel707">
    <w:name w:val="ListLabel 707"/>
    <w:qFormat/>
    <w:rPr>
      <w:b w:val="0"/>
      <w:bCs/>
      <w:position w:val="0"/>
      <w:sz w:val="24"/>
      <w:vertAlign w:val="baseline"/>
    </w:rPr>
  </w:style>
  <w:style w:type="character" w:customStyle="1" w:styleId="ListLabel708">
    <w:name w:val="ListLabel 708"/>
    <w:qFormat/>
    <w:rPr>
      <w:position w:val="0"/>
      <w:sz w:val="24"/>
      <w:vertAlign w:val="baseline"/>
    </w:rPr>
  </w:style>
  <w:style w:type="character" w:customStyle="1" w:styleId="ListLabel709">
    <w:name w:val="ListLabel 709"/>
    <w:qFormat/>
    <w:rPr>
      <w:position w:val="0"/>
      <w:sz w:val="24"/>
      <w:vertAlign w:val="baseline"/>
    </w:rPr>
  </w:style>
  <w:style w:type="character" w:customStyle="1" w:styleId="ListLabel710">
    <w:name w:val="ListLabel 710"/>
    <w:qFormat/>
    <w:rPr>
      <w:position w:val="0"/>
      <w:sz w:val="24"/>
      <w:vertAlign w:val="baseline"/>
    </w:rPr>
  </w:style>
  <w:style w:type="character" w:customStyle="1" w:styleId="ListLabel711">
    <w:name w:val="ListLabel 711"/>
    <w:qFormat/>
    <w:rPr>
      <w:position w:val="0"/>
      <w:sz w:val="24"/>
      <w:vertAlign w:val="baseline"/>
    </w:rPr>
  </w:style>
  <w:style w:type="character" w:customStyle="1" w:styleId="ListLabel712">
    <w:name w:val="ListLabel 712"/>
    <w:qFormat/>
    <w:rPr>
      <w:position w:val="0"/>
      <w:sz w:val="24"/>
      <w:vertAlign w:val="baseline"/>
    </w:rPr>
  </w:style>
  <w:style w:type="character" w:customStyle="1" w:styleId="ListLabel713">
    <w:name w:val="ListLabel 713"/>
    <w:qFormat/>
    <w:rPr>
      <w:rFonts w:cs="OpenSymbol"/>
    </w:rPr>
  </w:style>
  <w:style w:type="character" w:customStyle="1" w:styleId="ListLabel714">
    <w:name w:val="ListLabel 714"/>
    <w:qFormat/>
    <w:rPr>
      <w:rFonts w:cs="OpenSymbol"/>
    </w:rPr>
  </w:style>
  <w:style w:type="character" w:customStyle="1" w:styleId="ListLabel715">
    <w:name w:val="ListLabel 715"/>
    <w:qFormat/>
    <w:rPr>
      <w:rFonts w:ascii="Calibri" w:hAnsi="Calibri" w:cs="OpenSymbol"/>
      <w:b/>
      <w:sz w:val="28"/>
    </w:rPr>
  </w:style>
  <w:style w:type="character" w:customStyle="1" w:styleId="ListLabel716">
    <w:name w:val="ListLabel 716"/>
    <w:qFormat/>
    <w:rPr>
      <w:rFonts w:cs="OpenSymbol"/>
    </w:rPr>
  </w:style>
  <w:style w:type="character" w:customStyle="1" w:styleId="ListLabel717">
    <w:name w:val="ListLabel 717"/>
    <w:qFormat/>
    <w:rPr>
      <w:rFonts w:cs="OpenSymbol"/>
    </w:rPr>
  </w:style>
  <w:style w:type="character" w:customStyle="1" w:styleId="ListLabel718">
    <w:name w:val="ListLabel 718"/>
    <w:qFormat/>
    <w:rPr>
      <w:rFonts w:cs="OpenSymbol"/>
    </w:rPr>
  </w:style>
  <w:style w:type="character" w:customStyle="1" w:styleId="ListLabel719">
    <w:name w:val="ListLabel 719"/>
    <w:qFormat/>
    <w:rPr>
      <w:rFonts w:cs="OpenSymbol"/>
    </w:rPr>
  </w:style>
  <w:style w:type="character" w:customStyle="1" w:styleId="ListLabel720">
    <w:name w:val="ListLabel 720"/>
    <w:qFormat/>
    <w:rPr>
      <w:rFonts w:cs="OpenSymbol"/>
    </w:rPr>
  </w:style>
  <w:style w:type="character" w:customStyle="1" w:styleId="ListLabel721">
    <w:name w:val="ListLabel 721"/>
    <w:qFormat/>
    <w:rPr>
      <w:rFonts w:cs="OpenSymbol"/>
    </w:rPr>
  </w:style>
  <w:style w:type="character" w:customStyle="1" w:styleId="ListLabel722">
    <w:name w:val="ListLabel 722"/>
    <w:qFormat/>
    <w:rPr>
      <w:rFonts w:cs="OpenSymbol"/>
    </w:rPr>
  </w:style>
  <w:style w:type="character" w:customStyle="1" w:styleId="ListLabel723">
    <w:name w:val="ListLabel 723"/>
    <w:qFormat/>
    <w:rPr>
      <w:rFonts w:cs="OpenSymbol"/>
    </w:rPr>
  </w:style>
  <w:style w:type="character" w:customStyle="1" w:styleId="ListLabel724">
    <w:name w:val="ListLabel 724"/>
    <w:qFormat/>
    <w:rPr>
      <w:rFonts w:cs="OpenSymbol"/>
      <w:b/>
    </w:rPr>
  </w:style>
  <w:style w:type="character" w:customStyle="1" w:styleId="ListLabel725">
    <w:name w:val="ListLabel 725"/>
    <w:qFormat/>
    <w:rPr>
      <w:rFonts w:cs="OpenSymbol"/>
    </w:rPr>
  </w:style>
  <w:style w:type="character" w:customStyle="1" w:styleId="ListLabel726">
    <w:name w:val="ListLabel 726"/>
    <w:qFormat/>
    <w:rPr>
      <w:rFonts w:cs="OpenSymbol"/>
    </w:rPr>
  </w:style>
  <w:style w:type="character" w:customStyle="1" w:styleId="ListLabel727">
    <w:name w:val="ListLabel 727"/>
    <w:qFormat/>
    <w:rPr>
      <w:rFonts w:cs="OpenSymbol"/>
    </w:rPr>
  </w:style>
  <w:style w:type="character" w:customStyle="1" w:styleId="ListLabel728">
    <w:name w:val="ListLabel 728"/>
    <w:qFormat/>
    <w:rPr>
      <w:rFonts w:cs="OpenSymbol"/>
    </w:rPr>
  </w:style>
  <w:style w:type="character" w:customStyle="1" w:styleId="ListLabel729">
    <w:name w:val="ListLabel 729"/>
    <w:qFormat/>
    <w:rPr>
      <w:rFonts w:cs="OpenSymbol"/>
    </w:rPr>
  </w:style>
  <w:style w:type="character" w:customStyle="1" w:styleId="ListLabel730">
    <w:name w:val="ListLabel 730"/>
    <w:qFormat/>
    <w:rPr>
      <w:rFonts w:cs="OpenSymbol"/>
    </w:rPr>
  </w:style>
  <w:style w:type="character" w:customStyle="1" w:styleId="ListLabel731">
    <w:name w:val="ListLabel 731"/>
    <w:qFormat/>
    <w:rPr>
      <w:rFonts w:cs="OpenSymbol"/>
    </w:rPr>
  </w:style>
  <w:style w:type="character" w:customStyle="1" w:styleId="ListLabel732">
    <w:name w:val="ListLabel 732"/>
    <w:qFormat/>
    <w:rPr>
      <w:rFonts w:cs="OpenSymbol"/>
    </w:rPr>
  </w:style>
  <w:style w:type="character" w:customStyle="1" w:styleId="ListLabel733">
    <w:name w:val="ListLabel 733"/>
    <w:qFormat/>
    <w:rPr>
      <w:rFonts w:cs="OpenSymbol"/>
      <w:b/>
    </w:rPr>
  </w:style>
  <w:style w:type="character" w:customStyle="1" w:styleId="ListLabel734">
    <w:name w:val="ListLabel 734"/>
    <w:qFormat/>
    <w:rPr>
      <w:rFonts w:cs="OpenSymbol"/>
    </w:rPr>
  </w:style>
  <w:style w:type="character" w:customStyle="1" w:styleId="ListLabel735">
    <w:name w:val="ListLabel 735"/>
    <w:qFormat/>
    <w:rPr>
      <w:rFonts w:cs="OpenSymbol"/>
    </w:rPr>
  </w:style>
  <w:style w:type="character" w:customStyle="1" w:styleId="ListLabel736">
    <w:name w:val="ListLabel 736"/>
    <w:qFormat/>
    <w:rPr>
      <w:rFonts w:cs="OpenSymbol"/>
    </w:rPr>
  </w:style>
  <w:style w:type="character" w:customStyle="1" w:styleId="ListLabel737">
    <w:name w:val="ListLabel 737"/>
    <w:qFormat/>
    <w:rPr>
      <w:rFonts w:cs="OpenSymbol"/>
    </w:rPr>
  </w:style>
  <w:style w:type="character" w:customStyle="1" w:styleId="ListLabel738">
    <w:name w:val="ListLabel 738"/>
    <w:qFormat/>
    <w:rPr>
      <w:rFonts w:cs="OpenSymbol"/>
    </w:rPr>
  </w:style>
  <w:style w:type="character" w:customStyle="1" w:styleId="ListLabel739">
    <w:name w:val="ListLabel 739"/>
    <w:qFormat/>
    <w:rPr>
      <w:rFonts w:cs="OpenSymbol"/>
    </w:rPr>
  </w:style>
  <w:style w:type="character" w:customStyle="1" w:styleId="ListLabel740">
    <w:name w:val="ListLabel 740"/>
    <w:qFormat/>
    <w:rPr>
      <w:rFonts w:cs="OpenSymbol"/>
    </w:rPr>
  </w:style>
  <w:style w:type="character" w:customStyle="1" w:styleId="ListLabel741">
    <w:name w:val="ListLabel 741"/>
    <w:qFormat/>
    <w:rPr>
      <w:rFonts w:cs="OpenSymbol"/>
    </w:rPr>
  </w:style>
  <w:style w:type="character" w:customStyle="1" w:styleId="ListLabel742">
    <w:name w:val="ListLabel 742"/>
    <w:qFormat/>
    <w:rPr>
      <w:rFonts w:cs="OpenSymbol"/>
    </w:rPr>
  </w:style>
  <w:style w:type="character" w:customStyle="1" w:styleId="ListLabel743">
    <w:name w:val="ListLabel 743"/>
    <w:qFormat/>
    <w:rPr>
      <w:rFonts w:ascii="Tahoma" w:hAnsi="Tahoma" w:cs="OpenSymbol"/>
    </w:rPr>
  </w:style>
  <w:style w:type="character" w:customStyle="1" w:styleId="ListLabel744">
    <w:name w:val="ListLabel 744"/>
    <w:qFormat/>
    <w:rPr>
      <w:rFonts w:cs="OpenSymbol"/>
    </w:rPr>
  </w:style>
  <w:style w:type="character" w:customStyle="1" w:styleId="ListLabel745">
    <w:name w:val="ListLabel 745"/>
    <w:qFormat/>
    <w:rPr>
      <w:rFonts w:cs="OpenSymbol"/>
    </w:rPr>
  </w:style>
  <w:style w:type="character" w:customStyle="1" w:styleId="ListLabel746">
    <w:name w:val="ListLabel 746"/>
    <w:qFormat/>
    <w:rPr>
      <w:rFonts w:cs="OpenSymbol"/>
    </w:rPr>
  </w:style>
  <w:style w:type="character" w:customStyle="1" w:styleId="ListLabel747">
    <w:name w:val="ListLabel 747"/>
    <w:qFormat/>
    <w:rPr>
      <w:rFonts w:cs="OpenSymbol"/>
    </w:rPr>
  </w:style>
  <w:style w:type="character" w:customStyle="1" w:styleId="ListLabel748">
    <w:name w:val="ListLabel 748"/>
    <w:qFormat/>
    <w:rPr>
      <w:rFonts w:cs="OpenSymbol"/>
    </w:rPr>
  </w:style>
  <w:style w:type="character" w:customStyle="1" w:styleId="ListLabel749">
    <w:name w:val="ListLabel 749"/>
    <w:qFormat/>
    <w:rPr>
      <w:b/>
      <w:position w:val="0"/>
      <w:sz w:val="24"/>
      <w:vertAlign w:val="baseline"/>
    </w:rPr>
  </w:style>
  <w:style w:type="character" w:customStyle="1" w:styleId="ListLabel750">
    <w:name w:val="ListLabel 750"/>
    <w:qFormat/>
    <w:rPr>
      <w:rFonts w:ascii="Calibri" w:hAnsi="Calibri"/>
      <w:b/>
      <w:position w:val="0"/>
      <w:sz w:val="28"/>
      <w:szCs w:val="24"/>
      <w:vertAlign w:val="baseline"/>
    </w:rPr>
  </w:style>
  <w:style w:type="character" w:customStyle="1" w:styleId="ListLabel751">
    <w:name w:val="ListLabel 751"/>
    <w:qFormat/>
    <w:rPr>
      <w:b/>
      <w:position w:val="0"/>
      <w:sz w:val="28"/>
      <w:vertAlign w:val="baseline"/>
    </w:rPr>
  </w:style>
  <w:style w:type="character" w:customStyle="1" w:styleId="ListLabel752">
    <w:name w:val="ListLabel 752"/>
    <w:qFormat/>
    <w:rPr>
      <w:b w:val="0"/>
      <w:bCs/>
      <w:position w:val="0"/>
      <w:sz w:val="24"/>
      <w:vertAlign w:val="baseline"/>
    </w:rPr>
  </w:style>
  <w:style w:type="character" w:customStyle="1" w:styleId="ListLabel753">
    <w:name w:val="ListLabel 753"/>
    <w:qFormat/>
    <w:rPr>
      <w:position w:val="0"/>
      <w:sz w:val="24"/>
      <w:vertAlign w:val="baseline"/>
    </w:rPr>
  </w:style>
  <w:style w:type="character" w:customStyle="1" w:styleId="ListLabel754">
    <w:name w:val="ListLabel 754"/>
    <w:qFormat/>
    <w:rPr>
      <w:position w:val="0"/>
      <w:sz w:val="24"/>
      <w:vertAlign w:val="baseline"/>
    </w:rPr>
  </w:style>
  <w:style w:type="character" w:customStyle="1" w:styleId="ListLabel755">
    <w:name w:val="ListLabel 755"/>
    <w:qFormat/>
    <w:rPr>
      <w:position w:val="0"/>
      <w:sz w:val="24"/>
      <w:vertAlign w:val="baseline"/>
    </w:rPr>
  </w:style>
  <w:style w:type="character" w:customStyle="1" w:styleId="ListLabel756">
    <w:name w:val="ListLabel 756"/>
    <w:qFormat/>
    <w:rPr>
      <w:position w:val="0"/>
      <w:sz w:val="24"/>
      <w:vertAlign w:val="baseline"/>
    </w:rPr>
  </w:style>
  <w:style w:type="character" w:customStyle="1" w:styleId="ListLabel757">
    <w:name w:val="ListLabel 757"/>
    <w:qFormat/>
    <w:rPr>
      <w:position w:val="0"/>
      <w:sz w:val="24"/>
      <w:vertAlign w:val="baseline"/>
    </w:rPr>
  </w:style>
  <w:style w:type="character" w:customStyle="1" w:styleId="ListLabel758">
    <w:name w:val="ListLabel 758"/>
    <w:qFormat/>
    <w:rPr>
      <w:rFonts w:cs="OpenSymbol"/>
    </w:rPr>
  </w:style>
  <w:style w:type="character" w:customStyle="1" w:styleId="ListLabel759">
    <w:name w:val="ListLabel 759"/>
    <w:qFormat/>
    <w:rPr>
      <w:rFonts w:cs="OpenSymbol"/>
    </w:rPr>
  </w:style>
  <w:style w:type="character" w:customStyle="1" w:styleId="ListLabel760">
    <w:name w:val="ListLabel 760"/>
    <w:qFormat/>
    <w:rPr>
      <w:rFonts w:ascii="Calibri" w:hAnsi="Calibri" w:cs="OpenSymbol"/>
      <w:b/>
      <w:sz w:val="28"/>
    </w:rPr>
  </w:style>
  <w:style w:type="character" w:customStyle="1" w:styleId="ListLabel761">
    <w:name w:val="ListLabel 761"/>
    <w:qFormat/>
    <w:rPr>
      <w:rFonts w:cs="OpenSymbol"/>
    </w:rPr>
  </w:style>
  <w:style w:type="character" w:customStyle="1" w:styleId="ListLabel762">
    <w:name w:val="ListLabel 762"/>
    <w:qFormat/>
    <w:rPr>
      <w:rFonts w:cs="OpenSymbol"/>
    </w:rPr>
  </w:style>
  <w:style w:type="character" w:customStyle="1" w:styleId="ListLabel763">
    <w:name w:val="ListLabel 763"/>
    <w:qFormat/>
    <w:rPr>
      <w:rFonts w:cs="OpenSymbol"/>
    </w:rPr>
  </w:style>
  <w:style w:type="character" w:customStyle="1" w:styleId="ListLabel764">
    <w:name w:val="ListLabel 764"/>
    <w:qFormat/>
    <w:rPr>
      <w:rFonts w:cs="OpenSymbol"/>
    </w:rPr>
  </w:style>
  <w:style w:type="character" w:customStyle="1" w:styleId="ListLabel765">
    <w:name w:val="ListLabel 765"/>
    <w:qFormat/>
    <w:rPr>
      <w:rFonts w:cs="OpenSymbol"/>
    </w:rPr>
  </w:style>
  <w:style w:type="character" w:customStyle="1" w:styleId="ListLabel766">
    <w:name w:val="ListLabel 766"/>
    <w:qFormat/>
    <w:rPr>
      <w:rFonts w:cs="OpenSymbol"/>
    </w:rPr>
  </w:style>
  <w:style w:type="character" w:customStyle="1" w:styleId="ListLabel767">
    <w:name w:val="ListLabel 767"/>
    <w:qFormat/>
    <w:rPr>
      <w:rFonts w:cs="OpenSymbol"/>
    </w:rPr>
  </w:style>
  <w:style w:type="character" w:customStyle="1" w:styleId="ListLabel768">
    <w:name w:val="ListLabel 768"/>
    <w:qFormat/>
    <w:rPr>
      <w:rFonts w:cs="OpenSymbol"/>
    </w:rPr>
  </w:style>
  <w:style w:type="character" w:customStyle="1" w:styleId="ListLabel769">
    <w:name w:val="ListLabel 769"/>
    <w:qFormat/>
    <w:rPr>
      <w:rFonts w:cs="OpenSymbol"/>
      <w:b/>
    </w:rPr>
  </w:style>
  <w:style w:type="character" w:customStyle="1" w:styleId="ListLabel770">
    <w:name w:val="ListLabel 770"/>
    <w:qFormat/>
    <w:rPr>
      <w:rFonts w:cs="OpenSymbol"/>
    </w:rPr>
  </w:style>
  <w:style w:type="character" w:customStyle="1" w:styleId="ListLabel771">
    <w:name w:val="ListLabel 771"/>
    <w:qFormat/>
    <w:rPr>
      <w:rFonts w:cs="OpenSymbol"/>
    </w:rPr>
  </w:style>
  <w:style w:type="character" w:customStyle="1" w:styleId="ListLabel772">
    <w:name w:val="ListLabel 772"/>
    <w:qFormat/>
    <w:rPr>
      <w:rFonts w:cs="OpenSymbol"/>
    </w:rPr>
  </w:style>
  <w:style w:type="character" w:customStyle="1" w:styleId="ListLabel773">
    <w:name w:val="ListLabel 773"/>
    <w:qFormat/>
    <w:rPr>
      <w:rFonts w:cs="OpenSymbol"/>
    </w:rPr>
  </w:style>
  <w:style w:type="character" w:customStyle="1" w:styleId="ListLabel774">
    <w:name w:val="ListLabel 774"/>
    <w:qFormat/>
    <w:rPr>
      <w:rFonts w:cs="OpenSymbol"/>
    </w:rPr>
  </w:style>
  <w:style w:type="character" w:customStyle="1" w:styleId="ListLabel775">
    <w:name w:val="ListLabel 775"/>
    <w:qFormat/>
    <w:rPr>
      <w:rFonts w:cs="OpenSymbol"/>
    </w:rPr>
  </w:style>
  <w:style w:type="character" w:customStyle="1" w:styleId="ListLabel776">
    <w:name w:val="ListLabel 776"/>
    <w:qFormat/>
    <w:rPr>
      <w:rFonts w:cs="OpenSymbol"/>
    </w:rPr>
  </w:style>
  <w:style w:type="character" w:customStyle="1" w:styleId="ListLabel777">
    <w:name w:val="ListLabel 777"/>
    <w:qFormat/>
    <w:rPr>
      <w:rFonts w:cs="OpenSymbol"/>
    </w:rPr>
  </w:style>
  <w:style w:type="character" w:customStyle="1" w:styleId="ListLabel778">
    <w:name w:val="ListLabel 778"/>
    <w:qFormat/>
    <w:rPr>
      <w:rFonts w:cs="OpenSymbol"/>
      <w:b/>
    </w:rPr>
  </w:style>
  <w:style w:type="character" w:customStyle="1" w:styleId="ListLabel779">
    <w:name w:val="ListLabel 779"/>
    <w:qFormat/>
    <w:rPr>
      <w:rFonts w:cs="OpenSymbol"/>
    </w:rPr>
  </w:style>
  <w:style w:type="character" w:customStyle="1" w:styleId="ListLabel780">
    <w:name w:val="ListLabel 780"/>
    <w:qFormat/>
    <w:rPr>
      <w:rFonts w:cs="OpenSymbol"/>
    </w:rPr>
  </w:style>
  <w:style w:type="character" w:customStyle="1" w:styleId="ListLabel781">
    <w:name w:val="ListLabel 781"/>
    <w:qFormat/>
    <w:rPr>
      <w:rFonts w:cs="OpenSymbol"/>
    </w:rPr>
  </w:style>
  <w:style w:type="character" w:customStyle="1" w:styleId="ListLabel782">
    <w:name w:val="ListLabel 782"/>
    <w:qFormat/>
    <w:rPr>
      <w:rFonts w:cs="OpenSymbol"/>
    </w:rPr>
  </w:style>
  <w:style w:type="character" w:customStyle="1" w:styleId="ListLabel783">
    <w:name w:val="ListLabel 783"/>
    <w:qFormat/>
    <w:rPr>
      <w:rFonts w:cs="OpenSymbol"/>
    </w:rPr>
  </w:style>
  <w:style w:type="character" w:customStyle="1" w:styleId="ListLabel784">
    <w:name w:val="ListLabel 784"/>
    <w:qFormat/>
    <w:rPr>
      <w:rFonts w:cs="OpenSymbol"/>
    </w:rPr>
  </w:style>
  <w:style w:type="character" w:customStyle="1" w:styleId="ListLabel785">
    <w:name w:val="ListLabel 785"/>
    <w:qFormat/>
    <w:rPr>
      <w:b/>
      <w:position w:val="0"/>
      <w:sz w:val="24"/>
      <w:vertAlign w:val="baseline"/>
    </w:rPr>
  </w:style>
  <w:style w:type="character" w:customStyle="1" w:styleId="ListLabel786">
    <w:name w:val="ListLabel 786"/>
    <w:qFormat/>
    <w:rPr>
      <w:rFonts w:ascii="Calibri" w:hAnsi="Calibri"/>
      <w:b/>
      <w:position w:val="0"/>
      <w:sz w:val="28"/>
      <w:szCs w:val="24"/>
      <w:vertAlign w:val="baseline"/>
    </w:rPr>
  </w:style>
  <w:style w:type="character" w:customStyle="1" w:styleId="ListLabel787">
    <w:name w:val="ListLabel 787"/>
    <w:qFormat/>
    <w:rPr>
      <w:b/>
      <w:position w:val="0"/>
      <w:sz w:val="28"/>
      <w:vertAlign w:val="baseline"/>
    </w:rPr>
  </w:style>
  <w:style w:type="character" w:customStyle="1" w:styleId="ListLabel788">
    <w:name w:val="ListLabel 788"/>
    <w:qFormat/>
    <w:rPr>
      <w:b w:val="0"/>
      <w:bCs/>
      <w:position w:val="0"/>
      <w:sz w:val="24"/>
      <w:vertAlign w:val="baseline"/>
    </w:rPr>
  </w:style>
  <w:style w:type="character" w:customStyle="1" w:styleId="ListLabel789">
    <w:name w:val="ListLabel 789"/>
    <w:qFormat/>
    <w:rPr>
      <w:position w:val="0"/>
      <w:sz w:val="24"/>
      <w:vertAlign w:val="baseline"/>
    </w:rPr>
  </w:style>
  <w:style w:type="character" w:customStyle="1" w:styleId="ListLabel790">
    <w:name w:val="ListLabel 790"/>
    <w:qFormat/>
    <w:rPr>
      <w:position w:val="0"/>
      <w:sz w:val="24"/>
      <w:vertAlign w:val="baseline"/>
    </w:rPr>
  </w:style>
  <w:style w:type="character" w:customStyle="1" w:styleId="ListLabel791">
    <w:name w:val="ListLabel 791"/>
    <w:qFormat/>
    <w:rPr>
      <w:position w:val="0"/>
      <w:sz w:val="24"/>
      <w:vertAlign w:val="baseline"/>
    </w:rPr>
  </w:style>
  <w:style w:type="character" w:customStyle="1" w:styleId="ListLabel792">
    <w:name w:val="ListLabel 792"/>
    <w:qFormat/>
    <w:rPr>
      <w:position w:val="0"/>
      <w:sz w:val="24"/>
      <w:vertAlign w:val="baseline"/>
    </w:rPr>
  </w:style>
  <w:style w:type="character" w:customStyle="1" w:styleId="ListLabel793">
    <w:name w:val="ListLabel 793"/>
    <w:qFormat/>
    <w:rPr>
      <w:position w:val="0"/>
      <w:sz w:val="24"/>
      <w:vertAlign w:val="baseline"/>
    </w:rPr>
  </w:style>
  <w:style w:type="character" w:customStyle="1" w:styleId="ListLabel794">
    <w:name w:val="ListLabel 794"/>
    <w:qFormat/>
    <w:rPr>
      <w:rFonts w:cs="OpenSymbol"/>
    </w:rPr>
  </w:style>
  <w:style w:type="character" w:customStyle="1" w:styleId="ListLabel795">
    <w:name w:val="ListLabel 795"/>
    <w:qFormat/>
    <w:rPr>
      <w:rFonts w:cs="OpenSymbol"/>
    </w:rPr>
  </w:style>
  <w:style w:type="character" w:customStyle="1" w:styleId="ListLabel796">
    <w:name w:val="ListLabel 796"/>
    <w:qFormat/>
    <w:rPr>
      <w:rFonts w:ascii="Calibri" w:hAnsi="Calibri" w:cs="OpenSymbol"/>
      <w:b/>
      <w:sz w:val="28"/>
    </w:rPr>
  </w:style>
  <w:style w:type="character" w:customStyle="1" w:styleId="ListLabel797">
    <w:name w:val="ListLabel 797"/>
    <w:qFormat/>
    <w:rPr>
      <w:rFonts w:cs="OpenSymbol"/>
    </w:rPr>
  </w:style>
  <w:style w:type="character" w:customStyle="1" w:styleId="ListLabel798">
    <w:name w:val="ListLabel 798"/>
    <w:qFormat/>
    <w:rPr>
      <w:rFonts w:cs="OpenSymbol"/>
    </w:rPr>
  </w:style>
  <w:style w:type="character" w:customStyle="1" w:styleId="ListLabel799">
    <w:name w:val="ListLabel 799"/>
    <w:qFormat/>
    <w:rPr>
      <w:rFonts w:cs="OpenSymbol"/>
    </w:rPr>
  </w:style>
  <w:style w:type="character" w:customStyle="1" w:styleId="ListLabel800">
    <w:name w:val="ListLabel 800"/>
    <w:qFormat/>
    <w:rPr>
      <w:rFonts w:cs="OpenSymbol"/>
    </w:rPr>
  </w:style>
  <w:style w:type="character" w:customStyle="1" w:styleId="ListLabel801">
    <w:name w:val="ListLabel 801"/>
    <w:qFormat/>
    <w:rPr>
      <w:rFonts w:cs="OpenSymbol"/>
    </w:rPr>
  </w:style>
  <w:style w:type="character" w:customStyle="1" w:styleId="ListLabel802">
    <w:name w:val="ListLabel 802"/>
    <w:qFormat/>
    <w:rPr>
      <w:rFonts w:cs="OpenSymbol"/>
    </w:rPr>
  </w:style>
  <w:style w:type="character" w:customStyle="1" w:styleId="ListLabel803">
    <w:name w:val="ListLabel 803"/>
    <w:qFormat/>
    <w:rPr>
      <w:rFonts w:cs="OpenSymbol"/>
    </w:rPr>
  </w:style>
  <w:style w:type="character" w:customStyle="1" w:styleId="ListLabel804">
    <w:name w:val="ListLabel 804"/>
    <w:qFormat/>
    <w:rPr>
      <w:rFonts w:cs="OpenSymbol"/>
    </w:rPr>
  </w:style>
  <w:style w:type="character" w:customStyle="1" w:styleId="ListLabel805">
    <w:name w:val="ListLabel 805"/>
    <w:qFormat/>
    <w:rPr>
      <w:rFonts w:cs="OpenSymbol"/>
      <w:b/>
    </w:rPr>
  </w:style>
  <w:style w:type="character" w:customStyle="1" w:styleId="ListLabel806">
    <w:name w:val="ListLabel 806"/>
    <w:qFormat/>
    <w:rPr>
      <w:rFonts w:cs="OpenSymbol"/>
    </w:rPr>
  </w:style>
  <w:style w:type="character" w:customStyle="1" w:styleId="ListLabel807">
    <w:name w:val="ListLabel 807"/>
    <w:qFormat/>
    <w:rPr>
      <w:rFonts w:cs="OpenSymbol"/>
    </w:rPr>
  </w:style>
  <w:style w:type="character" w:customStyle="1" w:styleId="ListLabel808">
    <w:name w:val="ListLabel 808"/>
    <w:qFormat/>
    <w:rPr>
      <w:rFonts w:cs="OpenSymbol"/>
    </w:rPr>
  </w:style>
  <w:style w:type="character" w:customStyle="1" w:styleId="ListLabel809">
    <w:name w:val="ListLabel 809"/>
    <w:qFormat/>
    <w:rPr>
      <w:rFonts w:cs="OpenSymbol"/>
    </w:rPr>
  </w:style>
  <w:style w:type="character" w:customStyle="1" w:styleId="ListLabel810">
    <w:name w:val="ListLabel 810"/>
    <w:qFormat/>
    <w:rPr>
      <w:rFonts w:cs="OpenSymbol"/>
    </w:rPr>
  </w:style>
  <w:style w:type="character" w:customStyle="1" w:styleId="ListLabel811">
    <w:name w:val="ListLabel 811"/>
    <w:qFormat/>
    <w:rPr>
      <w:rFonts w:cs="OpenSymbol"/>
    </w:rPr>
  </w:style>
  <w:style w:type="character" w:customStyle="1" w:styleId="ListLabel812">
    <w:name w:val="ListLabel 812"/>
    <w:qFormat/>
    <w:rPr>
      <w:rFonts w:cs="OpenSymbol"/>
    </w:rPr>
  </w:style>
  <w:style w:type="character" w:customStyle="1" w:styleId="ListLabel813">
    <w:name w:val="ListLabel 813"/>
    <w:qFormat/>
    <w:rPr>
      <w:rFonts w:cs="OpenSymbol"/>
    </w:rPr>
  </w:style>
  <w:style w:type="character" w:customStyle="1" w:styleId="ListLabel814">
    <w:name w:val="ListLabel 814"/>
    <w:qFormat/>
    <w:rPr>
      <w:rFonts w:cs="OpenSymbol"/>
      <w:b/>
    </w:rPr>
  </w:style>
  <w:style w:type="character" w:customStyle="1" w:styleId="ListLabel815">
    <w:name w:val="ListLabel 815"/>
    <w:qFormat/>
    <w:rPr>
      <w:rFonts w:cs="OpenSymbol"/>
    </w:rPr>
  </w:style>
  <w:style w:type="character" w:customStyle="1" w:styleId="ListLabel816">
    <w:name w:val="ListLabel 816"/>
    <w:qFormat/>
    <w:rPr>
      <w:rFonts w:cs="OpenSymbol"/>
    </w:rPr>
  </w:style>
  <w:style w:type="character" w:customStyle="1" w:styleId="ListLabel817">
    <w:name w:val="ListLabel 817"/>
    <w:qFormat/>
    <w:rPr>
      <w:rFonts w:cs="OpenSymbol"/>
    </w:rPr>
  </w:style>
  <w:style w:type="character" w:customStyle="1" w:styleId="ListLabel818">
    <w:name w:val="ListLabel 818"/>
    <w:qFormat/>
    <w:rPr>
      <w:rFonts w:cs="OpenSymbol"/>
    </w:rPr>
  </w:style>
  <w:style w:type="character" w:customStyle="1" w:styleId="ListLabel819">
    <w:name w:val="ListLabel 819"/>
    <w:qFormat/>
    <w:rPr>
      <w:rFonts w:cs="OpenSymbol"/>
    </w:rPr>
  </w:style>
  <w:style w:type="character" w:customStyle="1" w:styleId="ListLabel820">
    <w:name w:val="ListLabel 820"/>
    <w:qFormat/>
    <w:rPr>
      <w:rFonts w:cs="OpenSymbol"/>
    </w:rPr>
  </w:style>
  <w:style w:type="character" w:customStyle="1" w:styleId="ListLabel821">
    <w:name w:val="ListLabel 821"/>
    <w:qFormat/>
    <w:rPr>
      <w:b/>
      <w:position w:val="0"/>
      <w:sz w:val="24"/>
      <w:vertAlign w:val="baseline"/>
    </w:rPr>
  </w:style>
  <w:style w:type="character" w:customStyle="1" w:styleId="ListLabel822">
    <w:name w:val="ListLabel 822"/>
    <w:qFormat/>
    <w:rPr>
      <w:rFonts w:ascii="Calibri" w:hAnsi="Calibri"/>
      <w:b/>
      <w:position w:val="0"/>
      <w:sz w:val="28"/>
      <w:szCs w:val="24"/>
      <w:vertAlign w:val="baseline"/>
    </w:rPr>
  </w:style>
  <w:style w:type="character" w:customStyle="1" w:styleId="ListLabel823">
    <w:name w:val="ListLabel 823"/>
    <w:qFormat/>
    <w:rPr>
      <w:b/>
      <w:position w:val="0"/>
      <w:sz w:val="28"/>
      <w:vertAlign w:val="baseline"/>
    </w:rPr>
  </w:style>
  <w:style w:type="character" w:customStyle="1" w:styleId="ListLabel824">
    <w:name w:val="ListLabel 824"/>
    <w:qFormat/>
    <w:rPr>
      <w:b w:val="0"/>
      <w:bCs/>
      <w:position w:val="0"/>
      <w:sz w:val="24"/>
      <w:vertAlign w:val="baseline"/>
    </w:rPr>
  </w:style>
  <w:style w:type="character" w:customStyle="1" w:styleId="ListLabel825">
    <w:name w:val="ListLabel 825"/>
    <w:qFormat/>
    <w:rPr>
      <w:position w:val="0"/>
      <w:sz w:val="24"/>
      <w:vertAlign w:val="baseline"/>
    </w:rPr>
  </w:style>
  <w:style w:type="character" w:customStyle="1" w:styleId="ListLabel826">
    <w:name w:val="ListLabel 826"/>
    <w:qFormat/>
    <w:rPr>
      <w:position w:val="0"/>
      <w:sz w:val="24"/>
      <w:vertAlign w:val="baseline"/>
    </w:rPr>
  </w:style>
  <w:style w:type="character" w:customStyle="1" w:styleId="ListLabel827">
    <w:name w:val="ListLabel 827"/>
    <w:qFormat/>
    <w:rPr>
      <w:position w:val="0"/>
      <w:sz w:val="24"/>
      <w:vertAlign w:val="baseline"/>
    </w:rPr>
  </w:style>
  <w:style w:type="character" w:customStyle="1" w:styleId="ListLabel828">
    <w:name w:val="ListLabel 828"/>
    <w:qFormat/>
    <w:rPr>
      <w:position w:val="0"/>
      <w:sz w:val="24"/>
      <w:vertAlign w:val="baseline"/>
    </w:rPr>
  </w:style>
  <w:style w:type="character" w:customStyle="1" w:styleId="ListLabel829">
    <w:name w:val="ListLabel 829"/>
    <w:qFormat/>
    <w:rPr>
      <w:position w:val="0"/>
      <w:sz w:val="24"/>
      <w:vertAlign w:val="baseline"/>
    </w:rPr>
  </w:style>
  <w:style w:type="character" w:customStyle="1" w:styleId="ListLabel830">
    <w:name w:val="ListLabel 830"/>
    <w:qFormat/>
    <w:rPr>
      <w:rFonts w:cs="OpenSymbol"/>
    </w:rPr>
  </w:style>
  <w:style w:type="character" w:customStyle="1" w:styleId="ListLabel831">
    <w:name w:val="ListLabel 831"/>
    <w:qFormat/>
    <w:rPr>
      <w:rFonts w:cs="OpenSymbol"/>
    </w:rPr>
  </w:style>
  <w:style w:type="character" w:customStyle="1" w:styleId="ListLabel832">
    <w:name w:val="ListLabel 832"/>
    <w:qFormat/>
    <w:rPr>
      <w:rFonts w:cs="OpenSymbol"/>
      <w:b/>
      <w:sz w:val="28"/>
    </w:rPr>
  </w:style>
  <w:style w:type="character" w:customStyle="1" w:styleId="ListLabel833">
    <w:name w:val="ListLabel 833"/>
    <w:qFormat/>
    <w:rPr>
      <w:rFonts w:cs="OpenSymbol"/>
    </w:rPr>
  </w:style>
  <w:style w:type="character" w:customStyle="1" w:styleId="ListLabel834">
    <w:name w:val="ListLabel 834"/>
    <w:qFormat/>
    <w:rPr>
      <w:rFonts w:cs="OpenSymbol"/>
    </w:rPr>
  </w:style>
  <w:style w:type="character" w:customStyle="1" w:styleId="ListLabel835">
    <w:name w:val="ListLabel 835"/>
    <w:qFormat/>
    <w:rPr>
      <w:rFonts w:cs="OpenSymbol"/>
    </w:rPr>
  </w:style>
  <w:style w:type="character" w:customStyle="1" w:styleId="ListLabel836">
    <w:name w:val="ListLabel 836"/>
    <w:qFormat/>
    <w:rPr>
      <w:rFonts w:cs="OpenSymbol"/>
    </w:rPr>
  </w:style>
  <w:style w:type="character" w:customStyle="1" w:styleId="ListLabel837">
    <w:name w:val="ListLabel 837"/>
    <w:qFormat/>
    <w:rPr>
      <w:rFonts w:cs="OpenSymbol"/>
    </w:rPr>
  </w:style>
  <w:style w:type="character" w:customStyle="1" w:styleId="ListLabel838">
    <w:name w:val="ListLabel 838"/>
    <w:qFormat/>
    <w:rPr>
      <w:rFonts w:cs="OpenSymbol"/>
    </w:rPr>
  </w:style>
  <w:style w:type="character" w:customStyle="1" w:styleId="ListLabel839">
    <w:name w:val="ListLabel 839"/>
    <w:qFormat/>
    <w:rPr>
      <w:rFonts w:cs="OpenSymbol"/>
    </w:rPr>
  </w:style>
  <w:style w:type="character" w:customStyle="1" w:styleId="ListLabel840">
    <w:name w:val="ListLabel 840"/>
    <w:qFormat/>
    <w:rPr>
      <w:rFonts w:cs="OpenSymbol"/>
    </w:rPr>
  </w:style>
  <w:style w:type="character" w:customStyle="1" w:styleId="ListLabel841">
    <w:name w:val="ListLabel 841"/>
    <w:qFormat/>
    <w:rPr>
      <w:rFonts w:cs="OpenSymbol"/>
      <w:b/>
    </w:rPr>
  </w:style>
  <w:style w:type="character" w:customStyle="1" w:styleId="ListLabel842">
    <w:name w:val="ListLabel 842"/>
    <w:qFormat/>
    <w:rPr>
      <w:rFonts w:cs="OpenSymbol"/>
    </w:rPr>
  </w:style>
  <w:style w:type="character" w:customStyle="1" w:styleId="ListLabel843">
    <w:name w:val="ListLabel 843"/>
    <w:qFormat/>
    <w:rPr>
      <w:rFonts w:cs="OpenSymbol"/>
    </w:rPr>
  </w:style>
  <w:style w:type="character" w:customStyle="1" w:styleId="ListLabel844">
    <w:name w:val="ListLabel 844"/>
    <w:qFormat/>
    <w:rPr>
      <w:rFonts w:cs="OpenSymbol"/>
    </w:rPr>
  </w:style>
  <w:style w:type="character" w:customStyle="1" w:styleId="ListLabel845">
    <w:name w:val="ListLabel 845"/>
    <w:qFormat/>
    <w:rPr>
      <w:rFonts w:cs="OpenSymbol"/>
    </w:rPr>
  </w:style>
  <w:style w:type="character" w:customStyle="1" w:styleId="ListLabel846">
    <w:name w:val="ListLabel 846"/>
    <w:qFormat/>
    <w:rPr>
      <w:rFonts w:cs="OpenSymbol"/>
    </w:rPr>
  </w:style>
  <w:style w:type="character" w:customStyle="1" w:styleId="ListLabel847">
    <w:name w:val="ListLabel 847"/>
    <w:qFormat/>
    <w:rPr>
      <w:rFonts w:cs="OpenSymbol"/>
    </w:rPr>
  </w:style>
  <w:style w:type="character" w:customStyle="1" w:styleId="ListLabel848">
    <w:name w:val="ListLabel 848"/>
    <w:qFormat/>
    <w:rPr>
      <w:b/>
      <w:position w:val="0"/>
      <w:sz w:val="24"/>
      <w:vertAlign w:val="baseline"/>
    </w:rPr>
  </w:style>
  <w:style w:type="character" w:customStyle="1" w:styleId="ListLabel849">
    <w:name w:val="ListLabel 849"/>
    <w:qFormat/>
    <w:rPr>
      <w:rFonts w:ascii="Calibri" w:hAnsi="Calibri"/>
      <w:b/>
      <w:position w:val="0"/>
      <w:sz w:val="28"/>
      <w:szCs w:val="24"/>
      <w:vertAlign w:val="baseline"/>
    </w:rPr>
  </w:style>
  <w:style w:type="character" w:customStyle="1" w:styleId="ListLabel850">
    <w:name w:val="ListLabel 850"/>
    <w:qFormat/>
    <w:rPr>
      <w:b/>
      <w:position w:val="0"/>
      <w:sz w:val="28"/>
      <w:vertAlign w:val="baseline"/>
    </w:rPr>
  </w:style>
  <w:style w:type="character" w:customStyle="1" w:styleId="ListLabel851">
    <w:name w:val="ListLabel 851"/>
    <w:qFormat/>
    <w:rPr>
      <w:b w:val="0"/>
      <w:bCs/>
      <w:position w:val="0"/>
      <w:sz w:val="24"/>
      <w:vertAlign w:val="baseline"/>
    </w:rPr>
  </w:style>
  <w:style w:type="character" w:customStyle="1" w:styleId="ListLabel852">
    <w:name w:val="ListLabel 852"/>
    <w:qFormat/>
    <w:rPr>
      <w:position w:val="0"/>
      <w:sz w:val="24"/>
      <w:vertAlign w:val="baseline"/>
    </w:rPr>
  </w:style>
  <w:style w:type="character" w:customStyle="1" w:styleId="ListLabel853">
    <w:name w:val="ListLabel 853"/>
    <w:qFormat/>
    <w:rPr>
      <w:position w:val="0"/>
      <w:sz w:val="24"/>
      <w:vertAlign w:val="baseline"/>
    </w:rPr>
  </w:style>
  <w:style w:type="character" w:customStyle="1" w:styleId="ListLabel854">
    <w:name w:val="ListLabel 854"/>
    <w:qFormat/>
    <w:rPr>
      <w:position w:val="0"/>
      <w:sz w:val="24"/>
      <w:vertAlign w:val="baseline"/>
    </w:rPr>
  </w:style>
  <w:style w:type="character" w:customStyle="1" w:styleId="ListLabel855">
    <w:name w:val="ListLabel 855"/>
    <w:qFormat/>
    <w:rPr>
      <w:position w:val="0"/>
      <w:sz w:val="24"/>
      <w:vertAlign w:val="baseline"/>
    </w:rPr>
  </w:style>
  <w:style w:type="character" w:customStyle="1" w:styleId="ListLabel856">
    <w:name w:val="ListLabel 856"/>
    <w:qFormat/>
    <w:rPr>
      <w:position w:val="0"/>
      <w:sz w:val="24"/>
      <w:vertAlign w:val="baseline"/>
    </w:rPr>
  </w:style>
  <w:style w:type="character" w:customStyle="1" w:styleId="ListLabel857">
    <w:name w:val="ListLabel 857"/>
    <w:qFormat/>
    <w:rPr>
      <w:rFonts w:cs="OpenSymbol"/>
    </w:rPr>
  </w:style>
  <w:style w:type="character" w:customStyle="1" w:styleId="ListLabel858">
    <w:name w:val="ListLabel 858"/>
    <w:qFormat/>
    <w:rPr>
      <w:rFonts w:cs="OpenSymbol"/>
    </w:rPr>
  </w:style>
  <w:style w:type="character" w:customStyle="1" w:styleId="ListLabel859">
    <w:name w:val="ListLabel 859"/>
    <w:qFormat/>
    <w:rPr>
      <w:rFonts w:cs="OpenSymbol"/>
      <w:b/>
      <w:sz w:val="28"/>
    </w:rPr>
  </w:style>
  <w:style w:type="character" w:customStyle="1" w:styleId="ListLabel860">
    <w:name w:val="ListLabel 860"/>
    <w:qFormat/>
    <w:rPr>
      <w:rFonts w:cs="OpenSymbol"/>
    </w:rPr>
  </w:style>
  <w:style w:type="character" w:customStyle="1" w:styleId="ListLabel861">
    <w:name w:val="ListLabel 861"/>
    <w:qFormat/>
    <w:rPr>
      <w:rFonts w:cs="OpenSymbol"/>
    </w:rPr>
  </w:style>
  <w:style w:type="character" w:customStyle="1" w:styleId="ListLabel862">
    <w:name w:val="ListLabel 862"/>
    <w:qFormat/>
    <w:rPr>
      <w:rFonts w:cs="OpenSymbol"/>
    </w:rPr>
  </w:style>
  <w:style w:type="character" w:customStyle="1" w:styleId="ListLabel863">
    <w:name w:val="ListLabel 863"/>
    <w:qFormat/>
    <w:rPr>
      <w:rFonts w:cs="OpenSymbol"/>
    </w:rPr>
  </w:style>
  <w:style w:type="character" w:customStyle="1" w:styleId="ListLabel864">
    <w:name w:val="ListLabel 864"/>
    <w:qFormat/>
    <w:rPr>
      <w:rFonts w:cs="OpenSymbol"/>
    </w:rPr>
  </w:style>
  <w:style w:type="character" w:customStyle="1" w:styleId="ListLabel865">
    <w:name w:val="ListLabel 865"/>
    <w:qFormat/>
    <w:rPr>
      <w:rFonts w:cs="OpenSymbol"/>
    </w:rPr>
  </w:style>
  <w:style w:type="character" w:customStyle="1" w:styleId="ListLabel866">
    <w:name w:val="ListLabel 866"/>
    <w:qFormat/>
    <w:rPr>
      <w:rFonts w:cs="OpenSymbol"/>
    </w:rPr>
  </w:style>
  <w:style w:type="character" w:customStyle="1" w:styleId="ListLabel867">
    <w:name w:val="ListLabel 867"/>
    <w:qFormat/>
    <w:rPr>
      <w:rFonts w:cs="OpenSymbol"/>
    </w:rPr>
  </w:style>
  <w:style w:type="character" w:customStyle="1" w:styleId="ListLabel868">
    <w:name w:val="ListLabel 868"/>
    <w:qFormat/>
    <w:rPr>
      <w:rFonts w:cs="OpenSymbol"/>
      <w:b/>
    </w:rPr>
  </w:style>
  <w:style w:type="character" w:customStyle="1" w:styleId="ListLabel869">
    <w:name w:val="ListLabel 869"/>
    <w:qFormat/>
    <w:rPr>
      <w:rFonts w:cs="OpenSymbol"/>
    </w:rPr>
  </w:style>
  <w:style w:type="character" w:customStyle="1" w:styleId="ListLabel870">
    <w:name w:val="ListLabel 870"/>
    <w:qFormat/>
    <w:rPr>
      <w:rFonts w:cs="OpenSymbol"/>
    </w:rPr>
  </w:style>
  <w:style w:type="character" w:customStyle="1" w:styleId="ListLabel871">
    <w:name w:val="ListLabel 871"/>
    <w:qFormat/>
    <w:rPr>
      <w:rFonts w:cs="OpenSymbol"/>
    </w:rPr>
  </w:style>
  <w:style w:type="character" w:customStyle="1" w:styleId="ListLabel872">
    <w:name w:val="ListLabel 872"/>
    <w:qFormat/>
    <w:rPr>
      <w:rFonts w:cs="OpenSymbol"/>
    </w:rPr>
  </w:style>
  <w:style w:type="character" w:customStyle="1" w:styleId="ListLabel873">
    <w:name w:val="ListLabel 873"/>
    <w:qFormat/>
    <w:rPr>
      <w:rFonts w:cs="OpenSymbol"/>
    </w:rPr>
  </w:style>
  <w:style w:type="character" w:customStyle="1" w:styleId="ListLabel874">
    <w:name w:val="ListLabel 874"/>
    <w:qFormat/>
    <w:rPr>
      <w:rFonts w:cs="OpenSymbol"/>
    </w:rPr>
  </w:style>
  <w:style w:type="character" w:customStyle="1" w:styleId="ListLabel875">
    <w:name w:val="ListLabel 875"/>
    <w:qFormat/>
    <w:rPr>
      <w:b/>
      <w:position w:val="0"/>
      <w:sz w:val="24"/>
      <w:vertAlign w:val="baseline"/>
    </w:rPr>
  </w:style>
  <w:style w:type="character" w:customStyle="1" w:styleId="ListLabel876">
    <w:name w:val="ListLabel 876"/>
    <w:qFormat/>
    <w:rPr>
      <w:rFonts w:ascii="Calibri" w:hAnsi="Calibri"/>
      <w:b/>
      <w:position w:val="0"/>
      <w:sz w:val="28"/>
      <w:szCs w:val="24"/>
      <w:vertAlign w:val="baseline"/>
    </w:rPr>
  </w:style>
  <w:style w:type="character" w:customStyle="1" w:styleId="ListLabel877">
    <w:name w:val="ListLabel 877"/>
    <w:qFormat/>
    <w:rPr>
      <w:b/>
      <w:position w:val="0"/>
      <w:sz w:val="28"/>
      <w:vertAlign w:val="baseline"/>
    </w:rPr>
  </w:style>
  <w:style w:type="character" w:customStyle="1" w:styleId="ListLabel878">
    <w:name w:val="ListLabel 878"/>
    <w:qFormat/>
    <w:rPr>
      <w:b w:val="0"/>
      <w:bCs/>
      <w:position w:val="0"/>
      <w:sz w:val="24"/>
      <w:vertAlign w:val="baseline"/>
    </w:rPr>
  </w:style>
  <w:style w:type="character" w:customStyle="1" w:styleId="ListLabel879">
    <w:name w:val="ListLabel 879"/>
    <w:qFormat/>
    <w:rPr>
      <w:position w:val="0"/>
      <w:sz w:val="24"/>
      <w:vertAlign w:val="baseline"/>
    </w:rPr>
  </w:style>
  <w:style w:type="character" w:customStyle="1" w:styleId="ListLabel880">
    <w:name w:val="ListLabel 880"/>
    <w:qFormat/>
    <w:rPr>
      <w:position w:val="0"/>
      <w:sz w:val="24"/>
      <w:vertAlign w:val="baseline"/>
    </w:rPr>
  </w:style>
  <w:style w:type="character" w:customStyle="1" w:styleId="ListLabel881">
    <w:name w:val="ListLabel 881"/>
    <w:qFormat/>
    <w:rPr>
      <w:position w:val="0"/>
      <w:sz w:val="24"/>
      <w:vertAlign w:val="baseline"/>
    </w:rPr>
  </w:style>
  <w:style w:type="character" w:customStyle="1" w:styleId="ListLabel882">
    <w:name w:val="ListLabel 882"/>
    <w:qFormat/>
    <w:rPr>
      <w:position w:val="0"/>
      <w:sz w:val="24"/>
      <w:vertAlign w:val="baseline"/>
    </w:rPr>
  </w:style>
  <w:style w:type="character" w:customStyle="1" w:styleId="ListLabel883">
    <w:name w:val="ListLabel 883"/>
    <w:qFormat/>
    <w:rPr>
      <w:position w:val="0"/>
      <w:sz w:val="24"/>
      <w:vertAlign w:val="baseline"/>
    </w:rPr>
  </w:style>
  <w:style w:type="character" w:customStyle="1" w:styleId="ListLabel884">
    <w:name w:val="ListLabel 884"/>
    <w:qFormat/>
    <w:rPr>
      <w:rFonts w:cs="OpenSymbol"/>
    </w:rPr>
  </w:style>
  <w:style w:type="character" w:customStyle="1" w:styleId="ListLabel885">
    <w:name w:val="ListLabel 885"/>
    <w:qFormat/>
    <w:rPr>
      <w:rFonts w:cs="OpenSymbol"/>
    </w:rPr>
  </w:style>
  <w:style w:type="character" w:customStyle="1" w:styleId="ListLabel886">
    <w:name w:val="ListLabel 886"/>
    <w:qFormat/>
    <w:rPr>
      <w:rFonts w:cs="OpenSymbol"/>
      <w:b/>
      <w:sz w:val="28"/>
    </w:rPr>
  </w:style>
  <w:style w:type="character" w:customStyle="1" w:styleId="ListLabel887">
    <w:name w:val="ListLabel 887"/>
    <w:qFormat/>
    <w:rPr>
      <w:rFonts w:cs="OpenSymbol"/>
    </w:rPr>
  </w:style>
  <w:style w:type="character" w:customStyle="1" w:styleId="ListLabel888">
    <w:name w:val="ListLabel 888"/>
    <w:qFormat/>
    <w:rPr>
      <w:rFonts w:cs="OpenSymbol"/>
    </w:rPr>
  </w:style>
  <w:style w:type="character" w:customStyle="1" w:styleId="ListLabel889">
    <w:name w:val="ListLabel 889"/>
    <w:qFormat/>
    <w:rPr>
      <w:rFonts w:cs="OpenSymbol"/>
    </w:rPr>
  </w:style>
  <w:style w:type="character" w:customStyle="1" w:styleId="ListLabel890">
    <w:name w:val="ListLabel 890"/>
    <w:qFormat/>
    <w:rPr>
      <w:rFonts w:cs="OpenSymbol"/>
    </w:rPr>
  </w:style>
  <w:style w:type="character" w:customStyle="1" w:styleId="ListLabel891">
    <w:name w:val="ListLabel 891"/>
    <w:qFormat/>
    <w:rPr>
      <w:rFonts w:cs="OpenSymbol"/>
    </w:rPr>
  </w:style>
  <w:style w:type="character" w:customStyle="1" w:styleId="ListLabel892">
    <w:name w:val="ListLabel 892"/>
    <w:qFormat/>
    <w:rPr>
      <w:rFonts w:cs="OpenSymbol"/>
    </w:rPr>
  </w:style>
  <w:style w:type="character" w:customStyle="1" w:styleId="ListLabel893">
    <w:name w:val="ListLabel 893"/>
    <w:qFormat/>
    <w:rPr>
      <w:rFonts w:cs="OpenSymbol"/>
    </w:rPr>
  </w:style>
  <w:style w:type="character" w:customStyle="1" w:styleId="ListLabel894">
    <w:name w:val="ListLabel 894"/>
    <w:qFormat/>
    <w:rPr>
      <w:rFonts w:cs="OpenSymbol"/>
    </w:rPr>
  </w:style>
  <w:style w:type="character" w:customStyle="1" w:styleId="ListLabel895">
    <w:name w:val="ListLabel 895"/>
    <w:qFormat/>
    <w:rPr>
      <w:rFonts w:cs="OpenSymbol"/>
      <w:b/>
    </w:rPr>
  </w:style>
  <w:style w:type="character" w:customStyle="1" w:styleId="ListLabel896">
    <w:name w:val="ListLabel 896"/>
    <w:qFormat/>
    <w:rPr>
      <w:rFonts w:cs="OpenSymbol"/>
    </w:rPr>
  </w:style>
  <w:style w:type="character" w:customStyle="1" w:styleId="ListLabel897">
    <w:name w:val="ListLabel 897"/>
    <w:qFormat/>
    <w:rPr>
      <w:rFonts w:cs="OpenSymbol"/>
    </w:rPr>
  </w:style>
  <w:style w:type="character" w:customStyle="1" w:styleId="ListLabel898">
    <w:name w:val="ListLabel 898"/>
    <w:qFormat/>
    <w:rPr>
      <w:rFonts w:cs="OpenSymbol"/>
    </w:rPr>
  </w:style>
  <w:style w:type="character" w:customStyle="1" w:styleId="ListLabel899">
    <w:name w:val="ListLabel 899"/>
    <w:qFormat/>
    <w:rPr>
      <w:rFonts w:cs="OpenSymbol"/>
    </w:rPr>
  </w:style>
  <w:style w:type="character" w:customStyle="1" w:styleId="ListLabel900">
    <w:name w:val="ListLabel 900"/>
    <w:qFormat/>
    <w:rPr>
      <w:rFonts w:cs="OpenSymbol"/>
    </w:rPr>
  </w:style>
  <w:style w:type="character" w:customStyle="1" w:styleId="ListLabel901">
    <w:name w:val="ListLabel 901"/>
    <w:qFormat/>
    <w:rPr>
      <w:rFonts w:cs="OpenSymbol"/>
    </w:rPr>
  </w:style>
  <w:style w:type="character" w:customStyle="1" w:styleId="ListLabel902">
    <w:name w:val="ListLabel 902"/>
    <w:qFormat/>
    <w:rPr>
      <w:b/>
      <w:position w:val="0"/>
      <w:sz w:val="24"/>
      <w:vertAlign w:val="baseline"/>
    </w:rPr>
  </w:style>
  <w:style w:type="character" w:customStyle="1" w:styleId="ListLabel903">
    <w:name w:val="ListLabel 903"/>
    <w:qFormat/>
    <w:rPr>
      <w:rFonts w:ascii="Calibri" w:hAnsi="Calibri"/>
      <w:b/>
      <w:position w:val="0"/>
      <w:sz w:val="28"/>
      <w:szCs w:val="24"/>
      <w:vertAlign w:val="baseline"/>
    </w:rPr>
  </w:style>
  <w:style w:type="character" w:customStyle="1" w:styleId="ListLabel904">
    <w:name w:val="ListLabel 904"/>
    <w:qFormat/>
    <w:rPr>
      <w:b/>
      <w:position w:val="0"/>
      <w:sz w:val="28"/>
      <w:vertAlign w:val="baseline"/>
    </w:rPr>
  </w:style>
  <w:style w:type="character" w:customStyle="1" w:styleId="ListLabel905">
    <w:name w:val="ListLabel 905"/>
    <w:qFormat/>
    <w:rPr>
      <w:b w:val="0"/>
      <w:bCs/>
      <w:position w:val="0"/>
      <w:sz w:val="24"/>
      <w:vertAlign w:val="baseline"/>
    </w:rPr>
  </w:style>
  <w:style w:type="character" w:customStyle="1" w:styleId="ListLabel906">
    <w:name w:val="ListLabel 906"/>
    <w:qFormat/>
    <w:rPr>
      <w:position w:val="0"/>
      <w:sz w:val="24"/>
      <w:vertAlign w:val="baseline"/>
    </w:rPr>
  </w:style>
  <w:style w:type="character" w:customStyle="1" w:styleId="ListLabel907">
    <w:name w:val="ListLabel 907"/>
    <w:qFormat/>
    <w:rPr>
      <w:position w:val="0"/>
      <w:sz w:val="24"/>
      <w:vertAlign w:val="baseline"/>
    </w:rPr>
  </w:style>
  <w:style w:type="character" w:customStyle="1" w:styleId="ListLabel908">
    <w:name w:val="ListLabel 908"/>
    <w:qFormat/>
    <w:rPr>
      <w:position w:val="0"/>
      <w:sz w:val="24"/>
      <w:vertAlign w:val="baseline"/>
    </w:rPr>
  </w:style>
  <w:style w:type="character" w:customStyle="1" w:styleId="ListLabel909">
    <w:name w:val="ListLabel 909"/>
    <w:qFormat/>
    <w:rPr>
      <w:position w:val="0"/>
      <w:sz w:val="24"/>
      <w:vertAlign w:val="baseline"/>
    </w:rPr>
  </w:style>
  <w:style w:type="character" w:customStyle="1" w:styleId="ListLabel910">
    <w:name w:val="ListLabel 910"/>
    <w:qFormat/>
    <w:rPr>
      <w:position w:val="0"/>
      <w:sz w:val="24"/>
      <w:vertAlign w:val="baseline"/>
    </w:rPr>
  </w:style>
  <w:style w:type="character" w:customStyle="1" w:styleId="ListLabel911">
    <w:name w:val="ListLabel 911"/>
    <w:qFormat/>
    <w:rPr>
      <w:rFonts w:cs="OpenSymbol"/>
    </w:rPr>
  </w:style>
  <w:style w:type="character" w:customStyle="1" w:styleId="ListLabel912">
    <w:name w:val="ListLabel 912"/>
    <w:qFormat/>
    <w:rPr>
      <w:rFonts w:cs="OpenSymbol"/>
    </w:rPr>
  </w:style>
  <w:style w:type="character" w:customStyle="1" w:styleId="ListLabel913">
    <w:name w:val="ListLabel 913"/>
    <w:qFormat/>
    <w:rPr>
      <w:rFonts w:cs="OpenSymbol"/>
      <w:b/>
      <w:sz w:val="28"/>
    </w:rPr>
  </w:style>
  <w:style w:type="character" w:customStyle="1" w:styleId="ListLabel914">
    <w:name w:val="ListLabel 914"/>
    <w:qFormat/>
    <w:rPr>
      <w:rFonts w:cs="OpenSymbol"/>
    </w:rPr>
  </w:style>
  <w:style w:type="character" w:customStyle="1" w:styleId="ListLabel915">
    <w:name w:val="ListLabel 915"/>
    <w:qFormat/>
    <w:rPr>
      <w:rFonts w:cs="OpenSymbol"/>
    </w:rPr>
  </w:style>
  <w:style w:type="character" w:customStyle="1" w:styleId="ListLabel916">
    <w:name w:val="ListLabel 916"/>
    <w:qFormat/>
    <w:rPr>
      <w:rFonts w:cs="OpenSymbol"/>
    </w:rPr>
  </w:style>
  <w:style w:type="character" w:customStyle="1" w:styleId="ListLabel917">
    <w:name w:val="ListLabel 917"/>
    <w:qFormat/>
    <w:rPr>
      <w:rFonts w:cs="OpenSymbol"/>
    </w:rPr>
  </w:style>
  <w:style w:type="character" w:customStyle="1" w:styleId="ListLabel918">
    <w:name w:val="ListLabel 918"/>
    <w:qFormat/>
    <w:rPr>
      <w:rFonts w:cs="OpenSymbol"/>
    </w:rPr>
  </w:style>
  <w:style w:type="character" w:customStyle="1" w:styleId="ListLabel919">
    <w:name w:val="ListLabel 919"/>
    <w:qFormat/>
    <w:rPr>
      <w:rFonts w:cs="OpenSymbol"/>
    </w:rPr>
  </w:style>
  <w:style w:type="character" w:customStyle="1" w:styleId="ListLabel920">
    <w:name w:val="ListLabel 920"/>
    <w:qFormat/>
    <w:rPr>
      <w:rFonts w:cs="OpenSymbol"/>
    </w:rPr>
  </w:style>
  <w:style w:type="character" w:customStyle="1" w:styleId="ListLabel921">
    <w:name w:val="ListLabel 921"/>
    <w:qFormat/>
    <w:rPr>
      <w:rFonts w:cs="OpenSymbol"/>
    </w:rPr>
  </w:style>
  <w:style w:type="character" w:customStyle="1" w:styleId="ListLabel922">
    <w:name w:val="ListLabel 922"/>
    <w:qFormat/>
    <w:rPr>
      <w:rFonts w:cs="OpenSymbol"/>
      <w:b/>
    </w:rPr>
  </w:style>
  <w:style w:type="character" w:customStyle="1" w:styleId="ListLabel923">
    <w:name w:val="ListLabel 923"/>
    <w:qFormat/>
    <w:rPr>
      <w:rFonts w:cs="OpenSymbol"/>
    </w:rPr>
  </w:style>
  <w:style w:type="character" w:customStyle="1" w:styleId="ListLabel924">
    <w:name w:val="ListLabel 924"/>
    <w:qFormat/>
    <w:rPr>
      <w:rFonts w:cs="OpenSymbol"/>
    </w:rPr>
  </w:style>
  <w:style w:type="character" w:customStyle="1" w:styleId="ListLabel925">
    <w:name w:val="ListLabel 925"/>
    <w:qFormat/>
    <w:rPr>
      <w:rFonts w:cs="OpenSymbol"/>
    </w:rPr>
  </w:style>
  <w:style w:type="character" w:customStyle="1" w:styleId="ListLabel926">
    <w:name w:val="ListLabel 926"/>
    <w:qFormat/>
    <w:rPr>
      <w:rFonts w:cs="OpenSymbol"/>
    </w:rPr>
  </w:style>
  <w:style w:type="character" w:customStyle="1" w:styleId="ListLabel927">
    <w:name w:val="ListLabel 927"/>
    <w:qFormat/>
    <w:rPr>
      <w:rFonts w:cs="OpenSymbol"/>
    </w:rPr>
  </w:style>
  <w:style w:type="character" w:customStyle="1" w:styleId="ListLabel928">
    <w:name w:val="ListLabel 928"/>
    <w:qFormat/>
    <w:rPr>
      <w:rFonts w:cs="OpenSymbol"/>
    </w:rPr>
  </w:style>
  <w:style w:type="character" w:customStyle="1" w:styleId="ListLabel929">
    <w:name w:val="ListLabel 929"/>
    <w:qFormat/>
    <w:rPr>
      <w:b/>
      <w:position w:val="0"/>
      <w:sz w:val="24"/>
      <w:vertAlign w:val="baseline"/>
    </w:rPr>
  </w:style>
  <w:style w:type="character" w:customStyle="1" w:styleId="ListLabel930">
    <w:name w:val="ListLabel 930"/>
    <w:qFormat/>
    <w:rPr>
      <w:rFonts w:ascii="Calibri" w:hAnsi="Calibri"/>
      <w:b/>
      <w:position w:val="0"/>
      <w:sz w:val="28"/>
      <w:szCs w:val="24"/>
      <w:vertAlign w:val="baseline"/>
    </w:rPr>
  </w:style>
  <w:style w:type="character" w:customStyle="1" w:styleId="ListLabel931">
    <w:name w:val="ListLabel 931"/>
    <w:qFormat/>
    <w:rPr>
      <w:b/>
      <w:position w:val="0"/>
      <w:sz w:val="28"/>
      <w:vertAlign w:val="baseline"/>
    </w:rPr>
  </w:style>
  <w:style w:type="character" w:customStyle="1" w:styleId="ListLabel932">
    <w:name w:val="ListLabel 932"/>
    <w:qFormat/>
    <w:rPr>
      <w:b w:val="0"/>
      <w:bCs/>
      <w:position w:val="0"/>
      <w:sz w:val="24"/>
      <w:vertAlign w:val="baseline"/>
    </w:rPr>
  </w:style>
  <w:style w:type="character" w:customStyle="1" w:styleId="ListLabel933">
    <w:name w:val="ListLabel 933"/>
    <w:qFormat/>
    <w:rPr>
      <w:position w:val="0"/>
      <w:sz w:val="24"/>
      <w:vertAlign w:val="baseline"/>
    </w:rPr>
  </w:style>
  <w:style w:type="character" w:customStyle="1" w:styleId="ListLabel934">
    <w:name w:val="ListLabel 934"/>
    <w:qFormat/>
    <w:rPr>
      <w:position w:val="0"/>
      <w:sz w:val="24"/>
      <w:vertAlign w:val="baseline"/>
    </w:rPr>
  </w:style>
  <w:style w:type="character" w:customStyle="1" w:styleId="ListLabel935">
    <w:name w:val="ListLabel 935"/>
    <w:qFormat/>
    <w:rPr>
      <w:position w:val="0"/>
      <w:sz w:val="24"/>
      <w:vertAlign w:val="baseline"/>
    </w:rPr>
  </w:style>
  <w:style w:type="character" w:customStyle="1" w:styleId="ListLabel936">
    <w:name w:val="ListLabel 936"/>
    <w:qFormat/>
    <w:rPr>
      <w:position w:val="0"/>
      <w:sz w:val="24"/>
      <w:vertAlign w:val="baseline"/>
    </w:rPr>
  </w:style>
  <w:style w:type="character" w:customStyle="1" w:styleId="ListLabel937">
    <w:name w:val="ListLabel 937"/>
    <w:qFormat/>
    <w:rPr>
      <w:position w:val="0"/>
      <w:sz w:val="24"/>
      <w:vertAlign w:val="baseline"/>
    </w:rPr>
  </w:style>
  <w:style w:type="character" w:customStyle="1" w:styleId="ListLabel938">
    <w:name w:val="ListLabel 938"/>
    <w:qFormat/>
    <w:rPr>
      <w:rFonts w:cs="OpenSymbol"/>
    </w:rPr>
  </w:style>
  <w:style w:type="character" w:customStyle="1" w:styleId="ListLabel939">
    <w:name w:val="ListLabel 939"/>
    <w:qFormat/>
    <w:rPr>
      <w:rFonts w:cs="OpenSymbol"/>
    </w:rPr>
  </w:style>
  <w:style w:type="character" w:customStyle="1" w:styleId="ListLabel940">
    <w:name w:val="ListLabel 940"/>
    <w:qFormat/>
    <w:rPr>
      <w:rFonts w:cs="OpenSymbol"/>
      <w:b/>
      <w:sz w:val="28"/>
    </w:rPr>
  </w:style>
  <w:style w:type="character" w:customStyle="1" w:styleId="ListLabel941">
    <w:name w:val="ListLabel 941"/>
    <w:qFormat/>
    <w:rPr>
      <w:rFonts w:cs="OpenSymbol"/>
    </w:rPr>
  </w:style>
  <w:style w:type="character" w:customStyle="1" w:styleId="ListLabel942">
    <w:name w:val="ListLabel 942"/>
    <w:qFormat/>
    <w:rPr>
      <w:rFonts w:cs="OpenSymbol"/>
    </w:rPr>
  </w:style>
  <w:style w:type="character" w:customStyle="1" w:styleId="ListLabel943">
    <w:name w:val="ListLabel 943"/>
    <w:qFormat/>
    <w:rPr>
      <w:rFonts w:cs="OpenSymbol"/>
    </w:rPr>
  </w:style>
  <w:style w:type="character" w:customStyle="1" w:styleId="ListLabel944">
    <w:name w:val="ListLabel 944"/>
    <w:qFormat/>
    <w:rPr>
      <w:rFonts w:cs="OpenSymbol"/>
    </w:rPr>
  </w:style>
  <w:style w:type="character" w:customStyle="1" w:styleId="ListLabel945">
    <w:name w:val="ListLabel 945"/>
    <w:qFormat/>
    <w:rPr>
      <w:rFonts w:cs="OpenSymbol"/>
    </w:rPr>
  </w:style>
  <w:style w:type="character" w:customStyle="1" w:styleId="ListLabel946">
    <w:name w:val="ListLabel 946"/>
    <w:qFormat/>
    <w:rPr>
      <w:rFonts w:cs="OpenSymbol"/>
    </w:rPr>
  </w:style>
  <w:style w:type="character" w:customStyle="1" w:styleId="ListLabel947">
    <w:name w:val="ListLabel 947"/>
    <w:qFormat/>
    <w:rPr>
      <w:rFonts w:cs="OpenSymbol"/>
    </w:rPr>
  </w:style>
  <w:style w:type="character" w:customStyle="1" w:styleId="ListLabel948">
    <w:name w:val="ListLabel 948"/>
    <w:qFormat/>
    <w:rPr>
      <w:rFonts w:cs="OpenSymbol"/>
    </w:rPr>
  </w:style>
  <w:style w:type="character" w:customStyle="1" w:styleId="ListLabel949">
    <w:name w:val="ListLabel 949"/>
    <w:qFormat/>
    <w:rPr>
      <w:rFonts w:cs="OpenSymbol"/>
      <w:b/>
    </w:rPr>
  </w:style>
  <w:style w:type="character" w:customStyle="1" w:styleId="ListLabel950">
    <w:name w:val="ListLabel 950"/>
    <w:qFormat/>
    <w:rPr>
      <w:rFonts w:cs="OpenSymbol"/>
    </w:rPr>
  </w:style>
  <w:style w:type="character" w:customStyle="1" w:styleId="ListLabel951">
    <w:name w:val="ListLabel 951"/>
    <w:qFormat/>
    <w:rPr>
      <w:rFonts w:cs="OpenSymbol"/>
    </w:rPr>
  </w:style>
  <w:style w:type="character" w:customStyle="1" w:styleId="ListLabel952">
    <w:name w:val="ListLabel 952"/>
    <w:qFormat/>
    <w:rPr>
      <w:rFonts w:cs="OpenSymbol"/>
    </w:rPr>
  </w:style>
  <w:style w:type="character" w:customStyle="1" w:styleId="ListLabel953">
    <w:name w:val="ListLabel 953"/>
    <w:qFormat/>
    <w:rPr>
      <w:rFonts w:cs="OpenSymbol"/>
    </w:rPr>
  </w:style>
  <w:style w:type="character" w:customStyle="1" w:styleId="ListLabel954">
    <w:name w:val="ListLabel 954"/>
    <w:qFormat/>
    <w:rPr>
      <w:rFonts w:cs="OpenSymbol"/>
    </w:rPr>
  </w:style>
  <w:style w:type="character" w:customStyle="1" w:styleId="ListLabel955">
    <w:name w:val="ListLabel 955"/>
    <w:qFormat/>
    <w:rPr>
      <w:rFonts w:cs="OpenSymbol"/>
    </w:rPr>
  </w:style>
  <w:style w:type="character" w:customStyle="1" w:styleId="ListLabel956">
    <w:name w:val="ListLabel 956"/>
    <w:qFormat/>
    <w:rPr>
      <w:rFonts w:ascii="Arial" w:hAnsi="Arial"/>
      <w:b/>
      <w:position w:val="0"/>
      <w:sz w:val="24"/>
      <w:vertAlign w:val="baseline"/>
    </w:rPr>
  </w:style>
  <w:style w:type="character" w:customStyle="1" w:styleId="ListLabel957">
    <w:name w:val="ListLabel 957"/>
    <w:qFormat/>
    <w:rPr>
      <w:rFonts w:ascii="Calibri" w:hAnsi="Calibri"/>
      <w:b/>
      <w:position w:val="0"/>
      <w:sz w:val="28"/>
      <w:szCs w:val="24"/>
      <w:vertAlign w:val="baseline"/>
    </w:rPr>
  </w:style>
  <w:style w:type="character" w:customStyle="1" w:styleId="ListLabel958">
    <w:name w:val="ListLabel 958"/>
    <w:qFormat/>
    <w:rPr>
      <w:b/>
      <w:position w:val="0"/>
      <w:sz w:val="28"/>
      <w:vertAlign w:val="baseline"/>
    </w:rPr>
  </w:style>
  <w:style w:type="character" w:customStyle="1" w:styleId="ListLabel959">
    <w:name w:val="ListLabel 959"/>
    <w:qFormat/>
    <w:rPr>
      <w:b w:val="0"/>
      <w:bCs/>
      <w:position w:val="0"/>
      <w:sz w:val="24"/>
      <w:vertAlign w:val="baseline"/>
    </w:rPr>
  </w:style>
  <w:style w:type="character" w:customStyle="1" w:styleId="ListLabel960">
    <w:name w:val="ListLabel 960"/>
    <w:qFormat/>
    <w:rPr>
      <w:position w:val="0"/>
      <w:sz w:val="24"/>
      <w:vertAlign w:val="baseline"/>
    </w:rPr>
  </w:style>
  <w:style w:type="character" w:customStyle="1" w:styleId="ListLabel961">
    <w:name w:val="ListLabel 961"/>
    <w:qFormat/>
    <w:rPr>
      <w:position w:val="0"/>
      <w:sz w:val="24"/>
      <w:vertAlign w:val="baseline"/>
    </w:rPr>
  </w:style>
  <w:style w:type="character" w:customStyle="1" w:styleId="ListLabel962">
    <w:name w:val="ListLabel 962"/>
    <w:qFormat/>
    <w:rPr>
      <w:position w:val="0"/>
      <w:sz w:val="24"/>
      <w:vertAlign w:val="baseline"/>
    </w:rPr>
  </w:style>
  <w:style w:type="character" w:customStyle="1" w:styleId="ListLabel963">
    <w:name w:val="ListLabel 963"/>
    <w:qFormat/>
    <w:rPr>
      <w:position w:val="0"/>
      <w:sz w:val="24"/>
      <w:vertAlign w:val="baseline"/>
    </w:rPr>
  </w:style>
  <w:style w:type="character" w:customStyle="1" w:styleId="ListLabel964">
    <w:name w:val="ListLabel 964"/>
    <w:qFormat/>
    <w:rPr>
      <w:position w:val="0"/>
      <w:sz w:val="24"/>
      <w:vertAlign w:val="baseline"/>
    </w:rPr>
  </w:style>
  <w:style w:type="character" w:customStyle="1" w:styleId="ListLabel965">
    <w:name w:val="ListLabel 965"/>
    <w:qFormat/>
    <w:rPr>
      <w:rFonts w:cs="OpenSymbol"/>
    </w:rPr>
  </w:style>
  <w:style w:type="character" w:customStyle="1" w:styleId="ListLabel966">
    <w:name w:val="ListLabel 966"/>
    <w:qFormat/>
    <w:rPr>
      <w:rFonts w:cs="OpenSymbol"/>
    </w:rPr>
  </w:style>
  <w:style w:type="character" w:customStyle="1" w:styleId="ListLabel967">
    <w:name w:val="ListLabel 967"/>
    <w:qFormat/>
    <w:rPr>
      <w:rFonts w:cs="OpenSymbol"/>
      <w:b/>
      <w:sz w:val="28"/>
    </w:rPr>
  </w:style>
  <w:style w:type="character" w:customStyle="1" w:styleId="ListLabel968">
    <w:name w:val="ListLabel 968"/>
    <w:qFormat/>
    <w:rPr>
      <w:rFonts w:cs="OpenSymbol"/>
    </w:rPr>
  </w:style>
  <w:style w:type="character" w:customStyle="1" w:styleId="ListLabel969">
    <w:name w:val="ListLabel 969"/>
    <w:qFormat/>
    <w:rPr>
      <w:rFonts w:cs="OpenSymbol"/>
    </w:rPr>
  </w:style>
  <w:style w:type="character" w:customStyle="1" w:styleId="ListLabel970">
    <w:name w:val="ListLabel 970"/>
    <w:qFormat/>
    <w:rPr>
      <w:rFonts w:cs="OpenSymbol"/>
    </w:rPr>
  </w:style>
  <w:style w:type="character" w:customStyle="1" w:styleId="ListLabel971">
    <w:name w:val="ListLabel 971"/>
    <w:qFormat/>
    <w:rPr>
      <w:rFonts w:cs="OpenSymbol"/>
    </w:rPr>
  </w:style>
  <w:style w:type="character" w:customStyle="1" w:styleId="ListLabel972">
    <w:name w:val="ListLabel 972"/>
    <w:qFormat/>
    <w:rPr>
      <w:rFonts w:cs="OpenSymbol"/>
    </w:rPr>
  </w:style>
  <w:style w:type="character" w:customStyle="1" w:styleId="ListLabel973">
    <w:name w:val="ListLabel 973"/>
    <w:qFormat/>
    <w:rPr>
      <w:rFonts w:cs="OpenSymbol"/>
    </w:rPr>
  </w:style>
  <w:style w:type="character" w:customStyle="1" w:styleId="ListLabel974">
    <w:name w:val="ListLabel 974"/>
    <w:qFormat/>
    <w:rPr>
      <w:rFonts w:cs="OpenSymbol"/>
    </w:rPr>
  </w:style>
  <w:style w:type="character" w:customStyle="1" w:styleId="ListLabel975">
    <w:name w:val="ListLabel 975"/>
    <w:qFormat/>
    <w:rPr>
      <w:rFonts w:cs="OpenSymbol"/>
    </w:rPr>
  </w:style>
  <w:style w:type="character" w:customStyle="1" w:styleId="ListLabel976">
    <w:name w:val="ListLabel 976"/>
    <w:qFormat/>
    <w:rPr>
      <w:rFonts w:cs="OpenSymbol"/>
      <w:b/>
    </w:rPr>
  </w:style>
  <w:style w:type="character" w:customStyle="1" w:styleId="ListLabel977">
    <w:name w:val="ListLabel 977"/>
    <w:qFormat/>
    <w:rPr>
      <w:rFonts w:cs="OpenSymbol"/>
    </w:rPr>
  </w:style>
  <w:style w:type="character" w:customStyle="1" w:styleId="ListLabel978">
    <w:name w:val="ListLabel 978"/>
    <w:qFormat/>
    <w:rPr>
      <w:rFonts w:cs="OpenSymbol"/>
    </w:rPr>
  </w:style>
  <w:style w:type="character" w:customStyle="1" w:styleId="ListLabel979">
    <w:name w:val="ListLabel 979"/>
    <w:qFormat/>
    <w:rPr>
      <w:rFonts w:cs="OpenSymbol"/>
    </w:rPr>
  </w:style>
  <w:style w:type="character" w:customStyle="1" w:styleId="ListLabel980">
    <w:name w:val="ListLabel 980"/>
    <w:qFormat/>
    <w:rPr>
      <w:rFonts w:cs="OpenSymbol"/>
    </w:rPr>
  </w:style>
  <w:style w:type="character" w:customStyle="1" w:styleId="ListLabel981">
    <w:name w:val="ListLabel 981"/>
    <w:qFormat/>
    <w:rPr>
      <w:rFonts w:cs="OpenSymbol"/>
    </w:rPr>
  </w:style>
  <w:style w:type="character" w:customStyle="1" w:styleId="ListLabel982">
    <w:name w:val="ListLabel 982"/>
    <w:qFormat/>
    <w:rPr>
      <w:rFonts w:cs="OpenSymbol"/>
    </w:rPr>
  </w:style>
  <w:style w:type="character" w:customStyle="1" w:styleId="ListLabel983">
    <w:name w:val="ListLabel 983"/>
    <w:qFormat/>
    <w:rPr>
      <w:rFonts w:ascii="Arial" w:hAnsi="Arial"/>
      <w:b/>
      <w:position w:val="0"/>
      <w:sz w:val="24"/>
      <w:vertAlign w:val="baseline"/>
    </w:rPr>
  </w:style>
  <w:style w:type="character" w:customStyle="1" w:styleId="ListLabel984">
    <w:name w:val="ListLabel 984"/>
    <w:qFormat/>
    <w:rPr>
      <w:rFonts w:ascii="Calibri" w:hAnsi="Calibri"/>
      <w:b/>
      <w:position w:val="0"/>
      <w:sz w:val="28"/>
      <w:szCs w:val="24"/>
      <w:vertAlign w:val="baseline"/>
    </w:rPr>
  </w:style>
  <w:style w:type="character" w:customStyle="1" w:styleId="ListLabel985">
    <w:name w:val="ListLabel 985"/>
    <w:qFormat/>
    <w:rPr>
      <w:b/>
      <w:position w:val="0"/>
      <w:sz w:val="28"/>
      <w:vertAlign w:val="baseline"/>
    </w:rPr>
  </w:style>
  <w:style w:type="character" w:customStyle="1" w:styleId="ListLabel986">
    <w:name w:val="ListLabel 986"/>
    <w:qFormat/>
    <w:rPr>
      <w:b w:val="0"/>
      <w:bCs/>
      <w:position w:val="0"/>
      <w:sz w:val="24"/>
      <w:vertAlign w:val="baseline"/>
    </w:rPr>
  </w:style>
  <w:style w:type="character" w:customStyle="1" w:styleId="ListLabel987">
    <w:name w:val="ListLabel 987"/>
    <w:qFormat/>
    <w:rPr>
      <w:position w:val="0"/>
      <w:sz w:val="24"/>
      <w:vertAlign w:val="baseline"/>
    </w:rPr>
  </w:style>
  <w:style w:type="character" w:customStyle="1" w:styleId="ListLabel988">
    <w:name w:val="ListLabel 988"/>
    <w:qFormat/>
    <w:rPr>
      <w:position w:val="0"/>
      <w:sz w:val="24"/>
      <w:vertAlign w:val="baseline"/>
    </w:rPr>
  </w:style>
  <w:style w:type="character" w:customStyle="1" w:styleId="ListLabel989">
    <w:name w:val="ListLabel 989"/>
    <w:qFormat/>
    <w:rPr>
      <w:position w:val="0"/>
      <w:sz w:val="24"/>
      <w:vertAlign w:val="baseline"/>
    </w:rPr>
  </w:style>
  <w:style w:type="character" w:customStyle="1" w:styleId="ListLabel990">
    <w:name w:val="ListLabel 990"/>
    <w:qFormat/>
    <w:rPr>
      <w:position w:val="0"/>
      <w:sz w:val="24"/>
      <w:vertAlign w:val="baseline"/>
    </w:rPr>
  </w:style>
  <w:style w:type="character" w:customStyle="1" w:styleId="ListLabel991">
    <w:name w:val="ListLabel 991"/>
    <w:qFormat/>
    <w:rPr>
      <w:position w:val="0"/>
      <w:sz w:val="24"/>
      <w:vertAlign w:val="baseline"/>
    </w:rPr>
  </w:style>
  <w:style w:type="character" w:customStyle="1" w:styleId="ListLabel992">
    <w:name w:val="ListLabel 992"/>
    <w:qFormat/>
    <w:rPr>
      <w:rFonts w:cs="OpenSymbol"/>
    </w:rPr>
  </w:style>
  <w:style w:type="character" w:customStyle="1" w:styleId="ListLabel993">
    <w:name w:val="ListLabel 993"/>
    <w:qFormat/>
    <w:rPr>
      <w:rFonts w:cs="OpenSymbol"/>
    </w:rPr>
  </w:style>
  <w:style w:type="character" w:customStyle="1" w:styleId="ListLabel994">
    <w:name w:val="ListLabel 994"/>
    <w:qFormat/>
    <w:rPr>
      <w:rFonts w:cs="OpenSymbol"/>
      <w:b/>
      <w:sz w:val="28"/>
    </w:rPr>
  </w:style>
  <w:style w:type="character" w:customStyle="1" w:styleId="ListLabel995">
    <w:name w:val="ListLabel 995"/>
    <w:qFormat/>
    <w:rPr>
      <w:rFonts w:cs="OpenSymbol"/>
    </w:rPr>
  </w:style>
  <w:style w:type="character" w:customStyle="1" w:styleId="ListLabel996">
    <w:name w:val="ListLabel 996"/>
    <w:qFormat/>
    <w:rPr>
      <w:rFonts w:cs="OpenSymbol"/>
    </w:rPr>
  </w:style>
  <w:style w:type="character" w:customStyle="1" w:styleId="ListLabel997">
    <w:name w:val="ListLabel 997"/>
    <w:qFormat/>
    <w:rPr>
      <w:rFonts w:cs="OpenSymbol"/>
    </w:rPr>
  </w:style>
  <w:style w:type="character" w:customStyle="1" w:styleId="ListLabel998">
    <w:name w:val="ListLabel 998"/>
    <w:qFormat/>
    <w:rPr>
      <w:rFonts w:cs="OpenSymbol"/>
    </w:rPr>
  </w:style>
  <w:style w:type="character" w:customStyle="1" w:styleId="ListLabel999">
    <w:name w:val="ListLabel 999"/>
    <w:qFormat/>
    <w:rPr>
      <w:rFonts w:cs="OpenSymbol"/>
    </w:rPr>
  </w:style>
  <w:style w:type="character" w:customStyle="1" w:styleId="ListLabel1000">
    <w:name w:val="ListLabel 1000"/>
    <w:qFormat/>
    <w:rPr>
      <w:rFonts w:cs="OpenSymbol"/>
    </w:rPr>
  </w:style>
  <w:style w:type="character" w:customStyle="1" w:styleId="ListLabel1001">
    <w:name w:val="ListLabel 1001"/>
    <w:qFormat/>
    <w:rPr>
      <w:rFonts w:cs="OpenSymbol"/>
    </w:rPr>
  </w:style>
  <w:style w:type="character" w:customStyle="1" w:styleId="ListLabel1002">
    <w:name w:val="ListLabel 1002"/>
    <w:qFormat/>
    <w:rPr>
      <w:rFonts w:cs="OpenSymbol"/>
    </w:rPr>
  </w:style>
  <w:style w:type="character" w:customStyle="1" w:styleId="ListLabel1003">
    <w:name w:val="ListLabel 1003"/>
    <w:qFormat/>
    <w:rPr>
      <w:rFonts w:cs="OpenSymbol"/>
      <w:b/>
    </w:rPr>
  </w:style>
  <w:style w:type="character" w:customStyle="1" w:styleId="ListLabel1004">
    <w:name w:val="ListLabel 1004"/>
    <w:qFormat/>
    <w:rPr>
      <w:rFonts w:cs="OpenSymbol"/>
    </w:rPr>
  </w:style>
  <w:style w:type="character" w:customStyle="1" w:styleId="ListLabel1005">
    <w:name w:val="ListLabel 1005"/>
    <w:qFormat/>
    <w:rPr>
      <w:rFonts w:cs="OpenSymbol"/>
    </w:rPr>
  </w:style>
  <w:style w:type="character" w:customStyle="1" w:styleId="ListLabel1006">
    <w:name w:val="ListLabel 1006"/>
    <w:qFormat/>
    <w:rPr>
      <w:rFonts w:cs="OpenSymbol"/>
    </w:rPr>
  </w:style>
  <w:style w:type="character" w:customStyle="1" w:styleId="ListLabel1007">
    <w:name w:val="ListLabel 1007"/>
    <w:qFormat/>
    <w:rPr>
      <w:rFonts w:cs="OpenSymbol"/>
    </w:rPr>
  </w:style>
  <w:style w:type="character" w:customStyle="1" w:styleId="ListLabel1008">
    <w:name w:val="ListLabel 1008"/>
    <w:qFormat/>
    <w:rPr>
      <w:rFonts w:cs="OpenSymbol"/>
    </w:rPr>
  </w:style>
  <w:style w:type="character" w:customStyle="1" w:styleId="ListLabel1009">
    <w:name w:val="ListLabel 1009"/>
    <w:qFormat/>
    <w:rPr>
      <w:rFonts w:cs="OpenSymbol"/>
    </w:rPr>
  </w:style>
  <w:style w:type="character" w:customStyle="1" w:styleId="ListLabel1010">
    <w:name w:val="ListLabel 1010"/>
    <w:qFormat/>
    <w:rPr>
      <w:rFonts w:ascii="Arial" w:hAnsi="Arial"/>
      <w:b/>
      <w:position w:val="0"/>
      <w:sz w:val="24"/>
      <w:vertAlign w:val="baseline"/>
    </w:rPr>
  </w:style>
  <w:style w:type="character" w:customStyle="1" w:styleId="ListLabel1011">
    <w:name w:val="ListLabel 1011"/>
    <w:qFormat/>
    <w:rPr>
      <w:rFonts w:ascii="Arial" w:hAnsi="Arial"/>
      <w:b/>
      <w:position w:val="0"/>
      <w:sz w:val="28"/>
      <w:szCs w:val="24"/>
      <w:vertAlign w:val="baseline"/>
    </w:rPr>
  </w:style>
  <w:style w:type="character" w:customStyle="1" w:styleId="ListLabel1012">
    <w:name w:val="ListLabel 1012"/>
    <w:qFormat/>
    <w:rPr>
      <w:b/>
      <w:position w:val="0"/>
      <w:sz w:val="28"/>
      <w:vertAlign w:val="baseline"/>
    </w:rPr>
  </w:style>
  <w:style w:type="character" w:customStyle="1" w:styleId="ListLabel1013">
    <w:name w:val="ListLabel 1013"/>
    <w:qFormat/>
    <w:rPr>
      <w:b w:val="0"/>
      <w:bCs/>
      <w:position w:val="0"/>
      <w:sz w:val="24"/>
      <w:vertAlign w:val="baseline"/>
    </w:rPr>
  </w:style>
  <w:style w:type="character" w:customStyle="1" w:styleId="ListLabel1014">
    <w:name w:val="ListLabel 1014"/>
    <w:qFormat/>
    <w:rPr>
      <w:position w:val="0"/>
      <w:sz w:val="24"/>
      <w:vertAlign w:val="baseline"/>
    </w:rPr>
  </w:style>
  <w:style w:type="character" w:customStyle="1" w:styleId="ListLabel1015">
    <w:name w:val="ListLabel 1015"/>
    <w:qFormat/>
    <w:rPr>
      <w:position w:val="0"/>
      <w:sz w:val="24"/>
      <w:vertAlign w:val="baseline"/>
    </w:rPr>
  </w:style>
  <w:style w:type="character" w:customStyle="1" w:styleId="ListLabel1016">
    <w:name w:val="ListLabel 1016"/>
    <w:qFormat/>
    <w:rPr>
      <w:position w:val="0"/>
      <w:sz w:val="24"/>
      <w:vertAlign w:val="baseline"/>
    </w:rPr>
  </w:style>
  <w:style w:type="character" w:customStyle="1" w:styleId="ListLabel1017">
    <w:name w:val="ListLabel 1017"/>
    <w:qFormat/>
    <w:rPr>
      <w:position w:val="0"/>
      <w:sz w:val="24"/>
      <w:vertAlign w:val="baseline"/>
    </w:rPr>
  </w:style>
  <w:style w:type="character" w:customStyle="1" w:styleId="ListLabel1018">
    <w:name w:val="ListLabel 1018"/>
    <w:qFormat/>
    <w:rPr>
      <w:position w:val="0"/>
      <w:sz w:val="24"/>
      <w:vertAlign w:val="baseline"/>
    </w:rPr>
  </w:style>
  <w:style w:type="character" w:customStyle="1" w:styleId="ListLabel1019">
    <w:name w:val="ListLabel 1019"/>
    <w:qFormat/>
    <w:rPr>
      <w:rFonts w:cs="OpenSymbol"/>
    </w:rPr>
  </w:style>
  <w:style w:type="character" w:customStyle="1" w:styleId="ListLabel1020">
    <w:name w:val="ListLabel 1020"/>
    <w:qFormat/>
    <w:rPr>
      <w:rFonts w:cs="OpenSymbol"/>
    </w:rPr>
  </w:style>
  <w:style w:type="character" w:customStyle="1" w:styleId="ListLabel1021">
    <w:name w:val="ListLabel 1021"/>
    <w:qFormat/>
    <w:rPr>
      <w:rFonts w:cs="OpenSymbol"/>
      <w:b/>
      <w:sz w:val="28"/>
    </w:rPr>
  </w:style>
  <w:style w:type="character" w:customStyle="1" w:styleId="ListLabel1022">
    <w:name w:val="ListLabel 1022"/>
    <w:qFormat/>
    <w:rPr>
      <w:rFonts w:cs="OpenSymbol"/>
    </w:rPr>
  </w:style>
  <w:style w:type="character" w:customStyle="1" w:styleId="ListLabel1023">
    <w:name w:val="ListLabel 1023"/>
    <w:qFormat/>
    <w:rPr>
      <w:rFonts w:cs="OpenSymbol"/>
    </w:rPr>
  </w:style>
  <w:style w:type="character" w:customStyle="1" w:styleId="ListLabel1024">
    <w:name w:val="ListLabel 1024"/>
    <w:qFormat/>
    <w:rPr>
      <w:rFonts w:cs="OpenSymbol"/>
    </w:rPr>
  </w:style>
  <w:style w:type="character" w:customStyle="1" w:styleId="ListLabel1025">
    <w:name w:val="ListLabel 1025"/>
    <w:qFormat/>
    <w:rPr>
      <w:rFonts w:cs="OpenSymbol"/>
    </w:rPr>
  </w:style>
  <w:style w:type="character" w:customStyle="1" w:styleId="ListLabel1026">
    <w:name w:val="ListLabel 1026"/>
    <w:qFormat/>
    <w:rPr>
      <w:rFonts w:cs="OpenSymbol"/>
    </w:rPr>
  </w:style>
  <w:style w:type="character" w:customStyle="1" w:styleId="ListLabel1027">
    <w:name w:val="ListLabel 1027"/>
    <w:qFormat/>
    <w:rPr>
      <w:rFonts w:cs="OpenSymbol"/>
    </w:rPr>
  </w:style>
  <w:style w:type="character" w:customStyle="1" w:styleId="ListLabel1028">
    <w:name w:val="ListLabel 1028"/>
    <w:qFormat/>
    <w:rPr>
      <w:rFonts w:cs="OpenSymbol"/>
    </w:rPr>
  </w:style>
  <w:style w:type="character" w:customStyle="1" w:styleId="ListLabel1029">
    <w:name w:val="ListLabel 1029"/>
    <w:qFormat/>
    <w:rPr>
      <w:rFonts w:cs="OpenSymbol"/>
    </w:rPr>
  </w:style>
  <w:style w:type="character" w:customStyle="1" w:styleId="ListLabel1030">
    <w:name w:val="ListLabel 1030"/>
    <w:qFormat/>
    <w:rPr>
      <w:rFonts w:cs="OpenSymbol"/>
      <w:b/>
    </w:rPr>
  </w:style>
  <w:style w:type="character" w:customStyle="1" w:styleId="ListLabel1031">
    <w:name w:val="ListLabel 1031"/>
    <w:qFormat/>
    <w:rPr>
      <w:rFonts w:cs="OpenSymbol"/>
    </w:rPr>
  </w:style>
  <w:style w:type="character" w:customStyle="1" w:styleId="ListLabel1032">
    <w:name w:val="ListLabel 1032"/>
    <w:qFormat/>
    <w:rPr>
      <w:rFonts w:cs="OpenSymbol"/>
    </w:rPr>
  </w:style>
  <w:style w:type="character" w:customStyle="1" w:styleId="ListLabel1033">
    <w:name w:val="ListLabel 1033"/>
    <w:qFormat/>
    <w:rPr>
      <w:rFonts w:cs="OpenSymbol"/>
    </w:rPr>
  </w:style>
  <w:style w:type="character" w:customStyle="1" w:styleId="ListLabel1034">
    <w:name w:val="ListLabel 1034"/>
    <w:qFormat/>
    <w:rPr>
      <w:rFonts w:cs="OpenSymbol"/>
    </w:rPr>
  </w:style>
  <w:style w:type="character" w:customStyle="1" w:styleId="ListLabel1035">
    <w:name w:val="ListLabel 1035"/>
    <w:qFormat/>
    <w:rPr>
      <w:rFonts w:cs="OpenSymbol"/>
    </w:rPr>
  </w:style>
  <w:style w:type="character" w:customStyle="1" w:styleId="ListLabel1036">
    <w:name w:val="ListLabel 1036"/>
    <w:qFormat/>
    <w:rPr>
      <w:rFonts w:cs="OpenSymbol"/>
    </w:rPr>
  </w:style>
  <w:style w:type="character" w:customStyle="1" w:styleId="ListLabel1037">
    <w:name w:val="ListLabel 1037"/>
    <w:qFormat/>
    <w:rPr>
      <w:rFonts w:ascii="Arial" w:hAnsi="Arial"/>
      <w:b/>
      <w:position w:val="0"/>
      <w:sz w:val="24"/>
      <w:vertAlign w:val="baseline"/>
    </w:rPr>
  </w:style>
  <w:style w:type="character" w:customStyle="1" w:styleId="ListLabel1038">
    <w:name w:val="ListLabel 1038"/>
    <w:qFormat/>
    <w:rPr>
      <w:rFonts w:ascii="Arial" w:hAnsi="Arial"/>
      <w:b/>
      <w:position w:val="0"/>
      <w:sz w:val="28"/>
      <w:szCs w:val="24"/>
      <w:vertAlign w:val="baseline"/>
    </w:rPr>
  </w:style>
  <w:style w:type="character" w:customStyle="1" w:styleId="ListLabel1039">
    <w:name w:val="ListLabel 1039"/>
    <w:qFormat/>
    <w:rPr>
      <w:b/>
      <w:position w:val="0"/>
      <w:sz w:val="28"/>
      <w:vertAlign w:val="baseline"/>
    </w:rPr>
  </w:style>
  <w:style w:type="character" w:customStyle="1" w:styleId="ListLabel1040">
    <w:name w:val="ListLabel 1040"/>
    <w:qFormat/>
    <w:rPr>
      <w:b w:val="0"/>
      <w:bCs/>
      <w:position w:val="0"/>
      <w:sz w:val="24"/>
      <w:vertAlign w:val="baseline"/>
    </w:rPr>
  </w:style>
  <w:style w:type="character" w:customStyle="1" w:styleId="ListLabel1041">
    <w:name w:val="ListLabel 1041"/>
    <w:qFormat/>
    <w:rPr>
      <w:position w:val="0"/>
      <w:sz w:val="24"/>
      <w:vertAlign w:val="baseline"/>
    </w:rPr>
  </w:style>
  <w:style w:type="character" w:customStyle="1" w:styleId="ListLabel1042">
    <w:name w:val="ListLabel 1042"/>
    <w:qFormat/>
    <w:rPr>
      <w:position w:val="0"/>
      <w:sz w:val="24"/>
      <w:vertAlign w:val="baseline"/>
    </w:rPr>
  </w:style>
  <w:style w:type="character" w:customStyle="1" w:styleId="ListLabel1043">
    <w:name w:val="ListLabel 1043"/>
    <w:qFormat/>
    <w:rPr>
      <w:position w:val="0"/>
      <w:sz w:val="24"/>
      <w:vertAlign w:val="baseline"/>
    </w:rPr>
  </w:style>
  <w:style w:type="character" w:customStyle="1" w:styleId="ListLabel1044">
    <w:name w:val="ListLabel 1044"/>
    <w:qFormat/>
    <w:rPr>
      <w:position w:val="0"/>
      <w:sz w:val="24"/>
      <w:vertAlign w:val="baseline"/>
    </w:rPr>
  </w:style>
  <w:style w:type="character" w:customStyle="1" w:styleId="ListLabel1045">
    <w:name w:val="ListLabel 1045"/>
    <w:qFormat/>
    <w:rPr>
      <w:position w:val="0"/>
      <w:sz w:val="24"/>
      <w:vertAlign w:val="baseline"/>
    </w:rPr>
  </w:style>
  <w:style w:type="character" w:customStyle="1" w:styleId="ListLabel1046">
    <w:name w:val="ListLabel 1046"/>
    <w:qFormat/>
    <w:rPr>
      <w:rFonts w:cs="OpenSymbol"/>
    </w:rPr>
  </w:style>
  <w:style w:type="character" w:customStyle="1" w:styleId="ListLabel1047">
    <w:name w:val="ListLabel 1047"/>
    <w:qFormat/>
    <w:rPr>
      <w:rFonts w:cs="OpenSymbol"/>
    </w:rPr>
  </w:style>
  <w:style w:type="character" w:customStyle="1" w:styleId="ListLabel1048">
    <w:name w:val="ListLabel 1048"/>
    <w:qFormat/>
    <w:rPr>
      <w:rFonts w:cs="OpenSymbol"/>
      <w:b/>
      <w:sz w:val="28"/>
    </w:rPr>
  </w:style>
  <w:style w:type="character" w:customStyle="1" w:styleId="ListLabel1049">
    <w:name w:val="ListLabel 1049"/>
    <w:qFormat/>
    <w:rPr>
      <w:rFonts w:cs="OpenSymbol"/>
    </w:rPr>
  </w:style>
  <w:style w:type="character" w:customStyle="1" w:styleId="ListLabel1050">
    <w:name w:val="ListLabel 1050"/>
    <w:qFormat/>
    <w:rPr>
      <w:rFonts w:cs="OpenSymbol"/>
    </w:rPr>
  </w:style>
  <w:style w:type="character" w:customStyle="1" w:styleId="ListLabel1051">
    <w:name w:val="ListLabel 1051"/>
    <w:qFormat/>
    <w:rPr>
      <w:rFonts w:cs="OpenSymbol"/>
    </w:rPr>
  </w:style>
  <w:style w:type="character" w:customStyle="1" w:styleId="ListLabel1052">
    <w:name w:val="ListLabel 1052"/>
    <w:qFormat/>
    <w:rPr>
      <w:rFonts w:cs="OpenSymbol"/>
    </w:rPr>
  </w:style>
  <w:style w:type="character" w:customStyle="1" w:styleId="ListLabel1053">
    <w:name w:val="ListLabel 1053"/>
    <w:qFormat/>
    <w:rPr>
      <w:rFonts w:cs="OpenSymbol"/>
    </w:rPr>
  </w:style>
  <w:style w:type="character" w:customStyle="1" w:styleId="ListLabel1054">
    <w:name w:val="ListLabel 1054"/>
    <w:qFormat/>
    <w:rPr>
      <w:rFonts w:cs="OpenSymbol"/>
    </w:rPr>
  </w:style>
  <w:style w:type="character" w:customStyle="1" w:styleId="ListLabel1055">
    <w:name w:val="ListLabel 1055"/>
    <w:qFormat/>
    <w:rPr>
      <w:rFonts w:cs="OpenSymbol"/>
    </w:rPr>
  </w:style>
  <w:style w:type="character" w:customStyle="1" w:styleId="ListLabel1056">
    <w:name w:val="ListLabel 1056"/>
    <w:qFormat/>
    <w:rPr>
      <w:rFonts w:cs="OpenSymbol"/>
    </w:rPr>
  </w:style>
  <w:style w:type="character" w:customStyle="1" w:styleId="ListLabel1057">
    <w:name w:val="ListLabel 1057"/>
    <w:qFormat/>
    <w:rPr>
      <w:rFonts w:cs="OpenSymbol"/>
      <w:b/>
    </w:rPr>
  </w:style>
  <w:style w:type="character" w:customStyle="1" w:styleId="ListLabel1058">
    <w:name w:val="ListLabel 1058"/>
    <w:qFormat/>
    <w:rPr>
      <w:rFonts w:cs="OpenSymbol"/>
    </w:rPr>
  </w:style>
  <w:style w:type="character" w:customStyle="1" w:styleId="ListLabel1059">
    <w:name w:val="ListLabel 1059"/>
    <w:qFormat/>
    <w:rPr>
      <w:rFonts w:cs="OpenSymbol"/>
    </w:rPr>
  </w:style>
  <w:style w:type="character" w:customStyle="1" w:styleId="ListLabel1060">
    <w:name w:val="ListLabel 1060"/>
    <w:qFormat/>
    <w:rPr>
      <w:rFonts w:cs="OpenSymbol"/>
    </w:rPr>
  </w:style>
  <w:style w:type="character" w:customStyle="1" w:styleId="ListLabel1061">
    <w:name w:val="ListLabel 1061"/>
    <w:qFormat/>
    <w:rPr>
      <w:rFonts w:cs="OpenSymbol"/>
    </w:rPr>
  </w:style>
  <w:style w:type="character" w:customStyle="1" w:styleId="ListLabel1062">
    <w:name w:val="ListLabel 1062"/>
    <w:qFormat/>
    <w:rPr>
      <w:rFonts w:cs="OpenSymbol"/>
    </w:rPr>
  </w:style>
  <w:style w:type="character" w:customStyle="1" w:styleId="ListLabel1063">
    <w:name w:val="ListLabel 1063"/>
    <w:qFormat/>
    <w:rPr>
      <w:rFonts w:cs="OpenSymbol"/>
    </w:rPr>
  </w:style>
  <w:style w:type="character" w:customStyle="1" w:styleId="ListLabel1064">
    <w:name w:val="ListLabel 1064"/>
    <w:qFormat/>
    <w:rPr>
      <w:rFonts w:ascii="Arial" w:hAnsi="Arial"/>
      <w:b/>
      <w:position w:val="0"/>
      <w:sz w:val="24"/>
      <w:vertAlign w:val="baseline"/>
    </w:rPr>
  </w:style>
  <w:style w:type="character" w:customStyle="1" w:styleId="ListLabel1065">
    <w:name w:val="ListLabel 1065"/>
    <w:qFormat/>
    <w:rPr>
      <w:rFonts w:ascii="Arial" w:hAnsi="Arial"/>
      <w:b/>
      <w:position w:val="0"/>
      <w:sz w:val="28"/>
      <w:szCs w:val="24"/>
      <w:vertAlign w:val="baseline"/>
    </w:rPr>
  </w:style>
  <w:style w:type="character" w:customStyle="1" w:styleId="ListLabel1066">
    <w:name w:val="ListLabel 1066"/>
    <w:qFormat/>
    <w:rPr>
      <w:b/>
      <w:position w:val="0"/>
      <w:sz w:val="28"/>
      <w:vertAlign w:val="baseline"/>
    </w:rPr>
  </w:style>
  <w:style w:type="character" w:customStyle="1" w:styleId="ListLabel1067">
    <w:name w:val="ListLabel 1067"/>
    <w:qFormat/>
    <w:rPr>
      <w:b w:val="0"/>
      <w:bCs/>
      <w:position w:val="0"/>
      <w:sz w:val="24"/>
      <w:vertAlign w:val="baseline"/>
    </w:rPr>
  </w:style>
  <w:style w:type="character" w:customStyle="1" w:styleId="ListLabel1068">
    <w:name w:val="ListLabel 1068"/>
    <w:qFormat/>
    <w:rPr>
      <w:position w:val="0"/>
      <w:sz w:val="24"/>
      <w:vertAlign w:val="baseline"/>
    </w:rPr>
  </w:style>
  <w:style w:type="character" w:customStyle="1" w:styleId="ListLabel1069">
    <w:name w:val="ListLabel 1069"/>
    <w:qFormat/>
    <w:rPr>
      <w:position w:val="0"/>
      <w:sz w:val="24"/>
      <w:vertAlign w:val="baseline"/>
    </w:rPr>
  </w:style>
  <w:style w:type="character" w:customStyle="1" w:styleId="ListLabel1070">
    <w:name w:val="ListLabel 1070"/>
    <w:qFormat/>
    <w:rPr>
      <w:position w:val="0"/>
      <w:sz w:val="24"/>
      <w:vertAlign w:val="baseline"/>
    </w:rPr>
  </w:style>
  <w:style w:type="character" w:customStyle="1" w:styleId="ListLabel1071">
    <w:name w:val="ListLabel 1071"/>
    <w:qFormat/>
    <w:rPr>
      <w:position w:val="0"/>
      <w:sz w:val="24"/>
      <w:vertAlign w:val="baseline"/>
    </w:rPr>
  </w:style>
  <w:style w:type="character" w:customStyle="1" w:styleId="ListLabel1072">
    <w:name w:val="ListLabel 1072"/>
    <w:qFormat/>
    <w:rPr>
      <w:position w:val="0"/>
      <w:sz w:val="24"/>
      <w:vertAlign w:val="baseline"/>
    </w:rPr>
  </w:style>
  <w:style w:type="character" w:customStyle="1" w:styleId="ListLabel1073">
    <w:name w:val="ListLabel 1073"/>
    <w:qFormat/>
    <w:rPr>
      <w:rFonts w:cs="OpenSymbol"/>
    </w:rPr>
  </w:style>
  <w:style w:type="character" w:customStyle="1" w:styleId="ListLabel1074">
    <w:name w:val="ListLabel 1074"/>
    <w:qFormat/>
    <w:rPr>
      <w:rFonts w:cs="OpenSymbol"/>
    </w:rPr>
  </w:style>
  <w:style w:type="character" w:customStyle="1" w:styleId="ListLabel1075">
    <w:name w:val="ListLabel 1075"/>
    <w:qFormat/>
    <w:rPr>
      <w:rFonts w:cs="OpenSymbol"/>
      <w:b/>
      <w:sz w:val="28"/>
    </w:rPr>
  </w:style>
  <w:style w:type="character" w:customStyle="1" w:styleId="ListLabel1076">
    <w:name w:val="ListLabel 1076"/>
    <w:qFormat/>
    <w:rPr>
      <w:rFonts w:cs="OpenSymbol"/>
    </w:rPr>
  </w:style>
  <w:style w:type="character" w:customStyle="1" w:styleId="ListLabel1077">
    <w:name w:val="ListLabel 1077"/>
    <w:qFormat/>
    <w:rPr>
      <w:rFonts w:cs="OpenSymbol"/>
    </w:rPr>
  </w:style>
  <w:style w:type="character" w:customStyle="1" w:styleId="ListLabel1078">
    <w:name w:val="ListLabel 1078"/>
    <w:qFormat/>
    <w:rPr>
      <w:rFonts w:cs="OpenSymbol"/>
    </w:rPr>
  </w:style>
  <w:style w:type="character" w:customStyle="1" w:styleId="ListLabel1079">
    <w:name w:val="ListLabel 1079"/>
    <w:qFormat/>
    <w:rPr>
      <w:rFonts w:cs="OpenSymbol"/>
    </w:rPr>
  </w:style>
  <w:style w:type="character" w:customStyle="1" w:styleId="ListLabel1080">
    <w:name w:val="ListLabel 1080"/>
    <w:qFormat/>
    <w:rPr>
      <w:rFonts w:cs="OpenSymbol"/>
    </w:rPr>
  </w:style>
  <w:style w:type="character" w:customStyle="1" w:styleId="ListLabel1081">
    <w:name w:val="ListLabel 1081"/>
    <w:qFormat/>
    <w:rPr>
      <w:rFonts w:cs="OpenSymbol"/>
    </w:rPr>
  </w:style>
  <w:style w:type="character" w:customStyle="1" w:styleId="ListLabel1082">
    <w:name w:val="ListLabel 1082"/>
    <w:qFormat/>
    <w:rPr>
      <w:rFonts w:cs="OpenSymbol"/>
    </w:rPr>
  </w:style>
  <w:style w:type="character" w:customStyle="1" w:styleId="ListLabel1083">
    <w:name w:val="ListLabel 1083"/>
    <w:qFormat/>
    <w:rPr>
      <w:rFonts w:cs="OpenSymbol"/>
    </w:rPr>
  </w:style>
  <w:style w:type="character" w:customStyle="1" w:styleId="ListLabel1084">
    <w:name w:val="ListLabel 1084"/>
    <w:qFormat/>
    <w:rPr>
      <w:rFonts w:cs="OpenSymbol"/>
      <w:b/>
    </w:rPr>
  </w:style>
  <w:style w:type="character" w:customStyle="1" w:styleId="ListLabel1085">
    <w:name w:val="ListLabel 1085"/>
    <w:qFormat/>
    <w:rPr>
      <w:rFonts w:cs="OpenSymbol"/>
    </w:rPr>
  </w:style>
  <w:style w:type="character" w:customStyle="1" w:styleId="ListLabel1086">
    <w:name w:val="ListLabel 1086"/>
    <w:qFormat/>
    <w:rPr>
      <w:rFonts w:cs="OpenSymbol"/>
    </w:rPr>
  </w:style>
  <w:style w:type="character" w:customStyle="1" w:styleId="ListLabel1087">
    <w:name w:val="ListLabel 1087"/>
    <w:qFormat/>
    <w:rPr>
      <w:rFonts w:cs="OpenSymbol"/>
    </w:rPr>
  </w:style>
  <w:style w:type="character" w:customStyle="1" w:styleId="ListLabel1088">
    <w:name w:val="ListLabel 1088"/>
    <w:qFormat/>
    <w:rPr>
      <w:rFonts w:cs="OpenSymbol"/>
    </w:rPr>
  </w:style>
  <w:style w:type="character" w:customStyle="1" w:styleId="ListLabel1089">
    <w:name w:val="ListLabel 1089"/>
    <w:qFormat/>
    <w:rPr>
      <w:rFonts w:cs="OpenSymbol"/>
    </w:rPr>
  </w:style>
  <w:style w:type="character" w:customStyle="1" w:styleId="ListLabel1090">
    <w:name w:val="ListLabel 1090"/>
    <w:qFormat/>
    <w:rPr>
      <w:rFonts w:cs="OpenSymbol"/>
    </w:rPr>
  </w:style>
  <w:style w:type="character" w:customStyle="1" w:styleId="ListLabel1091">
    <w:name w:val="ListLabel 1091"/>
    <w:qFormat/>
    <w:rPr>
      <w:rFonts w:ascii="Arial" w:hAnsi="Arial"/>
      <w:b/>
      <w:position w:val="0"/>
      <w:sz w:val="24"/>
      <w:vertAlign w:val="baseline"/>
    </w:rPr>
  </w:style>
  <w:style w:type="character" w:customStyle="1" w:styleId="ListLabel1092">
    <w:name w:val="ListLabel 1092"/>
    <w:qFormat/>
    <w:rPr>
      <w:rFonts w:ascii="Arial" w:hAnsi="Arial"/>
      <w:b/>
      <w:position w:val="0"/>
      <w:sz w:val="28"/>
      <w:szCs w:val="24"/>
      <w:vertAlign w:val="baseline"/>
    </w:rPr>
  </w:style>
  <w:style w:type="character" w:customStyle="1" w:styleId="ListLabel1093">
    <w:name w:val="ListLabel 1093"/>
    <w:qFormat/>
    <w:rPr>
      <w:b/>
      <w:position w:val="0"/>
      <w:sz w:val="28"/>
      <w:vertAlign w:val="baseline"/>
    </w:rPr>
  </w:style>
  <w:style w:type="character" w:customStyle="1" w:styleId="ListLabel1094">
    <w:name w:val="ListLabel 1094"/>
    <w:qFormat/>
    <w:rPr>
      <w:b w:val="0"/>
      <w:bCs/>
      <w:position w:val="0"/>
      <w:sz w:val="24"/>
      <w:vertAlign w:val="baseline"/>
    </w:rPr>
  </w:style>
  <w:style w:type="character" w:customStyle="1" w:styleId="ListLabel1095">
    <w:name w:val="ListLabel 1095"/>
    <w:qFormat/>
    <w:rPr>
      <w:position w:val="0"/>
      <w:sz w:val="24"/>
      <w:vertAlign w:val="baseline"/>
    </w:rPr>
  </w:style>
  <w:style w:type="character" w:customStyle="1" w:styleId="ListLabel1096">
    <w:name w:val="ListLabel 1096"/>
    <w:qFormat/>
    <w:rPr>
      <w:position w:val="0"/>
      <w:sz w:val="24"/>
      <w:vertAlign w:val="baseline"/>
    </w:rPr>
  </w:style>
  <w:style w:type="character" w:customStyle="1" w:styleId="ListLabel1097">
    <w:name w:val="ListLabel 1097"/>
    <w:qFormat/>
    <w:rPr>
      <w:position w:val="0"/>
      <w:sz w:val="24"/>
      <w:vertAlign w:val="baseline"/>
    </w:rPr>
  </w:style>
  <w:style w:type="character" w:customStyle="1" w:styleId="ListLabel1098">
    <w:name w:val="ListLabel 1098"/>
    <w:qFormat/>
    <w:rPr>
      <w:position w:val="0"/>
      <w:sz w:val="24"/>
      <w:vertAlign w:val="baseline"/>
    </w:rPr>
  </w:style>
  <w:style w:type="character" w:customStyle="1" w:styleId="ListLabel1099">
    <w:name w:val="ListLabel 1099"/>
    <w:qFormat/>
    <w:rPr>
      <w:position w:val="0"/>
      <w:sz w:val="24"/>
      <w:vertAlign w:val="baseline"/>
    </w:rPr>
  </w:style>
  <w:style w:type="character" w:customStyle="1" w:styleId="ListLabel1100">
    <w:name w:val="ListLabel 1100"/>
    <w:qFormat/>
    <w:rPr>
      <w:rFonts w:cs="OpenSymbol"/>
    </w:rPr>
  </w:style>
  <w:style w:type="character" w:customStyle="1" w:styleId="ListLabel1101">
    <w:name w:val="ListLabel 1101"/>
    <w:qFormat/>
    <w:rPr>
      <w:rFonts w:cs="OpenSymbol"/>
    </w:rPr>
  </w:style>
  <w:style w:type="character" w:customStyle="1" w:styleId="ListLabel1102">
    <w:name w:val="ListLabel 1102"/>
    <w:qFormat/>
    <w:rPr>
      <w:rFonts w:cs="OpenSymbol"/>
      <w:b/>
      <w:sz w:val="28"/>
    </w:rPr>
  </w:style>
  <w:style w:type="character" w:customStyle="1" w:styleId="ListLabel1103">
    <w:name w:val="ListLabel 1103"/>
    <w:qFormat/>
    <w:rPr>
      <w:rFonts w:cs="OpenSymbol"/>
    </w:rPr>
  </w:style>
  <w:style w:type="character" w:customStyle="1" w:styleId="ListLabel1104">
    <w:name w:val="ListLabel 1104"/>
    <w:qFormat/>
    <w:rPr>
      <w:rFonts w:cs="OpenSymbol"/>
    </w:rPr>
  </w:style>
  <w:style w:type="character" w:customStyle="1" w:styleId="ListLabel1105">
    <w:name w:val="ListLabel 1105"/>
    <w:qFormat/>
    <w:rPr>
      <w:rFonts w:cs="OpenSymbol"/>
    </w:rPr>
  </w:style>
  <w:style w:type="character" w:customStyle="1" w:styleId="ListLabel1106">
    <w:name w:val="ListLabel 1106"/>
    <w:qFormat/>
    <w:rPr>
      <w:rFonts w:cs="OpenSymbol"/>
    </w:rPr>
  </w:style>
  <w:style w:type="character" w:customStyle="1" w:styleId="ListLabel1107">
    <w:name w:val="ListLabel 1107"/>
    <w:qFormat/>
    <w:rPr>
      <w:rFonts w:cs="OpenSymbol"/>
    </w:rPr>
  </w:style>
  <w:style w:type="character" w:customStyle="1" w:styleId="ListLabel1108">
    <w:name w:val="ListLabel 1108"/>
    <w:qFormat/>
    <w:rPr>
      <w:rFonts w:cs="OpenSymbol"/>
    </w:rPr>
  </w:style>
  <w:style w:type="character" w:customStyle="1" w:styleId="ListLabel1109">
    <w:name w:val="ListLabel 1109"/>
    <w:qFormat/>
    <w:rPr>
      <w:rFonts w:cs="OpenSymbol"/>
    </w:rPr>
  </w:style>
  <w:style w:type="character" w:customStyle="1" w:styleId="ListLabel1110">
    <w:name w:val="ListLabel 1110"/>
    <w:qFormat/>
    <w:rPr>
      <w:rFonts w:cs="OpenSymbol"/>
    </w:rPr>
  </w:style>
  <w:style w:type="character" w:customStyle="1" w:styleId="ListLabel1111">
    <w:name w:val="ListLabel 1111"/>
    <w:qFormat/>
    <w:rPr>
      <w:rFonts w:cs="OpenSymbol"/>
      <w:b/>
    </w:rPr>
  </w:style>
  <w:style w:type="character" w:customStyle="1" w:styleId="ListLabel1112">
    <w:name w:val="ListLabel 1112"/>
    <w:qFormat/>
    <w:rPr>
      <w:rFonts w:cs="OpenSymbol"/>
    </w:rPr>
  </w:style>
  <w:style w:type="character" w:customStyle="1" w:styleId="ListLabel1113">
    <w:name w:val="ListLabel 1113"/>
    <w:qFormat/>
    <w:rPr>
      <w:rFonts w:cs="OpenSymbol"/>
    </w:rPr>
  </w:style>
  <w:style w:type="character" w:customStyle="1" w:styleId="ListLabel1114">
    <w:name w:val="ListLabel 1114"/>
    <w:qFormat/>
    <w:rPr>
      <w:rFonts w:cs="OpenSymbol"/>
    </w:rPr>
  </w:style>
  <w:style w:type="character" w:customStyle="1" w:styleId="ListLabel1115">
    <w:name w:val="ListLabel 1115"/>
    <w:qFormat/>
    <w:rPr>
      <w:rFonts w:cs="OpenSymbol"/>
    </w:rPr>
  </w:style>
  <w:style w:type="character" w:customStyle="1" w:styleId="ListLabel1116">
    <w:name w:val="ListLabel 1116"/>
    <w:qFormat/>
    <w:rPr>
      <w:rFonts w:cs="OpenSymbol"/>
    </w:rPr>
  </w:style>
  <w:style w:type="character" w:customStyle="1" w:styleId="ListLabel1117">
    <w:name w:val="ListLabel 1117"/>
    <w:qFormat/>
    <w:rPr>
      <w:rFonts w:cs="OpenSymbol"/>
    </w:rPr>
  </w:style>
  <w:style w:type="character" w:customStyle="1" w:styleId="ListLabel1118">
    <w:name w:val="ListLabel 1118"/>
    <w:qFormat/>
    <w:rPr>
      <w:rFonts w:ascii="Arial" w:hAnsi="Arial"/>
      <w:b/>
      <w:position w:val="0"/>
      <w:sz w:val="24"/>
      <w:vertAlign w:val="baseline"/>
    </w:rPr>
  </w:style>
  <w:style w:type="character" w:customStyle="1" w:styleId="ListLabel1119">
    <w:name w:val="ListLabel 1119"/>
    <w:qFormat/>
    <w:rPr>
      <w:rFonts w:ascii="Arial" w:hAnsi="Arial"/>
      <w:b/>
      <w:position w:val="0"/>
      <w:sz w:val="28"/>
      <w:szCs w:val="24"/>
      <w:vertAlign w:val="baseline"/>
    </w:rPr>
  </w:style>
  <w:style w:type="character" w:customStyle="1" w:styleId="ListLabel1120">
    <w:name w:val="ListLabel 1120"/>
    <w:qFormat/>
    <w:rPr>
      <w:b/>
      <w:position w:val="0"/>
      <w:sz w:val="28"/>
      <w:vertAlign w:val="baseline"/>
    </w:rPr>
  </w:style>
  <w:style w:type="character" w:customStyle="1" w:styleId="ListLabel1121">
    <w:name w:val="ListLabel 1121"/>
    <w:qFormat/>
    <w:rPr>
      <w:b w:val="0"/>
      <w:bCs/>
      <w:position w:val="0"/>
      <w:sz w:val="24"/>
      <w:vertAlign w:val="baseline"/>
    </w:rPr>
  </w:style>
  <w:style w:type="character" w:customStyle="1" w:styleId="ListLabel1122">
    <w:name w:val="ListLabel 1122"/>
    <w:qFormat/>
    <w:rPr>
      <w:position w:val="0"/>
      <w:sz w:val="24"/>
      <w:vertAlign w:val="baseline"/>
    </w:rPr>
  </w:style>
  <w:style w:type="character" w:customStyle="1" w:styleId="ListLabel1123">
    <w:name w:val="ListLabel 1123"/>
    <w:qFormat/>
    <w:rPr>
      <w:position w:val="0"/>
      <w:sz w:val="24"/>
      <w:vertAlign w:val="baseline"/>
    </w:rPr>
  </w:style>
  <w:style w:type="character" w:customStyle="1" w:styleId="ListLabel1124">
    <w:name w:val="ListLabel 1124"/>
    <w:qFormat/>
    <w:rPr>
      <w:position w:val="0"/>
      <w:sz w:val="24"/>
      <w:vertAlign w:val="baseline"/>
    </w:rPr>
  </w:style>
  <w:style w:type="character" w:customStyle="1" w:styleId="ListLabel1125">
    <w:name w:val="ListLabel 1125"/>
    <w:qFormat/>
    <w:rPr>
      <w:position w:val="0"/>
      <w:sz w:val="24"/>
      <w:vertAlign w:val="baseline"/>
    </w:rPr>
  </w:style>
  <w:style w:type="character" w:customStyle="1" w:styleId="ListLabel1126">
    <w:name w:val="ListLabel 1126"/>
    <w:qFormat/>
    <w:rPr>
      <w:position w:val="0"/>
      <w:sz w:val="24"/>
      <w:vertAlign w:val="baseline"/>
    </w:rPr>
  </w:style>
  <w:style w:type="character" w:customStyle="1" w:styleId="ListLabel1127">
    <w:name w:val="ListLabel 1127"/>
    <w:qFormat/>
    <w:rPr>
      <w:rFonts w:cs="OpenSymbol"/>
    </w:rPr>
  </w:style>
  <w:style w:type="character" w:customStyle="1" w:styleId="ListLabel1128">
    <w:name w:val="ListLabel 1128"/>
    <w:qFormat/>
    <w:rPr>
      <w:rFonts w:cs="OpenSymbol"/>
    </w:rPr>
  </w:style>
  <w:style w:type="character" w:customStyle="1" w:styleId="ListLabel1129">
    <w:name w:val="ListLabel 1129"/>
    <w:qFormat/>
    <w:rPr>
      <w:rFonts w:cs="OpenSymbol"/>
      <w:b/>
      <w:sz w:val="28"/>
    </w:rPr>
  </w:style>
  <w:style w:type="character" w:customStyle="1" w:styleId="ListLabel1130">
    <w:name w:val="ListLabel 1130"/>
    <w:qFormat/>
    <w:rPr>
      <w:rFonts w:cs="OpenSymbol"/>
    </w:rPr>
  </w:style>
  <w:style w:type="character" w:customStyle="1" w:styleId="ListLabel1131">
    <w:name w:val="ListLabel 1131"/>
    <w:qFormat/>
    <w:rPr>
      <w:rFonts w:cs="OpenSymbol"/>
    </w:rPr>
  </w:style>
  <w:style w:type="character" w:customStyle="1" w:styleId="ListLabel1132">
    <w:name w:val="ListLabel 1132"/>
    <w:qFormat/>
    <w:rPr>
      <w:rFonts w:cs="OpenSymbol"/>
    </w:rPr>
  </w:style>
  <w:style w:type="character" w:customStyle="1" w:styleId="ListLabel1133">
    <w:name w:val="ListLabel 1133"/>
    <w:qFormat/>
    <w:rPr>
      <w:rFonts w:cs="OpenSymbol"/>
    </w:rPr>
  </w:style>
  <w:style w:type="character" w:customStyle="1" w:styleId="ListLabel1134">
    <w:name w:val="ListLabel 1134"/>
    <w:qFormat/>
    <w:rPr>
      <w:rFonts w:cs="OpenSymbol"/>
    </w:rPr>
  </w:style>
  <w:style w:type="character" w:customStyle="1" w:styleId="ListLabel1135">
    <w:name w:val="ListLabel 1135"/>
    <w:qFormat/>
    <w:rPr>
      <w:rFonts w:cs="OpenSymbol"/>
    </w:rPr>
  </w:style>
  <w:style w:type="character" w:customStyle="1" w:styleId="ListLabel1136">
    <w:name w:val="ListLabel 1136"/>
    <w:qFormat/>
    <w:rPr>
      <w:rFonts w:cs="OpenSymbol"/>
    </w:rPr>
  </w:style>
  <w:style w:type="character" w:customStyle="1" w:styleId="ListLabel1137">
    <w:name w:val="ListLabel 1137"/>
    <w:qFormat/>
    <w:rPr>
      <w:rFonts w:cs="OpenSymbol"/>
    </w:rPr>
  </w:style>
  <w:style w:type="character" w:customStyle="1" w:styleId="ListLabel1138">
    <w:name w:val="ListLabel 1138"/>
    <w:qFormat/>
    <w:rPr>
      <w:rFonts w:cs="OpenSymbol"/>
      <w:b/>
    </w:rPr>
  </w:style>
  <w:style w:type="character" w:customStyle="1" w:styleId="ListLabel1139">
    <w:name w:val="ListLabel 1139"/>
    <w:qFormat/>
    <w:rPr>
      <w:rFonts w:cs="OpenSymbol"/>
    </w:rPr>
  </w:style>
  <w:style w:type="character" w:customStyle="1" w:styleId="ListLabel1140">
    <w:name w:val="ListLabel 1140"/>
    <w:qFormat/>
    <w:rPr>
      <w:rFonts w:cs="OpenSymbol"/>
    </w:rPr>
  </w:style>
  <w:style w:type="character" w:customStyle="1" w:styleId="ListLabel1141">
    <w:name w:val="ListLabel 1141"/>
    <w:qFormat/>
    <w:rPr>
      <w:rFonts w:cs="OpenSymbol"/>
    </w:rPr>
  </w:style>
  <w:style w:type="character" w:customStyle="1" w:styleId="ListLabel1142">
    <w:name w:val="ListLabel 1142"/>
    <w:qFormat/>
    <w:rPr>
      <w:rFonts w:cs="OpenSymbol"/>
    </w:rPr>
  </w:style>
  <w:style w:type="character" w:customStyle="1" w:styleId="ListLabel1143">
    <w:name w:val="ListLabel 1143"/>
    <w:qFormat/>
    <w:rPr>
      <w:rFonts w:cs="OpenSymbol"/>
    </w:rPr>
  </w:style>
  <w:style w:type="character" w:customStyle="1" w:styleId="ListLabel1144">
    <w:name w:val="ListLabel 1144"/>
    <w:qFormat/>
    <w:rPr>
      <w:rFonts w:cs="OpenSymbol"/>
    </w:rPr>
  </w:style>
  <w:style w:type="character" w:customStyle="1" w:styleId="ListLabel1145">
    <w:name w:val="ListLabel 1145"/>
    <w:qFormat/>
    <w:rPr>
      <w:rFonts w:ascii="Arial" w:hAnsi="Arial"/>
      <w:b/>
      <w:position w:val="0"/>
      <w:sz w:val="24"/>
      <w:vertAlign w:val="baseline"/>
    </w:rPr>
  </w:style>
  <w:style w:type="character" w:customStyle="1" w:styleId="ListLabel1146">
    <w:name w:val="ListLabel 1146"/>
    <w:qFormat/>
    <w:rPr>
      <w:b/>
      <w:position w:val="0"/>
      <w:sz w:val="28"/>
      <w:szCs w:val="24"/>
      <w:vertAlign w:val="baseline"/>
    </w:rPr>
  </w:style>
  <w:style w:type="character" w:customStyle="1" w:styleId="ListLabel1147">
    <w:name w:val="ListLabel 1147"/>
    <w:qFormat/>
    <w:rPr>
      <w:b/>
      <w:position w:val="0"/>
      <w:sz w:val="28"/>
      <w:vertAlign w:val="baseline"/>
    </w:rPr>
  </w:style>
  <w:style w:type="character" w:customStyle="1" w:styleId="ListLabel1148">
    <w:name w:val="ListLabel 1148"/>
    <w:qFormat/>
    <w:rPr>
      <w:b w:val="0"/>
      <w:bCs/>
      <w:position w:val="0"/>
      <w:sz w:val="24"/>
      <w:vertAlign w:val="baseline"/>
    </w:rPr>
  </w:style>
  <w:style w:type="character" w:customStyle="1" w:styleId="ListLabel1149">
    <w:name w:val="ListLabel 1149"/>
    <w:qFormat/>
    <w:rPr>
      <w:position w:val="0"/>
      <w:sz w:val="24"/>
      <w:vertAlign w:val="baseline"/>
    </w:rPr>
  </w:style>
  <w:style w:type="character" w:customStyle="1" w:styleId="ListLabel1150">
    <w:name w:val="ListLabel 1150"/>
    <w:qFormat/>
    <w:rPr>
      <w:position w:val="0"/>
      <w:sz w:val="24"/>
      <w:vertAlign w:val="baseline"/>
    </w:rPr>
  </w:style>
  <w:style w:type="character" w:customStyle="1" w:styleId="ListLabel1151">
    <w:name w:val="ListLabel 1151"/>
    <w:qFormat/>
    <w:rPr>
      <w:position w:val="0"/>
      <w:sz w:val="24"/>
      <w:vertAlign w:val="baseline"/>
    </w:rPr>
  </w:style>
  <w:style w:type="character" w:customStyle="1" w:styleId="ListLabel1152">
    <w:name w:val="ListLabel 1152"/>
    <w:qFormat/>
    <w:rPr>
      <w:position w:val="0"/>
      <w:sz w:val="24"/>
      <w:vertAlign w:val="baseline"/>
    </w:rPr>
  </w:style>
  <w:style w:type="character" w:customStyle="1" w:styleId="ListLabel1153">
    <w:name w:val="ListLabel 1153"/>
    <w:qFormat/>
    <w:rPr>
      <w:position w:val="0"/>
      <w:sz w:val="24"/>
      <w:vertAlign w:val="baseline"/>
    </w:rPr>
  </w:style>
  <w:style w:type="character" w:customStyle="1" w:styleId="ListLabel1154">
    <w:name w:val="ListLabel 1154"/>
    <w:qFormat/>
    <w:rPr>
      <w:rFonts w:cs="OpenSymbol"/>
    </w:rPr>
  </w:style>
  <w:style w:type="character" w:customStyle="1" w:styleId="ListLabel1155">
    <w:name w:val="ListLabel 1155"/>
    <w:qFormat/>
    <w:rPr>
      <w:rFonts w:cs="OpenSymbol"/>
    </w:rPr>
  </w:style>
  <w:style w:type="character" w:customStyle="1" w:styleId="ListLabel1156">
    <w:name w:val="ListLabel 1156"/>
    <w:qFormat/>
    <w:rPr>
      <w:rFonts w:cs="OpenSymbol"/>
      <w:b/>
      <w:sz w:val="28"/>
    </w:rPr>
  </w:style>
  <w:style w:type="character" w:customStyle="1" w:styleId="ListLabel1157">
    <w:name w:val="ListLabel 1157"/>
    <w:qFormat/>
    <w:rPr>
      <w:rFonts w:cs="OpenSymbol"/>
    </w:rPr>
  </w:style>
  <w:style w:type="character" w:customStyle="1" w:styleId="ListLabel1158">
    <w:name w:val="ListLabel 1158"/>
    <w:qFormat/>
    <w:rPr>
      <w:rFonts w:cs="OpenSymbol"/>
    </w:rPr>
  </w:style>
  <w:style w:type="character" w:customStyle="1" w:styleId="ListLabel1159">
    <w:name w:val="ListLabel 1159"/>
    <w:qFormat/>
    <w:rPr>
      <w:rFonts w:cs="OpenSymbol"/>
    </w:rPr>
  </w:style>
  <w:style w:type="character" w:customStyle="1" w:styleId="ListLabel1160">
    <w:name w:val="ListLabel 1160"/>
    <w:qFormat/>
    <w:rPr>
      <w:rFonts w:cs="OpenSymbol"/>
    </w:rPr>
  </w:style>
  <w:style w:type="character" w:customStyle="1" w:styleId="ListLabel1161">
    <w:name w:val="ListLabel 1161"/>
    <w:qFormat/>
    <w:rPr>
      <w:rFonts w:cs="OpenSymbol"/>
    </w:rPr>
  </w:style>
  <w:style w:type="character" w:customStyle="1" w:styleId="ListLabel1162">
    <w:name w:val="ListLabel 1162"/>
    <w:qFormat/>
    <w:rPr>
      <w:rFonts w:cs="OpenSymbol"/>
    </w:rPr>
  </w:style>
  <w:style w:type="character" w:customStyle="1" w:styleId="ListLabel1163">
    <w:name w:val="ListLabel 1163"/>
    <w:qFormat/>
    <w:rPr>
      <w:rFonts w:cs="OpenSymbol"/>
    </w:rPr>
  </w:style>
  <w:style w:type="character" w:customStyle="1" w:styleId="ListLabel1164">
    <w:name w:val="ListLabel 1164"/>
    <w:qFormat/>
    <w:rPr>
      <w:rFonts w:cs="OpenSymbol"/>
    </w:rPr>
  </w:style>
  <w:style w:type="character" w:customStyle="1" w:styleId="ListLabel1165">
    <w:name w:val="ListLabel 1165"/>
    <w:qFormat/>
    <w:rPr>
      <w:rFonts w:cs="OpenSymbol"/>
      <w:b/>
    </w:rPr>
  </w:style>
  <w:style w:type="character" w:customStyle="1" w:styleId="ListLabel1166">
    <w:name w:val="ListLabel 1166"/>
    <w:qFormat/>
    <w:rPr>
      <w:rFonts w:cs="OpenSymbol"/>
    </w:rPr>
  </w:style>
  <w:style w:type="character" w:customStyle="1" w:styleId="ListLabel1167">
    <w:name w:val="ListLabel 1167"/>
    <w:qFormat/>
    <w:rPr>
      <w:rFonts w:cs="OpenSymbol"/>
    </w:rPr>
  </w:style>
  <w:style w:type="character" w:customStyle="1" w:styleId="ListLabel1168">
    <w:name w:val="ListLabel 1168"/>
    <w:qFormat/>
    <w:rPr>
      <w:rFonts w:cs="OpenSymbol"/>
    </w:rPr>
  </w:style>
  <w:style w:type="character" w:customStyle="1" w:styleId="ListLabel1169">
    <w:name w:val="ListLabel 1169"/>
    <w:qFormat/>
    <w:rPr>
      <w:rFonts w:cs="OpenSymbol"/>
    </w:rPr>
  </w:style>
  <w:style w:type="character" w:customStyle="1" w:styleId="ListLabel1170">
    <w:name w:val="ListLabel 1170"/>
    <w:qFormat/>
    <w:rPr>
      <w:rFonts w:cs="OpenSymbol"/>
    </w:rPr>
  </w:style>
  <w:style w:type="character" w:customStyle="1" w:styleId="ListLabel1171">
    <w:name w:val="ListLabel 1171"/>
    <w:qFormat/>
    <w:rPr>
      <w:rFonts w:cs="OpenSymbol"/>
    </w:rPr>
  </w:style>
  <w:style w:type="character" w:customStyle="1" w:styleId="ListLabel1172">
    <w:name w:val="ListLabel 1172"/>
    <w:qFormat/>
    <w:rPr>
      <w:rFonts w:ascii="Arial" w:hAnsi="Arial"/>
      <w:b/>
      <w:position w:val="0"/>
      <w:sz w:val="24"/>
      <w:vertAlign w:val="baseline"/>
    </w:rPr>
  </w:style>
  <w:style w:type="character" w:customStyle="1" w:styleId="ListLabel1173">
    <w:name w:val="ListLabel 1173"/>
    <w:qFormat/>
    <w:rPr>
      <w:b/>
      <w:position w:val="0"/>
      <w:sz w:val="28"/>
      <w:szCs w:val="24"/>
      <w:vertAlign w:val="baseline"/>
    </w:rPr>
  </w:style>
  <w:style w:type="character" w:customStyle="1" w:styleId="ListLabel1174">
    <w:name w:val="ListLabel 1174"/>
    <w:qFormat/>
    <w:rPr>
      <w:b/>
      <w:position w:val="0"/>
      <w:sz w:val="28"/>
      <w:vertAlign w:val="baseline"/>
    </w:rPr>
  </w:style>
  <w:style w:type="character" w:customStyle="1" w:styleId="ListLabel1175">
    <w:name w:val="ListLabel 1175"/>
    <w:qFormat/>
    <w:rPr>
      <w:b w:val="0"/>
      <w:bCs/>
      <w:position w:val="0"/>
      <w:sz w:val="24"/>
      <w:vertAlign w:val="baseline"/>
    </w:rPr>
  </w:style>
  <w:style w:type="character" w:customStyle="1" w:styleId="ListLabel1176">
    <w:name w:val="ListLabel 1176"/>
    <w:qFormat/>
    <w:rPr>
      <w:position w:val="0"/>
      <w:sz w:val="24"/>
      <w:vertAlign w:val="baseline"/>
    </w:rPr>
  </w:style>
  <w:style w:type="character" w:customStyle="1" w:styleId="ListLabel1177">
    <w:name w:val="ListLabel 1177"/>
    <w:qFormat/>
    <w:rPr>
      <w:position w:val="0"/>
      <w:sz w:val="24"/>
      <w:vertAlign w:val="baseline"/>
    </w:rPr>
  </w:style>
  <w:style w:type="character" w:customStyle="1" w:styleId="ListLabel1178">
    <w:name w:val="ListLabel 1178"/>
    <w:qFormat/>
    <w:rPr>
      <w:position w:val="0"/>
      <w:sz w:val="24"/>
      <w:vertAlign w:val="baseline"/>
    </w:rPr>
  </w:style>
  <w:style w:type="character" w:customStyle="1" w:styleId="ListLabel1179">
    <w:name w:val="ListLabel 1179"/>
    <w:qFormat/>
    <w:rPr>
      <w:position w:val="0"/>
      <w:sz w:val="24"/>
      <w:vertAlign w:val="baseline"/>
    </w:rPr>
  </w:style>
  <w:style w:type="character" w:customStyle="1" w:styleId="ListLabel1180">
    <w:name w:val="ListLabel 1180"/>
    <w:qFormat/>
    <w:rPr>
      <w:position w:val="0"/>
      <w:sz w:val="24"/>
      <w:vertAlign w:val="baseline"/>
    </w:rPr>
  </w:style>
  <w:style w:type="character" w:customStyle="1" w:styleId="ListLabel1181">
    <w:name w:val="ListLabel 1181"/>
    <w:qFormat/>
    <w:rPr>
      <w:rFonts w:cs="OpenSymbol"/>
    </w:rPr>
  </w:style>
  <w:style w:type="character" w:customStyle="1" w:styleId="ListLabel1182">
    <w:name w:val="ListLabel 1182"/>
    <w:qFormat/>
    <w:rPr>
      <w:rFonts w:cs="OpenSymbol"/>
    </w:rPr>
  </w:style>
  <w:style w:type="character" w:customStyle="1" w:styleId="ListLabel1183">
    <w:name w:val="ListLabel 1183"/>
    <w:qFormat/>
    <w:rPr>
      <w:rFonts w:cs="OpenSymbol"/>
      <w:b/>
      <w:sz w:val="28"/>
    </w:rPr>
  </w:style>
  <w:style w:type="character" w:customStyle="1" w:styleId="ListLabel1184">
    <w:name w:val="ListLabel 1184"/>
    <w:qFormat/>
    <w:rPr>
      <w:rFonts w:cs="OpenSymbol"/>
    </w:rPr>
  </w:style>
  <w:style w:type="character" w:customStyle="1" w:styleId="ListLabel1185">
    <w:name w:val="ListLabel 1185"/>
    <w:qFormat/>
    <w:rPr>
      <w:rFonts w:cs="OpenSymbol"/>
    </w:rPr>
  </w:style>
  <w:style w:type="character" w:customStyle="1" w:styleId="ListLabel1186">
    <w:name w:val="ListLabel 1186"/>
    <w:qFormat/>
    <w:rPr>
      <w:rFonts w:cs="OpenSymbol"/>
    </w:rPr>
  </w:style>
  <w:style w:type="character" w:customStyle="1" w:styleId="ListLabel1187">
    <w:name w:val="ListLabel 1187"/>
    <w:qFormat/>
    <w:rPr>
      <w:rFonts w:cs="OpenSymbol"/>
    </w:rPr>
  </w:style>
  <w:style w:type="character" w:customStyle="1" w:styleId="ListLabel1188">
    <w:name w:val="ListLabel 1188"/>
    <w:qFormat/>
    <w:rPr>
      <w:rFonts w:cs="OpenSymbol"/>
    </w:rPr>
  </w:style>
  <w:style w:type="character" w:customStyle="1" w:styleId="ListLabel1189">
    <w:name w:val="ListLabel 1189"/>
    <w:qFormat/>
    <w:rPr>
      <w:rFonts w:cs="OpenSymbol"/>
    </w:rPr>
  </w:style>
  <w:style w:type="character" w:customStyle="1" w:styleId="ListLabel1190">
    <w:name w:val="ListLabel 1190"/>
    <w:qFormat/>
    <w:rPr>
      <w:rFonts w:cs="OpenSymbol"/>
    </w:rPr>
  </w:style>
  <w:style w:type="character" w:customStyle="1" w:styleId="ListLabel1191">
    <w:name w:val="ListLabel 1191"/>
    <w:qFormat/>
    <w:rPr>
      <w:rFonts w:cs="OpenSymbol"/>
    </w:rPr>
  </w:style>
  <w:style w:type="character" w:customStyle="1" w:styleId="ListLabel1192">
    <w:name w:val="ListLabel 1192"/>
    <w:qFormat/>
    <w:rPr>
      <w:rFonts w:cs="OpenSymbol"/>
      <w:b/>
    </w:rPr>
  </w:style>
  <w:style w:type="character" w:customStyle="1" w:styleId="ListLabel1193">
    <w:name w:val="ListLabel 1193"/>
    <w:qFormat/>
    <w:rPr>
      <w:rFonts w:cs="OpenSymbol"/>
    </w:rPr>
  </w:style>
  <w:style w:type="character" w:customStyle="1" w:styleId="ListLabel1194">
    <w:name w:val="ListLabel 1194"/>
    <w:qFormat/>
    <w:rPr>
      <w:rFonts w:cs="OpenSymbol"/>
    </w:rPr>
  </w:style>
  <w:style w:type="character" w:customStyle="1" w:styleId="ListLabel1195">
    <w:name w:val="ListLabel 1195"/>
    <w:qFormat/>
    <w:rPr>
      <w:rFonts w:cs="OpenSymbol"/>
    </w:rPr>
  </w:style>
  <w:style w:type="character" w:customStyle="1" w:styleId="ListLabel1196">
    <w:name w:val="ListLabel 1196"/>
    <w:qFormat/>
    <w:rPr>
      <w:rFonts w:cs="OpenSymbol"/>
    </w:rPr>
  </w:style>
  <w:style w:type="character" w:customStyle="1" w:styleId="ListLabel1197">
    <w:name w:val="ListLabel 1197"/>
    <w:qFormat/>
    <w:rPr>
      <w:rFonts w:cs="OpenSymbol"/>
    </w:rPr>
  </w:style>
  <w:style w:type="character" w:customStyle="1" w:styleId="ListLabel1198">
    <w:name w:val="ListLabel 1198"/>
    <w:qFormat/>
    <w:rPr>
      <w:rFonts w:cs="OpenSymbol"/>
    </w:rPr>
  </w:style>
  <w:style w:type="character" w:customStyle="1" w:styleId="ListLabel1199">
    <w:name w:val="ListLabel 1199"/>
    <w:qFormat/>
    <w:rPr>
      <w:rFonts w:ascii="Arial" w:hAnsi="Arial"/>
      <w:b/>
      <w:position w:val="0"/>
      <w:sz w:val="24"/>
      <w:vertAlign w:val="baseline"/>
    </w:rPr>
  </w:style>
  <w:style w:type="character" w:customStyle="1" w:styleId="ListLabel1200">
    <w:name w:val="ListLabel 1200"/>
    <w:qFormat/>
    <w:rPr>
      <w:b/>
      <w:position w:val="0"/>
      <w:sz w:val="28"/>
      <w:szCs w:val="24"/>
      <w:vertAlign w:val="baseline"/>
    </w:rPr>
  </w:style>
  <w:style w:type="character" w:customStyle="1" w:styleId="ListLabel1201">
    <w:name w:val="ListLabel 1201"/>
    <w:qFormat/>
    <w:rPr>
      <w:b/>
      <w:position w:val="0"/>
      <w:sz w:val="28"/>
      <w:vertAlign w:val="baseline"/>
    </w:rPr>
  </w:style>
  <w:style w:type="character" w:customStyle="1" w:styleId="ListLabel1202">
    <w:name w:val="ListLabel 1202"/>
    <w:qFormat/>
    <w:rPr>
      <w:b w:val="0"/>
      <w:bCs/>
      <w:position w:val="0"/>
      <w:sz w:val="24"/>
      <w:vertAlign w:val="baseline"/>
    </w:rPr>
  </w:style>
  <w:style w:type="character" w:customStyle="1" w:styleId="ListLabel1203">
    <w:name w:val="ListLabel 1203"/>
    <w:qFormat/>
    <w:rPr>
      <w:position w:val="0"/>
      <w:sz w:val="24"/>
      <w:vertAlign w:val="baseline"/>
    </w:rPr>
  </w:style>
  <w:style w:type="character" w:customStyle="1" w:styleId="ListLabel1204">
    <w:name w:val="ListLabel 1204"/>
    <w:qFormat/>
    <w:rPr>
      <w:position w:val="0"/>
      <w:sz w:val="24"/>
      <w:vertAlign w:val="baseline"/>
    </w:rPr>
  </w:style>
  <w:style w:type="character" w:customStyle="1" w:styleId="ListLabel1205">
    <w:name w:val="ListLabel 1205"/>
    <w:qFormat/>
    <w:rPr>
      <w:position w:val="0"/>
      <w:sz w:val="24"/>
      <w:vertAlign w:val="baseline"/>
    </w:rPr>
  </w:style>
  <w:style w:type="character" w:customStyle="1" w:styleId="ListLabel1206">
    <w:name w:val="ListLabel 1206"/>
    <w:qFormat/>
    <w:rPr>
      <w:position w:val="0"/>
      <w:sz w:val="24"/>
      <w:vertAlign w:val="baseline"/>
    </w:rPr>
  </w:style>
  <w:style w:type="character" w:customStyle="1" w:styleId="ListLabel1207">
    <w:name w:val="ListLabel 1207"/>
    <w:qFormat/>
    <w:rPr>
      <w:position w:val="0"/>
      <w:sz w:val="24"/>
      <w:vertAlign w:val="baseline"/>
    </w:rPr>
  </w:style>
  <w:style w:type="character" w:customStyle="1" w:styleId="ListLabel1208">
    <w:name w:val="ListLabel 1208"/>
    <w:qFormat/>
    <w:rPr>
      <w:rFonts w:cs="OpenSymbol"/>
    </w:rPr>
  </w:style>
  <w:style w:type="character" w:customStyle="1" w:styleId="ListLabel1209">
    <w:name w:val="ListLabel 1209"/>
    <w:qFormat/>
    <w:rPr>
      <w:rFonts w:cs="OpenSymbol"/>
    </w:rPr>
  </w:style>
  <w:style w:type="character" w:customStyle="1" w:styleId="ListLabel1210">
    <w:name w:val="ListLabel 1210"/>
    <w:qFormat/>
    <w:rPr>
      <w:rFonts w:cs="OpenSymbol"/>
      <w:b/>
      <w:sz w:val="28"/>
    </w:rPr>
  </w:style>
  <w:style w:type="character" w:customStyle="1" w:styleId="ListLabel1211">
    <w:name w:val="ListLabel 1211"/>
    <w:qFormat/>
    <w:rPr>
      <w:rFonts w:cs="OpenSymbol"/>
    </w:rPr>
  </w:style>
  <w:style w:type="character" w:customStyle="1" w:styleId="ListLabel1212">
    <w:name w:val="ListLabel 1212"/>
    <w:qFormat/>
    <w:rPr>
      <w:rFonts w:cs="OpenSymbol"/>
    </w:rPr>
  </w:style>
  <w:style w:type="character" w:customStyle="1" w:styleId="ListLabel1213">
    <w:name w:val="ListLabel 1213"/>
    <w:qFormat/>
    <w:rPr>
      <w:rFonts w:cs="OpenSymbol"/>
    </w:rPr>
  </w:style>
  <w:style w:type="character" w:customStyle="1" w:styleId="ListLabel1214">
    <w:name w:val="ListLabel 1214"/>
    <w:qFormat/>
    <w:rPr>
      <w:rFonts w:cs="OpenSymbol"/>
    </w:rPr>
  </w:style>
  <w:style w:type="character" w:customStyle="1" w:styleId="ListLabel1215">
    <w:name w:val="ListLabel 1215"/>
    <w:qFormat/>
    <w:rPr>
      <w:rFonts w:cs="OpenSymbol"/>
    </w:rPr>
  </w:style>
  <w:style w:type="character" w:customStyle="1" w:styleId="ListLabel1216">
    <w:name w:val="ListLabel 1216"/>
    <w:qFormat/>
    <w:rPr>
      <w:rFonts w:cs="OpenSymbol"/>
    </w:rPr>
  </w:style>
  <w:style w:type="character" w:customStyle="1" w:styleId="ListLabel1217">
    <w:name w:val="ListLabel 1217"/>
    <w:qFormat/>
    <w:rPr>
      <w:rFonts w:cs="OpenSymbol"/>
    </w:rPr>
  </w:style>
  <w:style w:type="character" w:customStyle="1" w:styleId="ListLabel1218">
    <w:name w:val="ListLabel 1218"/>
    <w:qFormat/>
    <w:rPr>
      <w:rFonts w:cs="OpenSymbol"/>
    </w:rPr>
  </w:style>
  <w:style w:type="character" w:customStyle="1" w:styleId="ListLabel1219">
    <w:name w:val="ListLabel 1219"/>
    <w:qFormat/>
    <w:rPr>
      <w:rFonts w:cs="OpenSymbol"/>
      <w:b/>
    </w:rPr>
  </w:style>
  <w:style w:type="character" w:customStyle="1" w:styleId="ListLabel1220">
    <w:name w:val="ListLabel 1220"/>
    <w:qFormat/>
    <w:rPr>
      <w:rFonts w:cs="OpenSymbol"/>
    </w:rPr>
  </w:style>
  <w:style w:type="character" w:customStyle="1" w:styleId="ListLabel1221">
    <w:name w:val="ListLabel 1221"/>
    <w:qFormat/>
    <w:rPr>
      <w:rFonts w:cs="OpenSymbol"/>
    </w:rPr>
  </w:style>
  <w:style w:type="character" w:customStyle="1" w:styleId="ListLabel1222">
    <w:name w:val="ListLabel 1222"/>
    <w:qFormat/>
    <w:rPr>
      <w:rFonts w:cs="OpenSymbol"/>
    </w:rPr>
  </w:style>
  <w:style w:type="character" w:customStyle="1" w:styleId="ListLabel1223">
    <w:name w:val="ListLabel 1223"/>
    <w:qFormat/>
    <w:rPr>
      <w:rFonts w:cs="OpenSymbol"/>
    </w:rPr>
  </w:style>
  <w:style w:type="character" w:customStyle="1" w:styleId="ListLabel1224">
    <w:name w:val="ListLabel 1224"/>
    <w:qFormat/>
    <w:rPr>
      <w:rFonts w:cs="OpenSymbol"/>
    </w:rPr>
  </w:style>
  <w:style w:type="character" w:customStyle="1" w:styleId="ListLabel1225">
    <w:name w:val="ListLabel 1225"/>
    <w:qFormat/>
    <w:rPr>
      <w:rFonts w:cs="OpenSymbol"/>
    </w:rPr>
  </w:style>
  <w:style w:type="character" w:customStyle="1" w:styleId="ListLabel1226">
    <w:name w:val="ListLabel 1226"/>
    <w:qFormat/>
    <w:rPr>
      <w:rFonts w:ascii="Arial" w:hAnsi="Arial"/>
      <w:b/>
      <w:position w:val="0"/>
      <w:sz w:val="24"/>
      <w:vertAlign w:val="baseline"/>
    </w:rPr>
  </w:style>
  <w:style w:type="character" w:customStyle="1" w:styleId="ListLabel1227">
    <w:name w:val="ListLabel 1227"/>
    <w:qFormat/>
    <w:rPr>
      <w:b/>
      <w:position w:val="0"/>
      <w:sz w:val="28"/>
      <w:szCs w:val="24"/>
      <w:vertAlign w:val="baseline"/>
    </w:rPr>
  </w:style>
  <w:style w:type="character" w:customStyle="1" w:styleId="ListLabel1228">
    <w:name w:val="ListLabel 1228"/>
    <w:qFormat/>
    <w:rPr>
      <w:b/>
      <w:position w:val="0"/>
      <w:sz w:val="26"/>
      <w:vertAlign w:val="baseline"/>
    </w:rPr>
  </w:style>
  <w:style w:type="character" w:customStyle="1" w:styleId="ListLabel1229">
    <w:name w:val="ListLabel 1229"/>
    <w:qFormat/>
    <w:rPr>
      <w:b w:val="0"/>
      <w:bCs/>
      <w:position w:val="0"/>
      <w:sz w:val="24"/>
      <w:vertAlign w:val="baseline"/>
    </w:rPr>
  </w:style>
  <w:style w:type="character" w:customStyle="1" w:styleId="ListLabel1230">
    <w:name w:val="ListLabel 1230"/>
    <w:qFormat/>
    <w:rPr>
      <w:position w:val="0"/>
      <w:sz w:val="24"/>
      <w:vertAlign w:val="baseline"/>
    </w:rPr>
  </w:style>
  <w:style w:type="character" w:customStyle="1" w:styleId="ListLabel1231">
    <w:name w:val="ListLabel 1231"/>
    <w:qFormat/>
    <w:rPr>
      <w:position w:val="0"/>
      <w:sz w:val="24"/>
      <w:vertAlign w:val="baseline"/>
    </w:rPr>
  </w:style>
  <w:style w:type="character" w:customStyle="1" w:styleId="ListLabel1232">
    <w:name w:val="ListLabel 1232"/>
    <w:qFormat/>
    <w:rPr>
      <w:position w:val="0"/>
      <w:sz w:val="24"/>
      <w:vertAlign w:val="baseline"/>
    </w:rPr>
  </w:style>
  <w:style w:type="character" w:customStyle="1" w:styleId="ListLabel1233">
    <w:name w:val="ListLabel 1233"/>
    <w:qFormat/>
    <w:rPr>
      <w:position w:val="0"/>
      <w:sz w:val="24"/>
      <w:vertAlign w:val="baseline"/>
    </w:rPr>
  </w:style>
  <w:style w:type="character" w:customStyle="1" w:styleId="ListLabel1234">
    <w:name w:val="ListLabel 1234"/>
    <w:qFormat/>
    <w:rPr>
      <w:position w:val="0"/>
      <w:sz w:val="24"/>
      <w:vertAlign w:val="baseline"/>
    </w:rPr>
  </w:style>
  <w:style w:type="character" w:customStyle="1" w:styleId="ListLabel1235">
    <w:name w:val="ListLabel 1235"/>
    <w:qFormat/>
    <w:rPr>
      <w:rFonts w:cs="OpenSymbol"/>
    </w:rPr>
  </w:style>
  <w:style w:type="character" w:customStyle="1" w:styleId="ListLabel1236">
    <w:name w:val="ListLabel 1236"/>
    <w:qFormat/>
    <w:rPr>
      <w:rFonts w:cs="OpenSymbol"/>
    </w:rPr>
  </w:style>
  <w:style w:type="character" w:customStyle="1" w:styleId="ListLabel1237">
    <w:name w:val="ListLabel 1237"/>
    <w:qFormat/>
    <w:rPr>
      <w:rFonts w:cs="OpenSymbol"/>
      <w:b/>
      <w:sz w:val="28"/>
    </w:rPr>
  </w:style>
  <w:style w:type="character" w:customStyle="1" w:styleId="ListLabel1238">
    <w:name w:val="ListLabel 1238"/>
    <w:qFormat/>
    <w:rPr>
      <w:rFonts w:cs="OpenSymbol"/>
    </w:rPr>
  </w:style>
  <w:style w:type="character" w:customStyle="1" w:styleId="ListLabel1239">
    <w:name w:val="ListLabel 1239"/>
    <w:qFormat/>
    <w:rPr>
      <w:rFonts w:cs="OpenSymbol"/>
    </w:rPr>
  </w:style>
  <w:style w:type="character" w:customStyle="1" w:styleId="ListLabel1240">
    <w:name w:val="ListLabel 1240"/>
    <w:qFormat/>
    <w:rPr>
      <w:rFonts w:cs="OpenSymbol"/>
    </w:rPr>
  </w:style>
  <w:style w:type="character" w:customStyle="1" w:styleId="ListLabel1241">
    <w:name w:val="ListLabel 1241"/>
    <w:qFormat/>
    <w:rPr>
      <w:rFonts w:cs="OpenSymbol"/>
    </w:rPr>
  </w:style>
  <w:style w:type="character" w:customStyle="1" w:styleId="ListLabel1242">
    <w:name w:val="ListLabel 1242"/>
    <w:qFormat/>
    <w:rPr>
      <w:rFonts w:cs="OpenSymbol"/>
    </w:rPr>
  </w:style>
  <w:style w:type="character" w:customStyle="1" w:styleId="ListLabel1243">
    <w:name w:val="ListLabel 1243"/>
    <w:qFormat/>
    <w:rPr>
      <w:rFonts w:cs="OpenSymbol"/>
    </w:rPr>
  </w:style>
  <w:style w:type="character" w:customStyle="1" w:styleId="ListLabel1244">
    <w:name w:val="ListLabel 1244"/>
    <w:qFormat/>
    <w:rPr>
      <w:rFonts w:ascii="Arial" w:hAnsi="Arial"/>
      <w:b/>
      <w:position w:val="0"/>
      <w:sz w:val="24"/>
      <w:vertAlign w:val="baseline"/>
    </w:rPr>
  </w:style>
  <w:style w:type="character" w:customStyle="1" w:styleId="ListLabel1245">
    <w:name w:val="ListLabel 1245"/>
    <w:qFormat/>
    <w:rPr>
      <w:b/>
      <w:position w:val="0"/>
      <w:sz w:val="28"/>
      <w:szCs w:val="24"/>
      <w:vertAlign w:val="baseline"/>
    </w:rPr>
  </w:style>
  <w:style w:type="character" w:customStyle="1" w:styleId="ListLabel1246">
    <w:name w:val="ListLabel 1246"/>
    <w:qFormat/>
    <w:rPr>
      <w:b/>
      <w:position w:val="0"/>
      <w:sz w:val="26"/>
      <w:vertAlign w:val="baseline"/>
    </w:rPr>
  </w:style>
  <w:style w:type="character" w:customStyle="1" w:styleId="ListLabel1247">
    <w:name w:val="ListLabel 1247"/>
    <w:qFormat/>
    <w:rPr>
      <w:b w:val="0"/>
      <w:bCs/>
      <w:position w:val="0"/>
      <w:sz w:val="24"/>
      <w:vertAlign w:val="baseline"/>
    </w:rPr>
  </w:style>
  <w:style w:type="character" w:customStyle="1" w:styleId="ListLabel1248">
    <w:name w:val="ListLabel 1248"/>
    <w:qFormat/>
    <w:rPr>
      <w:position w:val="0"/>
      <w:sz w:val="24"/>
      <w:vertAlign w:val="baseline"/>
    </w:rPr>
  </w:style>
  <w:style w:type="character" w:customStyle="1" w:styleId="ListLabel1249">
    <w:name w:val="ListLabel 1249"/>
    <w:qFormat/>
    <w:rPr>
      <w:position w:val="0"/>
      <w:sz w:val="24"/>
      <w:vertAlign w:val="baseline"/>
    </w:rPr>
  </w:style>
  <w:style w:type="character" w:customStyle="1" w:styleId="ListLabel1250">
    <w:name w:val="ListLabel 1250"/>
    <w:qFormat/>
    <w:rPr>
      <w:position w:val="0"/>
      <w:sz w:val="24"/>
      <w:vertAlign w:val="baseline"/>
    </w:rPr>
  </w:style>
  <w:style w:type="character" w:customStyle="1" w:styleId="ListLabel1251">
    <w:name w:val="ListLabel 1251"/>
    <w:qFormat/>
    <w:rPr>
      <w:position w:val="0"/>
      <w:sz w:val="24"/>
      <w:vertAlign w:val="baseline"/>
    </w:rPr>
  </w:style>
  <w:style w:type="character" w:customStyle="1" w:styleId="ListLabel1252">
    <w:name w:val="ListLabel 1252"/>
    <w:qFormat/>
    <w:rPr>
      <w:position w:val="0"/>
      <w:sz w:val="24"/>
      <w:vertAlign w:val="baseline"/>
    </w:rPr>
  </w:style>
  <w:style w:type="character" w:customStyle="1" w:styleId="ListLabel1253">
    <w:name w:val="ListLabel 1253"/>
    <w:qFormat/>
    <w:rPr>
      <w:rFonts w:cs="OpenSymbol"/>
    </w:rPr>
  </w:style>
  <w:style w:type="character" w:customStyle="1" w:styleId="ListLabel1254">
    <w:name w:val="ListLabel 1254"/>
    <w:qFormat/>
    <w:rPr>
      <w:rFonts w:cs="OpenSymbol"/>
    </w:rPr>
  </w:style>
  <w:style w:type="character" w:customStyle="1" w:styleId="ListLabel1255">
    <w:name w:val="ListLabel 1255"/>
    <w:qFormat/>
    <w:rPr>
      <w:rFonts w:cs="OpenSymbol"/>
      <w:b/>
      <w:sz w:val="28"/>
    </w:rPr>
  </w:style>
  <w:style w:type="character" w:customStyle="1" w:styleId="ListLabel1256">
    <w:name w:val="ListLabel 1256"/>
    <w:qFormat/>
    <w:rPr>
      <w:rFonts w:cs="OpenSymbol"/>
    </w:rPr>
  </w:style>
  <w:style w:type="character" w:customStyle="1" w:styleId="ListLabel1257">
    <w:name w:val="ListLabel 1257"/>
    <w:qFormat/>
    <w:rPr>
      <w:rFonts w:cs="OpenSymbol"/>
    </w:rPr>
  </w:style>
  <w:style w:type="character" w:customStyle="1" w:styleId="ListLabel1258">
    <w:name w:val="ListLabel 1258"/>
    <w:qFormat/>
    <w:rPr>
      <w:rFonts w:cs="OpenSymbol"/>
    </w:rPr>
  </w:style>
  <w:style w:type="character" w:customStyle="1" w:styleId="ListLabel1259">
    <w:name w:val="ListLabel 1259"/>
    <w:qFormat/>
    <w:rPr>
      <w:rFonts w:cs="OpenSymbol"/>
    </w:rPr>
  </w:style>
  <w:style w:type="character" w:customStyle="1" w:styleId="ListLabel1260">
    <w:name w:val="ListLabel 1260"/>
    <w:qFormat/>
    <w:rPr>
      <w:rFonts w:cs="OpenSymbol"/>
    </w:rPr>
  </w:style>
  <w:style w:type="character" w:customStyle="1" w:styleId="ListLabel1261">
    <w:name w:val="ListLabel 1261"/>
    <w:qFormat/>
    <w:rPr>
      <w:rFonts w:cs="OpenSymbol"/>
    </w:rPr>
  </w:style>
  <w:style w:type="character" w:customStyle="1" w:styleId="ListLabel1262">
    <w:name w:val="ListLabel 1262"/>
    <w:qFormat/>
    <w:rPr>
      <w:rFonts w:ascii="Arial" w:hAnsi="Arial"/>
      <w:b/>
      <w:position w:val="0"/>
      <w:sz w:val="24"/>
      <w:vertAlign w:val="baseline"/>
    </w:rPr>
  </w:style>
  <w:style w:type="character" w:customStyle="1" w:styleId="ListLabel1263">
    <w:name w:val="ListLabel 1263"/>
    <w:qFormat/>
    <w:rPr>
      <w:rFonts w:ascii="Arial" w:hAnsi="Arial"/>
      <w:b/>
      <w:position w:val="0"/>
      <w:sz w:val="28"/>
      <w:szCs w:val="24"/>
      <w:vertAlign w:val="baseline"/>
    </w:rPr>
  </w:style>
  <w:style w:type="character" w:customStyle="1" w:styleId="ListLabel1264">
    <w:name w:val="ListLabel 1264"/>
    <w:qFormat/>
    <w:rPr>
      <w:b/>
      <w:position w:val="0"/>
      <w:sz w:val="26"/>
      <w:vertAlign w:val="baseline"/>
    </w:rPr>
  </w:style>
  <w:style w:type="character" w:customStyle="1" w:styleId="ListLabel1265">
    <w:name w:val="ListLabel 1265"/>
    <w:qFormat/>
    <w:rPr>
      <w:b w:val="0"/>
      <w:bCs/>
      <w:position w:val="0"/>
      <w:sz w:val="24"/>
      <w:vertAlign w:val="baseline"/>
    </w:rPr>
  </w:style>
  <w:style w:type="character" w:customStyle="1" w:styleId="ListLabel1266">
    <w:name w:val="ListLabel 1266"/>
    <w:qFormat/>
    <w:rPr>
      <w:position w:val="0"/>
      <w:sz w:val="24"/>
      <w:vertAlign w:val="baseline"/>
    </w:rPr>
  </w:style>
  <w:style w:type="character" w:customStyle="1" w:styleId="ListLabel1267">
    <w:name w:val="ListLabel 1267"/>
    <w:qFormat/>
    <w:rPr>
      <w:position w:val="0"/>
      <w:sz w:val="24"/>
      <w:vertAlign w:val="baseline"/>
    </w:rPr>
  </w:style>
  <w:style w:type="character" w:customStyle="1" w:styleId="ListLabel1268">
    <w:name w:val="ListLabel 1268"/>
    <w:qFormat/>
    <w:rPr>
      <w:position w:val="0"/>
      <w:sz w:val="24"/>
      <w:vertAlign w:val="baseline"/>
    </w:rPr>
  </w:style>
  <w:style w:type="character" w:customStyle="1" w:styleId="ListLabel1269">
    <w:name w:val="ListLabel 1269"/>
    <w:qFormat/>
    <w:rPr>
      <w:position w:val="0"/>
      <w:sz w:val="24"/>
      <w:vertAlign w:val="baseline"/>
    </w:rPr>
  </w:style>
  <w:style w:type="character" w:customStyle="1" w:styleId="ListLabel1270">
    <w:name w:val="ListLabel 1270"/>
    <w:qFormat/>
    <w:rPr>
      <w:position w:val="0"/>
      <w:sz w:val="24"/>
      <w:vertAlign w:val="baseline"/>
    </w:rPr>
  </w:style>
  <w:style w:type="character" w:customStyle="1" w:styleId="ListLabel1271">
    <w:name w:val="ListLabel 1271"/>
    <w:qFormat/>
    <w:rPr>
      <w:rFonts w:cs="OpenSymbol"/>
    </w:rPr>
  </w:style>
  <w:style w:type="character" w:customStyle="1" w:styleId="ListLabel1272">
    <w:name w:val="ListLabel 1272"/>
    <w:qFormat/>
    <w:rPr>
      <w:rFonts w:cs="OpenSymbol"/>
    </w:rPr>
  </w:style>
  <w:style w:type="character" w:customStyle="1" w:styleId="ListLabel1273">
    <w:name w:val="ListLabel 1273"/>
    <w:qFormat/>
    <w:rPr>
      <w:rFonts w:cs="OpenSymbol"/>
      <w:b/>
      <w:sz w:val="28"/>
    </w:rPr>
  </w:style>
  <w:style w:type="character" w:customStyle="1" w:styleId="ListLabel1274">
    <w:name w:val="ListLabel 1274"/>
    <w:qFormat/>
    <w:rPr>
      <w:rFonts w:cs="OpenSymbol"/>
    </w:rPr>
  </w:style>
  <w:style w:type="character" w:customStyle="1" w:styleId="ListLabel1275">
    <w:name w:val="ListLabel 1275"/>
    <w:qFormat/>
    <w:rPr>
      <w:rFonts w:cs="OpenSymbol"/>
    </w:rPr>
  </w:style>
  <w:style w:type="character" w:customStyle="1" w:styleId="ListLabel1276">
    <w:name w:val="ListLabel 1276"/>
    <w:qFormat/>
    <w:rPr>
      <w:rFonts w:cs="OpenSymbol"/>
    </w:rPr>
  </w:style>
  <w:style w:type="character" w:customStyle="1" w:styleId="ListLabel1277">
    <w:name w:val="ListLabel 1277"/>
    <w:qFormat/>
    <w:rPr>
      <w:rFonts w:cs="OpenSymbol"/>
    </w:rPr>
  </w:style>
  <w:style w:type="character" w:customStyle="1" w:styleId="ListLabel1278">
    <w:name w:val="ListLabel 1278"/>
    <w:qFormat/>
    <w:rPr>
      <w:rFonts w:cs="OpenSymbol"/>
    </w:rPr>
  </w:style>
  <w:style w:type="character" w:customStyle="1" w:styleId="ListLabel1279">
    <w:name w:val="ListLabel 1279"/>
    <w:qFormat/>
    <w:rPr>
      <w:rFonts w:cs="OpenSymbol"/>
    </w:rPr>
  </w:style>
  <w:style w:type="character" w:customStyle="1" w:styleId="ListLabel1280">
    <w:name w:val="ListLabel 1280"/>
    <w:qFormat/>
    <w:rPr>
      <w:rFonts w:cs="OpenSymbol"/>
      <w:b/>
    </w:rPr>
  </w:style>
  <w:style w:type="character" w:customStyle="1" w:styleId="ListLabel1281">
    <w:name w:val="ListLabel 1281"/>
    <w:qFormat/>
    <w:rPr>
      <w:rFonts w:cs="OpenSymbol"/>
    </w:rPr>
  </w:style>
  <w:style w:type="character" w:customStyle="1" w:styleId="ListLabel1282">
    <w:name w:val="ListLabel 1282"/>
    <w:qFormat/>
    <w:rPr>
      <w:rFonts w:cs="OpenSymbol"/>
    </w:rPr>
  </w:style>
  <w:style w:type="character" w:customStyle="1" w:styleId="ListLabel1283">
    <w:name w:val="ListLabel 1283"/>
    <w:qFormat/>
    <w:rPr>
      <w:rFonts w:cs="OpenSymbol"/>
    </w:rPr>
  </w:style>
  <w:style w:type="character" w:customStyle="1" w:styleId="ListLabel1284">
    <w:name w:val="ListLabel 1284"/>
    <w:qFormat/>
    <w:rPr>
      <w:rFonts w:cs="OpenSymbol"/>
    </w:rPr>
  </w:style>
  <w:style w:type="character" w:customStyle="1" w:styleId="ListLabel1285">
    <w:name w:val="ListLabel 1285"/>
    <w:qFormat/>
    <w:rPr>
      <w:rFonts w:cs="OpenSymbol"/>
    </w:rPr>
  </w:style>
  <w:style w:type="character" w:customStyle="1" w:styleId="ListLabel1286">
    <w:name w:val="ListLabel 1286"/>
    <w:qFormat/>
    <w:rPr>
      <w:rFonts w:cs="OpenSymbol"/>
    </w:rPr>
  </w:style>
  <w:style w:type="character" w:customStyle="1" w:styleId="ListLabel1287">
    <w:name w:val="ListLabel 1287"/>
    <w:qFormat/>
    <w:rPr>
      <w:rFonts w:cs="OpenSymbol"/>
    </w:rPr>
  </w:style>
  <w:style w:type="character" w:customStyle="1" w:styleId="ListLabel1288">
    <w:name w:val="ListLabel 1288"/>
    <w:qFormat/>
    <w:rPr>
      <w:rFonts w:cs="OpenSymbol"/>
    </w:rPr>
  </w:style>
  <w:style w:type="character" w:customStyle="1" w:styleId="ListLabel1289">
    <w:name w:val="ListLabel 1289"/>
    <w:qFormat/>
    <w:rPr>
      <w:rFonts w:cs="OpenSymbol"/>
      <w:b/>
    </w:rPr>
  </w:style>
  <w:style w:type="character" w:customStyle="1" w:styleId="ListLabel1290">
    <w:name w:val="ListLabel 1290"/>
    <w:qFormat/>
    <w:rPr>
      <w:rFonts w:cs="OpenSymbol"/>
    </w:rPr>
  </w:style>
  <w:style w:type="character" w:customStyle="1" w:styleId="ListLabel1291">
    <w:name w:val="ListLabel 1291"/>
    <w:qFormat/>
    <w:rPr>
      <w:rFonts w:cs="OpenSymbol"/>
    </w:rPr>
  </w:style>
  <w:style w:type="character" w:customStyle="1" w:styleId="ListLabel1292">
    <w:name w:val="ListLabel 1292"/>
    <w:qFormat/>
    <w:rPr>
      <w:rFonts w:cs="OpenSymbol"/>
    </w:rPr>
  </w:style>
  <w:style w:type="character" w:customStyle="1" w:styleId="ListLabel1293">
    <w:name w:val="ListLabel 1293"/>
    <w:qFormat/>
    <w:rPr>
      <w:rFonts w:cs="OpenSymbol"/>
    </w:rPr>
  </w:style>
  <w:style w:type="character" w:customStyle="1" w:styleId="ListLabel1294">
    <w:name w:val="ListLabel 1294"/>
    <w:qFormat/>
    <w:rPr>
      <w:rFonts w:cs="OpenSymbol"/>
    </w:rPr>
  </w:style>
  <w:style w:type="character" w:customStyle="1" w:styleId="ListLabel1295">
    <w:name w:val="ListLabel 1295"/>
    <w:qFormat/>
    <w:rPr>
      <w:rFonts w:cs="OpenSymbol"/>
    </w:rPr>
  </w:style>
  <w:style w:type="character" w:customStyle="1" w:styleId="ListLabel1296">
    <w:name w:val="ListLabel 1296"/>
    <w:qFormat/>
    <w:rPr>
      <w:rFonts w:cs="OpenSymbol"/>
    </w:rPr>
  </w:style>
  <w:style w:type="character" w:customStyle="1" w:styleId="ListLabel1297">
    <w:name w:val="ListLabel 1297"/>
    <w:qFormat/>
    <w:rPr>
      <w:rFonts w:cs="OpenSymbol"/>
    </w:rPr>
  </w:style>
  <w:style w:type="character" w:customStyle="1" w:styleId="ListLabel1298">
    <w:name w:val="ListLabel 1298"/>
    <w:qFormat/>
    <w:rPr>
      <w:rFonts w:ascii="Arial" w:hAnsi="Arial"/>
      <w:b/>
      <w:position w:val="0"/>
      <w:sz w:val="24"/>
      <w:vertAlign w:val="baseline"/>
    </w:rPr>
  </w:style>
  <w:style w:type="character" w:customStyle="1" w:styleId="ListLabel1299">
    <w:name w:val="ListLabel 1299"/>
    <w:qFormat/>
    <w:rPr>
      <w:rFonts w:ascii="Arial" w:hAnsi="Arial"/>
      <w:b/>
      <w:position w:val="0"/>
      <w:sz w:val="28"/>
      <w:szCs w:val="24"/>
      <w:vertAlign w:val="baseline"/>
    </w:rPr>
  </w:style>
  <w:style w:type="character" w:customStyle="1" w:styleId="ListLabel1300">
    <w:name w:val="ListLabel 1300"/>
    <w:qFormat/>
    <w:rPr>
      <w:b/>
      <w:position w:val="0"/>
      <w:sz w:val="26"/>
      <w:vertAlign w:val="baseline"/>
    </w:rPr>
  </w:style>
  <w:style w:type="character" w:customStyle="1" w:styleId="ListLabel1301">
    <w:name w:val="ListLabel 1301"/>
    <w:qFormat/>
    <w:rPr>
      <w:b w:val="0"/>
      <w:bCs/>
      <w:position w:val="0"/>
      <w:sz w:val="24"/>
      <w:vertAlign w:val="baseline"/>
    </w:rPr>
  </w:style>
  <w:style w:type="character" w:customStyle="1" w:styleId="ListLabel1302">
    <w:name w:val="ListLabel 1302"/>
    <w:qFormat/>
    <w:rPr>
      <w:position w:val="0"/>
      <w:sz w:val="24"/>
      <w:vertAlign w:val="baseline"/>
    </w:rPr>
  </w:style>
  <w:style w:type="character" w:customStyle="1" w:styleId="ListLabel1303">
    <w:name w:val="ListLabel 1303"/>
    <w:qFormat/>
    <w:rPr>
      <w:position w:val="0"/>
      <w:sz w:val="24"/>
      <w:vertAlign w:val="baseline"/>
    </w:rPr>
  </w:style>
  <w:style w:type="character" w:customStyle="1" w:styleId="ListLabel1304">
    <w:name w:val="ListLabel 1304"/>
    <w:qFormat/>
    <w:rPr>
      <w:position w:val="0"/>
      <w:sz w:val="24"/>
      <w:vertAlign w:val="baseline"/>
    </w:rPr>
  </w:style>
  <w:style w:type="character" w:customStyle="1" w:styleId="ListLabel1305">
    <w:name w:val="ListLabel 1305"/>
    <w:qFormat/>
    <w:rPr>
      <w:position w:val="0"/>
      <w:sz w:val="24"/>
      <w:vertAlign w:val="baseline"/>
    </w:rPr>
  </w:style>
  <w:style w:type="character" w:customStyle="1" w:styleId="ListLabel1306">
    <w:name w:val="ListLabel 1306"/>
    <w:qFormat/>
    <w:rPr>
      <w:position w:val="0"/>
      <w:sz w:val="24"/>
      <w:vertAlign w:val="baseline"/>
    </w:rPr>
  </w:style>
  <w:style w:type="character" w:customStyle="1" w:styleId="ListLabel1307">
    <w:name w:val="ListLabel 1307"/>
    <w:qFormat/>
    <w:rPr>
      <w:rFonts w:cs="OpenSymbol"/>
    </w:rPr>
  </w:style>
  <w:style w:type="character" w:customStyle="1" w:styleId="ListLabel1308">
    <w:name w:val="ListLabel 1308"/>
    <w:qFormat/>
    <w:rPr>
      <w:rFonts w:cs="OpenSymbol"/>
    </w:rPr>
  </w:style>
  <w:style w:type="character" w:customStyle="1" w:styleId="ListLabel1309">
    <w:name w:val="ListLabel 1309"/>
    <w:qFormat/>
    <w:rPr>
      <w:rFonts w:cs="OpenSymbol"/>
      <w:b/>
      <w:sz w:val="28"/>
    </w:rPr>
  </w:style>
  <w:style w:type="character" w:customStyle="1" w:styleId="ListLabel1310">
    <w:name w:val="ListLabel 1310"/>
    <w:qFormat/>
    <w:rPr>
      <w:rFonts w:cs="OpenSymbol"/>
    </w:rPr>
  </w:style>
  <w:style w:type="character" w:customStyle="1" w:styleId="ListLabel1311">
    <w:name w:val="ListLabel 1311"/>
    <w:qFormat/>
    <w:rPr>
      <w:rFonts w:cs="OpenSymbol"/>
    </w:rPr>
  </w:style>
  <w:style w:type="character" w:customStyle="1" w:styleId="ListLabel1312">
    <w:name w:val="ListLabel 1312"/>
    <w:qFormat/>
    <w:rPr>
      <w:rFonts w:cs="OpenSymbol"/>
    </w:rPr>
  </w:style>
  <w:style w:type="character" w:customStyle="1" w:styleId="ListLabel1313">
    <w:name w:val="ListLabel 1313"/>
    <w:qFormat/>
    <w:rPr>
      <w:rFonts w:cs="OpenSymbol"/>
    </w:rPr>
  </w:style>
  <w:style w:type="character" w:customStyle="1" w:styleId="ListLabel1314">
    <w:name w:val="ListLabel 1314"/>
    <w:qFormat/>
    <w:rPr>
      <w:rFonts w:cs="OpenSymbol"/>
    </w:rPr>
  </w:style>
  <w:style w:type="character" w:customStyle="1" w:styleId="ListLabel1315">
    <w:name w:val="ListLabel 1315"/>
    <w:qFormat/>
    <w:rPr>
      <w:rFonts w:cs="OpenSymbol"/>
    </w:rPr>
  </w:style>
  <w:style w:type="character" w:customStyle="1" w:styleId="ListLabel1316">
    <w:name w:val="ListLabel 1316"/>
    <w:qFormat/>
    <w:rPr>
      <w:rFonts w:cs="OpenSymbol"/>
      <w:b/>
    </w:rPr>
  </w:style>
  <w:style w:type="character" w:customStyle="1" w:styleId="ListLabel1317">
    <w:name w:val="ListLabel 1317"/>
    <w:qFormat/>
    <w:rPr>
      <w:rFonts w:cs="OpenSymbol"/>
    </w:rPr>
  </w:style>
  <w:style w:type="character" w:customStyle="1" w:styleId="ListLabel1318">
    <w:name w:val="ListLabel 1318"/>
    <w:qFormat/>
    <w:rPr>
      <w:rFonts w:cs="OpenSymbol"/>
    </w:rPr>
  </w:style>
  <w:style w:type="character" w:customStyle="1" w:styleId="ListLabel1319">
    <w:name w:val="ListLabel 1319"/>
    <w:qFormat/>
    <w:rPr>
      <w:rFonts w:cs="OpenSymbol"/>
    </w:rPr>
  </w:style>
  <w:style w:type="character" w:customStyle="1" w:styleId="ListLabel1320">
    <w:name w:val="ListLabel 1320"/>
    <w:qFormat/>
    <w:rPr>
      <w:rFonts w:cs="OpenSymbol"/>
    </w:rPr>
  </w:style>
  <w:style w:type="character" w:customStyle="1" w:styleId="ListLabel1321">
    <w:name w:val="ListLabel 1321"/>
    <w:qFormat/>
    <w:rPr>
      <w:rFonts w:cs="OpenSymbol"/>
    </w:rPr>
  </w:style>
  <w:style w:type="character" w:customStyle="1" w:styleId="ListLabel1322">
    <w:name w:val="ListLabel 1322"/>
    <w:qFormat/>
    <w:rPr>
      <w:rFonts w:cs="OpenSymbol"/>
    </w:rPr>
  </w:style>
  <w:style w:type="character" w:customStyle="1" w:styleId="ListLabel1323">
    <w:name w:val="ListLabel 1323"/>
    <w:qFormat/>
    <w:rPr>
      <w:rFonts w:cs="OpenSymbol"/>
    </w:rPr>
  </w:style>
  <w:style w:type="character" w:customStyle="1" w:styleId="ListLabel1324">
    <w:name w:val="ListLabel 1324"/>
    <w:qFormat/>
    <w:rPr>
      <w:rFonts w:cs="OpenSymbol"/>
    </w:rPr>
  </w:style>
  <w:style w:type="character" w:customStyle="1" w:styleId="ListLabel1325">
    <w:name w:val="ListLabel 1325"/>
    <w:qFormat/>
    <w:rPr>
      <w:rFonts w:cs="OpenSymbol"/>
      <w:b/>
    </w:rPr>
  </w:style>
  <w:style w:type="character" w:customStyle="1" w:styleId="ListLabel1326">
    <w:name w:val="ListLabel 1326"/>
    <w:qFormat/>
    <w:rPr>
      <w:rFonts w:cs="OpenSymbol"/>
    </w:rPr>
  </w:style>
  <w:style w:type="character" w:customStyle="1" w:styleId="ListLabel1327">
    <w:name w:val="ListLabel 1327"/>
    <w:qFormat/>
    <w:rPr>
      <w:rFonts w:cs="OpenSymbol"/>
    </w:rPr>
  </w:style>
  <w:style w:type="character" w:customStyle="1" w:styleId="ListLabel1328">
    <w:name w:val="ListLabel 1328"/>
    <w:qFormat/>
    <w:rPr>
      <w:rFonts w:cs="OpenSymbol"/>
    </w:rPr>
  </w:style>
  <w:style w:type="character" w:customStyle="1" w:styleId="ListLabel1329">
    <w:name w:val="ListLabel 1329"/>
    <w:qFormat/>
    <w:rPr>
      <w:rFonts w:cs="OpenSymbol"/>
    </w:rPr>
  </w:style>
  <w:style w:type="character" w:customStyle="1" w:styleId="ListLabel1330">
    <w:name w:val="ListLabel 1330"/>
    <w:qFormat/>
    <w:rPr>
      <w:rFonts w:cs="OpenSymbol"/>
    </w:rPr>
  </w:style>
  <w:style w:type="character" w:customStyle="1" w:styleId="ListLabel1331">
    <w:name w:val="ListLabel 1331"/>
    <w:qFormat/>
    <w:rPr>
      <w:rFonts w:cs="OpenSymbol"/>
    </w:rPr>
  </w:style>
  <w:style w:type="character" w:customStyle="1" w:styleId="ListLabel1332">
    <w:name w:val="ListLabel 1332"/>
    <w:qFormat/>
    <w:rPr>
      <w:rFonts w:cs="OpenSymbol"/>
    </w:rPr>
  </w:style>
  <w:style w:type="character" w:customStyle="1" w:styleId="ListLabel1333">
    <w:name w:val="ListLabel 1333"/>
    <w:qFormat/>
    <w:rPr>
      <w:rFonts w:cs="OpenSymbol"/>
    </w:rPr>
  </w:style>
  <w:style w:type="character" w:customStyle="1" w:styleId="ListLabel1334">
    <w:name w:val="ListLabel 1334"/>
    <w:qFormat/>
    <w:rPr>
      <w:rFonts w:ascii="Arial" w:hAnsi="Arial"/>
      <w:b/>
      <w:position w:val="0"/>
      <w:sz w:val="24"/>
      <w:vertAlign w:val="baseline"/>
    </w:rPr>
  </w:style>
  <w:style w:type="character" w:customStyle="1" w:styleId="ListLabel1335">
    <w:name w:val="ListLabel 1335"/>
    <w:qFormat/>
    <w:rPr>
      <w:rFonts w:ascii="Arial" w:hAnsi="Arial"/>
      <w:b/>
      <w:position w:val="0"/>
      <w:sz w:val="28"/>
      <w:szCs w:val="24"/>
      <w:vertAlign w:val="baseline"/>
    </w:rPr>
  </w:style>
  <w:style w:type="character" w:customStyle="1" w:styleId="ListLabel1336">
    <w:name w:val="ListLabel 1336"/>
    <w:qFormat/>
    <w:rPr>
      <w:b/>
      <w:position w:val="0"/>
      <w:sz w:val="26"/>
      <w:vertAlign w:val="baseline"/>
    </w:rPr>
  </w:style>
  <w:style w:type="character" w:customStyle="1" w:styleId="ListLabel1337">
    <w:name w:val="ListLabel 1337"/>
    <w:qFormat/>
    <w:rPr>
      <w:b w:val="0"/>
      <w:bCs/>
      <w:position w:val="0"/>
      <w:sz w:val="24"/>
      <w:vertAlign w:val="baseline"/>
    </w:rPr>
  </w:style>
  <w:style w:type="character" w:customStyle="1" w:styleId="ListLabel1338">
    <w:name w:val="ListLabel 1338"/>
    <w:qFormat/>
    <w:rPr>
      <w:position w:val="0"/>
      <w:sz w:val="24"/>
      <w:vertAlign w:val="baseline"/>
    </w:rPr>
  </w:style>
  <w:style w:type="character" w:customStyle="1" w:styleId="ListLabel1339">
    <w:name w:val="ListLabel 1339"/>
    <w:qFormat/>
    <w:rPr>
      <w:position w:val="0"/>
      <w:sz w:val="24"/>
      <w:vertAlign w:val="baseline"/>
    </w:rPr>
  </w:style>
  <w:style w:type="character" w:customStyle="1" w:styleId="ListLabel1340">
    <w:name w:val="ListLabel 1340"/>
    <w:qFormat/>
    <w:rPr>
      <w:position w:val="0"/>
      <w:sz w:val="24"/>
      <w:vertAlign w:val="baseline"/>
    </w:rPr>
  </w:style>
  <w:style w:type="character" w:customStyle="1" w:styleId="ListLabel1341">
    <w:name w:val="ListLabel 1341"/>
    <w:qFormat/>
    <w:rPr>
      <w:position w:val="0"/>
      <w:sz w:val="24"/>
      <w:vertAlign w:val="baseline"/>
    </w:rPr>
  </w:style>
  <w:style w:type="character" w:customStyle="1" w:styleId="ListLabel1342">
    <w:name w:val="ListLabel 1342"/>
    <w:qFormat/>
    <w:rPr>
      <w:position w:val="0"/>
      <w:sz w:val="24"/>
      <w:vertAlign w:val="baseline"/>
    </w:rPr>
  </w:style>
  <w:style w:type="character" w:customStyle="1" w:styleId="ListLabel1343">
    <w:name w:val="ListLabel 1343"/>
    <w:qFormat/>
    <w:rPr>
      <w:rFonts w:cs="OpenSymbol"/>
    </w:rPr>
  </w:style>
  <w:style w:type="character" w:customStyle="1" w:styleId="ListLabel1344">
    <w:name w:val="ListLabel 1344"/>
    <w:qFormat/>
    <w:rPr>
      <w:rFonts w:cs="OpenSymbol"/>
    </w:rPr>
  </w:style>
  <w:style w:type="character" w:customStyle="1" w:styleId="ListLabel1345">
    <w:name w:val="ListLabel 1345"/>
    <w:qFormat/>
    <w:rPr>
      <w:rFonts w:cs="OpenSymbol"/>
      <w:b/>
      <w:sz w:val="28"/>
    </w:rPr>
  </w:style>
  <w:style w:type="character" w:customStyle="1" w:styleId="ListLabel1346">
    <w:name w:val="ListLabel 1346"/>
    <w:qFormat/>
    <w:rPr>
      <w:rFonts w:cs="OpenSymbol"/>
    </w:rPr>
  </w:style>
  <w:style w:type="character" w:customStyle="1" w:styleId="ListLabel1347">
    <w:name w:val="ListLabel 1347"/>
    <w:qFormat/>
    <w:rPr>
      <w:rFonts w:cs="OpenSymbol"/>
    </w:rPr>
  </w:style>
  <w:style w:type="character" w:customStyle="1" w:styleId="ListLabel1348">
    <w:name w:val="ListLabel 1348"/>
    <w:qFormat/>
    <w:rPr>
      <w:rFonts w:cs="OpenSymbol"/>
    </w:rPr>
  </w:style>
  <w:style w:type="character" w:customStyle="1" w:styleId="ListLabel1349">
    <w:name w:val="ListLabel 1349"/>
    <w:qFormat/>
    <w:rPr>
      <w:rFonts w:cs="OpenSymbol"/>
    </w:rPr>
  </w:style>
  <w:style w:type="character" w:customStyle="1" w:styleId="ListLabel1350">
    <w:name w:val="ListLabel 1350"/>
    <w:qFormat/>
    <w:rPr>
      <w:rFonts w:cs="OpenSymbol"/>
    </w:rPr>
  </w:style>
  <w:style w:type="character" w:customStyle="1" w:styleId="ListLabel1351">
    <w:name w:val="ListLabel 1351"/>
    <w:qFormat/>
    <w:rPr>
      <w:rFonts w:cs="OpenSymbol"/>
    </w:rPr>
  </w:style>
  <w:style w:type="character" w:customStyle="1" w:styleId="ListLabel1352">
    <w:name w:val="ListLabel 1352"/>
    <w:qFormat/>
    <w:rPr>
      <w:rFonts w:cs="OpenSymbol"/>
      <w:b/>
    </w:rPr>
  </w:style>
  <w:style w:type="character" w:customStyle="1" w:styleId="ListLabel1353">
    <w:name w:val="ListLabel 1353"/>
    <w:qFormat/>
    <w:rPr>
      <w:rFonts w:cs="OpenSymbol"/>
    </w:rPr>
  </w:style>
  <w:style w:type="character" w:customStyle="1" w:styleId="ListLabel1354">
    <w:name w:val="ListLabel 1354"/>
    <w:qFormat/>
    <w:rPr>
      <w:rFonts w:cs="OpenSymbol"/>
    </w:rPr>
  </w:style>
  <w:style w:type="character" w:customStyle="1" w:styleId="ListLabel1355">
    <w:name w:val="ListLabel 1355"/>
    <w:qFormat/>
    <w:rPr>
      <w:rFonts w:cs="OpenSymbol"/>
    </w:rPr>
  </w:style>
  <w:style w:type="character" w:customStyle="1" w:styleId="ListLabel1356">
    <w:name w:val="ListLabel 1356"/>
    <w:qFormat/>
    <w:rPr>
      <w:rFonts w:cs="OpenSymbol"/>
    </w:rPr>
  </w:style>
  <w:style w:type="character" w:customStyle="1" w:styleId="ListLabel1357">
    <w:name w:val="ListLabel 1357"/>
    <w:qFormat/>
    <w:rPr>
      <w:rFonts w:cs="OpenSymbol"/>
    </w:rPr>
  </w:style>
  <w:style w:type="character" w:customStyle="1" w:styleId="ListLabel1358">
    <w:name w:val="ListLabel 1358"/>
    <w:qFormat/>
    <w:rPr>
      <w:rFonts w:cs="OpenSymbol"/>
    </w:rPr>
  </w:style>
  <w:style w:type="character" w:customStyle="1" w:styleId="ListLabel1359">
    <w:name w:val="ListLabel 1359"/>
    <w:qFormat/>
    <w:rPr>
      <w:rFonts w:cs="OpenSymbol"/>
    </w:rPr>
  </w:style>
  <w:style w:type="character" w:customStyle="1" w:styleId="ListLabel1360">
    <w:name w:val="ListLabel 1360"/>
    <w:qFormat/>
    <w:rPr>
      <w:rFonts w:cs="OpenSymbol"/>
    </w:rPr>
  </w:style>
  <w:style w:type="character" w:customStyle="1" w:styleId="ListLabel1361">
    <w:name w:val="ListLabel 1361"/>
    <w:qFormat/>
    <w:rPr>
      <w:rFonts w:cs="OpenSymbol"/>
      <w:b/>
    </w:rPr>
  </w:style>
  <w:style w:type="character" w:customStyle="1" w:styleId="ListLabel1362">
    <w:name w:val="ListLabel 1362"/>
    <w:qFormat/>
    <w:rPr>
      <w:rFonts w:cs="OpenSymbol"/>
    </w:rPr>
  </w:style>
  <w:style w:type="character" w:customStyle="1" w:styleId="ListLabel1363">
    <w:name w:val="ListLabel 1363"/>
    <w:qFormat/>
    <w:rPr>
      <w:rFonts w:cs="OpenSymbol"/>
    </w:rPr>
  </w:style>
  <w:style w:type="character" w:customStyle="1" w:styleId="ListLabel1364">
    <w:name w:val="ListLabel 1364"/>
    <w:qFormat/>
    <w:rPr>
      <w:rFonts w:cs="OpenSymbol"/>
    </w:rPr>
  </w:style>
  <w:style w:type="character" w:customStyle="1" w:styleId="ListLabel1365">
    <w:name w:val="ListLabel 1365"/>
    <w:qFormat/>
    <w:rPr>
      <w:rFonts w:cs="OpenSymbol"/>
    </w:rPr>
  </w:style>
  <w:style w:type="character" w:customStyle="1" w:styleId="ListLabel1366">
    <w:name w:val="ListLabel 1366"/>
    <w:qFormat/>
    <w:rPr>
      <w:rFonts w:cs="OpenSymbol"/>
    </w:rPr>
  </w:style>
  <w:style w:type="character" w:customStyle="1" w:styleId="ListLabel1367">
    <w:name w:val="ListLabel 1367"/>
    <w:qFormat/>
    <w:rPr>
      <w:rFonts w:cs="OpenSymbol"/>
    </w:rPr>
  </w:style>
  <w:style w:type="character" w:customStyle="1" w:styleId="ListLabel1368">
    <w:name w:val="ListLabel 1368"/>
    <w:qFormat/>
    <w:rPr>
      <w:rFonts w:cs="OpenSymbol"/>
    </w:rPr>
  </w:style>
  <w:style w:type="character" w:customStyle="1" w:styleId="ListLabel1369">
    <w:name w:val="ListLabel 1369"/>
    <w:qFormat/>
    <w:rPr>
      <w:rFonts w:cs="OpenSymbol"/>
    </w:rPr>
  </w:style>
  <w:style w:type="character" w:customStyle="1" w:styleId="ListLabel1370">
    <w:name w:val="ListLabel 1370"/>
    <w:qFormat/>
    <w:rPr>
      <w:rFonts w:ascii="Arial" w:hAnsi="Arial"/>
      <w:b/>
      <w:position w:val="0"/>
      <w:sz w:val="24"/>
      <w:vertAlign w:val="baseline"/>
    </w:rPr>
  </w:style>
  <w:style w:type="character" w:customStyle="1" w:styleId="ListLabel1371">
    <w:name w:val="ListLabel 1371"/>
    <w:qFormat/>
    <w:rPr>
      <w:rFonts w:ascii="Arial" w:hAnsi="Arial"/>
      <w:b/>
      <w:position w:val="0"/>
      <w:sz w:val="28"/>
      <w:szCs w:val="24"/>
      <w:vertAlign w:val="baseline"/>
    </w:rPr>
  </w:style>
  <w:style w:type="character" w:customStyle="1" w:styleId="ListLabel1372">
    <w:name w:val="ListLabel 1372"/>
    <w:qFormat/>
    <w:rPr>
      <w:b/>
      <w:position w:val="0"/>
      <w:sz w:val="26"/>
      <w:vertAlign w:val="baseline"/>
    </w:rPr>
  </w:style>
  <w:style w:type="character" w:customStyle="1" w:styleId="ListLabel1373">
    <w:name w:val="ListLabel 1373"/>
    <w:qFormat/>
    <w:rPr>
      <w:b w:val="0"/>
      <w:bCs/>
      <w:position w:val="0"/>
      <w:sz w:val="24"/>
      <w:vertAlign w:val="baseline"/>
    </w:rPr>
  </w:style>
  <w:style w:type="character" w:customStyle="1" w:styleId="ListLabel1374">
    <w:name w:val="ListLabel 1374"/>
    <w:qFormat/>
    <w:rPr>
      <w:position w:val="0"/>
      <w:sz w:val="24"/>
      <w:vertAlign w:val="baseline"/>
    </w:rPr>
  </w:style>
  <w:style w:type="character" w:customStyle="1" w:styleId="ListLabel1375">
    <w:name w:val="ListLabel 1375"/>
    <w:qFormat/>
    <w:rPr>
      <w:position w:val="0"/>
      <w:sz w:val="24"/>
      <w:vertAlign w:val="baseline"/>
    </w:rPr>
  </w:style>
  <w:style w:type="character" w:customStyle="1" w:styleId="ListLabel1376">
    <w:name w:val="ListLabel 1376"/>
    <w:qFormat/>
    <w:rPr>
      <w:position w:val="0"/>
      <w:sz w:val="24"/>
      <w:vertAlign w:val="baseline"/>
    </w:rPr>
  </w:style>
  <w:style w:type="character" w:customStyle="1" w:styleId="ListLabel1377">
    <w:name w:val="ListLabel 1377"/>
    <w:qFormat/>
    <w:rPr>
      <w:position w:val="0"/>
      <w:sz w:val="24"/>
      <w:vertAlign w:val="baseline"/>
    </w:rPr>
  </w:style>
  <w:style w:type="character" w:customStyle="1" w:styleId="ListLabel1378">
    <w:name w:val="ListLabel 1378"/>
    <w:qFormat/>
    <w:rPr>
      <w:position w:val="0"/>
      <w:sz w:val="24"/>
      <w:vertAlign w:val="baseline"/>
    </w:rPr>
  </w:style>
  <w:style w:type="character" w:customStyle="1" w:styleId="ListLabel1379">
    <w:name w:val="ListLabel 1379"/>
    <w:qFormat/>
    <w:rPr>
      <w:rFonts w:cs="OpenSymbol"/>
    </w:rPr>
  </w:style>
  <w:style w:type="character" w:customStyle="1" w:styleId="ListLabel1380">
    <w:name w:val="ListLabel 1380"/>
    <w:qFormat/>
    <w:rPr>
      <w:rFonts w:cs="OpenSymbol"/>
    </w:rPr>
  </w:style>
  <w:style w:type="character" w:customStyle="1" w:styleId="ListLabel1381">
    <w:name w:val="ListLabel 1381"/>
    <w:qFormat/>
    <w:rPr>
      <w:rFonts w:cs="OpenSymbol"/>
      <w:b/>
      <w:sz w:val="28"/>
    </w:rPr>
  </w:style>
  <w:style w:type="character" w:customStyle="1" w:styleId="ListLabel1382">
    <w:name w:val="ListLabel 1382"/>
    <w:qFormat/>
    <w:rPr>
      <w:rFonts w:cs="OpenSymbol"/>
    </w:rPr>
  </w:style>
  <w:style w:type="character" w:customStyle="1" w:styleId="ListLabel1383">
    <w:name w:val="ListLabel 1383"/>
    <w:qFormat/>
    <w:rPr>
      <w:rFonts w:cs="OpenSymbol"/>
    </w:rPr>
  </w:style>
  <w:style w:type="character" w:customStyle="1" w:styleId="ListLabel1384">
    <w:name w:val="ListLabel 1384"/>
    <w:qFormat/>
    <w:rPr>
      <w:rFonts w:cs="OpenSymbol"/>
    </w:rPr>
  </w:style>
  <w:style w:type="character" w:customStyle="1" w:styleId="ListLabel1385">
    <w:name w:val="ListLabel 1385"/>
    <w:qFormat/>
    <w:rPr>
      <w:rFonts w:cs="OpenSymbol"/>
    </w:rPr>
  </w:style>
  <w:style w:type="character" w:customStyle="1" w:styleId="ListLabel1386">
    <w:name w:val="ListLabel 1386"/>
    <w:qFormat/>
    <w:rPr>
      <w:rFonts w:cs="OpenSymbol"/>
    </w:rPr>
  </w:style>
  <w:style w:type="character" w:customStyle="1" w:styleId="ListLabel1387">
    <w:name w:val="ListLabel 1387"/>
    <w:qFormat/>
    <w:rPr>
      <w:rFonts w:cs="OpenSymbol"/>
    </w:rPr>
  </w:style>
  <w:style w:type="character" w:customStyle="1" w:styleId="ListLabel1388">
    <w:name w:val="ListLabel 1388"/>
    <w:qFormat/>
    <w:rPr>
      <w:rFonts w:cs="OpenSymbol"/>
      <w:b/>
    </w:rPr>
  </w:style>
  <w:style w:type="character" w:customStyle="1" w:styleId="ListLabel1389">
    <w:name w:val="ListLabel 1389"/>
    <w:qFormat/>
    <w:rPr>
      <w:rFonts w:cs="OpenSymbol"/>
    </w:rPr>
  </w:style>
  <w:style w:type="character" w:customStyle="1" w:styleId="ListLabel1390">
    <w:name w:val="ListLabel 1390"/>
    <w:qFormat/>
    <w:rPr>
      <w:rFonts w:cs="OpenSymbol"/>
    </w:rPr>
  </w:style>
  <w:style w:type="character" w:customStyle="1" w:styleId="ListLabel1391">
    <w:name w:val="ListLabel 1391"/>
    <w:qFormat/>
    <w:rPr>
      <w:rFonts w:cs="OpenSymbol"/>
    </w:rPr>
  </w:style>
  <w:style w:type="character" w:customStyle="1" w:styleId="ListLabel1392">
    <w:name w:val="ListLabel 1392"/>
    <w:qFormat/>
    <w:rPr>
      <w:rFonts w:cs="OpenSymbol"/>
    </w:rPr>
  </w:style>
  <w:style w:type="character" w:customStyle="1" w:styleId="ListLabel1393">
    <w:name w:val="ListLabel 1393"/>
    <w:qFormat/>
    <w:rPr>
      <w:rFonts w:cs="OpenSymbol"/>
    </w:rPr>
  </w:style>
  <w:style w:type="character" w:customStyle="1" w:styleId="ListLabel1394">
    <w:name w:val="ListLabel 1394"/>
    <w:qFormat/>
    <w:rPr>
      <w:rFonts w:cs="OpenSymbol"/>
    </w:rPr>
  </w:style>
  <w:style w:type="character" w:customStyle="1" w:styleId="ListLabel1395">
    <w:name w:val="ListLabel 1395"/>
    <w:qFormat/>
    <w:rPr>
      <w:rFonts w:cs="OpenSymbol"/>
    </w:rPr>
  </w:style>
  <w:style w:type="character" w:customStyle="1" w:styleId="ListLabel1396">
    <w:name w:val="ListLabel 1396"/>
    <w:qFormat/>
    <w:rPr>
      <w:rFonts w:cs="OpenSymbol"/>
    </w:rPr>
  </w:style>
  <w:style w:type="character" w:customStyle="1" w:styleId="ListLabel1397">
    <w:name w:val="ListLabel 1397"/>
    <w:qFormat/>
    <w:rPr>
      <w:rFonts w:cs="OpenSymbol"/>
      <w:b/>
    </w:rPr>
  </w:style>
  <w:style w:type="character" w:customStyle="1" w:styleId="ListLabel1398">
    <w:name w:val="ListLabel 1398"/>
    <w:qFormat/>
    <w:rPr>
      <w:rFonts w:cs="OpenSymbol"/>
    </w:rPr>
  </w:style>
  <w:style w:type="character" w:customStyle="1" w:styleId="ListLabel1399">
    <w:name w:val="ListLabel 1399"/>
    <w:qFormat/>
    <w:rPr>
      <w:rFonts w:cs="OpenSymbol"/>
    </w:rPr>
  </w:style>
  <w:style w:type="character" w:customStyle="1" w:styleId="ListLabel1400">
    <w:name w:val="ListLabel 1400"/>
    <w:qFormat/>
    <w:rPr>
      <w:rFonts w:cs="OpenSymbol"/>
    </w:rPr>
  </w:style>
  <w:style w:type="character" w:customStyle="1" w:styleId="ListLabel1401">
    <w:name w:val="ListLabel 1401"/>
    <w:qFormat/>
    <w:rPr>
      <w:rFonts w:cs="OpenSymbol"/>
    </w:rPr>
  </w:style>
  <w:style w:type="character" w:customStyle="1" w:styleId="ListLabel1402">
    <w:name w:val="ListLabel 1402"/>
    <w:qFormat/>
    <w:rPr>
      <w:rFonts w:cs="OpenSymbol"/>
    </w:rPr>
  </w:style>
  <w:style w:type="character" w:customStyle="1" w:styleId="ListLabel1403">
    <w:name w:val="ListLabel 1403"/>
    <w:qFormat/>
    <w:rPr>
      <w:rFonts w:cs="OpenSymbol"/>
    </w:rPr>
  </w:style>
  <w:style w:type="character" w:customStyle="1" w:styleId="ListLabel1404">
    <w:name w:val="ListLabel 1404"/>
    <w:qFormat/>
    <w:rPr>
      <w:rFonts w:cs="OpenSymbol"/>
    </w:rPr>
  </w:style>
  <w:style w:type="character" w:customStyle="1" w:styleId="ListLabel1405">
    <w:name w:val="ListLabel 1405"/>
    <w:qFormat/>
    <w:rPr>
      <w:rFonts w:cs="OpenSymbol"/>
    </w:rPr>
  </w:style>
  <w:style w:type="character" w:customStyle="1" w:styleId="ListLabel1406">
    <w:name w:val="ListLabel 1406"/>
    <w:qFormat/>
    <w:rPr>
      <w:rFonts w:ascii="Arial" w:hAnsi="Arial"/>
      <w:b/>
      <w:position w:val="0"/>
      <w:sz w:val="24"/>
      <w:vertAlign w:val="baseline"/>
    </w:rPr>
  </w:style>
  <w:style w:type="character" w:customStyle="1" w:styleId="ListLabel1407">
    <w:name w:val="ListLabel 1407"/>
    <w:qFormat/>
    <w:rPr>
      <w:rFonts w:ascii="Arial" w:hAnsi="Arial"/>
      <w:b/>
      <w:position w:val="0"/>
      <w:sz w:val="28"/>
      <w:szCs w:val="24"/>
      <w:vertAlign w:val="baseline"/>
    </w:rPr>
  </w:style>
  <w:style w:type="character" w:customStyle="1" w:styleId="ListLabel1408">
    <w:name w:val="ListLabel 1408"/>
    <w:qFormat/>
    <w:rPr>
      <w:b/>
      <w:position w:val="0"/>
      <w:sz w:val="26"/>
      <w:vertAlign w:val="baseline"/>
    </w:rPr>
  </w:style>
  <w:style w:type="character" w:customStyle="1" w:styleId="ListLabel1409">
    <w:name w:val="ListLabel 1409"/>
    <w:qFormat/>
    <w:rPr>
      <w:b w:val="0"/>
      <w:bCs/>
      <w:position w:val="0"/>
      <w:sz w:val="24"/>
      <w:vertAlign w:val="baseline"/>
    </w:rPr>
  </w:style>
  <w:style w:type="character" w:customStyle="1" w:styleId="ListLabel1410">
    <w:name w:val="ListLabel 1410"/>
    <w:qFormat/>
    <w:rPr>
      <w:position w:val="0"/>
      <w:sz w:val="24"/>
      <w:vertAlign w:val="baseline"/>
    </w:rPr>
  </w:style>
  <w:style w:type="character" w:customStyle="1" w:styleId="ListLabel1411">
    <w:name w:val="ListLabel 1411"/>
    <w:qFormat/>
    <w:rPr>
      <w:position w:val="0"/>
      <w:sz w:val="24"/>
      <w:vertAlign w:val="baseline"/>
    </w:rPr>
  </w:style>
  <w:style w:type="character" w:customStyle="1" w:styleId="ListLabel1412">
    <w:name w:val="ListLabel 1412"/>
    <w:qFormat/>
    <w:rPr>
      <w:position w:val="0"/>
      <w:sz w:val="24"/>
      <w:vertAlign w:val="baseline"/>
    </w:rPr>
  </w:style>
  <w:style w:type="character" w:customStyle="1" w:styleId="ListLabel1413">
    <w:name w:val="ListLabel 1413"/>
    <w:qFormat/>
    <w:rPr>
      <w:position w:val="0"/>
      <w:sz w:val="24"/>
      <w:vertAlign w:val="baseline"/>
    </w:rPr>
  </w:style>
  <w:style w:type="character" w:customStyle="1" w:styleId="ListLabel1414">
    <w:name w:val="ListLabel 1414"/>
    <w:qFormat/>
    <w:rPr>
      <w:position w:val="0"/>
      <w:sz w:val="24"/>
      <w:vertAlign w:val="baseline"/>
    </w:rPr>
  </w:style>
  <w:style w:type="character" w:customStyle="1" w:styleId="ListLabel1415">
    <w:name w:val="ListLabel 1415"/>
    <w:qFormat/>
    <w:rPr>
      <w:rFonts w:cs="OpenSymbol"/>
    </w:rPr>
  </w:style>
  <w:style w:type="character" w:customStyle="1" w:styleId="ListLabel1416">
    <w:name w:val="ListLabel 1416"/>
    <w:qFormat/>
    <w:rPr>
      <w:rFonts w:cs="OpenSymbol"/>
    </w:rPr>
  </w:style>
  <w:style w:type="character" w:customStyle="1" w:styleId="ListLabel1417">
    <w:name w:val="ListLabel 1417"/>
    <w:qFormat/>
    <w:rPr>
      <w:rFonts w:cs="OpenSymbol"/>
      <w:b/>
      <w:sz w:val="28"/>
    </w:rPr>
  </w:style>
  <w:style w:type="character" w:customStyle="1" w:styleId="ListLabel1418">
    <w:name w:val="ListLabel 1418"/>
    <w:qFormat/>
    <w:rPr>
      <w:rFonts w:cs="OpenSymbol"/>
    </w:rPr>
  </w:style>
  <w:style w:type="character" w:customStyle="1" w:styleId="ListLabel1419">
    <w:name w:val="ListLabel 1419"/>
    <w:qFormat/>
    <w:rPr>
      <w:rFonts w:cs="OpenSymbol"/>
    </w:rPr>
  </w:style>
  <w:style w:type="character" w:customStyle="1" w:styleId="ListLabel1420">
    <w:name w:val="ListLabel 1420"/>
    <w:qFormat/>
    <w:rPr>
      <w:rFonts w:cs="OpenSymbol"/>
    </w:rPr>
  </w:style>
  <w:style w:type="character" w:customStyle="1" w:styleId="ListLabel1421">
    <w:name w:val="ListLabel 1421"/>
    <w:qFormat/>
    <w:rPr>
      <w:rFonts w:cs="OpenSymbol"/>
    </w:rPr>
  </w:style>
  <w:style w:type="character" w:customStyle="1" w:styleId="ListLabel1422">
    <w:name w:val="ListLabel 1422"/>
    <w:qFormat/>
    <w:rPr>
      <w:rFonts w:cs="OpenSymbol"/>
    </w:rPr>
  </w:style>
  <w:style w:type="character" w:customStyle="1" w:styleId="ListLabel1423">
    <w:name w:val="ListLabel 1423"/>
    <w:qFormat/>
    <w:rPr>
      <w:rFonts w:cs="OpenSymbol"/>
    </w:rPr>
  </w:style>
  <w:style w:type="character" w:customStyle="1" w:styleId="ListLabel1424">
    <w:name w:val="ListLabel 1424"/>
    <w:qFormat/>
    <w:rPr>
      <w:rFonts w:cs="OpenSymbol"/>
      <w:b/>
    </w:rPr>
  </w:style>
  <w:style w:type="character" w:customStyle="1" w:styleId="ListLabel1425">
    <w:name w:val="ListLabel 1425"/>
    <w:qFormat/>
    <w:rPr>
      <w:rFonts w:cs="OpenSymbol"/>
    </w:rPr>
  </w:style>
  <w:style w:type="character" w:customStyle="1" w:styleId="ListLabel1426">
    <w:name w:val="ListLabel 1426"/>
    <w:qFormat/>
    <w:rPr>
      <w:rFonts w:cs="OpenSymbol"/>
    </w:rPr>
  </w:style>
  <w:style w:type="character" w:customStyle="1" w:styleId="ListLabel1427">
    <w:name w:val="ListLabel 1427"/>
    <w:qFormat/>
    <w:rPr>
      <w:rFonts w:cs="OpenSymbol"/>
    </w:rPr>
  </w:style>
  <w:style w:type="character" w:customStyle="1" w:styleId="ListLabel1428">
    <w:name w:val="ListLabel 1428"/>
    <w:qFormat/>
    <w:rPr>
      <w:rFonts w:cs="OpenSymbol"/>
    </w:rPr>
  </w:style>
  <w:style w:type="character" w:customStyle="1" w:styleId="ListLabel1429">
    <w:name w:val="ListLabel 1429"/>
    <w:qFormat/>
    <w:rPr>
      <w:rFonts w:cs="OpenSymbol"/>
    </w:rPr>
  </w:style>
  <w:style w:type="character" w:customStyle="1" w:styleId="ListLabel1430">
    <w:name w:val="ListLabel 1430"/>
    <w:qFormat/>
    <w:rPr>
      <w:rFonts w:cs="OpenSymbol"/>
    </w:rPr>
  </w:style>
  <w:style w:type="character" w:customStyle="1" w:styleId="ListLabel1431">
    <w:name w:val="ListLabel 1431"/>
    <w:qFormat/>
    <w:rPr>
      <w:rFonts w:cs="OpenSymbol"/>
    </w:rPr>
  </w:style>
  <w:style w:type="character" w:customStyle="1" w:styleId="ListLabel1432">
    <w:name w:val="ListLabel 1432"/>
    <w:qFormat/>
    <w:rPr>
      <w:rFonts w:cs="OpenSymbol"/>
    </w:rPr>
  </w:style>
  <w:style w:type="character" w:customStyle="1" w:styleId="ListLabel1433">
    <w:name w:val="ListLabel 1433"/>
    <w:qFormat/>
    <w:rPr>
      <w:rFonts w:cs="OpenSymbol"/>
      <w:b/>
    </w:rPr>
  </w:style>
  <w:style w:type="character" w:customStyle="1" w:styleId="ListLabel1434">
    <w:name w:val="ListLabel 1434"/>
    <w:qFormat/>
    <w:rPr>
      <w:rFonts w:cs="OpenSymbol"/>
    </w:rPr>
  </w:style>
  <w:style w:type="character" w:customStyle="1" w:styleId="ListLabel1435">
    <w:name w:val="ListLabel 1435"/>
    <w:qFormat/>
    <w:rPr>
      <w:rFonts w:cs="OpenSymbol"/>
    </w:rPr>
  </w:style>
  <w:style w:type="character" w:customStyle="1" w:styleId="ListLabel1436">
    <w:name w:val="ListLabel 1436"/>
    <w:qFormat/>
    <w:rPr>
      <w:rFonts w:cs="OpenSymbol"/>
    </w:rPr>
  </w:style>
  <w:style w:type="character" w:customStyle="1" w:styleId="ListLabel1437">
    <w:name w:val="ListLabel 1437"/>
    <w:qFormat/>
    <w:rPr>
      <w:rFonts w:cs="OpenSymbol"/>
    </w:rPr>
  </w:style>
  <w:style w:type="character" w:customStyle="1" w:styleId="ListLabel1438">
    <w:name w:val="ListLabel 1438"/>
    <w:qFormat/>
    <w:rPr>
      <w:rFonts w:cs="OpenSymbol"/>
    </w:rPr>
  </w:style>
  <w:style w:type="character" w:customStyle="1" w:styleId="ListLabel1439">
    <w:name w:val="ListLabel 1439"/>
    <w:qFormat/>
    <w:rPr>
      <w:rFonts w:cs="OpenSymbol"/>
    </w:rPr>
  </w:style>
  <w:style w:type="character" w:customStyle="1" w:styleId="ListLabel1440">
    <w:name w:val="ListLabel 1440"/>
    <w:qFormat/>
    <w:rPr>
      <w:rFonts w:cs="OpenSymbol"/>
    </w:rPr>
  </w:style>
  <w:style w:type="character" w:customStyle="1" w:styleId="ListLabel1441">
    <w:name w:val="ListLabel 1441"/>
    <w:qFormat/>
    <w:rPr>
      <w:rFonts w:cs="OpenSymbol"/>
    </w:rPr>
  </w:style>
  <w:style w:type="character" w:customStyle="1" w:styleId="ListLabel1442">
    <w:name w:val="ListLabel 1442"/>
    <w:qFormat/>
    <w:rPr>
      <w:rFonts w:ascii="Arial" w:hAnsi="Arial"/>
      <w:b/>
      <w:position w:val="0"/>
      <w:sz w:val="24"/>
      <w:vertAlign w:val="baseline"/>
    </w:rPr>
  </w:style>
  <w:style w:type="character" w:customStyle="1" w:styleId="ListLabel1443">
    <w:name w:val="ListLabel 1443"/>
    <w:qFormat/>
    <w:rPr>
      <w:rFonts w:ascii="Arial" w:hAnsi="Arial"/>
      <w:b/>
      <w:position w:val="0"/>
      <w:sz w:val="28"/>
      <w:szCs w:val="24"/>
      <w:vertAlign w:val="baseline"/>
    </w:rPr>
  </w:style>
  <w:style w:type="character" w:customStyle="1" w:styleId="ListLabel1444">
    <w:name w:val="ListLabel 1444"/>
    <w:qFormat/>
    <w:rPr>
      <w:b/>
      <w:position w:val="0"/>
      <w:sz w:val="26"/>
      <w:vertAlign w:val="baseline"/>
    </w:rPr>
  </w:style>
  <w:style w:type="character" w:customStyle="1" w:styleId="ListLabel1445">
    <w:name w:val="ListLabel 1445"/>
    <w:qFormat/>
    <w:rPr>
      <w:b w:val="0"/>
      <w:bCs/>
      <w:position w:val="0"/>
      <w:sz w:val="24"/>
      <w:vertAlign w:val="baseline"/>
    </w:rPr>
  </w:style>
  <w:style w:type="character" w:customStyle="1" w:styleId="ListLabel1446">
    <w:name w:val="ListLabel 1446"/>
    <w:qFormat/>
    <w:rPr>
      <w:position w:val="0"/>
      <w:sz w:val="24"/>
      <w:vertAlign w:val="baseline"/>
    </w:rPr>
  </w:style>
  <w:style w:type="character" w:customStyle="1" w:styleId="ListLabel1447">
    <w:name w:val="ListLabel 1447"/>
    <w:qFormat/>
    <w:rPr>
      <w:position w:val="0"/>
      <w:sz w:val="24"/>
      <w:vertAlign w:val="baseline"/>
    </w:rPr>
  </w:style>
  <w:style w:type="character" w:customStyle="1" w:styleId="ListLabel1448">
    <w:name w:val="ListLabel 1448"/>
    <w:qFormat/>
    <w:rPr>
      <w:position w:val="0"/>
      <w:sz w:val="24"/>
      <w:vertAlign w:val="baseline"/>
    </w:rPr>
  </w:style>
  <w:style w:type="character" w:customStyle="1" w:styleId="ListLabel1449">
    <w:name w:val="ListLabel 1449"/>
    <w:qFormat/>
    <w:rPr>
      <w:position w:val="0"/>
      <w:sz w:val="24"/>
      <w:vertAlign w:val="baseline"/>
    </w:rPr>
  </w:style>
  <w:style w:type="character" w:customStyle="1" w:styleId="ListLabel1450">
    <w:name w:val="ListLabel 1450"/>
    <w:qFormat/>
    <w:rPr>
      <w:position w:val="0"/>
      <w:sz w:val="24"/>
      <w:vertAlign w:val="baseline"/>
    </w:rPr>
  </w:style>
  <w:style w:type="character" w:customStyle="1" w:styleId="ListLabel1451">
    <w:name w:val="ListLabel 1451"/>
    <w:qFormat/>
    <w:rPr>
      <w:rFonts w:cs="OpenSymbol"/>
    </w:rPr>
  </w:style>
  <w:style w:type="character" w:customStyle="1" w:styleId="ListLabel1452">
    <w:name w:val="ListLabel 1452"/>
    <w:qFormat/>
    <w:rPr>
      <w:rFonts w:cs="OpenSymbol"/>
    </w:rPr>
  </w:style>
  <w:style w:type="character" w:customStyle="1" w:styleId="ListLabel1453">
    <w:name w:val="ListLabel 1453"/>
    <w:qFormat/>
    <w:rPr>
      <w:rFonts w:cs="OpenSymbol"/>
      <w:b/>
      <w:sz w:val="28"/>
    </w:rPr>
  </w:style>
  <w:style w:type="character" w:customStyle="1" w:styleId="ListLabel1454">
    <w:name w:val="ListLabel 1454"/>
    <w:qFormat/>
    <w:rPr>
      <w:rFonts w:cs="OpenSymbol"/>
    </w:rPr>
  </w:style>
  <w:style w:type="character" w:customStyle="1" w:styleId="ListLabel1455">
    <w:name w:val="ListLabel 1455"/>
    <w:qFormat/>
    <w:rPr>
      <w:rFonts w:cs="OpenSymbol"/>
    </w:rPr>
  </w:style>
  <w:style w:type="character" w:customStyle="1" w:styleId="ListLabel1456">
    <w:name w:val="ListLabel 1456"/>
    <w:qFormat/>
    <w:rPr>
      <w:rFonts w:cs="OpenSymbol"/>
    </w:rPr>
  </w:style>
  <w:style w:type="character" w:customStyle="1" w:styleId="ListLabel1457">
    <w:name w:val="ListLabel 1457"/>
    <w:qFormat/>
    <w:rPr>
      <w:rFonts w:cs="OpenSymbol"/>
    </w:rPr>
  </w:style>
  <w:style w:type="character" w:customStyle="1" w:styleId="ListLabel1458">
    <w:name w:val="ListLabel 1458"/>
    <w:qFormat/>
    <w:rPr>
      <w:rFonts w:cs="OpenSymbol"/>
    </w:rPr>
  </w:style>
  <w:style w:type="character" w:customStyle="1" w:styleId="ListLabel1459">
    <w:name w:val="ListLabel 1459"/>
    <w:qFormat/>
    <w:rPr>
      <w:rFonts w:cs="OpenSymbol"/>
    </w:rPr>
  </w:style>
  <w:style w:type="character" w:customStyle="1" w:styleId="ListLabel1460">
    <w:name w:val="ListLabel 1460"/>
    <w:qFormat/>
    <w:rPr>
      <w:rFonts w:cs="OpenSymbol"/>
      <w:b/>
    </w:rPr>
  </w:style>
  <w:style w:type="character" w:customStyle="1" w:styleId="ListLabel1461">
    <w:name w:val="ListLabel 1461"/>
    <w:qFormat/>
    <w:rPr>
      <w:rFonts w:cs="OpenSymbol"/>
    </w:rPr>
  </w:style>
  <w:style w:type="character" w:customStyle="1" w:styleId="ListLabel1462">
    <w:name w:val="ListLabel 1462"/>
    <w:qFormat/>
    <w:rPr>
      <w:rFonts w:cs="OpenSymbol"/>
    </w:rPr>
  </w:style>
  <w:style w:type="character" w:customStyle="1" w:styleId="ListLabel1463">
    <w:name w:val="ListLabel 1463"/>
    <w:qFormat/>
    <w:rPr>
      <w:rFonts w:cs="OpenSymbol"/>
    </w:rPr>
  </w:style>
  <w:style w:type="character" w:customStyle="1" w:styleId="ListLabel1464">
    <w:name w:val="ListLabel 1464"/>
    <w:qFormat/>
    <w:rPr>
      <w:rFonts w:cs="OpenSymbol"/>
    </w:rPr>
  </w:style>
  <w:style w:type="character" w:customStyle="1" w:styleId="ListLabel1465">
    <w:name w:val="ListLabel 1465"/>
    <w:qFormat/>
    <w:rPr>
      <w:rFonts w:cs="OpenSymbol"/>
    </w:rPr>
  </w:style>
  <w:style w:type="character" w:customStyle="1" w:styleId="ListLabel1466">
    <w:name w:val="ListLabel 1466"/>
    <w:qFormat/>
    <w:rPr>
      <w:rFonts w:cs="OpenSymbol"/>
    </w:rPr>
  </w:style>
  <w:style w:type="character" w:customStyle="1" w:styleId="ListLabel1467">
    <w:name w:val="ListLabel 1467"/>
    <w:qFormat/>
    <w:rPr>
      <w:rFonts w:cs="OpenSymbol"/>
    </w:rPr>
  </w:style>
  <w:style w:type="character" w:customStyle="1" w:styleId="ListLabel1468">
    <w:name w:val="ListLabel 1468"/>
    <w:qFormat/>
    <w:rPr>
      <w:rFonts w:cs="OpenSymbol"/>
    </w:rPr>
  </w:style>
  <w:style w:type="character" w:customStyle="1" w:styleId="ListLabel1469">
    <w:name w:val="ListLabel 1469"/>
    <w:qFormat/>
    <w:rPr>
      <w:rFonts w:cs="OpenSymbol"/>
      <w:b/>
    </w:rPr>
  </w:style>
  <w:style w:type="character" w:customStyle="1" w:styleId="ListLabel1470">
    <w:name w:val="ListLabel 1470"/>
    <w:qFormat/>
    <w:rPr>
      <w:rFonts w:cs="OpenSymbol"/>
    </w:rPr>
  </w:style>
  <w:style w:type="character" w:customStyle="1" w:styleId="ListLabel1471">
    <w:name w:val="ListLabel 1471"/>
    <w:qFormat/>
    <w:rPr>
      <w:rFonts w:cs="OpenSymbol"/>
    </w:rPr>
  </w:style>
  <w:style w:type="character" w:customStyle="1" w:styleId="ListLabel1472">
    <w:name w:val="ListLabel 1472"/>
    <w:qFormat/>
    <w:rPr>
      <w:rFonts w:cs="OpenSymbol"/>
    </w:rPr>
  </w:style>
  <w:style w:type="character" w:customStyle="1" w:styleId="ListLabel1473">
    <w:name w:val="ListLabel 1473"/>
    <w:qFormat/>
    <w:rPr>
      <w:rFonts w:cs="OpenSymbol"/>
    </w:rPr>
  </w:style>
  <w:style w:type="character" w:customStyle="1" w:styleId="ListLabel1474">
    <w:name w:val="ListLabel 1474"/>
    <w:qFormat/>
    <w:rPr>
      <w:rFonts w:cs="OpenSymbol"/>
    </w:rPr>
  </w:style>
  <w:style w:type="character" w:customStyle="1" w:styleId="ListLabel1475">
    <w:name w:val="ListLabel 1475"/>
    <w:qFormat/>
    <w:rPr>
      <w:rFonts w:cs="OpenSymbol"/>
    </w:rPr>
  </w:style>
  <w:style w:type="character" w:customStyle="1" w:styleId="ListLabel1476">
    <w:name w:val="ListLabel 1476"/>
    <w:qFormat/>
    <w:rPr>
      <w:rFonts w:cs="OpenSymbol"/>
    </w:rPr>
  </w:style>
  <w:style w:type="character" w:customStyle="1" w:styleId="ListLabel1477">
    <w:name w:val="ListLabel 1477"/>
    <w:qFormat/>
    <w:rPr>
      <w:rFonts w:cs="OpenSymbol"/>
    </w:rPr>
  </w:style>
  <w:style w:type="character" w:customStyle="1" w:styleId="ListLabel1478">
    <w:name w:val="ListLabel 1478"/>
    <w:qFormat/>
    <w:rPr>
      <w:rFonts w:ascii="Arial" w:hAnsi="Arial"/>
      <w:b/>
      <w:position w:val="0"/>
      <w:sz w:val="24"/>
      <w:vertAlign w:val="baseline"/>
    </w:rPr>
  </w:style>
  <w:style w:type="character" w:customStyle="1" w:styleId="ListLabel1479">
    <w:name w:val="ListLabel 1479"/>
    <w:qFormat/>
    <w:rPr>
      <w:rFonts w:ascii="Arial" w:hAnsi="Arial"/>
      <w:b/>
      <w:position w:val="0"/>
      <w:sz w:val="28"/>
      <w:szCs w:val="24"/>
      <w:vertAlign w:val="baseline"/>
    </w:rPr>
  </w:style>
  <w:style w:type="character" w:customStyle="1" w:styleId="ListLabel1480">
    <w:name w:val="ListLabel 1480"/>
    <w:qFormat/>
    <w:rPr>
      <w:b/>
      <w:position w:val="0"/>
      <w:sz w:val="26"/>
      <w:vertAlign w:val="baseline"/>
    </w:rPr>
  </w:style>
  <w:style w:type="character" w:customStyle="1" w:styleId="ListLabel1481">
    <w:name w:val="ListLabel 1481"/>
    <w:qFormat/>
    <w:rPr>
      <w:b w:val="0"/>
      <w:bCs/>
      <w:position w:val="0"/>
      <w:sz w:val="24"/>
      <w:vertAlign w:val="baseline"/>
    </w:rPr>
  </w:style>
  <w:style w:type="character" w:customStyle="1" w:styleId="ListLabel1482">
    <w:name w:val="ListLabel 1482"/>
    <w:qFormat/>
    <w:rPr>
      <w:position w:val="0"/>
      <w:sz w:val="24"/>
      <w:vertAlign w:val="baseline"/>
    </w:rPr>
  </w:style>
  <w:style w:type="character" w:customStyle="1" w:styleId="ListLabel1483">
    <w:name w:val="ListLabel 1483"/>
    <w:qFormat/>
    <w:rPr>
      <w:position w:val="0"/>
      <w:sz w:val="24"/>
      <w:vertAlign w:val="baseline"/>
    </w:rPr>
  </w:style>
  <w:style w:type="character" w:customStyle="1" w:styleId="ListLabel1484">
    <w:name w:val="ListLabel 1484"/>
    <w:qFormat/>
    <w:rPr>
      <w:position w:val="0"/>
      <w:sz w:val="24"/>
      <w:vertAlign w:val="baseline"/>
    </w:rPr>
  </w:style>
  <w:style w:type="character" w:customStyle="1" w:styleId="ListLabel1485">
    <w:name w:val="ListLabel 1485"/>
    <w:qFormat/>
    <w:rPr>
      <w:position w:val="0"/>
      <w:sz w:val="24"/>
      <w:vertAlign w:val="baseline"/>
    </w:rPr>
  </w:style>
  <w:style w:type="character" w:customStyle="1" w:styleId="ListLabel1486">
    <w:name w:val="ListLabel 1486"/>
    <w:qFormat/>
    <w:rPr>
      <w:position w:val="0"/>
      <w:sz w:val="24"/>
      <w:vertAlign w:val="baseline"/>
    </w:rPr>
  </w:style>
  <w:style w:type="character" w:customStyle="1" w:styleId="ListLabel1487">
    <w:name w:val="ListLabel 1487"/>
    <w:qFormat/>
    <w:rPr>
      <w:rFonts w:cs="OpenSymbol"/>
    </w:rPr>
  </w:style>
  <w:style w:type="character" w:customStyle="1" w:styleId="ListLabel1488">
    <w:name w:val="ListLabel 1488"/>
    <w:qFormat/>
    <w:rPr>
      <w:rFonts w:cs="OpenSymbol"/>
    </w:rPr>
  </w:style>
  <w:style w:type="character" w:customStyle="1" w:styleId="ListLabel1489">
    <w:name w:val="ListLabel 1489"/>
    <w:qFormat/>
    <w:rPr>
      <w:rFonts w:cs="OpenSymbol"/>
      <w:b/>
      <w:sz w:val="28"/>
    </w:rPr>
  </w:style>
  <w:style w:type="character" w:customStyle="1" w:styleId="ListLabel1490">
    <w:name w:val="ListLabel 1490"/>
    <w:qFormat/>
    <w:rPr>
      <w:rFonts w:cs="OpenSymbol"/>
    </w:rPr>
  </w:style>
  <w:style w:type="character" w:customStyle="1" w:styleId="ListLabel1491">
    <w:name w:val="ListLabel 1491"/>
    <w:qFormat/>
    <w:rPr>
      <w:rFonts w:cs="OpenSymbol"/>
    </w:rPr>
  </w:style>
  <w:style w:type="character" w:customStyle="1" w:styleId="ListLabel1492">
    <w:name w:val="ListLabel 1492"/>
    <w:qFormat/>
    <w:rPr>
      <w:rFonts w:cs="OpenSymbol"/>
    </w:rPr>
  </w:style>
  <w:style w:type="character" w:customStyle="1" w:styleId="ListLabel1493">
    <w:name w:val="ListLabel 1493"/>
    <w:qFormat/>
    <w:rPr>
      <w:rFonts w:cs="OpenSymbol"/>
    </w:rPr>
  </w:style>
  <w:style w:type="character" w:customStyle="1" w:styleId="ListLabel1494">
    <w:name w:val="ListLabel 1494"/>
    <w:qFormat/>
    <w:rPr>
      <w:rFonts w:cs="OpenSymbol"/>
    </w:rPr>
  </w:style>
  <w:style w:type="character" w:customStyle="1" w:styleId="ListLabel1495">
    <w:name w:val="ListLabel 1495"/>
    <w:qFormat/>
    <w:rPr>
      <w:rFonts w:cs="OpenSymbol"/>
    </w:rPr>
  </w:style>
  <w:style w:type="character" w:customStyle="1" w:styleId="ListLabel1496">
    <w:name w:val="ListLabel 1496"/>
    <w:qFormat/>
    <w:rPr>
      <w:rFonts w:cs="OpenSymbol"/>
      <w:b/>
    </w:rPr>
  </w:style>
  <w:style w:type="character" w:customStyle="1" w:styleId="ListLabel1497">
    <w:name w:val="ListLabel 1497"/>
    <w:qFormat/>
    <w:rPr>
      <w:rFonts w:cs="OpenSymbol"/>
    </w:rPr>
  </w:style>
  <w:style w:type="character" w:customStyle="1" w:styleId="ListLabel1498">
    <w:name w:val="ListLabel 1498"/>
    <w:qFormat/>
    <w:rPr>
      <w:rFonts w:cs="OpenSymbol"/>
    </w:rPr>
  </w:style>
  <w:style w:type="character" w:customStyle="1" w:styleId="ListLabel1499">
    <w:name w:val="ListLabel 1499"/>
    <w:qFormat/>
    <w:rPr>
      <w:rFonts w:cs="OpenSymbol"/>
    </w:rPr>
  </w:style>
  <w:style w:type="character" w:customStyle="1" w:styleId="ListLabel1500">
    <w:name w:val="ListLabel 1500"/>
    <w:qFormat/>
    <w:rPr>
      <w:rFonts w:cs="OpenSymbol"/>
    </w:rPr>
  </w:style>
  <w:style w:type="character" w:customStyle="1" w:styleId="ListLabel1501">
    <w:name w:val="ListLabel 1501"/>
    <w:qFormat/>
    <w:rPr>
      <w:rFonts w:cs="OpenSymbol"/>
    </w:rPr>
  </w:style>
  <w:style w:type="character" w:customStyle="1" w:styleId="ListLabel1502">
    <w:name w:val="ListLabel 1502"/>
    <w:qFormat/>
    <w:rPr>
      <w:rFonts w:cs="OpenSymbol"/>
    </w:rPr>
  </w:style>
  <w:style w:type="character" w:customStyle="1" w:styleId="ListLabel1503">
    <w:name w:val="ListLabel 1503"/>
    <w:qFormat/>
    <w:rPr>
      <w:rFonts w:cs="OpenSymbol"/>
    </w:rPr>
  </w:style>
  <w:style w:type="character" w:customStyle="1" w:styleId="ListLabel1504">
    <w:name w:val="ListLabel 1504"/>
    <w:qFormat/>
    <w:rPr>
      <w:rFonts w:cs="OpenSymbol"/>
    </w:rPr>
  </w:style>
  <w:style w:type="character" w:customStyle="1" w:styleId="ListLabel1505">
    <w:name w:val="ListLabel 1505"/>
    <w:qFormat/>
    <w:rPr>
      <w:rFonts w:cs="OpenSymbol"/>
      <w:b/>
    </w:rPr>
  </w:style>
  <w:style w:type="character" w:customStyle="1" w:styleId="ListLabel1506">
    <w:name w:val="ListLabel 1506"/>
    <w:qFormat/>
    <w:rPr>
      <w:rFonts w:cs="OpenSymbol"/>
    </w:rPr>
  </w:style>
  <w:style w:type="character" w:customStyle="1" w:styleId="ListLabel1507">
    <w:name w:val="ListLabel 1507"/>
    <w:qFormat/>
    <w:rPr>
      <w:rFonts w:cs="OpenSymbol"/>
    </w:rPr>
  </w:style>
  <w:style w:type="character" w:customStyle="1" w:styleId="ListLabel1508">
    <w:name w:val="ListLabel 1508"/>
    <w:qFormat/>
    <w:rPr>
      <w:rFonts w:cs="OpenSymbol"/>
    </w:rPr>
  </w:style>
  <w:style w:type="character" w:customStyle="1" w:styleId="ListLabel1509">
    <w:name w:val="ListLabel 1509"/>
    <w:qFormat/>
    <w:rPr>
      <w:rFonts w:cs="OpenSymbol"/>
    </w:rPr>
  </w:style>
  <w:style w:type="character" w:customStyle="1" w:styleId="ListLabel1510">
    <w:name w:val="ListLabel 1510"/>
    <w:qFormat/>
    <w:rPr>
      <w:rFonts w:cs="OpenSymbol"/>
    </w:rPr>
  </w:style>
  <w:style w:type="character" w:customStyle="1" w:styleId="ListLabel1511">
    <w:name w:val="ListLabel 1511"/>
    <w:qFormat/>
    <w:rPr>
      <w:rFonts w:cs="OpenSymbol"/>
    </w:rPr>
  </w:style>
  <w:style w:type="character" w:customStyle="1" w:styleId="ListLabel1512">
    <w:name w:val="ListLabel 1512"/>
    <w:qFormat/>
    <w:rPr>
      <w:rFonts w:cs="OpenSymbol"/>
    </w:rPr>
  </w:style>
  <w:style w:type="character" w:customStyle="1" w:styleId="ListLabel1513">
    <w:name w:val="ListLabel 1513"/>
    <w:qFormat/>
    <w:rPr>
      <w:rFonts w:cs="OpenSymbol"/>
    </w:rPr>
  </w:style>
  <w:style w:type="character" w:customStyle="1" w:styleId="ListLabel1514">
    <w:name w:val="ListLabel 1514"/>
    <w:qFormat/>
    <w:rPr>
      <w:rFonts w:ascii="Arial" w:hAnsi="Arial"/>
      <w:b/>
      <w:position w:val="0"/>
      <w:sz w:val="24"/>
      <w:vertAlign w:val="baseline"/>
    </w:rPr>
  </w:style>
  <w:style w:type="character" w:customStyle="1" w:styleId="ListLabel1515">
    <w:name w:val="ListLabel 1515"/>
    <w:qFormat/>
    <w:rPr>
      <w:rFonts w:ascii="Arial" w:hAnsi="Arial"/>
      <w:b/>
      <w:position w:val="0"/>
      <w:sz w:val="28"/>
      <w:szCs w:val="24"/>
      <w:vertAlign w:val="baseline"/>
    </w:rPr>
  </w:style>
  <w:style w:type="character" w:customStyle="1" w:styleId="ListLabel1516">
    <w:name w:val="ListLabel 1516"/>
    <w:qFormat/>
    <w:rPr>
      <w:b/>
      <w:position w:val="0"/>
      <w:sz w:val="26"/>
      <w:vertAlign w:val="baseline"/>
    </w:rPr>
  </w:style>
  <w:style w:type="character" w:customStyle="1" w:styleId="ListLabel1517">
    <w:name w:val="ListLabel 1517"/>
    <w:qFormat/>
    <w:rPr>
      <w:b w:val="0"/>
      <w:bCs/>
      <w:position w:val="0"/>
      <w:sz w:val="24"/>
      <w:vertAlign w:val="baseline"/>
    </w:rPr>
  </w:style>
  <w:style w:type="character" w:customStyle="1" w:styleId="ListLabel1518">
    <w:name w:val="ListLabel 1518"/>
    <w:qFormat/>
    <w:rPr>
      <w:position w:val="0"/>
      <w:sz w:val="24"/>
      <w:vertAlign w:val="baseline"/>
    </w:rPr>
  </w:style>
  <w:style w:type="character" w:customStyle="1" w:styleId="ListLabel1519">
    <w:name w:val="ListLabel 1519"/>
    <w:qFormat/>
    <w:rPr>
      <w:position w:val="0"/>
      <w:sz w:val="24"/>
      <w:vertAlign w:val="baseline"/>
    </w:rPr>
  </w:style>
  <w:style w:type="character" w:customStyle="1" w:styleId="ListLabel1520">
    <w:name w:val="ListLabel 1520"/>
    <w:qFormat/>
    <w:rPr>
      <w:position w:val="0"/>
      <w:sz w:val="24"/>
      <w:vertAlign w:val="baseline"/>
    </w:rPr>
  </w:style>
  <w:style w:type="character" w:customStyle="1" w:styleId="ListLabel1521">
    <w:name w:val="ListLabel 1521"/>
    <w:qFormat/>
    <w:rPr>
      <w:position w:val="0"/>
      <w:sz w:val="24"/>
      <w:vertAlign w:val="baseline"/>
    </w:rPr>
  </w:style>
  <w:style w:type="character" w:customStyle="1" w:styleId="ListLabel1522">
    <w:name w:val="ListLabel 1522"/>
    <w:qFormat/>
    <w:rPr>
      <w:position w:val="0"/>
      <w:sz w:val="24"/>
      <w:vertAlign w:val="baseline"/>
    </w:rPr>
  </w:style>
  <w:style w:type="character" w:customStyle="1" w:styleId="ListLabel1523">
    <w:name w:val="ListLabel 1523"/>
    <w:qFormat/>
    <w:rPr>
      <w:rFonts w:cs="OpenSymbol"/>
    </w:rPr>
  </w:style>
  <w:style w:type="character" w:customStyle="1" w:styleId="ListLabel1524">
    <w:name w:val="ListLabel 1524"/>
    <w:qFormat/>
    <w:rPr>
      <w:rFonts w:cs="OpenSymbol"/>
    </w:rPr>
  </w:style>
  <w:style w:type="character" w:customStyle="1" w:styleId="ListLabel1525">
    <w:name w:val="ListLabel 1525"/>
    <w:qFormat/>
    <w:rPr>
      <w:rFonts w:cs="OpenSymbol"/>
      <w:b/>
      <w:sz w:val="28"/>
    </w:rPr>
  </w:style>
  <w:style w:type="character" w:customStyle="1" w:styleId="ListLabel1526">
    <w:name w:val="ListLabel 1526"/>
    <w:qFormat/>
    <w:rPr>
      <w:rFonts w:cs="OpenSymbol"/>
    </w:rPr>
  </w:style>
  <w:style w:type="character" w:customStyle="1" w:styleId="ListLabel1527">
    <w:name w:val="ListLabel 1527"/>
    <w:qFormat/>
    <w:rPr>
      <w:rFonts w:cs="OpenSymbol"/>
    </w:rPr>
  </w:style>
  <w:style w:type="character" w:customStyle="1" w:styleId="ListLabel1528">
    <w:name w:val="ListLabel 1528"/>
    <w:qFormat/>
    <w:rPr>
      <w:rFonts w:cs="OpenSymbol"/>
    </w:rPr>
  </w:style>
  <w:style w:type="character" w:customStyle="1" w:styleId="ListLabel1529">
    <w:name w:val="ListLabel 1529"/>
    <w:qFormat/>
    <w:rPr>
      <w:rFonts w:cs="OpenSymbol"/>
    </w:rPr>
  </w:style>
  <w:style w:type="character" w:customStyle="1" w:styleId="ListLabel1530">
    <w:name w:val="ListLabel 1530"/>
    <w:qFormat/>
    <w:rPr>
      <w:rFonts w:cs="OpenSymbol"/>
    </w:rPr>
  </w:style>
  <w:style w:type="character" w:customStyle="1" w:styleId="ListLabel1531">
    <w:name w:val="ListLabel 1531"/>
    <w:qFormat/>
    <w:rPr>
      <w:rFonts w:cs="OpenSymbol"/>
    </w:rPr>
  </w:style>
  <w:style w:type="character" w:customStyle="1" w:styleId="ListLabel1532">
    <w:name w:val="ListLabel 1532"/>
    <w:qFormat/>
    <w:rPr>
      <w:rFonts w:cs="OpenSymbol"/>
      <w:b/>
    </w:rPr>
  </w:style>
  <w:style w:type="character" w:customStyle="1" w:styleId="ListLabel1533">
    <w:name w:val="ListLabel 1533"/>
    <w:qFormat/>
    <w:rPr>
      <w:rFonts w:cs="OpenSymbol"/>
    </w:rPr>
  </w:style>
  <w:style w:type="character" w:customStyle="1" w:styleId="ListLabel1534">
    <w:name w:val="ListLabel 1534"/>
    <w:qFormat/>
    <w:rPr>
      <w:rFonts w:cs="OpenSymbol"/>
    </w:rPr>
  </w:style>
  <w:style w:type="character" w:customStyle="1" w:styleId="ListLabel1535">
    <w:name w:val="ListLabel 1535"/>
    <w:qFormat/>
    <w:rPr>
      <w:rFonts w:cs="OpenSymbol"/>
    </w:rPr>
  </w:style>
  <w:style w:type="character" w:customStyle="1" w:styleId="ListLabel1536">
    <w:name w:val="ListLabel 1536"/>
    <w:qFormat/>
    <w:rPr>
      <w:rFonts w:cs="OpenSymbol"/>
    </w:rPr>
  </w:style>
  <w:style w:type="character" w:customStyle="1" w:styleId="ListLabel1537">
    <w:name w:val="ListLabel 1537"/>
    <w:qFormat/>
    <w:rPr>
      <w:rFonts w:cs="OpenSymbol"/>
    </w:rPr>
  </w:style>
  <w:style w:type="character" w:customStyle="1" w:styleId="ListLabel1538">
    <w:name w:val="ListLabel 1538"/>
    <w:qFormat/>
    <w:rPr>
      <w:rFonts w:cs="OpenSymbol"/>
    </w:rPr>
  </w:style>
  <w:style w:type="character" w:customStyle="1" w:styleId="ListLabel1539">
    <w:name w:val="ListLabel 1539"/>
    <w:qFormat/>
    <w:rPr>
      <w:rFonts w:cs="OpenSymbol"/>
    </w:rPr>
  </w:style>
  <w:style w:type="character" w:customStyle="1" w:styleId="ListLabel1540">
    <w:name w:val="ListLabel 1540"/>
    <w:qFormat/>
    <w:rPr>
      <w:rFonts w:cs="OpenSymbol"/>
    </w:rPr>
  </w:style>
  <w:style w:type="character" w:customStyle="1" w:styleId="ListLabel1541">
    <w:name w:val="ListLabel 1541"/>
    <w:qFormat/>
    <w:rPr>
      <w:rFonts w:cs="OpenSymbol"/>
      <w:b/>
    </w:rPr>
  </w:style>
  <w:style w:type="character" w:customStyle="1" w:styleId="ListLabel1542">
    <w:name w:val="ListLabel 1542"/>
    <w:qFormat/>
    <w:rPr>
      <w:rFonts w:cs="OpenSymbol"/>
    </w:rPr>
  </w:style>
  <w:style w:type="character" w:customStyle="1" w:styleId="ListLabel1543">
    <w:name w:val="ListLabel 1543"/>
    <w:qFormat/>
    <w:rPr>
      <w:rFonts w:cs="OpenSymbol"/>
    </w:rPr>
  </w:style>
  <w:style w:type="character" w:customStyle="1" w:styleId="ListLabel1544">
    <w:name w:val="ListLabel 1544"/>
    <w:qFormat/>
    <w:rPr>
      <w:rFonts w:cs="OpenSymbol"/>
    </w:rPr>
  </w:style>
  <w:style w:type="character" w:customStyle="1" w:styleId="ListLabel1545">
    <w:name w:val="ListLabel 1545"/>
    <w:qFormat/>
    <w:rPr>
      <w:rFonts w:cs="OpenSymbol"/>
    </w:rPr>
  </w:style>
  <w:style w:type="character" w:customStyle="1" w:styleId="ListLabel1546">
    <w:name w:val="ListLabel 1546"/>
    <w:qFormat/>
    <w:rPr>
      <w:rFonts w:cs="OpenSymbol"/>
    </w:rPr>
  </w:style>
  <w:style w:type="character" w:customStyle="1" w:styleId="ListLabel1547">
    <w:name w:val="ListLabel 1547"/>
    <w:qFormat/>
    <w:rPr>
      <w:rFonts w:cs="OpenSymbol"/>
    </w:rPr>
  </w:style>
  <w:style w:type="character" w:customStyle="1" w:styleId="ListLabel1548">
    <w:name w:val="ListLabel 1548"/>
    <w:qFormat/>
    <w:rPr>
      <w:rFonts w:cs="OpenSymbol"/>
    </w:rPr>
  </w:style>
  <w:style w:type="character" w:customStyle="1" w:styleId="ListLabel1549">
    <w:name w:val="ListLabel 1549"/>
    <w:qFormat/>
    <w:rPr>
      <w:rFonts w:cs="OpenSymbol"/>
    </w:rPr>
  </w:style>
  <w:style w:type="character" w:customStyle="1" w:styleId="WW8Num3z0">
    <w:name w:val="WW8Num3z0"/>
    <w:qFormat/>
    <w:rPr>
      <w:rFonts w:ascii="Wingdings" w:hAnsi="Wingdings" w:cs="Wingdings"/>
    </w:rPr>
  </w:style>
  <w:style w:type="character" w:customStyle="1" w:styleId="ListLabel1550">
    <w:name w:val="ListLabel 1550"/>
    <w:qFormat/>
    <w:rPr>
      <w:rFonts w:ascii="Arial" w:hAnsi="Arial"/>
      <w:b/>
      <w:position w:val="0"/>
      <w:sz w:val="24"/>
      <w:vertAlign w:val="baseline"/>
    </w:rPr>
  </w:style>
  <w:style w:type="character" w:customStyle="1" w:styleId="ListLabel1551">
    <w:name w:val="ListLabel 1551"/>
    <w:qFormat/>
    <w:rPr>
      <w:rFonts w:ascii="Arial" w:hAnsi="Arial"/>
      <w:b/>
      <w:position w:val="0"/>
      <w:sz w:val="28"/>
      <w:szCs w:val="24"/>
      <w:vertAlign w:val="baseline"/>
    </w:rPr>
  </w:style>
  <w:style w:type="character" w:customStyle="1" w:styleId="ListLabel1552">
    <w:name w:val="ListLabel 1552"/>
    <w:qFormat/>
    <w:rPr>
      <w:rFonts w:ascii="Arial" w:hAnsi="Arial"/>
      <w:b/>
      <w:position w:val="0"/>
      <w:sz w:val="28"/>
      <w:vertAlign w:val="baseline"/>
    </w:rPr>
  </w:style>
  <w:style w:type="character" w:customStyle="1" w:styleId="ListLabel1553">
    <w:name w:val="ListLabel 1553"/>
    <w:qFormat/>
    <w:rPr>
      <w:b w:val="0"/>
      <w:bCs/>
      <w:position w:val="0"/>
      <w:sz w:val="24"/>
      <w:vertAlign w:val="baseline"/>
    </w:rPr>
  </w:style>
  <w:style w:type="character" w:customStyle="1" w:styleId="ListLabel1554">
    <w:name w:val="ListLabel 1554"/>
    <w:qFormat/>
    <w:rPr>
      <w:position w:val="0"/>
      <w:sz w:val="24"/>
      <w:vertAlign w:val="baseline"/>
    </w:rPr>
  </w:style>
  <w:style w:type="character" w:customStyle="1" w:styleId="ListLabel1555">
    <w:name w:val="ListLabel 1555"/>
    <w:qFormat/>
    <w:rPr>
      <w:position w:val="0"/>
      <w:sz w:val="24"/>
      <w:vertAlign w:val="baseline"/>
    </w:rPr>
  </w:style>
  <w:style w:type="character" w:customStyle="1" w:styleId="ListLabel1556">
    <w:name w:val="ListLabel 1556"/>
    <w:qFormat/>
    <w:rPr>
      <w:position w:val="0"/>
      <w:sz w:val="24"/>
      <w:vertAlign w:val="baseline"/>
    </w:rPr>
  </w:style>
  <w:style w:type="character" w:customStyle="1" w:styleId="ListLabel1557">
    <w:name w:val="ListLabel 1557"/>
    <w:qFormat/>
    <w:rPr>
      <w:position w:val="0"/>
      <w:sz w:val="24"/>
      <w:vertAlign w:val="baseline"/>
    </w:rPr>
  </w:style>
  <w:style w:type="character" w:customStyle="1" w:styleId="ListLabel1558">
    <w:name w:val="ListLabel 1558"/>
    <w:qFormat/>
    <w:rPr>
      <w:position w:val="0"/>
      <w:sz w:val="24"/>
      <w:vertAlign w:val="baseline"/>
    </w:rPr>
  </w:style>
  <w:style w:type="character" w:customStyle="1" w:styleId="ListLabel1559">
    <w:name w:val="ListLabel 1559"/>
    <w:qFormat/>
    <w:rPr>
      <w:rFonts w:cs="OpenSymbol"/>
    </w:rPr>
  </w:style>
  <w:style w:type="character" w:customStyle="1" w:styleId="ListLabel1560">
    <w:name w:val="ListLabel 1560"/>
    <w:qFormat/>
    <w:rPr>
      <w:rFonts w:cs="OpenSymbol"/>
    </w:rPr>
  </w:style>
  <w:style w:type="character" w:customStyle="1" w:styleId="ListLabel1561">
    <w:name w:val="ListLabel 1561"/>
    <w:qFormat/>
    <w:rPr>
      <w:rFonts w:cs="OpenSymbol"/>
      <w:b/>
      <w:sz w:val="28"/>
    </w:rPr>
  </w:style>
  <w:style w:type="character" w:customStyle="1" w:styleId="ListLabel1562">
    <w:name w:val="ListLabel 1562"/>
    <w:qFormat/>
    <w:rPr>
      <w:rFonts w:cs="OpenSymbol"/>
    </w:rPr>
  </w:style>
  <w:style w:type="character" w:customStyle="1" w:styleId="ListLabel1563">
    <w:name w:val="ListLabel 1563"/>
    <w:qFormat/>
    <w:rPr>
      <w:rFonts w:cs="OpenSymbol"/>
    </w:rPr>
  </w:style>
  <w:style w:type="character" w:customStyle="1" w:styleId="ListLabel1564">
    <w:name w:val="ListLabel 1564"/>
    <w:qFormat/>
    <w:rPr>
      <w:rFonts w:cs="OpenSymbol"/>
    </w:rPr>
  </w:style>
  <w:style w:type="character" w:customStyle="1" w:styleId="ListLabel1565">
    <w:name w:val="ListLabel 1565"/>
    <w:qFormat/>
    <w:rPr>
      <w:rFonts w:cs="OpenSymbol"/>
    </w:rPr>
  </w:style>
  <w:style w:type="character" w:customStyle="1" w:styleId="ListLabel1566">
    <w:name w:val="ListLabel 1566"/>
    <w:qFormat/>
    <w:rPr>
      <w:rFonts w:cs="OpenSymbol"/>
    </w:rPr>
  </w:style>
  <w:style w:type="character" w:customStyle="1" w:styleId="ListLabel1567">
    <w:name w:val="ListLabel 1567"/>
    <w:qFormat/>
    <w:rPr>
      <w:rFonts w:cs="OpenSymbol"/>
    </w:rPr>
  </w:style>
  <w:style w:type="character" w:customStyle="1" w:styleId="ListLabel1568">
    <w:name w:val="ListLabel 1568"/>
    <w:qFormat/>
    <w:rPr>
      <w:rFonts w:ascii="Arial" w:hAnsi="Arial" w:cs="OpenSymbol"/>
      <w:b/>
      <w:sz w:val="24"/>
    </w:rPr>
  </w:style>
  <w:style w:type="character" w:customStyle="1" w:styleId="ListLabel1569">
    <w:name w:val="ListLabel 1569"/>
    <w:qFormat/>
    <w:rPr>
      <w:rFonts w:cs="OpenSymbol"/>
    </w:rPr>
  </w:style>
  <w:style w:type="character" w:customStyle="1" w:styleId="ListLabel1570">
    <w:name w:val="ListLabel 1570"/>
    <w:qFormat/>
    <w:rPr>
      <w:rFonts w:cs="OpenSymbol"/>
    </w:rPr>
  </w:style>
  <w:style w:type="character" w:customStyle="1" w:styleId="ListLabel1571">
    <w:name w:val="ListLabel 1571"/>
    <w:qFormat/>
    <w:rPr>
      <w:rFonts w:cs="OpenSymbol"/>
    </w:rPr>
  </w:style>
  <w:style w:type="character" w:customStyle="1" w:styleId="ListLabel1572">
    <w:name w:val="ListLabel 1572"/>
    <w:qFormat/>
    <w:rPr>
      <w:rFonts w:cs="OpenSymbol"/>
    </w:rPr>
  </w:style>
  <w:style w:type="character" w:customStyle="1" w:styleId="ListLabel1573">
    <w:name w:val="ListLabel 1573"/>
    <w:qFormat/>
    <w:rPr>
      <w:rFonts w:cs="OpenSymbol"/>
    </w:rPr>
  </w:style>
  <w:style w:type="character" w:customStyle="1" w:styleId="ListLabel1574">
    <w:name w:val="ListLabel 1574"/>
    <w:qFormat/>
    <w:rPr>
      <w:rFonts w:cs="OpenSymbol"/>
    </w:rPr>
  </w:style>
  <w:style w:type="character" w:customStyle="1" w:styleId="ListLabel1575">
    <w:name w:val="ListLabel 1575"/>
    <w:qFormat/>
    <w:rPr>
      <w:rFonts w:cs="OpenSymbol"/>
    </w:rPr>
  </w:style>
  <w:style w:type="character" w:customStyle="1" w:styleId="ListLabel1576">
    <w:name w:val="ListLabel 1576"/>
    <w:qFormat/>
    <w:rPr>
      <w:rFonts w:cs="OpenSymbol"/>
    </w:rPr>
  </w:style>
  <w:style w:type="character" w:customStyle="1" w:styleId="ListLabel1577">
    <w:name w:val="ListLabel 1577"/>
    <w:qFormat/>
    <w:rPr>
      <w:rFonts w:ascii="Arial" w:hAnsi="Arial" w:cs="OpenSymbol"/>
      <w:b/>
      <w:sz w:val="24"/>
    </w:rPr>
  </w:style>
  <w:style w:type="character" w:customStyle="1" w:styleId="ListLabel1578">
    <w:name w:val="ListLabel 1578"/>
    <w:qFormat/>
    <w:rPr>
      <w:rFonts w:cs="OpenSymbol"/>
    </w:rPr>
  </w:style>
  <w:style w:type="character" w:customStyle="1" w:styleId="ListLabel1579">
    <w:name w:val="ListLabel 1579"/>
    <w:qFormat/>
    <w:rPr>
      <w:rFonts w:cs="OpenSymbol"/>
    </w:rPr>
  </w:style>
  <w:style w:type="character" w:customStyle="1" w:styleId="ListLabel1580">
    <w:name w:val="ListLabel 1580"/>
    <w:qFormat/>
    <w:rPr>
      <w:rFonts w:cs="OpenSymbol"/>
    </w:rPr>
  </w:style>
  <w:style w:type="character" w:customStyle="1" w:styleId="ListLabel1581">
    <w:name w:val="ListLabel 1581"/>
    <w:qFormat/>
    <w:rPr>
      <w:rFonts w:cs="OpenSymbol"/>
    </w:rPr>
  </w:style>
  <w:style w:type="character" w:customStyle="1" w:styleId="ListLabel1582">
    <w:name w:val="ListLabel 1582"/>
    <w:qFormat/>
    <w:rPr>
      <w:rFonts w:cs="OpenSymbol"/>
    </w:rPr>
  </w:style>
  <w:style w:type="character" w:customStyle="1" w:styleId="ListLabel1583">
    <w:name w:val="ListLabel 1583"/>
    <w:qFormat/>
    <w:rPr>
      <w:rFonts w:cs="OpenSymbol"/>
    </w:rPr>
  </w:style>
  <w:style w:type="character" w:customStyle="1" w:styleId="ListLabel1584">
    <w:name w:val="ListLabel 1584"/>
    <w:qFormat/>
    <w:rPr>
      <w:rFonts w:cs="OpenSymbol"/>
    </w:rPr>
  </w:style>
  <w:style w:type="character" w:customStyle="1" w:styleId="ListLabel1585">
    <w:name w:val="ListLabel 1585"/>
    <w:qFormat/>
    <w:rPr>
      <w:rFonts w:cs="OpenSymbol"/>
    </w:rPr>
  </w:style>
  <w:style w:type="character" w:customStyle="1" w:styleId="ListLabel1586">
    <w:name w:val="ListLabel 1586"/>
    <w:qFormat/>
    <w:rPr>
      <w:rFonts w:ascii="Arial" w:hAnsi="Arial" w:cs="Wingdings"/>
      <w:b/>
      <w:sz w:val="24"/>
    </w:rPr>
  </w:style>
  <w:style w:type="character" w:customStyle="1" w:styleId="ListLabel1587">
    <w:name w:val="ListLabel 1587"/>
    <w:qFormat/>
    <w:rPr>
      <w:rFonts w:ascii="Arial" w:hAnsi="Arial"/>
      <w:b/>
      <w:position w:val="0"/>
      <w:sz w:val="24"/>
      <w:vertAlign w:val="baseline"/>
    </w:rPr>
  </w:style>
  <w:style w:type="character" w:customStyle="1" w:styleId="ListLabel1588">
    <w:name w:val="ListLabel 1588"/>
    <w:qFormat/>
    <w:rPr>
      <w:rFonts w:ascii="Arial" w:hAnsi="Arial"/>
      <w:b/>
      <w:position w:val="0"/>
      <w:sz w:val="28"/>
      <w:szCs w:val="24"/>
      <w:vertAlign w:val="baseline"/>
    </w:rPr>
  </w:style>
  <w:style w:type="character" w:customStyle="1" w:styleId="ListLabel1589">
    <w:name w:val="ListLabel 1589"/>
    <w:qFormat/>
    <w:rPr>
      <w:rFonts w:ascii="Arial" w:hAnsi="Arial"/>
      <w:b/>
      <w:position w:val="0"/>
      <w:sz w:val="28"/>
      <w:vertAlign w:val="baseline"/>
    </w:rPr>
  </w:style>
  <w:style w:type="character" w:customStyle="1" w:styleId="ListLabel1590">
    <w:name w:val="ListLabel 1590"/>
    <w:qFormat/>
    <w:rPr>
      <w:b w:val="0"/>
      <w:bCs/>
      <w:position w:val="0"/>
      <w:sz w:val="24"/>
      <w:vertAlign w:val="baseline"/>
    </w:rPr>
  </w:style>
  <w:style w:type="character" w:customStyle="1" w:styleId="ListLabel1591">
    <w:name w:val="ListLabel 1591"/>
    <w:qFormat/>
    <w:rPr>
      <w:position w:val="0"/>
      <w:sz w:val="24"/>
      <w:vertAlign w:val="baseline"/>
    </w:rPr>
  </w:style>
  <w:style w:type="character" w:customStyle="1" w:styleId="ListLabel1592">
    <w:name w:val="ListLabel 1592"/>
    <w:qFormat/>
    <w:rPr>
      <w:position w:val="0"/>
      <w:sz w:val="24"/>
      <w:vertAlign w:val="baseline"/>
    </w:rPr>
  </w:style>
  <w:style w:type="character" w:customStyle="1" w:styleId="ListLabel1593">
    <w:name w:val="ListLabel 1593"/>
    <w:qFormat/>
    <w:rPr>
      <w:position w:val="0"/>
      <w:sz w:val="24"/>
      <w:vertAlign w:val="baseline"/>
    </w:rPr>
  </w:style>
  <w:style w:type="character" w:customStyle="1" w:styleId="ListLabel1594">
    <w:name w:val="ListLabel 1594"/>
    <w:qFormat/>
    <w:rPr>
      <w:position w:val="0"/>
      <w:sz w:val="24"/>
      <w:vertAlign w:val="baseline"/>
    </w:rPr>
  </w:style>
  <w:style w:type="character" w:customStyle="1" w:styleId="ListLabel1595">
    <w:name w:val="ListLabel 1595"/>
    <w:qFormat/>
    <w:rPr>
      <w:position w:val="0"/>
      <w:sz w:val="24"/>
      <w:vertAlign w:val="baseline"/>
    </w:rPr>
  </w:style>
  <w:style w:type="character" w:customStyle="1" w:styleId="ListLabel1596">
    <w:name w:val="ListLabel 1596"/>
    <w:qFormat/>
    <w:rPr>
      <w:rFonts w:cs="OpenSymbol"/>
    </w:rPr>
  </w:style>
  <w:style w:type="character" w:customStyle="1" w:styleId="ListLabel1597">
    <w:name w:val="ListLabel 1597"/>
    <w:qFormat/>
    <w:rPr>
      <w:rFonts w:cs="OpenSymbol"/>
    </w:rPr>
  </w:style>
  <w:style w:type="character" w:customStyle="1" w:styleId="ListLabel1598">
    <w:name w:val="ListLabel 1598"/>
    <w:qFormat/>
    <w:rPr>
      <w:rFonts w:cs="OpenSymbol"/>
      <w:b/>
      <w:sz w:val="28"/>
    </w:rPr>
  </w:style>
  <w:style w:type="character" w:customStyle="1" w:styleId="ListLabel1599">
    <w:name w:val="ListLabel 1599"/>
    <w:qFormat/>
    <w:rPr>
      <w:rFonts w:cs="OpenSymbol"/>
    </w:rPr>
  </w:style>
  <w:style w:type="character" w:customStyle="1" w:styleId="ListLabel1600">
    <w:name w:val="ListLabel 1600"/>
    <w:qFormat/>
    <w:rPr>
      <w:rFonts w:cs="OpenSymbol"/>
    </w:rPr>
  </w:style>
  <w:style w:type="character" w:customStyle="1" w:styleId="ListLabel1601">
    <w:name w:val="ListLabel 1601"/>
    <w:qFormat/>
    <w:rPr>
      <w:rFonts w:cs="OpenSymbol"/>
    </w:rPr>
  </w:style>
  <w:style w:type="character" w:customStyle="1" w:styleId="ListLabel1602">
    <w:name w:val="ListLabel 1602"/>
    <w:qFormat/>
    <w:rPr>
      <w:rFonts w:cs="OpenSymbol"/>
    </w:rPr>
  </w:style>
  <w:style w:type="character" w:customStyle="1" w:styleId="ListLabel1603">
    <w:name w:val="ListLabel 1603"/>
    <w:qFormat/>
    <w:rPr>
      <w:rFonts w:cs="OpenSymbol"/>
    </w:rPr>
  </w:style>
  <w:style w:type="character" w:customStyle="1" w:styleId="ListLabel1604">
    <w:name w:val="ListLabel 1604"/>
    <w:qFormat/>
    <w:rPr>
      <w:rFonts w:cs="OpenSymbol"/>
    </w:rPr>
  </w:style>
  <w:style w:type="character" w:customStyle="1" w:styleId="ListLabel1605">
    <w:name w:val="ListLabel 1605"/>
    <w:qFormat/>
    <w:rPr>
      <w:rFonts w:ascii="Arial" w:hAnsi="Arial" w:cs="OpenSymbol"/>
      <w:b/>
      <w:sz w:val="24"/>
    </w:rPr>
  </w:style>
  <w:style w:type="character" w:customStyle="1" w:styleId="ListLabel1606">
    <w:name w:val="ListLabel 1606"/>
    <w:qFormat/>
    <w:rPr>
      <w:rFonts w:cs="OpenSymbol"/>
    </w:rPr>
  </w:style>
  <w:style w:type="character" w:customStyle="1" w:styleId="ListLabel1607">
    <w:name w:val="ListLabel 1607"/>
    <w:qFormat/>
    <w:rPr>
      <w:rFonts w:cs="OpenSymbol"/>
    </w:rPr>
  </w:style>
  <w:style w:type="character" w:customStyle="1" w:styleId="ListLabel1608">
    <w:name w:val="ListLabel 1608"/>
    <w:qFormat/>
    <w:rPr>
      <w:rFonts w:cs="OpenSymbol"/>
    </w:rPr>
  </w:style>
  <w:style w:type="character" w:customStyle="1" w:styleId="ListLabel1609">
    <w:name w:val="ListLabel 1609"/>
    <w:qFormat/>
    <w:rPr>
      <w:rFonts w:cs="OpenSymbol"/>
    </w:rPr>
  </w:style>
  <w:style w:type="character" w:customStyle="1" w:styleId="ListLabel1610">
    <w:name w:val="ListLabel 1610"/>
    <w:qFormat/>
    <w:rPr>
      <w:rFonts w:cs="OpenSymbol"/>
    </w:rPr>
  </w:style>
  <w:style w:type="character" w:customStyle="1" w:styleId="ListLabel1611">
    <w:name w:val="ListLabel 1611"/>
    <w:qFormat/>
    <w:rPr>
      <w:rFonts w:cs="OpenSymbol"/>
    </w:rPr>
  </w:style>
  <w:style w:type="character" w:customStyle="1" w:styleId="ListLabel1612">
    <w:name w:val="ListLabel 1612"/>
    <w:qFormat/>
    <w:rPr>
      <w:rFonts w:cs="OpenSymbol"/>
    </w:rPr>
  </w:style>
  <w:style w:type="character" w:customStyle="1" w:styleId="ListLabel1613">
    <w:name w:val="ListLabel 1613"/>
    <w:qFormat/>
    <w:rPr>
      <w:rFonts w:cs="OpenSymbol"/>
    </w:rPr>
  </w:style>
  <w:style w:type="character" w:customStyle="1" w:styleId="ListLabel1614">
    <w:name w:val="ListLabel 1614"/>
    <w:qFormat/>
    <w:rPr>
      <w:rFonts w:ascii="Arial" w:hAnsi="Arial" w:cs="OpenSymbol"/>
      <w:b/>
      <w:sz w:val="24"/>
    </w:rPr>
  </w:style>
  <w:style w:type="character" w:customStyle="1" w:styleId="ListLabel1615">
    <w:name w:val="ListLabel 1615"/>
    <w:qFormat/>
    <w:rPr>
      <w:rFonts w:cs="OpenSymbol"/>
    </w:rPr>
  </w:style>
  <w:style w:type="character" w:customStyle="1" w:styleId="ListLabel1616">
    <w:name w:val="ListLabel 1616"/>
    <w:qFormat/>
    <w:rPr>
      <w:rFonts w:cs="OpenSymbol"/>
    </w:rPr>
  </w:style>
  <w:style w:type="character" w:customStyle="1" w:styleId="ListLabel1617">
    <w:name w:val="ListLabel 1617"/>
    <w:qFormat/>
    <w:rPr>
      <w:rFonts w:cs="OpenSymbol"/>
    </w:rPr>
  </w:style>
  <w:style w:type="character" w:customStyle="1" w:styleId="ListLabel1618">
    <w:name w:val="ListLabel 1618"/>
    <w:qFormat/>
    <w:rPr>
      <w:rFonts w:cs="OpenSymbol"/>
    </w:rPr>
  </w:style>
  <w:style w:type="character" w:customStyle="1" w:styleId="ListLabel1619">
    <w:name w:val="ListLabel 1619"/>
    <w:qFormat/>
    <w:rPr>
      <w:rFonts w:cs="OpenSymbol"/>
    </w:rPr>
  </w:style>
  <w:style w:type="character" w:customStyle="1" w:styleId="ListLabel1620">
    <w:name w:val="ListLabel 1620"/>
    <w:qFormat/>
    <w:rPr>
      <w:rFonts w:cs="OpenSymbol"/>
    </w:rPr>
  </w:style>
  <w:style w:type="character" w:customStyle="1" w:styleId="ListLabel1621">
    <w:name w:val="ListLabel 1621"/>
    <w:qFormat/>
    <w:rPr>
      <w:rFonts w:cs="OpenSymbol"/>
    </w:rPr>
  </w:style>
  <w:style w:type="character" w:customStyle="1" w:styleId="ListLabel1622">
    <w:name w:val="ListLabel 1622"/>
    <w:qFormat/>
    <w:rPr>
      <w:rFonts w:cs="OpenSymbol"/>
    </w:rPr>
  </w:style>
  <w:style w:type="character" w:customStyle="1" w:styleId="ListLabel1623">
    <w:name w:val="ListLabel 1623"/>
    <w:qFormat/>
    <w:rPr>
      <w:rFonts w:cs="Wingdings"/>
      <w:b/>
      <w:sz w:val="24"/>
    </w:rPr>
  </w:style>
  <w:style w:type="character" w:customStyle="1" w:styleId="ListLabel1624">
    <w:name w:val="ListLabel 1624"/>
    <w:qFormat/>
    <w:rPr>
      <w:rFonts w:ascii="Arial" w:hAnsi="Arial"/>
      <w:b/>
      <w:position w:val="0"/>
      <w:sz w:val="24"/>
      <w:vertAlign w:val="baseline"/>
    </w:rPr>
  </w:style>
  <w:style w:type="character" w:customStyle="1" w:styleId="ListLabel1625">
    <w:name w:val="ListLabel 1625"/>
    <w:qFormat/>
    <w:rPr>
      <w:rFonts w:ascii="Arial" w:hAnsi="Arial"/>
      <w:b/>
      <w:position w:val="0"/>
      <w:sz w:val="28"/>
      <w:szCs w:val="24"/>
      <w:vertAlign w:val="baseline"/>
    </w:rPr>
  </w:style>
  <w:style w:type="character" w:customStyle="1" w:styleId="ListLabel1626">
    <w:name w:val="ListLabel 1626"/>
    <w:qFormat/>
    <w:rPr>
      <w:rFonts w:ascii="Arial" w:hAnsi="Arial"/>
      <w:b/>
      <w:position w:val="0"/>
      <w:sz w:val="28"/>
      <w:vertAlign w:val="baseline"/>
    </w:rPr>
  </w:style>
  <w:style w:type="character" w:customStyle="1" w:styleId="ListLabel1627">
    <w:name w:val="ListLabel 1627"/>
    <w:qFormat/>
    <w:rPr>
      <w:b w:val="0"/>
      <w:bCs/>
      <w:position w:val="0"/>
      <w:sz w:val="24"/>
      <w:vertAlign w:val="baseline"/>
    </w:rPr>
  </w:style>
  <w:style w:type="character" w:customStyle="1" w:styleId="ListLabel1628">
    <w:name w:val="ListLabel 1628"/>
    <w:qFormat/>
    <w:rPr>
      <w:position w:val="0"/>
      <w:sz w:val="24"/>
      <w:vertAlign w:val="baseline"/>
    </w:rPr>
  </w:style>
  <w:style w:type="character" w:customStyle="1" w:styleId="ListLabel1629">
    <w:name w:val="ListLabel 1629"/>
    <w:qFormat/>
    <w:rPr>
      <w:position w:val="0"/>
      <w:sz w:val="24"/>
      <w:vertAlign w:val="baseline"/>
    </w:rPr>
  </w:style>
  <w:style w:type="character" w:customStyle="1" w:styleId="ListLabel1630">
    <w:name w:val="ListLabel 1630"/>
    <w:qFormat/>
    <w:rPr>
      <w:position w:val="0"/>
      <w:sz w:val="24"/>
      <w:vertAlign w:val="baseline"/>
    </w:rPr>
  </w:style>
  <w:style w:type="character" w:customStyle="1" w:styleId="ListLabel1631">
    <w:name w:val="ListLabel 1631"/>
    <w:qFormat/>
    <w:rPr>
      <w:position w:val="0"/>
      <w:sz w:val="24"/>
      <w:vertAlign w:val="baseline"/>
    </w:rPr>
  </w:style>
  <w:style w:type="character" w:customStyle="1" w:styleId="ListLabel1632">
    <w:name w:val="ListLabel 1632"/>
    <w:qFormat/>
    <w:rPr>
      <w:position w:val="0"/>
      <w:sz w:val="24"/>
      <w:vertAlign w:val="baseline"/>
    </w:rPr>
  </w:style>
  <w:style w:type="character" w:customStyle="1" w:styleId="ListLabel1633">
    <w:name w:val="ListLabel 1633"/>
    <w:qFormat/>
    <w:rPr>
      <w:rFonts w:cs="OpenSymbol"/>
    </w:rPr>
  </w:style>
  <w:style w:type="character" w:customStyle="1" w:styleId="ListLabel1634">
    <w:name w:val="ListLabel 1634"/>
    <w:qFormat/>
    <w:rPr>
      <w:rFonts w:cs="OpenSymbol"/>
    </w:rPr>
  </w:style>
  <w:style w:type="character" w:customStyle="1" w:styleId="ListLabel1635">
    <w:name w:val="ListLabel 1635"/>
    <w:qFormat/>
    <w:rPr>
      <w:rFonts w:cs="OpenSymbol"/>
      <w:b/>
      <w:sz w:val="28"/>
    </w:rPr>
  </w:style>
  <w:style w:type="character" w:customStyle="1" w:styleId="ListLabel1636">
    <w:name w:val="ListLabel 1636"/>
    <w:qFormat/>
    <w:rPr>
      <w:rFonts w:cs="OpenSymbol"/>
    </w:rPr>
  </w:style>
  <w:style w:type="character" w:customStyle="1" w:styleId="ListLabel1637">
    <w:name w:val="ListLabel 1637"/>
    <w:qFormat/>
    <w:rPr>
      <w:rFonts w:cs="OpenSymbol"/>
    </w:rPr>
  </w:style>
  <w:style w:type="character" w:customStyle="1" w:styleId="ListLabel1638">
    <w:name w:val="ListLabel 1638"/>
    <w:qFormat/>
    <w:rPr>
      <w:rFonts w:cs="OpenSymbol"/>
    </w:rPr>
  </w:style>
  <w:style w:type="character" w:customStyle="1" w:styleId="ListLabel1639">
    <w:name w:val="ListLabel 1639"/>
    <w:qFormat/>
    <w:rPr>
      <w:rFonts w:cs="OpenSymbol"/>
    </w:rPr>
  </w:style>
  <w:style w:type="character" w:customStyle="1" w:styleId="ListLabel1640">
    <w:name w:val="ListLabel 1640"/>
    <w:qFormat/>
    <w:rPr>
      <w:rFonts w:cs="OpenSymbol"/>
    </w:rPr>
  </w:style>
  <w:style w:type="character" w:customStyle="1" w:styleId="ListLabel1641">
    <w:name w:val="ListLabel 1641"/>
    <w:qFormat/>
    <w:rPr>
      <w:rFonts w:cs="OpenSymbol"/>
    </w:rPr>
  </w:style>
  <w:style w:type="character" w:customStyle="1" w:styleId="ListLabel1642">
    <w:name w:val="ListLabel 1642"/>
    <w:qFormat/>
    <w:rPr>
      <w:rFonts w:ascii="Arial" w:hAnsi="Arial" w:cs="OpenSymbol"/>
      <w:b/>
      <w:sz w:val="24"/>
    </w:rPr>
  </w:style>
  <w:style w:type="character" w:customStyle="1" w:styleId="ListLabel1643">
    <w:name w:val="ListLabel 1643"/>
    <w:qFormat/>
    <w:rPr>
      <w:rFonts w:cs="OpenSymbol"/>
    </w:rPr>
  </w:style>
  <w:style w:type="character" w:customStyle="1" w:styleId="ListLabel1644">
    <w:name w:val="ListLabel 1644"/>
    <w:qFormat/>
    <w:rPr>
      <w:rFonts w:cs="OpenSymbol"/>
    </w:rPr>
  </w:style>
  <w:style w:type="character" w:customStyle="1" w:styleId="ListLabel1645">
    <w:name w:val="ListLabel 1645"/>
    <w:qFormat/>
    <w:rPr>
      <w:rFonts w:cs="OpenSymbol"/>
    </w:rPr>
  </w:style>
  <w:style w:type="character" w:customStyle="1" w:styleId="ListLabel1646">
    <w:name w:val="ListLabel 1646"/>
    <w:qFormat/>
    <w:rPr>
      <w:rFonts w:cs="OpenSymbol"/>
    </w:rPr>
  </w:style>
  <w:style w:type="character" w:customStyle="1" w:styleId="ListLabel1647">
    <w:name w:val="ListLabel 1647"/>
    <w:qFormat/>
    <w:rPr>
      <w:rFonts w:cs="OpenSymbol"/>
    </w:rPr>
  </w:style>
  <w:style w:type="character" w:customStyle="1" w:styleId="ListLabel1648">
    <w:name w:val="ListLabel 1648"/>
    <w:qFormat/>
    <w:rPr>
      <w:rFonts w:cs="OpenSymbol"/>
    </w:rPr>
  </w:style>
  <w:style w:type="character" w:customStyle="1" w:styleId="ListLabel1649">
    <w:name w:val="ListLabel 1649"/>
    <w:qFormat/>
    <w:rPr>
      <w:rFonts w:cs="OpenSymbol"/>
    </w:rPr>
  </w:style>
  <w:style w:type="character" w:customStyle="1" w:styleId="ListLabel1650">
    <w:name w:val="ListLabel 1650"/>
    <w:qFormat/>
    <w:rPr>
      <w:rFonts w:cs="OpenSymbol"/>
    </w:rPr>
  </w:style>
  <w:style w:type="character" w:customStyle="1" w:styleId="ListLabel1651">
    <w:name w:val="ListLabel 1651"/>
    <w:qFormat/>
    <w:rPr>
      <w:rFonts w:ascii="Arial" w:hAnsi="Arial" w:cs="OpenSymbol"/>
      <w:b/>
      <w:sz w:val="24"/>
    </w:rPr>
  </w:style>
  <w:style w:type="character" w:customStyle="1" w:styleId="ListLabel1652">
    <w:name w:val="ListLabel 1652"/>
    <w:qFormat/>
    <w:rPr>
      <w:rFonts w:cs="OpenSymbol"/>
    </w:rPr>
  </w:style>
  <w:style w:type="character" w:customStyle="1" w:styleId="ListLabel1653">
    <w:name w:val="ListLabel 1653"/>
    <w:qFormat/>
    <w:rPr>
      <w:rFonts w:cs="OpenSymbol"/>
    </w:rPr>
  </w:style>
  <w:style w:type="character" w:customStyle="1" w:styleId="ListLabel1654">
    <w:name w:val="ListLabel 1654"/>
    <w:qFormat/>
    <w:rPr>
      <w:rFonts w:cs="OpenSymbol"/>
    </w:rPr>
  </w:style>
  <w:style w:type="character" w:customStyle="1" w:styleId="ListLabel1655">
    <w:name w:val="ListLabel 1655"/>
    <w:qFormat/>
    <w:rPr>
      <w:rFonts w:cs="OpenSymbol"/>
    </w:rPr>
  </w:style>
  <w:style w:type="character" w:customStyle="1" w:styleId="ListLabel1656">
    <w:name w:val="ListLabel 1656"/>
    <w:qFormat/>
    <w:rPr>
      <w:rFonts w:cs="OpenSymbol"/>
    </w:rPr>
  </w:style>
  <w:style w:type="character" w:customStyle="1" w:styleId="ListLabel1657">
    <w:name w:val="ListLabel 1657"/>
    <w:qFormat/>
    <w:rPr>
      <w:rFonts w:cs="OpenSymbol"/>
    </w:rPr>
  </w:style>
  <w:style w:type="character" w:customStyle="1" w:styleId="ListLabel1658">
    <w:name w:val="ListLabel 1658"/>
    <w:qFormat/>
    <w:rPr>
      <w:rFonts w:cs="OpenSymbol"/>
    </w:rPr>
  </w:style>
  <w:style w:type="character" w:customStyle="1" w:styleId="ListLabel1659">
    <w:name w:val="ListLabel 1659"/>
    <w:qFormat/>
    <w:rPr>
      <w:rFonts w:cs="OpenSymbol"/>
    </w:rPr>
  </w:style>
  <w:style w:type="character" w:customStyle="1" w:styleId="ListLabel1660">
    <w:name w:val="ListLabel 1660"/>
    <w:qFormat/>
    <w:rPr>
      <w:rFonts w:cs="Wingdings"/>
      <w:b/>
      <w:sz w:val="24"/>
    </w:rPr>
  </w:style>
  <w:style w:type="character" w:customStyle="1" w:styleId="ListLabel1661">
    <w:name w:val="ListLabel 1661"/>
    <w:qFormat/>
    <w:rPr>
      <w:rFonts w:ascii="Arial" w:hAnsi="Arial"/>
      <w:b/>
      <w:position w:val="0"/>
      <w:sz w:val="24"/>
      <w:vertAlign w:val="baseline"/>
    </w:rPr>
  </w:style>
  <w:style w:type="character" w:customStyle="1" w:styleId="ListLabel1662">
    <w:name w:val="ListLabel 1662"/>
    <w:qFormat/>
    <w:rPr>
      <w:rFonts w:ascii="Arial" w:hAnsi="Arial"/>
      <w:b/>
      <w:position w:val="0"/>
      <w:sz w:val="28"/>
      <w:szCs w:val="24"/>
      <w:vertAlign w:val="baseline"/>
    </w:rPr>
  </w:style>
  <w:style w:type="character" w:customStyle="1" w:styleId="ListLabel1663">
    <w:name w:val="ListLabel 1663"/>
    <w:qFormat/>
    <w:rPr>
      <w:rFonts w:ascii="Arial" w:hAnsi="Arial"/>
      <w:b/>
      <w:position w:val="0"/>
      <w:sz w:val="28"/>
      <w:vertAlign w:val="baseline"/>
    </w:rPr>
  </w:style>
  <w:style w:type="character" w:customStyle="1" w:styleId="ListLabel1664">
    <w:name w:val="ListLabel 1664"/>
    <w:qFormat/>
    <w:rPr>
      <w:b w:val="0"/>
      <w:bCs/>
      <w:position w:val="0"/>
      <w:sz w:val="24"/>
      <w:vertAlign w:val="baseline"/>
    </w:rPr>
  </w:style>
  <w:style w:type="character" w:customStyle="1" w:styleId="ListLabel1665">
    <w:name w:val="ListLabel 1665"/>
    <w:qFormat/>
    <w:rPr>
      <w:position w:val="0"/>
      <w:sz w:val="24"/>
      <w:vertAlign w:val="baseline"/>
    </w:rPr>
  </w:style>
  <w:style w:type="character" w:customStyle="1" w:styleId="ListLabel1666">
    <w:name w:val="ListLabel 1666"/>
    <w:qFormat/>
    <w:rPr>
      <w:position w:val="0"/>
      <w:sz w:val="24"/>
      <w:vertAlign w:val="baseline"/>
    </w:rPr>
  </w:style>
  <w:style w:type="character" w:customStyle="1" w:styleId="ListLabel1667">
    <w:name w:val="ListLabel 1667"/>
    <w:qFormat/>
    <w:rPr>
      <w:position w:val="0"/>
      <w:sz w:val="24"/>
      <w:vertAlign w:val="baseline"/>
    </w:rPr>
  </w:style>
  <w:style w:type="character" w:customStyle="1" w:styleId="ListLabel1668">
    <w:name w:val="ListLabel 1668"/>
    <w:qFormat/>
    <w:rPr>
      <w:position w:val="0"/>
      <w:sz w:val="24"/>
      <w:vertAlign w:val="baseline"/>
    </w:rPr>
  </w:style>
  <w:style w:type="character" w:customStyle="1" w:styleId="ListLabel1669">
    <w:name w:val="ListLabel 1669"/>
    <w:qFormat/>
    <w:rPr>
      <w:position w:val="0"/>
      <w:sz w:val="24"/>
      <w:vertAlign w:val="baseline"/>
    </w:rPr>
  </w:style>
  <w:style w:type="character" w:customStyle="1" w:styleId="ListLabel1670">
    <w:name w:val="ListLabel 1670"/>
    <w:qFormat/>
    <w:rPr>
      <w:rFonts w:cs="OpenSymbol"/>
    </w:rPr>
  </w:style>
  <w:style w:type="character" w:customStyle="1" w:styleId="ListLabel1671">
    <w:name w:val="ListLabel 1671"/>
    <w:qFormat/>
    <w:rPr>
      <w:rFonts w:cs="OpenSymbol"/>
    </w:rPr>
  </w:style>
  <w:style w:type="character" w:customStyle="1" w:styleId="ListLabel1672">
    <w:name w:val="ListLabel 1672"/>
    <w:qFormat/>
    <w:rPr>
      <w:rFonts w:cs="OpenSymbol"/>
      <w:b/>
      <w:sz w:val="28"/>
    </w:rPr>
  </w:style>
  <w:style w:type="character" w:customStyle="1" w:styleId="ListLabel1673">
    <w:name w:val="ListLabel 1673"/>
    <w:qFormat/>
    <w:rPr>
      <w:rFonts w:cs="OpenSymbol"/>
    </w:rPr>
  </w:style>
  <w:style w:type="character" w:customStyle="1" w:styleId="ListLabel1674">
    <w:name w:val="ListLabel 1674"/>
    <w:qFormat/>
    <w:rPr>
      <w:rFonts w:cs="OpenSymbol"/>
    </w:rPr>
  </w:style>
  <w:style w:type="character" w:customStyle="1" w:styleId="ListLabel1675">
    <w:name w:val="ListLabel 1675"/>
    <w:qFormat/>
    <w:rPr>
      <w:rFonts w:cs="OpenSymbol"/>
    </w:rPr>
  </w:style>
  <w:style w:type="character" w:customStyle="1" w:styleId="ListLabel1676">
    <w:name w:val="ListLabel 1676"/>
    <w:qFormat/>
    <w:rPr>
      <w:rFonts w:cs="OpenSymbol"/>
    </w:rPr>
  </w:style>
  <w:style w:type="character" w:customStyle="1" w:styleId="ListLabel1677">
    <w:name w:val="ListLabel 1677"/>
    <w:qFormat/>
    <w:rPr>
      <w:rFonts w:cs="OpenSymbol"/>
    </w:rPr>
  </w:style>
  <w:style w:type="character" w:customStyle="1" w:styleId="ListLabel1678">
    <w:name w:val="ListLabel 1678"/>
    <w:qFormat/>
    <w:rPr>
      <w:rFonts w:cs="OpenSymbol"/>
    </w:rPr>
  </w:style>
  <w:style w:type="character" w:customStyle="1" w:styleId="ListLabel1679">
    <w:name w:val="ListLabel 1679"/>
    <w:qFormat/>
    <w:rPr>
      <w:rFonts w:ascii="Arial" w:hAnsi="Arial" w:cs="OpenSymbol"/>
      <w:b/>
      <w:sz w:val="24"/>
    </w:rPr>
  </w:style>
  <w:style w:type="character" w:customStyle="1" w:styleId="ListLabel1680">
    <w:name w:val="ListLabel 1680"/>
    <w:qFormat/>
    <w:rPr>
      <w:rFonts w:cs="OpenSymbol"/>
    </w:rPr>
  </w:style>
  <w:style w:type="character" w:customStyle="1" w:styleId="ListLabel1681">
    <w:name w:val="ListLabel 1681"/>
    <w:qFormat/>
    <w:rPr>
      <w:rFonts w:cs="OpenSymbol"/>
    </w:rPr>
  </w:style>
  <w:style w:type="character" w:customStyle="1" w:styleId="ListLabel1682">
    <w:name w:val="ListLabel 1682"/>
    <w:qFormat/>
    <w:rPr>
      <w:rFonts w:cs="OpenSymbol"/>
    </w:rPr>
  </w:style>
  <w:style w:type="character" w:customStyle="1" w:styleId="ListLabel1683">
    <w:name w:val="ListLabel 1683"/>
    <w:qFormat/>
    <w:rPr>
      <w:rFonts w:cs="OpenSymbol"/>
    </w:rPr>
  </w:style>
  <w:style w:type="character" w:customStyle="1" w:styleId="ListLabel1684">
    <w:name w:val="ListLabel 1684"/>
    <w:qFormat/>
    <w:rPr>
      <w:rFonts w:cs="OpenSymbol"/>
    </w:rPr>
  </w:style>
  <w:style w:type="character" w:customStyle="1" w:styleId="ListLabel1685">
    <w:name w:val="ListLabel 1685"/>
    <w:qFormat/>
    <w:rPr>
      <w:rFonts w:cs="OpenSymbol"/>
    </w:rPr>
  </w:style>
  <w:style w:type="character" w:customStyle="1" w:styleId="ListLabel1686">
    <w:name w:val="ListLabel 1686"/>
    <w:qFormat/>
    <w:rPr>
      <w:rFonts w:cs="OpenSymbol"/>
    </w:rPr>
  </w:style>
  <w:style w:type="character" w:customStyle="1" w:styleId="ListLabel1687">
    <w:name w:val="ListLabel 1687"/>
    <w:qFormat/>
    <w:rPr>
      <w:rFonts w:cs="OpenSymbol"/>
    </w:rPr>
  </w:style>
  <w:style w:type="character" w:customStyle="1" w:styleId="ListLabel1688">
    <w:name w:val="ListLabel 1688"/>
    <w:qFormat/>
    <w:rPr>
      <w:rFonts w:ascii="Arial" w:hAnsi="Arial" w:cs="OpenSymbol"/>
      <w:b/>
      <w:sz w:val="24"/>
    </w:rPr>
  </w:style>
  <w:style w:type="character" w:customStyle="1" w:styleId="ListLabel1689">
    <w:name w:val="ListLabel 1689"/>
    <w:qFormat/>
    <w:rPr>
      <w:rFonts w:cs="OpenSymbol"/>
    </w:rPr>
  </w:style>
  <w:style w:type="character" w:customStyle="1" w:styleId="ListLabel1690">
    <w:name w:val="ListLabel 1690"/>
    <w:qFormat/>
    <w:rPr>
      <w:rFonts w:cs="OpenSymbol"/>
    </w:rPr>
  </w:style>
  <w:style w:type="character" w:customStyle="1" w:styleId="ListLabel1691">
    <w:name w:val="ListLabel 1691"/>
    <w:qFormat/>
    <w:rPr>
      <w:rFonts w:cs="OpenSymbol"/>
    </w:rPr>
  </w:style>
  <w:style w:type="character" w:customStyle="1" w:styleId="ListLabel1692">
    <w:name w:val="ListLabel 1692"/>
    <w:qFormat/>
    <w:rPr>
      <w:rFonts w:cs="OpenSymbol"/>
    </w:rPr>
  </w:style>
  <w:style w:type="character" w:customStyle="1" w:styleId="ListLabel1693">
    <w:name w:val="ListLabel 1693"/>
    <w:qFormat/>
    <w:rPr>
      <w:rFonts w:cs="OpenSymbol"/>
    </w:rPr>
  </w:style>
  <w:style w:type="character" w:customStyle="1" w:styleId="ListLabel1694">
    <w:name w:val="ListLabel 1694"/>
    <w:qFormat/>
    <w:rPr>
      <w:rFonts w:cs="OpenSymbol"/>
    </w:rPr>
  </w:style>
  <w:style w:type="character" w:customStyle="1" w:styleId="ListLabel1695">
    <w:name w:val="ListLabel 1695"/>
    <w:qFormat/>
    <w:rPr>
      <w:rFonts w:cs="OpenSymbol"/>
    </w:rPr>
  </w:style>
  <w:style w:type="character" w:customStyle="1" w:styleId="ListLabel1696">
    <w:name w:val="ListLabel 1696"/>
    <w:qFormat/>
    <w:rPr>
      <w:rFonts w:cs="OpenSymbol"/>
    </w:rPr>
  </w:style>
  <w:style w:type="character" w:customStyle="1" w:styleId="ListLabel1697">
    <w:name w:val="ListLabel 1697"/>
    <w:qFormat/>
    <w:rPr>
      <w:rFonts w:ascii="Arial" w:hAnsi="Arial" w:cs="Wingdings"/>
      <w:b/>
      <w:sz w:val="24"/>
    </w:rPr>
  </w:style>
  <w:style w:type="character" w:customStyle="1" w:styleId="ListLabel1698">
    <w:name w:val="ListLabel 1698"/>
    <w:qFormat/>
    <w:rPr>
      <w:rFonts w:ascii="Arial" w:hAnsi="Arial"/>
      <w:b/>
      <w:position w:val="0"/>
      <w:sz w:val="24"/>
      <w:vertAlign w:val="baseline"/>
    </w:rPr>
  </w:style>
  <w:style w:type="character" w:customStyle="1" w:styleId="ListLabel1699">
    <w:name w:val="ListLabel 1699"/>
    <w:qFormat/>
    <w:rPr>
      <w:rFonts w:ascii="Arial" w:hAnsi="Arial"/>
      <w:b/>
      <w:position w:val="0"/>
      <w:sz w:val="28"/>
      <w:szCs w:val="24"/>
      <w:vertAlign w:val="baseline"/>
    </w:rPr>
  </w:style>
  <w:style w:type="character" w:customStyle="1" w:styleId="ListLabel1700">
    <w:name w:val="ListLabel 1700"/>
    <w:qFormat/>
    <w:rPr>
      <w:rFonts w:ascii="Arial" w:hAnsi="Arial"/>
      <w:b/>
      <w:position w:val="0"/>
      <w:sz w:val="28"/>
      <w:vertAlign w:val="baseline"/>
    </w:rPr>
  </w:style>
  <w:style w:type="character" w:customStyle="1" w:styleId="ListLabel1701">
    <w:name w:val="ListLabel 1701"/>
    <w:qFormat/>
    <w:rPr>
      <w:b w:val="0"/>
      <w:bCs/>
      <w:position w:val="0"/>
      <w:sz w:val="24"/>
      <w:vertAlign w:val="baseline"/>
    </w:rPr>
  </w:style>
  <w:style w:type="character" w:customStyle="1" w:styleId="ListLabel1702">
    <w:name w:val="ListLabel 1702"/>
    <w:qFormat/>
    <w:rPr>
      <w:position w:val="0"/>
      <w:sz w:val="24"/>
      <w:vertAlign w:val="baseline"/>
    </w:rPr>
  </w:style>
  <w:style w:type="character" w:customStyle="1" w:styleId="ListLabel1703">
    <w:name w:val="ListLabel 1703"/>
    <w:qFormat/>
    <w:rPr>
      <w:position w:val="0"/>
      <w:sz w:val="24"/>
      <w:vertAlign w:val="baseline"/>
    </w:rPr>
  </w:style>
  <w:style w:type="character" w:customStyle="1" w:styleId="ListLabel1704">
    <w:name w:val="ListLabel 1704"/>
    <w:qFormat/>
    <w:rPr>
      <w:position w:val="0"/>
      <w:sz w:val="24"/>
      <w:vertAlign w:val="baseline"/>
    </w:rPr>
  </w:style>
  <w:style w:type="character" w:customStyle="1" w:styleId="ListLabel1705">
    <w:name w:val="ListLabel 1705"/>
    <w:qFormat/>
    <w:rPr>
      <w:position w:val="0"/>
      <w:sz w:val="24"/>
      <w:vertAlign w:val="baseline"/>
    </w:rPr>
  </w:style>
  <w:style w:type="character" w:customStyle="1" w:styleId="ListLabel1706">
    <w:name w:val="ListLabel 1706"/>
    <w:qFormat/>
    <w:rPr>
      <w:position w:val="0"/>
      <w:sz w:val="24"/>
      <w:vertAlign w:val="baseline"/>
    </w:rPr>
  </w:style>
  <w:style w:type="character" w:customStyle="1" w:styleId="ListLabel1707">
    <w:name w:val="ListLabel 1707"/>
    <w:qFormat/>
    <w:rPr>
      <w:rFonts w:cs="OpenSymbol"/>
    </w:rPr>
  </w:style>
  <w:style w:type="character" w:customStyle="1" w:styleId="ListLabel1708">
    <w:name w:val="ListLabel 1708"/>
    <w:qFormat/>
    <w:rPr>
      <w:rFonts w:cs="OpenSymbol"/>
    </w:rPr>
  </w:style>
  <w:style w:type="character" w:customStyle="1" w:styleId="ListLabel1709">
    <w:name w:val="ListLabel 1709"/>
    <w:qFormat/>
    <w:rPr>
      <w:rFonts w:cs="OpenSymbol"/>
      <w:b/>
      <w:sz w:val="28"/>
    </w:rPr>
  </w:style>
  <w:style w:type="character" w:customStyle="1" w:styleId="ListLabel1710">
    <w:name w:val="ListLabel 1710"/>
    <w:qFormat/>
    <w:rPr>
      <w:rFonts w:cs="OpenSymbol"/>
    </w:rPr>
  </w:style>
  <w:style w:type="character" w:customStyle="1" w:styleId="ListLabel1711">
    <w:name w:val="ListLabel 1711"/>
    <w:qFormat/>
    <w:rPr>
      <w:rFonts w:cs="OpenSymbol"/>
    </w:rPr>
  </w:style>
  <w:style w:type="character" w:customStyle="1" w:styleId="ListLabel1712">
    <w:name w:val="ListLabel 1712"/>
    <w:qFormat/>
    <w:rPr>
      <w:rFonts w:cs="OpenSymbol"/>
    </w:rPr>
  </w:style>
  <w:style w:type="character" w:customStyle="1" w:styleId="ListLabel1713">
    <w:name w:val="ListLabel 1713"/>
    <w:qFormat/>
    <w:rPr>
      <w:rFonts w:cs="OpenSymbol"/>
    </w:rPr>
  </w:style>
  <w:style w:type="character" w:customStyle="1" w:styleId="ListLabel1714">
    <w:name w:val="ListLabel 1714"/>
    <w:qFormat/>
    <w:rPr>
      <w:rFonts w:cs="OpenSymbol"/>
    </w:rPr>
  </w:style>
  <w:style w:type="character" w:customStyle="1" w:styleId="ListLabel1715">
    <w:name w:val="ListLabel 1715"/>
    <w:qFormat/>
    <w:rPr>
      <w:rFonts w:cs="OpenSymbol"/>
    </w:rPr>
  </w:style>
  <w:style w:type="character" w:customStyle="1" w:styleId="ListLabel1716">
    <w:name w:val="ListLabel 1716"/>
    <w:qFormat/>
    <w:rPr>
      <w:rFonts w:ascii="Arial" w:hAnsi="Arial" w:cs="OpenSymbol"/>
      <w:b/>
      <w:sz w:val="24"/>
    </w:rPr>
  </w:style>
  <w:style w:type="character" w:customStyle="1" w:styleId="ListLabel1717">
    <w:name w:val="ListLabel 1717"/>
    <w:qFormat/>
    <w:rPr>
      <w:rFonts w:cs="OpenSymbol"/>
    </w:rPr>
  </w:style>
  <w:style w:type="character" w:customStyle="1" w:styleId="ListLabel1718">
    <w:name w:val="ListLabel 1718"/>
    <w:qFormat/>
    <w:rPr>
      <w:rFonts w:cs="OpenSymbol"/>
    </w:rPr>
  </w:style>
  <w:style w:type="character" w:customStyle="1" w:styleId="ListLabel1719">
    <w:name w:val="ListLabel 1719"/>
    <w:qFormat/>
    <w:rPr>
      <w:rFonts w:cs="OpenSymbol"/>
    </w:rPr>
  </w:style>
  <w:style w:type="character" w:customStyle="1" w:styleId="ListLabel1720">
    <w:name w:val="ListLabel 1720"/>
    <w:qFormat/>
    <w:rPr>
      <w:rFonts w:cs="OpenSymbol"/>
    </w:rPr>
  </w:style>
  <w:style w:type="character" w:customStyle="1" w:styleId="ListLabel1721">
    <w:name w:val="ListLabel 1721"/>
    <w:qFormat/>
    <w:rPr>
      <w:rFonts w:cs="OpenSymbol"/>
    </w:rPr>
  </w:style>
  <w:style w:type="character" w:customStyle="1" w:styleId="ListLabel1722">
    <w:name w:val="ListLabel 1722"/>
    <w:qFormat/>
    <w:rPr>
      <w:rFonts w:cs="OpenSymbol"/>
    </w:rPr>
  </w:style>
  <w:style w:type="character" w:customStyle="1" w:styleId="ListLabel1723">
    <w:name w:val="ListLabel 1723"/>
    <w:qFormat/>
    <w:rPr>
      <w:rFonts w:cs="OpenSymbol"/>
    </w:rPr>
  </w:style>
  <w:style w:type="character" w:customStyle="1" w:styleId="ListLabel1724">
    <w:name w:val="ListLabel 1724"/>
    <w:qFormat/>
    <w:rPr>
      <w:rFonts w:cs="OpenSymbol"/>
    </w:rPr>
  </w:style>
  <w:style w:type="character" w:customStyle="1" w:styleId="ListLabel1725">
    <w:name w:val="ListLabel 1725"/>
    <w:qFormat/>
    <w:rPr>
      <w:rFonts w:ascii="Arial" w:hAnsi="Arial" w:cs="OpenSymbol"/>
      <w:b/>
      <w:sz w:val="24"/>
    </w:rPr>
  </w:style>
  <w:style w:type="character" w:customStyle="1" w:styleId="ListLabel1726">
    <w:name w:val="ListLabel 1726"/>
    <w:qFormat/>
    <w:rPr>
      <w:rFonts w:cs="OpenSymbol"/>
    </w:rPr>
  </w:style>
  <w:style w:type="character" w:customStyle="1" w:styleId="ListLabel1727">
    <w:name w:val="ListLabel 1727"/>
    <w:qFormat/>
    <w:rPr>
      <w:rFonts w:cs="OpenSymbol"/>
    </w:rPr>
  </w:style>
  <w:style w:type="character" w:customStyle="1" w:styleId="ListLabel1728">
    <w:name w:val="ListLabel 1728"/>
    <w:qFormat/>
    <w:rPr>
      <w:rFonts w:cs="OpenSymbol"/>
    </w:rPr>
  </w:style>
  <w:style w:type="character" w:customStyle="1" w:styleId="ListLabel1729">
    <w:name w:val="ListLabel 1729"/>
    <w:qFormat/>
    <w:rPr>
      <w:rFonts w:cs="OpenSymbol"/>
    </w:rPr>
  </w:style>
  <w:style w:type="character" w:customStyle="1" w:styleId="ListLabel1730">
    <w:name w:val="ListLabel 1730"/>
    <w:qFormat/>
    <w:rPr>
      <w:rFonts w:cs="OpenSymbol"/>
    </w:rPr>
  </w:style>
  <w:style w:type="character" w:customStyle="1" w:styleId="ListLabel1731">
    <w:name w:val="ListLabel 1731"/>
    <w:qFormat/>
    <w:rPr>
      <w:rFonts w:cs="OpenSymbol"/>
    </w:rPr>
  </w:style>
  <w:style w:type="character" w:customStyle="1" w:styleId="ListLabel1732">
    <w:name w:val="ListLabel 1732"/>
    <w:qFormat/>
    <w:rPr>
      <w:rFonts w:cs="OpenSymbol"/>
    </w:rPr>
  </w:style>
  <w:style w:type="character" w:customStyle="1" w:styleId="ListLabel1733">
    <w:name w:val="ListLabel 1733"/>
    <w:qFormat/>
    <w:rPr>
      <w:rFonts w:cs="OpenSymbol"/>
    </w:rPr>
  </w:style>
  <w:style w:type="character" w:customStyle="1" w:styleId="ListLabel1734">
    <w:name w:val="ListLabel 1734"/>
    <w:qFormat/>
    <w:rPr>
      <w:rFonts w:ascii="Arial" w:hAnsi="Arial" w:cs="Wingdings"/>
      <w:b/>
      <w:sz w:val="24"/>
    </w:rPr>
  </w:style>
  <w:style w:type="character" w:customStyle="1" w:styleId="ListLabel1735">
    <w:name w:val="ListLabel 1735"/>
    <w:qFormat/>
    <w:rPr>
      <w:rFonts w:ascii="Arial" w:hAnsi="Arial"/>
      <w:b/>
      <w:position w:val="0"/>
      <w:sz w:val="24"/>
      <w:vertAlign w:val="baseline"/>
    </w:rPr>
  </w:style>
  <w:style w:type="character" w:customStyle="1" w:styleId="ListLabel1736">
    <w:name w:val="ListLabel 1736"/>
    <w:qFormat/>
    <w:rPr>
      <w:rFonts w:ascii="Arial" w:hAnsi="Arial"/>
      <w:b/>
      <w:position w:val="0"/>
      <w:sz w:val="28"/>
      <w:szCs w:val="24"/>
      <w:vertAlign w:val="baseline"/>
    </w:rPr>
  </w:style>
  <w:style w:type="character" w:customStyle="1" w:styleId="ListLabel1737">
    <w:name w:val="ListLabel 1737"/>
    <w:qFormat/>
    <w:rPr>
      <w:rFonts w:ascii="Arial" w:hAnsi="Arial"/>
      <w:b/>
      <w:position w:val="0"/>
      <w:sz w:val="28"/>
      <w:vertAlign w:val="baseline"/>
    </w:rPr>
  </w:style>
  <w:style w:type="character" w:customStyle="1" w:styleId="ListLabel1738">
    <w:name w:val="ListLabel 1738"/>
    <w:qFormat/>
    <w:rPr>
      <w:b w:val="0"/>
      <w:bCs/>
      <w:position w:val="0"/>
      <w:sz w:val="24"/>
      <w:vertAlign w:val="baseline"/>
    </w:rPr>
  </w:style>
  <w:style w:type="character" w:customStyle="1" w:styleId="ListLabel1739">
    <w:name w:val="ListLabel 1739"/>
    <w:qFormat/>
    <w:rPr>
      <w:position w:val="0"/>
      <w:sz w:val="24"/>
      <w:vertAlign w:val="baseline"/>
    </w:rPr>
  </w:style>
  <w:style w:type="character" w:customStyle="1" w:styleId="ListLabel1740">
    <w:name w:val="ListLabel 1740"/>
    <w:qFormat/>
    <w:rPr>
      <w:position w:val="0"/>
      <w:sz w:val="24"/>
      <w:vertAlign w:val="baseline"/>
    </w:rPr>
  </w:style>
  <w:style w:type="character" w:customStyle="1" w:styleId="ListLabel1741">
    <w:name w:val="ListLabel 1741"/>
    <w:qFormat/>
    <w:rPr>
      <w:position w:val="0"/>
      <w:sz w:val="24"/>
      <w:vertAlign w:val="baseline"/>
    </w:rPr>
  </w:style>
  <w:style w:type="character" w:customStyle="1" w:styleId="ListLabel1742">
    <w:name w:val="ListLabel 1742"/>
    <w:qFormat/>
    <w:rPr>
      <w:position w:val="0"/>
      <w:sz w:val="24"/>
      <w:vertAlign w:val="baseline"/>
    </w:rPr>
  </w:style>
  <w:style w:type="character" w:customStyle="1" w:styleId="ListLabel1743">
    <w:name w:val="ListLabel 1743"/>
    <w:qFormat/>
    <w:rPr>
      <w:position w:val="0"/>
      <w:sz w:val="24"/>
      <w:vertAlign w:val="baseline"/>
    </w:rPr>
  </w:style>
  <w:style w:type="character" w:customStyle="1" w:styleId="ListLabel1744">
    <w:name w:val="ListLabel 1744"/>
    <w:qFormat/>
    <w:rPr>
      <w:rFonts w:cs="OpenSymbol"/>
    </w:rPr>
  </w:style>
  <w:style w:type="character" w:customStyle="1" w:styleId="ListLabel1745">
    <w:name w:val="ListLabel 1745"/>
    <w:qFormat/>
    <w:rPr>
      <w:rFonts w:cs="OpenSymbol"/>
    </w:rPr>
  </w:style>
  <w:style w:type="character" w:customStyle="1" w:styleId="ListLabel1746">
    <w:name w:val="ListLabel 1746"/>
    <w:qFormat/>
    <w:rPr>
      <w:rFonts w:cs="OpenSymbol"/>
      <w:b/>
      <w:sz w:val="28"/>
    </w:rPr>
  </w:style>
  <w:style w:type="character" w:customStyle="1" w:styleId="ListLabel1747">
    <w:name w:val="ListLabel 1747"/>
    <w:qFormat/>
    <w:rPr>
      <w:rFonts w:cs="OpenSymbol"/>
    </w:rPr>
  </w:style>
  <w:style w:type="character" w:customStyle="1" w:styleId="ListLabel1748">
    <w:name w:val="ListLabel 1748"/>
    <w:qFormat/>
    <w:rPr>
      <w:rFonts w:cs="OpenSymbol"/>
    </w:rPr>
  </w:style>
  <w:style w:type="character" w:customStyle="1" w:styleId="ListLabel1749">
    <w:name w:val="ListLabel 1749"/>
    <w:qFormat/>
    <w:rPr>
      <w:rFonts w:cs="OpenSymbol"/>
    </w:rPr>
  </w:style>
  <w:style w:type="character" w:customStyle="1" w:styleId="ListLabel1750">
    <w:name w:val="ListLabel 1750"/>
    <w:qFormat/>
    <w:rPr>
      <w:rFonts w:cs="OpenSymbol"/>
    </w:rPr>
  </w:style>
  <w:style w:type="character" w:customStyle="1" w:styleId="ListLabel1751">
    <w:name w:val="ListLabel 1751"/>
    <w:qFormat/>
    <w:rPr>
      <w:rFonts w:cs="OpenSymbol"/>
    </w:rPr>
  </w:style>
  <w:style w:type="character" w:customStyle="1" w:styleId="ListLabel1752">
    <w:name w:val="ListLabel 1752"/>
    <w:qFormat/>
    <w:rPr>
      <w:rFonts w:cs="OpenSymbol"/>
    </w:rPr>
  </w:style>
  <w:style w:type="character" w:customStyle="1" w:styleId="ListLabel1753">
    <w:name w:val="ListLabel 1753"/>
    <w:qFormat/>
    <w:rPr>
      <w:rFonts w:ascii="Arial" w:hAnsi="Arial" w:cs="OpenSymbol"/>
      <w:b/>
      <w:sz w:val="24"/>
    </w:rPr>
  </w:style>
  <w:style w:type="character" w:customStyle="1" w:styleId="ListLabel1754">
    <w:name w:val="ListLabel 1754"/>
    <w:qFormat/>
    <w:rPr>
      <w:rFonts w:cs="OpenSymbol"/>
    </w:rPr>
  </w:style>
  <w:style w:type="character" w:customStyle="1" w:styleId="ListLabel1755">
    <w:name w:val="ListLabel 1755"/>
    <w:qFormat/>
    <w:rPr>
      <w:rFonts w:cs="OpenSymbol"/>
    </w:rPr>
  </w:style>
  <w:style w:type="character" w:customStyle="1" w:styleId="ListLabel1756">
    <w:name w:val="ListLabel 1756"/>
    <w:qFormat/>
    <w:rPr>
      <w:rFonts w:cs="OpenSymbol"/>
    </w:rPr>
  </w:style>
  <w:style w:type="character" w:customStyle="1" w:styleId="ListLabel1757">
    <w:name w:val="ListLabel 1757"/>
    <w:qFormat/>
    <w:rPr>
      <w:rFonts w:cs="OpenSymbol"/>
    </w:rPr>
  </w:style>
  <w:style w:type="character" w:customStyle="1" w:styleId="ListLabel1758">
    <w:name w:val="ListLabel 1758"/>
    <w:qFormat/>
    <w:rPr>
      <w:rFonts w:cs="OpenSymbol"/>
    </w:rPr>
  </w:style>
  <w:style w:type="character" w:customStyle="1" w:styleId="ListLabel1759">
    <w:name w:val="ListLabel 1759"/>
    <w:qFormat/>
    <w:rPr>
      <w:rFonts w:cs="OpenSymbol"/>
    </w:rPr>
  </w:style>
  <w:style w:type="character" w:customStyle="1" w:styleId="ListLabel1760">
    <w:name w:val="ListLabel 1760"/>
    <w:qFormat/>
    <w:rPr>
      <w:rFonts w:cs="OpenSymbol"/>
    </w:rPr>
  </w:style>
  <w:style w:type="character" w:customStyle="1" w:styleId="ListLabel1761">
    <w:name w:val="ListLabel 1761"/>
    <w:qFormat/>
    <w:rPr>
      <w:rFonts w:cs="OpenSymbol"/>
    </w:rPr>
  </w:style>
  <w:style w:type="character" w:customStyle="1" w:styleId="ListLabel1762">
    <w:name w:val="ListLabel 1762"/>
    <w:qFormat/>
    <w:rPr>
      <w:rFonts w:ascii="Arial" w:hAnsi="Arial" w:cs="OpenSymbol"/>
      <w:b/>
      <w:sz w:val="24"/>
    </w:rPr>
  </w:style>
  <w:style w:type="character" w:customStyle="1" w:styleId="ListLabel1763">
    <w:name w:val="ListLabel 1763"/>
    <w:qFormat/>
    <w:rPr>
      <w:rFonts w:cs="OpenSymbol"/>
    </w:rPr>
  </w:style>
  <w:style w:type="character" w:customStyle="1" w:styleId="ListLabel1764">
    <w:name w:val="ListLabel 1764"/>
    <w:qFormat/>
    <w:rPr>
      <w:rFonts w:cs="OpenSymbol"/>
    </w:rPr>
  </w:style>
  <w:style w:type="character" w:customStyle="1" w:styleId="ListLabel1765">
    <w:name w:val="ListLabel 1765"/>
    <w:qFormat/>
    <w:rPr>
      <w:rFonts w:cs="OpenSymbol"/>
    </w:rPr>
  </w:style>
  <w:style w:type="character" w:customStyle="1" w:styleId="ListLabel1766">
    <w:name w:val="ListLabel 1766"/>
    <w:qFormat/>
    <w:rPr>
      <w:rFonts w:cs="OpenSymbol"/>
    </w:rPr>
  </w:style>
  <w:style w:type="character" w:customStyle="1" w:styleId="ListLabel1767">
    <w:name w:val="ListLabel 1767"/>
    <w:qFormat/>
    <w:rPr>
      <w:rFonts w:cs="OpenSymbol"/>
    </w:rPr>
  </w:style>
  <w:style w:type="character" w:customStyle="1" w:styleId="ListLabel1768">
    <w:name w:val="ListLabel 1768"/>
    <w:qFormat/>
    <w:rPr>
      <w:rFonts w:cs="OpenSymbol"/>
    </w:rPr>
  </w:style>
  <w:style w:type="character" w:customStyle="1" w:styleId="ListLabel1769">
    <w:name w:val="ListLabel 1769"/>
    <w:qFormat/>
    <w:rPr>
      <w:rFonts w:cs="OpenSymbol"/>
    </w:rPr>
  </w:style>
  <w:style w:type="character" w:customStyle="1" w:styleId="ListLabel1770">
    <w:name w:val="ListLabel 1770"/>
    <w:qFormat/>
    <w:rPr>
      <w:rFonts w:cs="OpenSymbol"/>
    </w:rPr>
  </w:style>
  <w:style w:type="character" w:customStyle="1" w:styleId="ListLabel1771">
    <w:name w:val="ListLabel 1771"/>
    <w:qFormat/>
    <w:rPr>
      <w:rFonts w:ascii="Arial" w:hAnsi="Arial" w:cs="Wingdings"/>
      <w:b/>
      <w:sz w:val="24"/>
    </w:rPr>
  </w:style>
  <w:style w:type="character" w:customStyle="1" w:styleId="ListLabel1772">
    <w:name w:val="ListLabel 1772"/>
    <w:qFormat/>
    <w:rPr>
      <w:rFonts w:ascii="Arial" w:hAnsi="Arial"/>
      <w:b/>
      <w:position w:val="0"/>
      <w:sz w:val="24"/>
      <w:vertAlign w:val="baseline"/>
    </w:rPr>
  </w:style>
  <w:style w:type="character" w:customStyle="1" w:styleId="ListLabel1773">
    <w:name w:val="ListLabel 1773"/>
    <w:qFormat/>
    <w:rPr>
      <w:rFonts w:ascii="Arial" w:hAnsi="Arial"/>
      <w:b/>
      <w:position w:val="0"/>
      <w:sz w:val="28"/>
      <w:szCs w:val="24"/>
      <w:vertAlign w:val="baseline"/>
    </w:rPr>
  </w:style>
  <w:style w:type="character" w:customStyle="1" w:styleId="ListLabel1774">
    <w:name w:val="ListLabel 1774"/>
    <w:qFormat/>
    <w:rPr>
      <w:rFonts w:ascii="Arial" w:hAnsi="Arial"/>
      <w:b/>
      <w:position w:val="0"/>
      <w:sz w:val="28"/>
      <w:vertAlign w:val="baseline"/>
    </w:rPr>
  </w:style>
  <w:style w:type="character" w:customStyle="1" w:styleId="ListLabel1775">
    <w:name w:val="ListLabel 1775"/>
    <w:qFormat/>
    <w:rPr>
      <w:b w:val="0"/>
      <w:bCs/>
      <w:position w:val="0"/>
      <w:sz w:val="24"/>
      <w:vertAlign w:val="baseline"/>
    </w:rPr>
  </w:style>
  <w:style w:type="character" w:customStyle="1" w:styleId="ListLabel1776">
    <w:name w:val="ListLabel 1776"/>
    <w:qFormat/>
    <w:rPr>
      <w:position w:val="0"/>
      <w:sz w:val="24"/>
      <w:vertAlign w:val="baseline"/>
    </w:rPr>
  </w:style>
  <w:style w:type="character" w:customStyle="1" w:styleId="ListLabel1777">
    <w:name w:val="ListLabel 1777"/>
    <w:qFormat/>
    <w:rPr>
      <w:position w:val="0"/>
      <w:sz w:val="24"/>
      <w:vertAlign w:val="baseline"/>
    </w:rPr>
  </w:style>
  <w:style w:type="character" w:customStyle="1" w:styleId="ListLabel1778">
    <w:name w:val="ListLabel 1778"/>
    <w:qFormat/>
    <w:rPr>
      <w:position w:val="0"/>
      <w:sz w:val="24"/>
      <w:vertAlign w:val="baseline"/>
    </w:rPr>
  </w:style>
  <w:style w:type="character" w:customStyle="1" w:styleId="ListLabel1779">
    <w:name w:val="ListLabel 1779"/>
    <w:qFormat/>
    <w:rPr>
      <w:position w:val="0"/>
      <w:sz w:val="24"/>
      <w:vertAlign w:val="baseline"/>
    </w:rPr>
  </w:style>
  <w:style w:type="character" w:customStyle="1" w:styleId="ListLabel1780">
    <w:name w:val="ListLabel 1780"/>
    <w:qFormat/>
    <w:rPr>
      <w:position w:val="0"/>
      <w:sz w:val="24"/>
      <w:vertAlign w:val="baseline"/>
    </w:rPr>
  </w:style>
  <w:style w:type="character" w:customStyle="1" w:styleId="ListLabel1781">
    <w:name w:val="ListLabel 1781"/>
    <w:qFormat/>
    <w:rPr>
      <w:rFonts w:cs="OpenSymbol"/>
    </w:rPr>
  </w:style>
  <w:style w:type="character" w:customStyle="1" w:styleId="ListLabel1782">
    <w:name w:val="ListLabel 1782"/>
    <w:qFormat/>
    <w:rPr>
      <w:rFonts w:cs="OpenSymbol"/>
    </w:rPr>
  </w:style>
  <w:style w:type="character" w:customStyle="1" w:styleId="ListLabel1783">
    <w:name w:val="ListLabel 1783"/>
    <w:qFormat/>
    <w:rPr>
      <w:rFonts w:cs="OpenSymbol"/>
      <w:b/>
      <w:sz w:val="28"/>
    </w:rPr>
  </w:style>
  <w:style w:type="character" w:customStyle="1" w:styleId="ListLabel1784">
    <w:name w:val="ListLabel 1784"/>
    <w:qFormat/>
    <w:rPr>
      <w:rFonts w:cs="OpenSymbol"/>
    </w:rPr>
  </w:style>
  <w:style w:type="character" w:customStyle="1" w:styleId="ListLabel1785">
    <w:name w:val="ListLabel 1785"/>
    <w:qFormat/>
    <w:rPr>
      <w:rFonts w:cs="OpenSymbol"/>
    </w:rPr>
  </w:style>
  <w:style w:type="character" w:customStyle="1" w:styleId="ListLabel1786">
    <w:name w:val="ListLabel 1786"/>
    <w:qFormat/>
    <w:rPr>
      <w:rFonts w:cs="OpenSymbol"/>
    </w:rPr>
  </w:style>
  <w:style w:type="character" w:customStyle="1" w:styleId="ListLabel1787">
    <w:name w:val="ListLabel 1787"/>
    <w:qFormat/>
    <w:rPr>
      <w:rFonts w:cs="OpenSymbol"/>
    </w:rPr>
  </w:style>
  <w:style w:type="character" w:customStyle="1" w:styleId="ListLabel1788">
    <w:name w:val="ListLabel 1788"/>
    <w:qFormat/>
    <w:rPr>
      <w:rFonts w:cs="OpenSymbol"/>
    </w:rPr>
  </w:style>
  <w:style w:type="character" w:customStyle="1" w:styleId="ListLabel1789">
    <w:name w:val="ListLabel 1789"/>
    <w:qFormat/>
    <w:rPr>
      <w:rFonts w:cs="OpenSymbol"/>
    </w:rPr>
  </w:style>
  <w:style w:type="character" w:customStyle="1" w:styleId="ListLabel1790">
    <w:name w:val="ListLabel 1790"/>
    <w:qFormat/>
    <w:rPr>
      <w:rFonts w:ascii="Arial" w:hAnsi="Arial" w:cs="OpenSymbol"/>
      <w:b/>
      <w:sz w:val="24"/>
    </w:rPr>
  </w:style>
  <w:style w:type="character" w:customStyle="1" w:styleId="ListLabel1791">
    <w:name w:val="ListLabel 1791"/>
    <w:qFormat/>
    <w:rPr>
      <w:rFonts w:cs="OpenSymbol"/>
    </w:rPr>
  </w:style>
  <w:style w:type="character" w:customStyle="1" w:styleId="ListLabel1792">
    <w:name w:val="ListLabel 1792"/>
    <w:qFormat/>
    <w:rPr>
      <w:rFonts w:cs="OpenSymbol"/>
    </w:rPr>
  </w:style>
  <w:style w:type="character" w:customStyle="1" w:styleId="ListLabel1793">
    <w:name w:val="ListLabel 1793"/>
    <w:qFormat/>
    <w:rPr>
      <w:rFonts w:cs="OpenSymbol"/>
    </w:rPr>
  </w:style>
  <w:style w:type="character" w:customStyle="1" w:styleId="ListLabel1794">
    <w:name w:val="ListLabel 1794"/>
    <w:qFormat/>
    <w:rPr>
      <w:rFonts w:cs="OpenSymbol"/>
    </w:rPr>
  </w:style>
  <w:style w:type="character" w:customStyle="1" w:styleId="ListLabel1795">
    <w:name w:val="ListLabel 1795"/>
    <w:qFormat/>
    <w:rPr>
      <w:rFonts w:cs="OpenSymbol"/>
    </w:rPr>
  </w:style>
  <w:style w:type="character" w:customStyle="1" w:styleId="ListLabel1796">
    <w:name w:val="ListLabel 1796"/>
    <w:qFormat/>
    <w:rPr>
      <w:rFonts w:cs="OpenSymbol"/>
    </w:rPr>
  </w:style>
  <w:style w:type="character" w:customStyle="1" w:styleId="ListLabel1797">
    <w:name w:val="ListLabel 1797"/>
    <w:qFormat/>
    <w:rPr>
      <w:rFonts w:cs="OpenSymbol"/>
    </w:rPr>
  </w:style>
  <w:style w:type="character" w:customStyle="1" w:styleId="ListLabel1798">
    <w:name w:val="ListLabel 1798"/>
    <w:qFormat/>
    <w:rPr>
      <w:rFonts w:cs="OpenSymbol"/>
    </w:rPr>
  </w:style>
  <w:style w:type="character" w:customStyle="1" w:styleId="ListLabel1799">
    <w:name w:val="ListLabel 1799"/>
    <w:qFormat/>
    <w:rPr>
      <w:rFonts w:ascii="Arial" w:hAnsi="Arial" w:cs="OpenSymbol"/>
      <w:b/>
      <w:sz w:val="24"/>
    </w:rPr>
  </w:style>
  <w:style w:type="character" w:customStyle="1" w:styleId="ListLabel1800">
    <w:name w:val="ListLabel 1800"/>
    <w:qFormat/>
    <w:rPr>
      <w:rFonts w:cs="OpenSymbol"/>
    </w:rPr>
  </w:style>
  <w:style w:type="character" w:customStyle="1" w:styleId="ListLabel1801">
    <w:name w:val="ListLabel 1801"/>
    <w:qFormat/>
    <w:rPr>
      <w:rFonts w:cs="OpenSymbol"/>
    </w:rPr>
  </w:style>
  <w:style w:type="character" w:customStyle="1" w:styleId="ListLabel1802">
    <w:name w:val="ListLabel 1802"/>
    <w:qFormat/>
    <w:rPr>
      <w:rFonts w:cs="OpenSymbol"/>
    </w:rPr>
  </w:style>
  <w:style w:type="character" w:customStyle="1" w:styleId="ListLabel1803">
    <w:name w:val="ListLabel 1803"/>
    <w:qFormat/>
    <w:rPr>
      <w:rFonts w:cs="OpenSymbol"/>
    </w:rPr>
  </w:style>
  <w:style w:type="character" w:customStyle="1" w:styleId="ListLabel1804">
    <w:name w:val="ListLabel 1804"/>
    <w:qFormat/>
    <w:rPr>
      <w:rFonts w:cs="OpenSymbol"/>
    </w:rPr>
  </w:style>
  <w:style w:type="character" w:customStyle="1" w:styleId="ListLabel1805">
    <w:name w:val="ListLabel 1805"/>
    <w:qFormat/>
    <w:rPr>
      <w:rFonts w:cs="OpenSymbol"/>
    </w:rPr>
  </w:style>
  <w:style w:type="character" w:customStyle="1" w:styleId="ListLabel1806">
    <w:name w:val="ListLabel 1806"/>
    <w:qFormat/>
    <w:rPr>
      <w:rFonts w:cs="OpenSymbol"/>
    </w:rPr>
  </w:style>
  <w:style w:type="character" w:customStyle="1" w:styleId="ListLabel1807">
    <w:name w:val="ListLabel 1807"/>
    <w:qFormat/>
    <w:rPr>
      <w:rFonts w:cs="OpenSymbol"/>
    </w:rPr>
  </w:style>
  <w:style w:type="character" w:customStyle="1" w:styleId="ListLabel1808">
    <w:name w:val="ListLabel 1808"/>
    <w:qFormat/>
    <w:rPr>
      <w:rFonts w:ascii="Arial" w:hAnsi="Arial" w:cs="Wingdings"/>
      <w:b/>
      <w:sz w:val="24"/>
    </w:rPr>
  </w:style>
  <w:style w:type="character" w:customStyle="1" w:styleId="ListLabel1809">
    <w:name w:val="ListLabel 1809"/>
    <w:qFormat/>
    <w:rPr>
      <w:rFonts w:ascii="Arial" w:hAnsi="Arial"/>
      <w:b/>
      <w:position w:val="0"/>
      <w:sz w:val="24"/>
      <w:vertAlign w:val="baseline"/>
    </w:rPr>
  </w:style>
  <w:style w:type="character" w:customStyle="1" w:styleId="ListLabel1810">
    <w:name w:val="ListLabel 1810"/>
    <w:qFormat/>
    <w:rPr>
      <w:rFonts w:ascii="Arial" w:hAnsi="Arial"/>
      <w:b/>
      <w:position w:val="0"/>
      <w:sz w:val="28"/>
      <w:szCs w:val="24"/>
      <w:vertAlign w:val="baseline"/>
    </w:rPr>
  </w:style>
  <w:style w:type="character" w:customStyle="1" w:styleId="ListLabel1811">
    <w:name w:val="ListLabel 1811"/>
    <w:qFormat/>
    <w:rPr>
      <w:rFonts w:ascii="Arial" w:hAnsi="Arial"/>
      <w:b/>
      <w:position w:val="0"/>
      <w:sz w:val="28"/>
      <w:vertAlign w:val="baseline"/>
    </w:rPr>
  </w:style>
  <w:style w:type="character" w:customStyle="1" w:styleId="ListLabel1812">
    <w:name w:val="ListLabel 1812"/>
    <w:qFormat/>
    <w:rPr>
      <w:b w:val="0"/>
      <w:bCs/>
      <w:position w:val="0"/>
      <w:sz w:val="24"/>
      <w:vertAlign w:val="baseline"/>
    </w:rPr>
  </w:style>
  <w:style w:type="character" w:customStyle="1" w:styleId="ListLabel1813">
    <w:name w:val="ListLabel 1813"/>
    <w:qFormat/>
    <w:rPr>
      <w:position w:val="0"/>
      <w:sz w:val="24"/>
      <w:vertAlign w:val="baseline"/>
    </w:rPr>
  </w:style>
  <w:style w:type="character" w:customStyle="1" w:styleId="ListLabel1814">
    <w:name w:val="ListLabel 1814"/>
    <w:qFormat/>
    <w:rPr>
      <w:position w:val="0"/>
      <w:sz w:val="24"/>
      <w:vertAlign w:val="baseline"/>
    </w:rPr>
  </w:style>
  <w:style w:type="character" w:customStyle="1" w:styleId="ListLabel1815">
    <w:name w:val="ListLabel 1815"/>
    <w:qFormat/>
    <w:rPr>
      <w:position w:val="0"/>
      <w:sz w:val="24"/>
      <w:vertAlign w:val="baseline"/>
    </w:rPr>
  </w:style>
  <w:style w:type="character" w:customStyle="1" w:styleId="ListLabel1816">
    <w:name w:val="ListLabel 1816"/>
    <w:qFormat/>
    <w:rPr>
      <w:position w:val="0"/>
      <w:sz w:val="24"/>
      <w:vertAlign w:val="baseline"/>
    </w:rPr>
  </w:style>
  <w:style w:type="character" w:customStyle="1" w:styleId="ListLabel1817">
    <w:name w:val="ListLabel 1817"/>
    <w:qFormat/>
    <w:rPr>
      <w:position w:val="0"/>
      <w:sz w:val="24"/>
      <w:vertAlign w:val="baseline"/>
    </w:rPr>
  </w:style>
  <w:style w:type="character" w:customStyle="1" w:styleId="ListLabel1818">
    <w:name w:val="ListLabel 1818"/>
    <w:qFormat/>
    <w:rPr>
      <w:rFonts w:cs="OpenSymbol"/>
    </w:rPr>
  </w:style>
  <w:style w:type="character" w:customStyle="1" w:styleId="ListLabel1819">
    <w:name w:val="ListLabel 1819"/>
    <w:qFormat/>
    <w:rPr>
      <w:rFonts w:cs="OpenSymbol"/>
    </w:rPr>
  </w:style>
  <w:style w:type="character" w:customStyle="1" w:styleId="ListLabel1820">
    <w:name w:val="ListLabel 1820"/>
    <w:qFormat/>
    <w:rPr>
      <w:rFonts w:cs="OpenSymbol"/>
      <w:b/>
      <w:sz w:val="28"/>
    </w:rPr>
  </w:style>
  <w:style w:type="character" w:customStyle="1" w:styleId="ListLabel1821">
    <w:name w:val="ListLabel 1821"/>
    <w:qFormat/>
    <w:rPr>
      <w:rFonts w:cs="OpenSymbol"/>
    </w:rPr>
  </w:style>
  <w:style w:type="character" w:customStyle="1" w:styleId="ListLabel1822">
    <w:name w:val="ListLabel 1822"/>
    <w:qFormat/>
    <w:rPr>
      <w:rFonts w:cs="OpenSymbol"/>
    </w:rPr>
  </w:style>
  <w:style w:type="character" w:customStyle="1" w:styleId="ListLabel1823">
    <w:name w:val="ListLabel 1823"/>
    <w:qFormat/>
    <w:rPr>
      <w:rFonts w:cs="OpenSymbol"/>
    </w:rPr>
  </w:style>
  <w:style w:type="character" w:customStyle="1" w:styleId="ListLabel1824">
    <w:name w:val="ListLabel 1824"/>
    <w:qFormat/>
    <w:rPr>
      <w:rFonts w:cs="OpenSymbol"/>
    </w:rPr>
  </w:style>
  <w:style w:type="character" w:customStyle="1" w:styleId="ListLabel1825">
    <w:name w:val="ListLabel 1825"/>
    <w:qFormat/>
    <w:rPr>
      <w:rFonts w:cs="OpenSymbol"/>
    </w:rPr>
  </w:style>
  <w:style w:type="character" w:customStyle="1" w:styleId="ListLabel1826">
    <w:name w:val="ListLabel 1826"/>
    <w:qFormat/>
    <w:rPr>
      <w:rFonts w:cs="OpenSymbol"/>
    </w:rPr>
  </w:style>
  <w:style w:type="character" w:customStyle="1" w:styleId="ListLabel1827">
    <w:name w:val="ListLabel 1827"/>
    <w:qFormat/>
    <w:rPr>
      <w:rFonts w:ascii="Arial" w:hAnsi="Arial" w:cs="OpenSymbol"/>
      <w:b/>
      <w:sz w:val="24"/>
    </w:rPr>
  </w:style>
  <w:style w:type="character" w:customStyle="1" w:styleId="ListLabel1828">
    <w:name w:val="ListLabel 1828"/>
    <w:qFormat/>
    <w:rPr>
      <w:rFonts w:cs="OpenSymbol"/>
    </w:rPr>
  </w:style>
  <w:style w:type="character" w:customStyle="1" w:styleId="ListLabel1829">
    <w:name w:val="ListLabel 1829"/>
    <w:qFormat/>
    <w:rPr>
      <w:rFonts w:cs="OpenSymbol"/>
    </w:rPr>
  </w:style>
  <w:style w:type="character" w:customStyle="1" w:styleId="ListLabel1830">
    <w:name w:val="ListLabel 1830"/>
    <w:qFormat/>
    <w:rPr>
      <w:rFonts w:cs="OpenSymbol"/>
    </w:rPr>
  </w:style>
  <w:style w:type="character" w:customStyle="1" w:styleId="ListLabel1831">
    <w:name w:val="ListLabel 1831"/>
    <w:qFormat/>
    <w:rPr>
      <w:rFonts w:cs="OpenSymbol"/>
    </w:rPr>
  </w:style>
  <w:style w:type="character" w:customStyle="1" w:styleId="ListLabel1832">
    <w:name w:val="ListLabel 1832"/>
    <w:qFormat/>
    <w:rPr>
      <w:rFonts w:cs="OpenSymbol"/>
    </w:rPr>
  </w:style>
  <w:style w:type="character" w:customStyle="1" w:styleId="ListLabel1833">
    <w:name w:val="ListLabel 1833"/>
    <w:qFormat/>
    <w:rPr>
      <w:rFonts w:cs="OpenSymbol"/>
    </w:rPr>
  </w:style>
  <w:style w:type="character" w:customStyle="1" w:styleId="ListLabel1834">
    <w:name w:val="ListLabel 1834"/>
    <w:qFormat/>
    <w:rPr>
      <w:rFonts w:cs="OpenSymbol"/>
    </w:rPr>
  </w:style>
  <w:style w:type="character" w:customStyle="1" w:styleId="ListLabel1835">
    <w:name w:val="ListLabel 1835"/>
    <w:qFormat/>
    <w:rPr>
      <w:rFonts w:cs="OpenSymbol"/>
    </w:rPr>
  </w:style>
  <w:style w:type="character" w:customStyle="1" w:styleId="ListLabel1836">
    <w:name w:val="ListLabel 1836"/>
    <w:qFormat/>
    <w:rPr>
      <w:rFonts w:ascii="Arial" w:hAnsi="Arial" w:cs="OpenSymbol"/>
      <w:b/>
      <w:sz w:val="24"/>
    </w:rPr>
  </w:style>
  <w:style w:type="character" w:customStyle="1" w:styleId="ListLabel1837">
    <w:name w:val="ListLabel 1837"/>
    <w:qFormat/>
    <w:rPr>
      <w:rFonts w:cs="OpenSymbol"/>
    </w:rPr>
  </w:style>
  <w:style w:type="character" w:customStyle="1" w:styleId="ListLabel1838">
    <w:name w:val="ListLabel 1838"/>
    <w:qFormat/>
    <w:rPr>
      <w:rFonts w:cs="OpenSymbol"/>
    </w:rPr>
  </w:style>
  <w:style w:type="character" w:customStyle="1" w:styleId="ListLabel1839">
    <w:name w:val="ListLabel 1839"/>
    <w:qFormat/>
    <w:rPr>
      <w:rFonts w:cs="OpenSymbol"/>
    </w:rPr>
  </w:style>
  <w:style w:type="character" w:customStyle="1" w:styleId="ListLabel1840">
    <w:name w:val="ListLabel 1840"/>
    <w:qFormat/>
    <w:rPr>
      <w:rFonts w:cs="OpenSymbol"/>
    </w:rPr>
  </w:style>
  <w:style w:type="character" w:customStyle="1" w:styleId="ListLabel1841">
    <w:name w:val="ListLabel 1841"/>
    <w:qFormat/>
    <w:rPr>
      <w:rFonts w:cs="OpenSymbol"/>
    </w:rPr>
  </w:style>
  <w:style w:type="character" w:customStyle="1" w:styleId="ListLabel1842">
    <w:name w:val="ListLabel 1842"/>
    <w:qFormat/>
    <w:rPr>
      <w:rFonts w:cs="OpenSymbol"/>
    </w:rPr>
  </w:style>
  <w:style w:type="character" w:customStyle="1" w:styleId="ListLabel1843">
    <w:name w:val="ListLabel 1843"/>
    <w:qFormat/>
    <w:rPr>
      <w:rFonts w:cs="OpenSymbol"/>
    </w:rPr>
  </w:style>
  <w:style w:type="character" w:customStyle="1" w:styleId="ListLabel1844">
    <w:name w:val="ListLabel 1844"/>
    <w:qFormat/>
    <w:rPr>
      <w:rFonts w:cs="OpenSymbol"/>
    </w:rPr>
  </w:style>
  <w:style w:type="character" w:customStyle="1" w:styleId="ListLabel1845">
    <w:name w:val="ListLabel 1845"/>
    <w:qFormat/>
    <w:rPr>
      <w:rFonts w:ascii="Arial" w:hAnsi="Arial" w:cs="Wingdings"/>
      <w:b/>
      <w:sz w:val="24"/>
    </w:rPr>
  </w:style>
  <w:style w:type="character" w:customStyle="1" w:styleId="ListLabel1846">
    <w:name w:val="ListLabel 1846"/>
    <w:qFormat/>
    <w:rPr>
      <w:rFonts w:ascii="Arial" w:hAnsi="Arial"/>
      <w:b/>
      <w:position w:val="0"/>
      <w:sz w:val="24"/>
      <w:vertAlign w:val="baseline"/>
    </w:rPr>
  </w:style>
  <w:style w:type="character" w:customStyle="1" w:styleId="ListLabel1847">
    <w:name w:val="ListLabel 1847"/>
    <w:qFormat/>
    <w:rPr>
      <w:rFonts w:ascii="Arial" w:hAnsi="Arial"/>
      <w:b/>
      <w:position w:val="0"/>
      <w:sz w:val="28"/>
      <w:szCs w:val="24"/>
      <w:vertAlign w:val="baseline"/>
    </w:rPr>
  </w:style>
  <w:style w:type="character" w:customStyle="1" w:styleId="ListLabel1848">
    <w:name w:val="ListLabel 1848"/>
    <w:qFormat/>
    <w:rPr>
      <w:rFonts w:ascii="Arial" w:hAnsi="Arial"/>
      <w:b/>
      <w:position w:val="0"/>
      <w:sz w:val="28"/>
      <w:vertAlign w:val="baseline"/>
    </w:rPr>
  </w:style>
  <w:style w:type="character" w:customStyle="1" w:styleId="ListLabel1849">
    <w:name w:val="ListLabel 1849"/>
    <w:qFormat/>
    <w:rPr>
      <w:b w:val="0"/>
      <w:bCs/>
      <w:position w:val="0"/>
      <w:sz w:val="24"/>
      <w:vertAlign w:val="baseline"/>
    </w:rPr>
  </w:style>
  <w:style w:type="character" w:customStyle="1" w:styleId="ListLabel1850">
    <w:name w:val="ListLabel 1850"/>
    <w:qFormat/>
    <w:rPr>
      <w:position w:val="0"/>
      <w:sz w:val="24"/>
      <w:vertAlign w:val="baseline"/>
    </w:rPr>
  </w:style>
  <w:style w:type="character" w:customStyle="1" w:styleId="ListLabel1851">
    <w:name w:val="ListLabel 1851"/>
    <w:qFormat/>
    <w:rPr>
      <w:position w:val="0"/>
      <w:sz w:val="24"/>
      <w:vertAlign w:val="baseline"/>
    </w:rPr>
  </w:style>
  <w:style w:type="character" w:customStyle="1" w:styleId="ListLabel1852">
    <w:name w:val="ListLabel 1852"/>
    <w:qFormat/>
    <w:rPr>
      <w:position w:val="0"/>
      <w:sz w:val="24"/>
      <w:vertAlign w:val="baseline"/>
    </w:rPr>
  </w:style>
  <w:style w:type="character" w:customStyle="1" w:styleId="ListLabel1853">
    <w:name w:val="ListLabel 1853"/>
    <w:qFormat/>
    <w:rPr>
      <w:position w:val="0"/>
      <w:sz w:val="24"/>
      <w:vertAlign w:val="baseline"/>
    </w:rPr>
  </w:style>
  <w:style w:type="character" w:customStyle="1" w:styleId="ListLabel1854">
    <w:name w:val="ListLabel 1854"/>
    <w:qFormat/>
    <w:rPr>
      <w:position w:val="0"/>
      <w:sz w:val="24"/>
      <w:vertAlign w:val="baseline"/>
    </w:rPr>
  </w:style>
  <w:style w:type="character" w:customStyle="1" w:styleId="ListLabel1855">
    <w:name w:val="ListLabel 1855"/>
    <w:qFormat/>
    <w:rPr>
      <w:rFonts w:cs="OpenSymbol"/>
    </w:rPr>
  </w:style>
  <w:style w:type="character" w:customStyle="1" w:styleId="ListLabel1856">
    <w:name w:val="ListLabel 1856"/>
    <w:qFormat/>
    <w:rPr>
      <w:rFonts w:cs="OpenSymbol"/>
    </w:rPr>
  </w:style>
  <w:style w:type="character" w:customStyle="1" w:styleId="ListLabel1857">
    <w:name w:val="ListLabel 1857"/>
    <w:qFormat/>
    <w:rPr>
      <w:rFonts w:cs="OpenSymbol"/>
      <w:b/>
      <w:sz w:val="28"/>
    </w:rPr>
  </w:style>
  <w:style w:type="character" w:customStyle="1" w:styleId="ListLabel1858">
    <w:name w:val="ListLabel 1858"/>
    <w:qFormat/>
    <w:rPr>
      <w:rFonts w:cs="OpenSymbol"/>
    </w:rPr>
  </w:style>
  <w:style w:type="character" w:customStyle="1" w:styleId="ListLabel1859">
    <w:name w:val="ListLabel 1859"/>
    <w:qFormat/>
    <w:rPr>
      <w:rFonts w:cs="OpenSymbol"/>
    </w:rPr>
  </w:style>
  <w:style w:type="character" w:customStyle="1" w:styleId="ListLabel1860">
    <w:name w:val="ListLabel 1860"/>
    <w:qFormat/>
    <w:rPr>
      <w:rFonts w:cs="OpenSymbol"/>
    </w:rPr>
  </w:style>
  <w:style w:type="character" w:customStyle="1" w:styleId="ListLabel1861">
    <w:name w:val="ListLabel 1861"/>
    <w:qFormat/>
    <w:rPr>
      <w:rFonts w:cs="OpenSymbol"/>
    </w:rPr>
  </w:style>
  <w:style w:type="character" w:customStyle="1" w:styleId="ListLabel1862">
    <w:name w:val="ListLabel 1862"/>
    <w:qFormat/>
    <w:rPr>
      <w:rFonts w:cs="OpenSymbol"/>
    </w:rPr>
  </w:style>
  <w:style w:type="character" w:customStyle="1" w:styleId="ListLabel1863">
    <w:name w:val="ListLabel 1863"/>
    <w:qFormat/>
    <w:rPr>
      <w:rFonts w:cs="OpenSymbol"/>
    </w:rPr>
  </w:style>
  <w:style w:type="character" w:customStyle="1" w:styleId="ListLabel1864">
    <w:name w:val="ListLabel 1864"/>
    <w:qFormat/>
    <w:rPr>
      <w:rFonts w:cs="OpenSymbol"/>
      <w:b/>
      <w:sz w:val="24"/>
    </w:rPr>
  </w:style>
  <w:style w:type="character" w:customStyle="1" w:styleId="ListLabel1865">
    <w:name w:val="ListLabel 1865"/>
    <w:qFormat/>
    <w:rPr>
      <w:rFonts w:cs="OpenSymbol"/>
    </w:rPr>
  </w:style>
  <w:style w:type="character" w:customStyle="1" w:styleId="ListLabel1866">
    <w:name w:val="ListLabel 1866"/>
    <w:qFormat/>
    <w:rPr>
      <w:rFonts w:cs="OpenSymbol"/>
    </w:rPr>
  </w:style>
  <w:style w:type="character" w:customStyle="1" w:styleId="ListLabel1867">
    <w:name w:val="ListLabel 1867"/>
    <w:qFormat/>
    <w:rPr>
      <w:rFonts w:cs="OpenSymbol"/>
    </w:rPr>
  </w:style>
  <w:style w:type="character" w:customStyle="1" w:styleId="ListLabel1868">
    <w:name w:val="ListLabel 1868"/>
    <w:qFormat/>
    <w:rPr>
      <w:rFonts w:cs="OpenSymbol"/>
    </w:rPr>
  </w:style>
  <w:style w:type="character" w:customStyle="1" w:styleId="ListLabel1869">
    <w:name w:val="ListLabel 1869"/>
    <w:qFormat/>
    <w:rPr>
      <w:rFonts w:cs="OpenSymbol"/>
    </w:rPr>
  </w:style>
  <w:style w:type="character" w:customStyle="1" w:styleId="ListLabel1870">
    <w:name w:val="ListLabel 1870"/>
    <w:qFormat/>
    <w:rPr>
      <w:rFonts w:cs="OpenSymbol"/>
    </w:rPr>
  </w:style>
  <w:style w:type="character" w:customStyle="1" w:styleId="ListLabel1871">
    <w:name w:val="ListLabel 1871"/>
    <w:qFormat/>
    <w:rPr>
      <w:rFonts w:cs="OpenSymbol"/>
    </w:rPr>
  </w:style>
  <w:style w:type="character" w:customStyle="1" w:styleId="ListLabel1872">
    <w:name w:val="ListLabel 1872"/>
    <w:qFormat/>
    <w:rPr>
      <w:rFonts w:cs="OpenSymbol"/>
    </w:rPr>
  </w:style>
  <w:style w:type="character" w:customStyle="1" w:styleId="ListLabel1873">
    <w:name w:val="ListLabel 1873"/>
    <w:qFormat/>
    <w:rPr>
      <w:rFonts w:ascii="Arial" w:hAnsi="Arial" w:cs="OpenSymbol"/>
      <w:b/>
      <w:sz w:val="24"/>
    </w:rPr>
  </w:style>
  <w:style w:type="character" w:customStyle="1" w:styleId="ListLabel1874">
    <w:name w:val="ListLabel 1874"/>
    <w:qFormat/>
    <w:rPr>
      <w:rFonts w:cs="OpenSymbol"/>
    </w:rPr>
  </w:style>
  <w:style w:type="character" w:customStyle="1" w:styleId="ListLabel1875">
    <w:name w:val="ListLabel 1875"/>
    <w:qFormat/>
    <w:rPr>
      <w:rFonts w:cs="OpenSymbol"/>
    </w:rPr>
  </w:style>
  <w:style w:type="character" w:customStyle="1" w:styleId="ListLabel1876">
    <w:name w:val="ListLabel 1876"/>
    <w:qFormat/>
    <w:rPr>
      <w:rFonts w:cs="OpenSymbol"/>
    </w:rPr>
  </w:style>
  <w:style w:type="character" w:customStyle="1" w:styleId="ListLabel1877">
    <w:name w:val="ListLabel 1877"/>
    <w:qFormat/>
    <w:rPr>
      <w:rFonts w:cs="OpenSymbol"/>
    </w:rPr>
  </w:style>
  <w:style w:type="character" w:customStyle="1" w:styleId="ListLabel1878">
    <w:name w:val="ListLabel 1878"/>
    <w:qFormat/>
    <w:rPr>
      <w:rFonts w:cs="OpenSymbol"/>
    </w:rPr>
  </w:style>
  <w:style w:type="character" w:customStyle="1" w:styleId="ListLabel1879">
    <w:name w:val="ListLabel 1879"/>
    <w:qFormat/>
    <w:rPr>
      <w:rFonts w:cs="OpenSymbol"/>
    </w:rPr>
  </w:style>
  <w:style w:type="character" w:customStyle="1" w:styleId="ListLabel1880">
    <w:name w:val="ListLabel 1880"/>
    <w:qFormat/>
    <w:rPr>
      <w:rFonts w:cs="OpenSymbol"/>
    </w:rPr>
  </w:style>
  <w:style w:type="character" w:customStyle="1" w:styleId="ListLabel1881">
    <w:name w:val="ListLabel 1881"/>
    <w:qFormat/>
    <w:rPr>
      <w:rFonts w:cs="OpenSymbol"/>
    </w:rPr>
  </w:style>
  <w:style w:type="character" w:customStyle="1" w:styleId="ListLabel1882">
    <w:name w:val="ListLabel 1882"/>
    <w:qFormat/>
    <w:rPr>
      <w:rFonts w:ascii="Arial" w:hAnsi="Arial" w:cs="Wingdings"/>
      <w:b/>
      <w:sz w:val="24"/>
    </w:rPr>
  </w:style>
  <w:style w:type="character" w:customStyle="1" w:styleId="ListLabel1883">
    <w:name w:val="ListLabel 1883"/>
    <w:qFormat/>
    <w:rPr>
      <w:rFonts w:ascii="Arial" w:hAnsi="Arial"/>
      <w:b/>
      <w:position w:val="0"/>
      <w:sz w:val="24"/>
      <w:vertAlign w:val="baseline"/>
    </w:rPr>
  </w:style>
  <w:style w:type="character" w:customStyle="1" w:styleId="ListLabel1884">
    <w:name w:val="ListLabel 1884"/>
    <w:qFormat/>
    <w:rPr>
      <w:rFonts w:ascii="Arial" w:hAnsi="Arial"/>
      <w:b/>
      <w:position w:val="0"/>
      <w:sz w:val="28"/>
      <w:szCs w:val="24"/>
      <w:vertAlign w:val="baseline"/>
    </w:rPr>
  </w:style>
  <w:style w:type="character" w:customStyle="1" w:styleId="ListLabel1885">
    <w:name w:val="ListLabel 1885"/>
    <w:qFormat/>
    <w:rPr>
      <w:rFonts w:ascii="Arial" w:hAnsi="Arial"/>
      <w:b/>
      <w:position w:val="0"/>
      <w:sz w:val="28"/>
      <w:vertAlign w:val="baseline"/>
    </w:rPr>
  </w:style>
  <w:style w:type="character" w:customStyle="1" w:styleId="ListLabel1886">
    <w:name w:val="ListLabel 1886"/>
    <w:qFormat/>
    <w:rPr>
      <w:b w:val="0"/>
      <w:bCs/>
      <w:position w:val="0"/>
      <w:sz w:val="24"/>
      <w:vertAlign w:val="baseline"/>
    </w:rPr>
  </w:style>
  <w:style w:type="character" w:customStyle="1" w:styleId="ListLabel1887">
    <w:name w:val="ListLabel 1887"/>
    <w:qFormat/>
    <w:rPr>
      <w:position w:val="0"/>
      <w:sz w:val="24"/>
      <w:vertAlign w:val="baseline"/>
    </w:rPr>
  </w:style>
  <w:style w:type="character" w:customStyle="1" w:styleId="ListLabel1888">
    <w:name w:val="ListLabel 1888"/>
    <w:qFormat/>
    <w:rPr>
      <w:position w:val="0"/>
      <w:sz w:val="24"/>
      <w:vertAlign w:val="baseline"/>
    </w:rPr>
  </w:style>
  <w:style w:type="character" w:customStyle="1" w:styleId="ListLabel1889">
    <w:name w:val="ListLabel 1889"/>
    <w:qFormat/>
    <w:rPr>
      <w:position w:val="0"/>
      <w:sz w:val="24"/>
      <w:vertAlign w:val="baseline"/>
    </w:rPr>
  </w:style>
  <w:style w:type="character" w:customStyle="1" w:styleId="ListLabel1890">
    <w:name w:val="ListLabel 1890"/>
    <w:qFormat/>
    <w:rPr>
      <w:position w:val="0"/>
      <w:sz w:val="24"/>
      <w:vertAlign w:val="baseline"/>
    </w:rPr>
  </w:style>
  <w:style w:type="character" w:customStyle="1" w:styleId="ListLabel1891">
    <w:name w:val="ListLabel 1891"/>
    <w:qFormat/>
    <w:rPr>
      <w:position w:val="0"/>
      <w:sz w:val="24"/>
      <w:vertAlign w:val="baseline"/>
    </w:rPr>
  </w:style>
  <w:style w:type="character" w:customStyle="1" w:styleId="ListLabel1892">
    <w:name w:val="ListLabel 1892"/>
    <w:qFormat/>
    <w:rPr>
      <w:rFonts w:cs="OpenSymbol"/>
    </w:rPr>
  </w:style>
  <w:style w:type="character" w:customStyle="1" w:styleId="ListLabel1893">
    <w:name w:val="ListLabel 1893"/>
    <w:qFormat/>
    <w:rPr>
      <w:rFonts w:cs="OpenSymbol"/>
    </w:rPr>
  </w:style>
  <w:style w:type="character" w:customStyle="1" w:styleId="ListLabel1894">
    <w:name w:val="ListLabel 1894"/>
    <w:qFormat/>
    <w:rPr>
      <w:rFonts w:cs="OpenSymbol"/>
      <w:b/>
      <w:sz w:val="28"/>
    </w:rPr>
  </w:style>
  <w:style w:type="character" w:customStyle="1" w:styleId="ListLabel1895">
    <w:name w:val="ListLabel 1895"/>
    <w:qFormat/>
    <w:rPr>
      <w:rFonts w:cs="OpenSymbol"/>
    </w:rPr>
  </w:style>
  <w:style w:type="character" w:customStyle="1" w:styleId="ListLabel1896">
    <w:name w:val="ListLabel 1896"/>
    <w:qFormat/>
    <w:rPr>
      <w:rFonts w:cs="OpenSymbol"/>
    </w:rPr>
  </w:style>
  <w:style w:type="character" w:customStyle="1" w:styleId="ListLabel1897">
    <w:name w:val="ListLabel 1897"/>
    <w:qFormat/>
    <w:rPr>
      <w:rFonts w:cs="OpenSymbol"/>
    </w:rPr>
  </w:style>
  <w:style w:type="character" w:customStyle="1" w:styleId="ListLabel1898">
    <w:name w:val="ListLabel 1898"/>
    <w:qFormat/>
    <w:rPr>
      <w:rFonts w:cs="OpenSymbol"/>
    </w:rPr>
  </w:style>
  <w:style w:type="character" w:customStyle="1" w:styleId="ListLabel1899">
    <w:name w:val="ListLabel 1899"/>
    <w:qFormat/>
    <w:rPr>
      <w:rFonts w:cs="OpenSymbol"/>
    </w:rPr>
  </w:style>
  <w:style w:type="character" w:customStyle="1" w:styleId="ListLabel1900">
    <w:name w:val="ListLabel 1900"/>
    <w:qFormat/>
    <w:rPr>
      <w:rFonts w:cs="OpenSymbol"/>
    </w:rPr>
  </w:style>
  <w:style w:type="character" w:customStyle="1" w:styleId="ListLabel1901">
    <w:name w:val="ListLabel 1901"/>
    <w:qFormat/>
    <w:rPr>
      <w:rFonts w:ascii="Arial" w:hAnsi="Arial" w:cs="OpenSymbol"/>
      <w:b/>
      <w:sz w:val="24"/>
    </w:rPr>
  </w:style>
  <w:style w:type="character" w:customStyle="1" w:styleId="ListLabel1902">
    <w:name w:val="ListLabel 1902"/>
    <w:qFormat/>
    <w:rPr>
      <w:rFonts w:cs="OpenSymbol"/>
    </w:rPr>
  </w:style>
  <w:style w:type="character" w:customStyle="1" w:styleId="ListLabel1903">
    <w:name w:val="ListLabel 1903"/>
    <w:qFormat/>
    <w:rPr>
      <w:rFonts w:cs="OpenSymbol"/>
    </w:rPr>
  </w:style>
  <w:style w:type="character" w:customStyle="1" w:styleId="ListLabel1904">
    <w:name w:val="ListLabel 1904"/>
    <w:qFormat/>
    <w:rPr>
      <w:rFonts w:cs="OpenSymbol"/>
    </w:rPr>
  </w:style>
  <w:style w:type="character" w:customStyle="1" w:styleId="ListLabel1905">
    <w:name w:val="ListLabel 1905"/>
    <w:qFormat/>
    <w:rPr>
      <w:rFonts w:cs="OpenSymbol"/>
    </w:rPr>
  </w:style>
  <w:style w:type="character" w:customStyle="1" w:styleId="ListLabel1906">
    <w:name w:val="ListLabel 1906"/>
    <w:qFormat/>
    <w:rPr>
      <w:rFonts w:cs="OpenSymbol"/>
    </w:rPr>
  </w:style>
  <w:style w:type="character" w:customStyle="1" w:styleId="ListLabel1907">
    <w:name w:val="ListLabel 1907"/>
    <w:qFormat/>
    <w:rPr>
      <w:rFonts w:cs="OpenSymbol"/>
    </w:rPr>
  </w:style>
  <w:style w:type="character" w:customStyle="1" w:styleId="ListLabel1908">
    <w:name w:val="ListLabel 1908"/>
    <w:qFormat/>
    <w:rPr>
      <w:rFonts w:cs="OpenSymbol"/>
    </w:rPr>
  </w:style>
  <w:style w:type="character" w:customStyle="1" w:styleId="ListLabel1909">
    <w:name w:val="ListLabel 1909"/>
    <w:qFormat/>
    <w:rPr>
      <w:rFonts w:cs="OpenSymbol"/>
    </w:rPr>
  </w:style>
  <w:style w:type="character" w:customStyle="1" w:styleId="ListLabel1910">
    <w:name w:val="ListLabel 1910"/>
    <w:qFormat/>
    <w:rPr>
      <w:rFonts w:ascii="Arial" w:hAnsi="Arial" w:cs="OpenSymbol"/>
      <w:b/>
      <w:sz w:val="24"/>
    </w:rPr>
  </w:style>
  <w:style w:type="character" w:customStyle="1" w:styleId="ListLabel1911">
    <w:name w:val="ListLabel 1911"/>
    <w:qFormat/>
    <w:rPr>
      <w:rFonts w:cs="OpenSymbol"/>
    </w:rPr>
  </w:style>
  <w:style w:type="character" w:customStyle="1" w:styleId="ListLabel1912">
    <w:name w:val="ListLabel 1912"/>
    <w:qFormat/>
    <w:rPr>
      <w:rFonts w:cs="OpenSymbol"/>
    </w:rPr>
  </w:style>
  <w:style w:type="character" w:customStyle="1" w:styleId="ListLabel1913">
    <w:name w:val="ListLabel 1913"/>
    <w:qFormat/>
    <w:rPr>
      <w:rFonts w:cs="OpenSymbol"/>
    </w:rPr>
  </w:style>
  <w:style w:type="character" w:customStyle="1" w:styleId="ListLabel1914">
    <w:name w:val="ListLabel 1914"/>
    <w:qFormat/>
    <w:rPr>
      <w:rFonts w:cs="OpenSymbol"/>
    </w:rPr>
  </w:style>
  <w:style w:type="character" w:customStyle="1" w:styleId="ListLabel1915">
    <w:name w:val="ListLabel 1915"/>
    <w:qFormat/>
    <w:rPr>
      <w:rFonts w:cs="OpenSymbol"/>
    </w:rPr>
  </w:style>
  <w:style w:type="character" w:customStyle="1" w:styleId="ListLabel1916">
    <w:name w:val="ListLabel 1916"/>
    <w:qFormat/>
    <w:rPr>
      <w:rFonts w:cs="OpenSymbol"/>
    </w:rPr>
  </w:style>
  <w:style w:type="character" w:customStyle="1" w:styleId="ListLabel1917">
    <w:name w:val="ListLabel 1917"/>
    <w:qFormat/>
    <w:rPr>
      <w:rFonts w:cs="OpenSymbol"/>
    </w:rPr>
  </w:style>
  <w:style w:type="character" w:customStyle="1" w:styleId="ListLabel1918">
    <w:name w:val="ListLabel 1918"/>
    <w:qFormat/>
    <w:rPr>
      <w:rFonts w:cs="OpenSymbol"/>
    </w:rPr>
  </w:style>
  <w:style w:type="character" w:customStyle="1" w:styleId="ListLabel1919">
    <w:name w:val="ListLabel 1919"/>
    <w:qFormat/>
    <w:rPr>
      <w:rFonts w:ascii="Arial" w:hAnsi="Arial" w:cs="Wingdings"/>
      <w:b/>
      <w:sz w:val="24"/>
    </w:rPr>
  </w:style>
  <w:style w:type="character" w:customStyle="1" w:styleId="ListLabel1920">
    <w:name w:val="ListLabel 1920"/>
    <w:qFormat/>
    <w:rPr>
      <w:rFonts w:ascii="Arial" w:hAnsi="Arial"/>
      <w:b/>
      <w:position w:val="0"/>
      <w:sz w:val="24"/>
      <w:vertAlign w:val="baseline"/>
    </w:rPr>
  </w:style>
  <w:style w:type="character" w:customStyle="1" w:styleId="ListLabel1921">
    <w:name w:val="ListLabel 1921"/>
    <w:qFormat/>
    <w:rPr>
      <w:rFonts w:ascii="Arial" w:hAnsi="Arial"/>
      <w:b/>
      <w:position w:val="0"/>
      <w:sz w:val="28"/>
      <w:szCs w:val="24"/>
      <w:vertAlign w:val="baseline"/>
    </w:rPr>
  </w:style>
  <w:style w:type="character" w:customStyle="1" w:styleId="ListLabel1922">
    <w:name w:val="ListLabel 1922"/>
    <w:qFormat/>
    <w:rPr>
      <w:rFonts w:ascii="Arial" w:hAnsi="Arial"/>
      <w:b/>
      <w:position w:val="0"/>
      <w:sz w:val="28"/>
      <w:vertAlign w:val="baseline"/>
    </w:rPr>
  </w:style>
  <w:style w:type="character" w:customStyle="1" w:styleId="ListLabel1923">
    <w:name w:val="ListLabel 1923"/>
    <w:qFormat/>
    <w:rPr>
      <w:b w:val="0"/>
      <w:bCs/>
      <w:position w:val="0"/>
      <w:sz w:val="24"/>
      <w:vertAlign w:val="baseline"/>
    </w:rPr>
  </w:style>
  <w:style w:type="character" w:customStyle="1" w:styleId="ListLabel1924">
    <w:name w:val="ListLabel 1924"/>
    <w:qFormat/>
    <w:rPr>
      <w:position w:val="0"/>
      <w:sz w:val="24"/>
      <w:vertAlign w:val="baseline"/>
    </w:rPr>
  </w:style>
  <w:style w:type="character" w:customStyle="1" w:styleId="ListLabel1925">
    <w:name w:val="ListLabel 1925"/>
    <w:qFormat/>
    <w:rPr>
      <w:position w:val="0"/>
      <w:sz w:val="24"/>
      <w:vertAlign w:val="baseline"/>
    </w:rPr>
  </w:style>
  <w:style w:type="character" w:customStyle="1" w:styleId="ListLabel1926">
    <w:name w:val="ListLabel 1926"/>
    <w:qFormat/>
    <w:rPr>
      <w:position w:val="0"/>
      <w:sz w:val="24"/>
      <w:vertAlign w:val="baseline"/>
    </w:rPr>
  </w:style>
  <w:style w:type="character" w:customStyle="1" w:styleId="ListLabel1927">
    <w:name w:val="ListLabel 1927"/>
    <w:qFormat/>
    <w:rPr>
      <w:position w:val="0"/>
      <w:sz w:val="24"/>
      <w:vertAlign w:val="baseline"/>
    </w:rPr>
  </w:style>
  <w:style w:type="character" w:customStyle="1" w:styleId="ListLabel1928">
    <w:name w:val="ListLabel 1928"/>
    <w:qFormat/>
    <w:rPr>
      <w:position w:val="0"/>
      <w:sz w:val="24"/>
      <w:vertAlign w:val="baseline"/>
    </w:rPr>
  </w:style>
  <w:style w:type="character" w:customStyle="1" w:styleId="ListLabel1929">
    <w:name w:val="ListLabel 1929"/>
    <w:qFormat/>
    <w:rPr>
      <w:rFonts w:cs="OpenSymbol"/>
    </w:rPr>
  </w:style>
  <w:style w:type="character" w:customStyle="1" w:styleId="ListLabel1930">
    <w:name w:val="ListLabel 1930"/>
    <w:qFormat/>
    <w:rPr>
      <w:rFonts w:cs="OpenSymbol"/>
    </w:rPr>
  </w:style>
  <w:style w:type="character" w:customStyle="1" w:styleId="ListLabel1931">
    <w:name w:val="ListLabel 1931"/>
    <w:qFormat/>
    <w:rPr>
      <w:rFonts w:cs="OpenSymbol"/>
      <w:b/>
      <w:sz w:val="28"/>
    </w:rPr>
  </w:style>
  <w:style w:type="character" w:customStyle="1" w:styleId="ListLabel1932">
    <w:name w:val="ListLabel 1932"/>
    <w:qFormat/>
    <w:rPr>
      <w:rFonts w:cs="OpenSymbol"/>
    </w:rPr>
  </w:style>
  <w:style w:type="character" w:customStyle="1" w:styleId="ListLabel1933">
    <w:name w:val="ListLabel 1933"/>
    <w:qFormat/>
    <w:rPr>
      <w:rFonts w:cs="OpenSymbol"/>
    </w:rPr>
  </w:style>
  <w:style w:type="character" w:customStyle="1" w:styleId="ListLabel1934">
    <w:name w:val="ListLabel 1934"/>
    <w:qFormat/>
    <w:rPr>
      <w:rFonts w:cs="OpenSymbol"/>
    </w:rPr>
  </w:style>
  <w:style w:type="character" w:customStyle="1" w:styleId="ListLabel1935">
    <w:name w:val="ListLabel 1935"/>
    <w:qFormat/>
    <w:rPr>
      <w:rFonts w:cs="OpenSymbol"/>
    </w:rPr>
  </w:style>
  <w:style w:type="character" w:customStyle="1" w:styleId="ListLabel1936">
    <w:name w:val="ListLabel 1936"/>
    <w:qFormat/>
    <w:rPr>
      <w:rFonts w:cs="OpenSymbol"/>
    </w:rPr>
  </w:style>
  <w:style w:type="character" w:customStyle="1" w:styleId="ListLabel1937">
    <w:name w:val="ListLabel 1937"/>
    <w:qFormat/>
    <w:rPr>
      <w:rFonts w:cs="OpenSymbol"/>
    </w:rPr>
  </w:style>
  <w:style w:type="character" w:customStyle="1" w:styleId="ListLabel1938">
    <w:name w:val="ListLabel 1938"/>
    <w:qFormat/>
    <w:rPr>
      <w:rFonts w:ascii="Arial" w:hAnsi="Arial" w:cs="OpenSymbol"/>
      <w:b/>
      <w:sz w:val="24"/>
    </w:rPr>
  </w:style>
  <w:style w:type="character" w:customStyle="1" w:styleId="ListLabel1939">
    <w:name w:val="ListLabel 1939"/>
    <w:qFormat/>
    <w:rPr>
      <w:rFonts w:cs="OpenSymbol"/>
    </w:rPr>
  </w:style>
  <w:style w:type="character" w:customStyle="1" w:styleId="ListLabel1940">
    <w:name w:val="ListLabel 1940"/>
    <w:qFormat/>
    <w:rPr>
      <w:rFonts w:cs="OpenSymbol"/>
    </w:rPr>
  </w:style>
  <w:style w:type="character" w:customStyle="1" w:styleId="ListLabel1941">
    <w:name w:val="ListLabel 1941"/>
    <w:qFormat/>
    <w:rPr>
      <w:rFonts w:cs="OpenSymbol"/>
    </w:rPr>
  </w:style>
  <w:style w:type="character" w:customStyle="1" w:styleId="ListLabel1942">
    <w:name w:val="ListLabel 1942"/>
    <w:qFormat/>
    <w:rPr>
      <w:rFonts w:cs="OpenSymbol"/>
    </w:rPr>
  </w:style>
  <w:style w:type="character" w:customStyle="1" w:styleId="ListLabel1943">
    <w:name w:val="ListLabel 1943"/>
    <w:qFormat/>
    <w:rPr>
      <w:rFonts w:cs="OpenSymbol"/>
    </w:rPr>
  </w:style>
  <w:style w:type="character" w:customStyle="1" w:styleId="ListLabel1944">
    <w:name w:val="ListLabel 1944"/>
    <w:qFormat/>
    <w:rPr>
      <w:rFonts w:cs="OpenSymbol"/>
    </w:rPr>
  </w:style>
  <w:style w:type="character" w:customStyle="1" w:styleId="ListLabel1945">
    <w:name w:val="ListLabel 1945"/>
    <w:qFormat/>
    <w:rPr>
      <w:rFonts w:cs="OpenSymbol"/>
    </w:rPr>
  </w:style>
  <w:style w:type="character" w:customStyle="1" w:styleId="ListLabel1946">
    <w:name w:val="ListLabel 1946"/>
    <w:qFormat/>
    <w:rPr>
      <w:rFonts w:cs="OpenSymbol"/>
    </w:rPr>
  </w:style>
  <w:style w:type="character" w:customStyle="1" w:styleId="ListLabel1947">
    <w:name w:val="ListLabel 1947"/>
    <w:qFormat/>
    <w:rPr>
      <w:rFonts w:ascii="Arial" w:hAnsi="Arial" w:cs="OpenSymbol"/>
      <w:b/>
      <w:sz w:val="24"/>
    </w:rPr>
  </w:style>
  <w:style w:type="character" w:customStyle="1" w:styleId="ListLabel1948">
    <w:name w:val="ListLabel 1948"/>
    <w:qFormat/>
    <w:rPr>
      <w:rFonts w:cs="OpenSymbol"/>
    </w:rPr>
  </w:style>
  <w:style w:type="character" w:customStyle="1" w:styleId="ListLabel1949">
    <w:name w:val="ListLabel 1949"/>
    <w:qFormat/>
    <w:rPr>
      <w:rFonts w:cs="OpenSymbol"/>
    </w:rPr>
  </w:style>
  <w:style w:type="character" w:customStyle="1" w:styleId="ListLabel1950">
    <w:name w:val="ListLabel 1950"/>
    <w:qFormat/>
    <w:rPr>
      <w:rFonts w:cs="OpenSymbol"/>
    </w:rPr>
  </w:style>
  <w:style w:type="character" w:customStyle="1" w:styleId="ListLabel1951">
    <w:name w:val="ListLabel 1951"/>
    <w:qFormat/>
    <w:rPr>
      <w:rFonts w:cs="OpenSymbol"/>
    </w:rPr>
  </w:style>
  <w:style w:type="character" w:customStyle="1" w:styleId="ListLabel1952">
    <w:name w:val="ListLabel 1952"/>
    <w:qFormat/>
    <w:rPr>
      <w:rFonts w:cs="OpenSymbol"/>
    </w:rPr>
  </w:style>
  <w:style w:type="character" w:customStyle="1" w:styleId="ListLabel1953">
    <w:name w:val="ListLabel 1953"/>
    <w:qFormat/>
    <w:rPr>
      <w:rFonts w:cs="OpenSymbol"/>
    </w:rPr>
  </w:style>
  <w:style w:type="character" w:customStyle="1" w:styleId="ListLabel1954">
    <w:name w:val="ListLabel 1954"/>
    <w:qFormat/>
    <w:rPr>
      <w:rFonts w:cs="OpenSymbol"/>
    </w:rPr>
  </w:style>
  <w:style w:type="character" w:customStyle="1" w:styleId="ListLabel1955">
    <w:name w:val="ListLabel 1955"/>
    <w:qFormat/>
    <w:rPr>
      <w:rFonts w:cs="OpenSymbol"/>
    </w:rPr>
  </w:style>
  <w:style w:type="character" w:customStyle="1" w:styleId="ListLabel1956">
    <w:name w:val="ListLabel 1956"/>
    <w:qFormat/>
    <w:rPr>
      <w:rFonts w:ascii="Arial" w:hAnsi="Arial" w:cs="Wingdings"/>
      <w:b/>
      <w:sz w:val="24"/>
    </w:rPr>
  </w:style>
  <w:style w:type="character" w:customStyle="1" w:styleId="nfaseforte">
    <w:name w:val="Ênfase forte"/>
    <w:qFormat/>
    <w:rPr>
      <w:b/>
      <w:bCs/>
    </w:rPr>
  </w:style>
  <w:style w:type="character" w:customStyle="1" w:styleId="ListLabel1957">
    <w:name w:val="ListLabel 1957"/>
    <w:qFormat/>
    <w:rPr>
      <w:rFonts w:ascii="Arial" w:hAnsi="Arial"/>
      <w:b/>
      <w:position w:val="0"/>
      <w:sz w:val="24"/>
      <w:vertAlign w:val="baseline"/>
    </w:rPr>
  </w:style>
  <w:style w:type="character" w:customStyle="1" w:styleId="ListLabel1958">
    <w:name w:val="ListLabel 1958"/>
    <w:qFormat/>
    <w:rPr>
      <w:rFonts w:ascii="Arial" w:hAnsi="Arial"/>
      <w:b/>
      <w:position w:val="0"/>
      <w:sz w:val="28"/>
      <w:szCs w:val="24"/>
      <w:vertAlign w:val="baseline"/>
    </w:rPr>
  </w:style>
  <w:style w:type="character" w:customStyle="1" w:styleId="ListLabel1959">
    <w:name w:val="ListLabel 1959"/>
    <w:qFormat/>
    <w:rPr>
      <w:rFonts w:ascii="Arial" w:hAnsi="Arial"/>
      <w:b/>
      <w:position w:val="0"/>
      <w:sz w:val="28"/>
      <w:vertAlign w:val="baseline"/>
    </w:rPr>
  </w:style>
  <w:style w:type="character" w:customStyle="1" w:styleId="ListLabel1960">
    <w:name w:val="ListLabel 1960"/>
    <w:qFormat/>
    <w:rPr>
      <w:b w:val="0"/>
      <w:bCs/>
      <w:position w:val="0"/>
      <w:sz w:val="24"/>
      <w:vertAlign w:val="baseline"/>
    </w:rPr>
  </w:style>
  <w:style w:type="character" w:customStyle="1" w:styleId="ListLabel1961">
    <w:name w:val="ListLabel 1961"/>
    <w:qFormat/>
    <w:rPr>
      <w:position w:val="0"/>
      <w:sz w:val="24"/>
      <w:vertAlign w:val="baseline"/>
    </w:rPr>
  </w:style>
  <w:style w:type="character" w:customStyle="1" w:styleId="ListLabel1962">
    <w:name w:val="ListLabel 1962"/>
    <w:qFormat/>
    <w:rPr>
      <w:position w:val="0"/>
      <w:sz w:val="24"/>
      <w:vertAlign w:val="baseline"/>
    </w:rPr>
  </w:style>
  <w:style w:type="character" w:customStyle="1" w:styleId="ListLabel1963">
    <w:name w:val="ListLabel 1963"/>
    <w:qFormat/>
    <w:rPr>
      <w:position w:val="0"/>
      <w:sz w:val="24"/>
      <w:vertAlign w:val="baseline"/>
    </w:rPr>
  </w:style>
  <w:style w:type="character" w:customStyle="1" w:styleId="ListLabel1964">
    <w:name w:val="ListLabel 1964"/>
    <w:qFormat/>
    <w:rPr>
      <w:position w:val="0"/>
      <w:sz w:val="24"/>
      <w:vertAlign w:val="baseline"/>
    </w:rPr>
  </w:style>
  <w:style w:type="character" w:customStyle="1" w:styleId="ListLabel1965">
    <w:name w:val="ListLabel 1965"/>
    <w:qFormat/>
    <w:rPr>
      <w:position w:val="0"/>
      <w:sz w:val="24"/>
      <w:vertAlign w:val="baseline"/>
    </w:rPr>
  </w:style>
  <w:style w:type="character" w:customStyle="1" w:styleId="ListLabel1966">
    <w:name w:val="ListLabel 1966"/>
    <w:qFormat/>
    <w:rPr>
      <w:rFonts w:cs="OpenSymbol"/>
    </w:rPr>
  </w:style>
  <w:style w:type="character" w:customStyle="1" w:styleId="ListLabel1967">
    <w:name w:val="ListLabel 1967"/>
    <w:qFormat/>
    <w:rPr>
      <w:rFonts w:cs="OpenSymbol"/>
    </w:rPr>
  </w:style>
  <w:style w:type="character" w:customStyle="1" w:styleId="ListLabel1968">
    <w:name w:val="ListLabel 1968"/>
    <w:qFormat/>
    <w:rPr>
      <w:rFonts w:cs="OpenSymbol"/>
      <w:b/>
      <w:sz w:val="28"/>
    </w:rPr>
  </w:style>
  <w:style w:type="character" w:customStyle="1" w:styleId="ListLabel1969">
    <w:name w:val="ListLabel 1969"/>
    <w:qFormat/>
    <w:rPr>
      <w:rFonts w:cs="OpenSymbol"/>
    </w:rPr>
  </w:style>
  <w:style w:type="character" w:customStyle="1" w:styleId="ListLabel1970">
    <w:name w:val="ListLabel 1970"/>
    <w:qFormat/>
    <w:rPr>
      <w:rFonts w:cs="OpenSymbol"/>
    </w:rPr>
  </w:style>
  <w:style w:type="character" w:customStyle="1" w:styleId="ListLabel1971">
    <w:name w:val="ListLabel 1971"/>
    <w:qFormat/>
    <w:rPr>
      <w:rFonts w:cs="OpenSymbol"/>
    </w:rPr>
  </w:style>
  <w:style w:type="character" w:customStyle="1" w:styleId="ListLabel1972">
    <w:name w:val="ListLabel 1972"/>
    <w:qFormat/>
    <w:rPr>
      <w:rFonts w:cs="OpenSymbol"/>
    </w:rPr>
  </w:style>
  <w:style w:type="character" w:customStyle="1" w:styleId="ListLabel1973">
    <w:name w:val="ListLabel 1973"/>
    <w:qFormat/>
    <w:rPr>
      <w:rFonts w:cs="OpenSymbol"/>
    </w:rPr>
  </w:style>
  <w:style w:type="character" w:customStyle="1" w:styleId="ListLabel1974">
    <w:name w:val="ListLabel 1974"/>
    <w:qFormat/>
    <w:rPr>
      <w:rFonts w:cs="OpenSymbol"/>
    </w:rPr>
  </w:style>
  <w:style w:type="character" w:customStyle="1" w:styleId="ListLabel1975">
    <w:name w:val="ListLabel 1975"/>
    <w:qFormat/>
    <w:rPr>
      <w:rFonts w:ascii="Arial" w:hAnsi="Arial" w:cs="OpenSymbol"/>
      <w:b/>
      <w:sz w:val="24"/>
    </w:rPr>
  </w:style>
  <w:style w:type="character" w:customStyle="1" w:styleId="ListLabel1976">
    <w:name w:val="ListLabel 1976"/>
    <w:qFormat/>
    <w:rPr>
      <w:rFonts w:cs="OpenSymbol"/>
    </w:rPr>
  </w:style>
  <w:style w:type="character" w:customStyle="1" w:styleId="ListLabel1977">
    <w:name w:val="ListLabel 1977"/>
    <w:qFormat/>
    <w:rPr>
      <w:rFonts w:cs="OpenSymbol"/>
    </w:rPr>
  </w:style>
  <w:style w:type="character" w:customStyle="1" w:styleId="ListLabel1978">
    <w:name w:val="ListLabel 1978"/>
    <w:qFormat/>
    <w:rPr>
      <w:rFonts w:cs="OpenSymbol"/>
    </w:rPr>
  </w:style>
  <w:style w:type="character" w:customStyle="1" w:styleId="ListLabel1979">
    <w:name w:val="ListLabel 1979"/>
    <w:qFormat/>
    <w:rPr>
      <w:rFonts w:cs="OpenSymbol"/>
    </w:rPr>
  </w:style>
  <w:style w:type="character" w:customStyle="1" w:styleId="ListLabel1980">
    <w:name w:val="ListLabel 1980"/>
    <w:qFormat/>
    <w:rPr>
      <w:rFonts w:cs="OpenSymbol"/>
    </w:rPr>
  </w:style>
  <w:style w:type="character" w:customStyle="1" w:styleId="ListLabel1981">
    <w:name w:val="ListLabel 1981"/>
    <w:qFormat/>
    <w:rPr>
      <w:rFonts w:cs="OpenSymbol"/>
    </w:rPr>
  </w:style>
  <w:style w:type="character" w:customStyle="1" w:styleId="ListLabel1982">
    <w:name w:val="ListLabel 1982"/>
    <w:qFormat/>
    <w:rPr>
      <w:rFonts w:cs="OpenSymbol"/>
    </w:rPr>
  </w:style>
  <w:style w:type="character" w:customStyle="1" w:styleId="ListLabel1983">
    <w:name w:val="ListLabel 1983"/>
    <w:qFormat/>
    <w:rPr>
      <w:rFonts w:cs="OpenSymbol"/>
    </w:rPr>
  </w:style>
  <w:style w:type="character" w:customStyle="1" w:styleId="ListLabel1984">
    <w:name w:val="ListLabel 1984"/>
    <w:qFormat/>
    <w:rPr>
      <w:rFonts w:ascii="Arial" w:hAnsi="Arial" w:cs="OpenSymbol"/>
      <w:b/>
      <w:sz w:val="24"/>
    </w:rPr>
  </w:style>
  <w:style w:type="character" w:customStyle="1" w:styleId="ListLabel1985">
    <w:name w:val="ListLabel 1985"/>
    <w:qFormat/>
    <w:rPr>
      <w:rFonts w:cs="OpenSymbol"/>
    </w:rPr>
  </w:style>
  <w:style w:type="character" w:customStyle="1" w:styleId="ListLabel1986">
    <w:name w:val="ListLabel 1986"/>
    <w:qFormat/>
    <w:rPr>
      <w:rFonts w:cs="OpenSymbol"/>
    </w:rPr>
  </w:style>
  <w:style w:type="character" w:customStyle="1" w:styleId="ListLabel1987">
    <w:name w:val="ListLabel 1987"/>
    <w:qFormat/>
    <w:rPr>
      <w:rFonts w:cs="OpenSymbol"/>
    </w:rPr>
  </w:style>
  <w:style w:type="character" w:customStyle="1" w:styleId="ListLabel1988">
    <w:name w:val="ListLabel 1988"/>
    <w:qFormat/>
    <w:rPr>
      <w:rFonts w:cs="OpenSymbol"/>
    </w:rPr>
  </w:style>
  <w:style w:type="character" w:customStyle="1" w:styleId="ListLabel1989">
    <w:name w:val="ListLabel 1989"/>
    <w:qFormat/>
    <w:rPr>
      <w:rFonts w:cs="OpenSymbol"/>
    </w:rPr>
  </w:style>
  <w:style w:type="character" w:customStyle="1" w:styleId="ListLabel1990">
    <w:name w:val="ListLabel 1990"/>
    <w:qFormat/>
    <w:rPr>
      <w:rFonts w:cs="OpenSymbol"/>
    </w:rPr>
  </w:style>
  <w:style w:type="character" w:customStyle="1" w:styleId="ListLabel1991">
    <w:name w:val="ListLabel 1991"/>
    <w:qFormat/>
    <w:rPr>
      <w:rFonts w:cs="OpenSymbol"/>
    </w:rPr>
  </w:style>
  <w:style w:type="character" w:customStyle="1" w:styleId="ListLabel1992">
    <w:name w:val="ListLabel 1992"/>
    <w:qFormat/>
    <w:rPr>
      <w:rFonts w:cs="OpenSymbol"/>
    </w:rPr>
  </w:style>
  <w:style w:type="character" w:customStyle="1" w:styleId="ListLabel1993">
    <w:name w:val="ListLabel 1993"/>
    <w:qFormat/>
    <w:rPr>
      <w:rFonts w:ascii="Arial" w:hAnsi="Arial" w:cs="Wingdings"/>
      <w:b/>
      <w:sz w:val="24"/>
    </w:rPr>
  </w:style>
  <w:style w:type="character" w:customStyle="1" w:styleId="ListLabel1994">
    <w:name w:val="ListLabel 1994"/>
    <w:qFormat/>
    <w:rPr>
      <w:rFonts w:ascii="Arial" w:hAnsi="Arial"/>
      <w:b/>
      <w:position w:val="0"/>
      <w:sz w:val="24"/>
      <w:vertAlign w:val="baseline"/>
    </w:rPr>
  </w:style>
  <w:style w:type="character" w:customStyle="1" w:styleId="ListLabel1995">
    <w:name w:val="ListLabel 1995"/>
    <w:qFormat/>
    <w:rPr>
      <w:rFonts w:ascii="Arial" w:hAnsi="Arial"/>
      <w:b/>
      <w:position w:val="0"/>
      <w:sz w:val="28"/>
      <w:szCs w:val="24"/>
      <w:vertAlign w:val="baseline"/>
    </w:rPr>
  </w:style>
  <w:style w:type="character" w:customStyle="1" w:styleId="ListLabel1996">
    <w:name w:val="ListLabel 1996"/>
    <w:qFormat/>
    <w:rPr>
      <w:rFonts w:ascii="Arial" w:hAnsi="Arial"/>
      <w:b/>
      <w:position w:val="0"/>
      <w:sz w:val="28"/>
      <w:vertAlign w:val="baseline"/>
    </w:rPr>
  </w:style>
  <w:style w:type="character" w:customStyle="1" w:styleId="ListLabel1997">
    <w:name w:val="ListLabel 1997"/>
    <w:qFormat/>
    <w:rPr>
      <w:b w:val="0"/>
      <w:bCs/>
      <w:position w:val="0"/>
      <w:sz w:val="24"/>
      <w:vertAlign w:val="baseline"/>
    </w:rPr>
  </w:style>
  <w:style w:type="character" w:customStyle="1" w:styleId="ListLabel1998">
    <w:name w:val="ListLabel 1998"/>
    <w:qFormat/>
    <w:rPr>
      <w:position w:val="0"/>
      <w:sz w:val="24"/>
      <w:vertAlign w:val="baseline"/>
    </w:rPr>
  </w:style>
  <w:style w:type="character" w:customStyle="1" w:styleId="ListLabel1999">
    <w:name w:val="ListLabel 1999"/>
    <w:qFormat/>
    <w:rPr>
      <w:position w:val="0"/>
      <w:sz w:val="24"/>
      <w:vertAlign w:val="baseline"/>
    </w:rPr>
  </w:style>
  <w:style w:type="character" w:customStyle="1" w:styleId="ListLabel2000">
    <w:name w:val="ListLabel 2000"/>
    <w:qFormat/>
    <w:rPr>
      <w:position w:val="0"/>
      <w:sz w:val="24"/>
      <w:vertAlign w:val="baseline"/>
    </w:rPr>
  </w:style>
  <w:style w:type="character" w:customStyle="1" w:styleId="ListLabel2001">
    <w:name w:val="ListLabel 2001"/>
    <w:qFormat/>
    <w:rPr>
      <w:position w:val="0"/>
      <w:sz w:val="24"/>
      <w:vertAlign w:val="baseline"/>
    </w:rPr>
  </w:style>
  <w:style w:type="character" w:customStyle="1" w:styleId="ListLabel2002">
    <w:name w:val="ListLabel 2002"/>
    <w:qFormat/>
    <w:rPr>
      <w:position w:val="0"/>
      <w:sz w:val="24"/>
      <w:vertAlign w:val="baseline"/>
    </w:rPr>
  </w:style>
  <w:style w:type="character" w:customStyle="1" w:styleId="ListLabel2003">
    <w:name w:val="ListLabel 2003"/>
    <w:qFormat/>
    <w:rPr>
      <w:rFonts w:cs="OpenSymbol"/>
    </w:rPr>
  </w:style>
  <w:style w:type="character" w:customStyle="1" w:styleId="ListLabel2004">
    <w:name w:val="ListLabel 2004"/>
    <w:qFormat/>
    <w:rPr>
      <w:rFonts w:cs="OpenSymbol"/>
    </w:rPr>
  </w:style>
  <w:style w:type="character" w:customStyle="1" w:styleId="ListLabel2005">
    <w:name w:val="ListLabel 2005"/>
    <w:qFormat/>
    <w:rPr>
      <w:rFonts w:cs="OpenSymbol"/>
      <w:b/>
      <w:sz w:val="28"/>
    </w:rPr>
  </w:style>
  <w:style w:type="character" w:customStyle="1" w:styleId="ListLabel2006">
    <w:name w:val="ListLabel 2006"/>
    <w:qFormat/>
    <w:rPr>
      <w:rFonts w:cs="OpenSymbol"/>
    </w:rPr>
  </w:style>
  <w:style w:type="character" w:customStyle="1" w:styleId="ListLabel2007">
    <w:name w:val="ListLabel 2007"/>
    <w:qFormat/>
    <w:rPr>
      <w:rFonts w:cs="OpenSymbol"/>
    </w:rPr>
  </w:style>
  <w:style w:type="character" w:customStyle="1" w:styleId="ListLabel2008">
    <w:name w:val="ListLabel 2008"/>
    <w:qFormat/>
    <w:rPr>
      <w:rFonts w:cs="OpenSymbol"/>
    </w:rPr>
  </w:style>
  <w:style w:type="character" w:customStyle="1" w:styleId="ListLabel2009">
    <w:name w:val="ListLabel 2009"/>
    <w:qFormat/>
    <w:rPr>
      <w:rFonts w:cs="OpenSymbol"/>
    </w:rPr>
  </w:style>
  <w:style w:type="character" w:customStyle="1" w:styleId="ListLabel2010">
    <w:name w:val="ListLabel 2010"/>
    <w:qFormat/>
    <w:rPr>
      <w:rFonts w:cs="OpenSymbol"/>
    </w:rPr>
  </w:style>
  <w:style w:type="character" w:customStyle="1" w:styleId="ListLabel2011">
    <w:name w:val="ListLabel 2011"/>
    <w:qFormat/>
    <w:rPr>
      <w:rFonts w:cs="OpenSymbol"/>
    </w:rPr>
  </w:style>
  <w:style w:type="character" w:customStyle="1" w:styleId="ListLabel2012">
    <w:name w:val="ListLabel 2012"/>
    <w:qFormat/>
    <w:rPr>
      <w:rFonts w:ascii="Arial" w:hAnsi="Arial" w:cs="OpenSymbol"/>
      <w:b/>
      <w:sz w:val="24"/>
    </w:rPr>
  </w:style>
  <w:style w:type="character" w:customStyle="1" w:styleId="ListLabel2013">
    <w:name w:val="ListLabel 2013"/>
    <w:qFormat/>
    <w:rPr>
      <w:rFonts w:cs="OpenSymbol"/>
    </w:rPr>
  </w:style>
  <w:style w:type="character" w:customStyle="1" w:styleId="ListLabel2014">
    <w:name w:val="ListLabel 2014"/>
    <w:qFormat/>
    <w:rPr>
      <w:rFonts w:cs="OpenSymbol"/>
    </w:rPr>
  </w:style>
  <w:style w:type="character" w:customStyle="1" w:styleId="ListLabel2015">
    <w:name w:val="ListLabel 2015"/>
    <w:qFormat/>
    <w:rPr>
      <w:rFonts w:cs="OpenSymbol"/>
    </w:rPr>
  </w:style>
  <w:style w:type="character" w:customStyle="1" w:styleId="ListLabel2016">
    <w:name w:val="ListLabel 2016"/>
    <w:qFormat/>
    <w:rPr>
      <w:rFonts w:cs="OpenSymbol"/>
    </w:rPr>
  </w:style>
  <w:style w:type="character" w:customStyle="1" w:styleId="ListLabel2017">
    <w:name w:val="ListLabel 2017"/>
    <w:qFormat/>
    <w:rPr>
      <w:rFonts w:cs="OpenSymbol"/>
    </w:rPr>
  </w:style>
  <w:style w:type="character" w:customStyle="1" w:styleId="ListLabel2018">
    <w:name w:val="ListLabel 2018"/>
    <w:qFormat/>
    <w:rPr>
      <w:rFonts w:cs="OpenSymbol"/>
    </w:rPr>
  </w:style>
  <w:style w:type="character" w:customStyle="1" w:styleId="ListLabel2019">
    <w:name w:val="ListLabel 2019"/>
    <w:qFormat/>
    <w:rPr>
      <w:rFonts w:cs="OpenSymbol"/>
    </w:rPr>
  </w:style>
  <w:style w:type="character" w:customStyle="1" w:styleId="ListLabel2020">
    <w:name w:val="ListLabel 2020"/>
    <w:qFormat/>
    <w:rPr>
      <w:rFonts w:cs="OpenSymbol"/>
    </w:rPr>
  </w:style>
  <w:style w:type="character" w:customStyle="1" w:styleId="ListLabel2021">
    <w:name w:val="ListLabel 2021"/>
    <w:qFormat/>
    <w:rPr>
      <w:rFonts w:ascii="Arial" w:hAnsi="Arial" w:cs="OpenSymbol"/>
      <w:b/>
      <w:sz w:val="24"/>
    </w:rPr>
  </w:style>
  <w:style w:type="character" w:customStyle="1" w:styleId="ListLabel2022">
    <w:name w:val="ListLabel 2022"/>
    <w:qFormat/>
    <w:rPr>
      <w:rFonts w:cs="OpenSymbol"/>
    </w:rPr>
  </w:style>
  <w:style w:type="character" w:customStyle="1" w:styleId="ListLabel2023">
    <w:name w:val="ListLabel 2023"/>
    <w:qFormat/>
    <w:rPr>
      <w:rFonts w:cs="OpenSymbol"/>
    </w:rPr>
  </w:style>
  <w:style w:type="character" w:customStyle="1" w:styleId="ListLabel2024">
    <w:name w:val="ListLabel 2024"/>
    <w:qFormat/>
    <w:rPr>
      <w:rFonts w:cs="OpenSymbol"/>
    </w:rPr>
  </w:style>
  <w:style w:type="character" w:customStyle="1" w:styleId="ListLabel2025">
    <w:name w:val="ListLabel 2025"/>
    <w:qFormat/>
    <w:rPr>
      <w:rFonts w:cs="OpenSymbol"/>
    </w:rPr>
  </w:style>
  <w:style w:type="character" w:customStyle="1" w:styleId="ListLabel2026">
    <w:name w:val="ListLabel 2026"/>
    <w:qFormat/>
    <w:rPr>
      <w:rFonts w:cs="OpenSymbol"/>
    </w:rPr>
  </w:style>
  <w:style w:type="character" w:customStyle="1" w:styleId="ListLabel2027">
    <w:name w:val="ListLabel 2027"/>
    <w:qFormat/>
    <w:rPr>
      <w:rFonts w:cs="OpenSymbol"/>
    </w:rPr>
  </w:style>
  <w:style w:type="character" w:customStyle="1" w:styleId="ListLabel2028">
    <w:name w:val="ListLabel 2028"/>
    <w:qFormat/>
    <w:rPr>
      <w:rFonts w:cs="OpenSymbol"/>
    </w:rPr>
  </w:style>
  <w:style w:type="character" w:customStyle="1" w:styleId="ListLabel2029">
    <w:name w:val="ListLabel 2029"/>
    <w:qFormat/>
    <w:rPr>
      <w:rFonts w:cs="OpenSymbol"/>
    </w:rPr>
  </w:style>
  <w:style w:type="character" w:customStyle="1" w:styleId="ListLabel2030">
    <w:name w:val="ListLabel 2030"/>
    <w:qFormat/>
    <w:rPr>
      <w:rFonts w:ascii="Arial" w:hAnsi="Arial" w:cs="Wingdings"/>
      <w:b/>
      <w:sz w:val="24"/>
    </w:rPr>
  </w:style>
  <w:style w:type="character" w:customStyle="1" w:styleId="ListLabel2031">
    <w:name w:val="ListLabel 2031"/>
    <w:qFormat/>
    <w:rPr>
      <w:rFonts w:ascii="Arial" w:hAnsi="Arial"/>
      <w:b/>
      <w:position w:val="0"/>
      <w:sz w:val="24"/>
      <w:vertAlign w:val="baseline"/>
    </w:rPr>
  </w:style>
  <w:style w:type="character" w:customStyle="1" w:styleId="ListLabel2032">
    <w:name w:val="ListLabel 2032"/>
    <w:qFormat/>
    <w:rPr>
      <w:rFonts w:ascii="Arial" w:hAnsi="Arial"/>
      <w:b/>
      <w:position w:val="0"/>
      <w:sz w:val="28"/>
      <w:szCs w:val="24"/>
      <w:vertAlign w:val="baseline"/>
    </w:rPr>
  </w:style>
  <w:style w:type="character" w:customStyle="1" w:styleId="ListLabel2033">
    <w:name w:val="ListLabel 2033"/>
    <w:qFormat/>
    <w:rPr>
      <w:rFonts w:ascii="Arial" w:hAnsi="Arial"/>
      <w:b/>
      <w:position w:val="0"/>
      <w:sz w:val="28"/>
      <w:vertAlign w:val="baseline"/>
    </w:rPr>
  </w:style>
  <w:style w:type="character" w:customStyle="1" w:styleId="ListLabel2034">
    <w:name w:val="ListLabel 2034"/>
    <w:qFormat/>
    <w:rPr>
      <w:b w:val="0"/>
      <w:bCs/>
      <w:position w:val="0"/>
      <w:sz w:val="24"/>
      <w:vertAlign w:val="baseline"/>
    </w:rPr>
  </w:style>
  <w:style w:type="character" w:customStyle="1" w:styleId="ListLabel2035">
    <w:name w:val="ListLabel 2035"/>
    <w:qFormat/>
    <w:rPr>
      <w:position w:val="0"/>
      <w:sz w:val="24"/>
      <w:vertAlign w:val="baseline"/>
    </w:rPr>
  </w:style>
  <w:style w:type="character" w:customStyle="1" w:styleId="ListLabel2036">
    <w:name w:val="ListLabel 2036"/>
    <w:qFormat/>
    <w:rPr>
      <w:position w:val="0"/>
      <w:sz w:val="24"/>
      <w:vertAlign w:val="baseline"/>
    </w:rPr>
  </w:style>
  <w:style w:type="character" w:customStyle="1" w:styleId="ListLabel2037">
    <w:name w:val="ListLabel 2037"/>
    <w:qFormat/>
    <w:rPr>
      <w:position w:val="0"/>
      <w:sz w:val="24"/>
      <w:vertAlign w:val="baseline"/>
    </w:rPr>
  </w:style>
  <w:style w:type="character" w:customStyle="1" w:styleId="ListLabel2038">
    <w:name w:val="ListLabel 2038"/>
    <w:qFormat/>
    <w:rPr>
      <w:position w:val="0"/>
      <w:sz w:val="24"/>
      <w:vertAlign w:val="baseline"/>
    </w:rPr>
  </w:style>
  <w:style w:type="character" w:customStyle="1" w:styleId="ListLabel2039">
    <w:name w:val="ListLabel 2039"/>
    <w:qFormat/>
    <w:rPr>
      <w:position w:val="0"/>
      <w:sz w:val="24"/>
      <w:vertAlign w:val="baseline"/>
    </w:rPr>
  </w:style>
  <w:style w:type="character" w:customStyle="1" w:styleId="ListLabel2040">
    <w:name w:val="ListLabel 2040"/>
    <w:qFormat/>
    <w:rPr>
      <w:rFonts w:cs="OpenSymbol"/>
    </w:rPr>
  </w:style>
  <w:style w:type="character" w:customStyle="1" w:styleId="ListLabel2041">
    <w:name w:val="ListLabel 2041"/>
    <w:qFormat/>
    <w:rPr>
      <w:rFonts w:cs="OpenSymbol"/>
    </w:rPr>
  </w:style>
  <w:style w:type="character" w:customStyle="1" w:styleId="ListLabel2042">
    <w:name w:val="ListLabel 2042"/>
    <w:qFormat/>
    <w:rPr>
      <w:rFonts w:cs="OpenSymbol"/>
      <w:b/>
      <w:sz w:val="28"/>
    </w:rPr>
  </w:style>
  <w:style w:type="character" w:customStyle="1" w:styleId="ListLabel2043">
    <w:name w:val="ListLabel 2043"/>
    <w:qFormat/>
    <w:rPr>
      <w:rFonts w:cs="OpenSymbol"/>
    </w:rPr>
  </w:style>
  <w:style w:type="character" w:customStyle="1" w:styleId="ListLabel2044">
    <w:name w:val="ListLabel 2044"/>
    <w:qFormat/>
    <w:rPr>
      <w:rFonts w:cs="OpenSymbol"/>
    </w:rPr>
  </w:style>
  <w:style w:type="character" w:customStyle="1" w:styleId="ListLabel2045">
    <w:name w:val="ListLabel 2045"/>
    <w:qFormat/>
    <w:rPr>
      <w:rFonts w:cs="OpenSymbol"/>
    </w:rPr>
  </w:style>
  <w:style w:type="character" w:customStyle="1" w:styleId="ListLabel2046">
    <w:name w:val="ListLabel 2046"/>
    <w:qFormat/>
    <w:rPr>
      <w:rFonts w:cs="OpenSymbol"/>
    </w:rPr>
  </w:style>
  <w:style w:type="character" w:customStyle="1" w:styleId="ListLabel2047">
    <w:name w:val="ListLabel 2047"/>
    <w:qFormat/>
    <w:rPr>
      <w:rFonts w:cs="OpenSymbol"/>
    </w:rPr>
  </w:style>
  <w:style w:type="character" w:customStyle="1" w:styleId="ListLabel2048">
    <w:name w:val="ListLabel 2048"/>
    <w:qFormat/>
    <w:rPr>
      <w:rFonts w:cs="OpenSymbol"/>
    </w:rPr>
  </w:style>
  <w:style w:type="character" w:customStyle="1" w:styleId="ListLabel2049">
    <w:name w:val="ListLabel 2049"/>
    <w:qFormat/>
    <w:rPr>
      <w:rFonts w:ascii="Arial" w:hAnsi="Arial" w:cs="OpenSymbol"/>
      <w:b/>
      <w:sz w:val="24"/>
    </w:rPr>
  </w:style>
  <w:style w:type="character" w:customStyle="1" w:styleId="ListLabel2050">
    <w:name w:val="ListLabel 2050"/>
    <w:qFormat/>
    <w:rPr>
      <w:rFonts w:cs="OpenSymbol"/>
    </w:rPr>
  </w:style>
  <w:style w:type="character" w:customStyle="1" w:styleId="ListLabel2051">
    <w:name w:val="ListLabel 2051"/>
    <w:qFormat/>
    <w:rPr>
      <w:rFonts w:cs="OpenSymbol"/>
    </w:rPr>
  </w:style>
  <w:style w:type="character" w:customStyle="1" w:styleId="ListLabel2052">
    <w:name w:val="ListLabel 2052"/>
    <w:qFormat/>
    <w:rPr>
      <w:rFonts w:cs="OpenSymbol"/>
    </w:rPr>
  </w:style>
  <w:style w:type="character" w:customStyle="1" w:styleId="ListLabel2053">
    <w:name w:val="ListLabel 2053"/>
    <w:qFormat/>
    <w:rPr>
      <w:rFonts w:cs="OpenSymbol"/>
    </w:rPr>
  </w:style>
  <w:style w:type="character" w:customStyle="1" w:styleId="ListLabel2054">
    <w:name w:val="ListLabel 2054"/>
    <w:qFormat/>
    <w:rPr>
      <w:rFonts w:cs="OpenSymbol"/>
    </w:rPr>
  </w:style>
  <w:style w:type="character" w:customStyle="1" w:styleId="ListLabel2055">
    <w:name w:val="ListLabel 2055"/>
    <w:qFormat/>
    <w:rPr>
      <w:rFonts w:cs="OpenSymbol"/>
    </w:rPr>
  </w:style>
  <w:style w:type="character" w:customStyle="1" w:styleId="ListLabel2056">
    <w:name w:val="ListLabel 2056"/>
    <w:qFormat/>
    <w:rPr>
      <w:rFonts w:cs="OpenSymbol"/>
    </w:rPr>
  </w:style>
  <w:style w:type="character" w:customStyle="1" w:styleId="ListLabel2057">
    <w:name w:val="ListLabel 2057"/>
    <w:qFormat/>
    <w:rPr>
      <w:rFonts w:cs="OpenSymbol"/>
    </w:rPr>
  </w:style>
  <w:style w:type="character" w:customStyle="1" w:styleId="ListLabel2058">
    <w:name w:val="ListLabel 2058"/>
    <w:qFormat/>
    <w:rPr>
      <w:rFonts w:ascii="Arial" w:hAnsi="Arial" w:cs="OpenSymbol"/>
      <w:b/>
      <w:sz w:val="24"/>
    </w:rPr>
  </w:style>
  <w:style w:type="character" w:customStyle="1" w:styleId="ListLabel2059">
    <w:name w:val="ListLabel 2059"/>
    <w:qFormat/>
    <w:rPr>
      <w:rFonts w:cs="OpenSymbol"/>
    </w:rPr>
  </w:style>
  <w:style w:type="character" w:customStyle="1" w:styleId="ListLabel2060">
    <w:name w:val="ListLabel 2060"/>
    <w:qFormat/>
    <w:rPr>
      <w:rFonts w:cs="OpenSymbol"/>
    </w:rPr>
  </w:style>
  <w:style w:type="character" w:customStyle="1" w:styleId="ListLabel2061">
    <w:name w:val="ListLabel 2061"/>
    <w:qFormat/>
    <w:rPr>
      <w:rFonts w:cs="OpenSymbol"/>
    </w:rPr>
  </w:style>
  <w:style w:type="character" w:customStyle="1" w:styleId="ListLabel2062">
    <w:name w:val="ListLabel 2062"/>
    <w:qFormat/>
    <w:rPr>
      <w:rFonts w:cs="OpenSymbol"/>
    </w:rPr>
  </w:style>
  <w:style w:type="character" w:customStyle="1" w:styleId="ListLabel2063">
    <w:name w:val="ListLabel 2063"/>
    <w:qFormat/>
    <w:rPr>
      <w:rFonts w:cs="OpenSymbol"/>
    </w:rPr>
  </w:style>
  <w:style w:type="character" w:customStyle="1" w:styleId="ListLabel2064">
    <w:name w:val="ListLabel 2064"/>
    <w:qFormat/>
    <w:rPr>
      <w:rFonts w:cs="OpenSymbol"/>
    </w:rPr>
  </w:style>
  <w:style w:type="character" w:customStyle="1" w:styleId="ListLabel2065">
    <w:name w:val="ListLabel 2065"/>
    <w:qFormat/>
    <w:rPr>
      <w:rFonts w:cs="OpenSymbol"/>
    </w:rPr>
  </w:style>
  <w:style w:type="character" w:customStyle="1" w:styleId="ListLabel2066">
    <w:name w:val="ListLabel 2066"/>
    <w:qFormat/>
    <w:rPr>
      <w:rFonts w:cs="OpenSymbol"/>
    </w:rPr>
  </w:style>
  <w:style w:type="character" w:customStyle="1" w:styleId="ListLabel2067">
    <w:name w:val="ListLabel 2067"/>
    <w:qFormat/>
    <w:rPr>
      <w:rFonts w:ascii="Arial" w:hAnsi="Arial" w:cs="Wingdings"/>
      <w:b/>
      <w:sz w:val="24"/>
    </w:rPr>
  </w:style>
  <w:style w:type="character" w:customStyle="1" w:styleId="ListLabel2068">
    <w:name w:val="ListLabel 2068"/>
    <w:qFormat/>
    <w:rPr>
      <w:rFonts w:ascii="Arial" w:hAnsi="Arial"/>
      <w:b/>
      <w:position w:val="0"/>
      <w:sz w:val="24"/>
      <w:vertAlign w:val="baseline"/>
    </w:rPr>
  </w:style>
  <w:style w:type="character" w:customStyle="1" w:styleId="ListLabel2069">
    <w:name w:val="ListLabel 2069"/>
    <w:qFormat/>
    <w:rPr>
      <w:rFonts w:ascii="Arial" w:hAnsi="Arial"/>
      <w:b/>
      <w:position w:val="0"/>
      <w:sz w:val="28"/>
      <w:szCs w:val="24"/>
      <w:vertAlign w:val="baseline"/>
    </w:rPr>
  </w:style>
  <w:style w:type="character" w:customStyle="1" w:styleId="ListLabel2070">
    <w:name w:val="ListLabel 2070"/>
    <w:qFormat/>
    <w:rPr>
      <w:rFonts w:ascii="Arial" w:hAnsi="Arial"/>
      <w:b/>
      <w:position w:val="0"/>
      <w:sz w:val="28"/>
      <w:vertAlign w:val="baseline"/>
    </w:rPr>
  </w:style>
  <w:style w:type="character" w:customStyle="1" w:styleId="ListLabel2071">
    <w:name w:val="ListLabel 2071"/>
    <w:qFormat/>
    <w:rPr>
      <w:b w:val="0"/>
      <w:bCs/>
      <w:position w:val="0"/>
      <w:sz w:val="24"/>
      <w:vertAlign w:val="baseline"/>
    </w:rPr>
  </w:style>
  <w:style w:type="character" w:customStyle="1" w:styleId="ListLabel2072">
    <w:name w:val="ListLabel 2072"/>
    <w:qFormat/>
    <w:rPr>
      <w:position w:val="0"/>
      <w:sz w:val="24"/>
      <w:vertAlign w:val="baseline"/>
    </w:rPr>
  </w:style>
  <w:style w:type="character" w:customStyle="1" w:styleId="ListLabel2073">
    <w:name w:val="ListLabel 2073"/>
    <w:qFormat/>
    <w:rPr>
      <w:position w:val="0"/>
      <w:sz w:val="24"/>
      <w:vertAlign w:val="baseline"/>
    </w:rPr>
  </w:style>
  <w:style w:type="character" w:customStyle="1" w:styleId="ListLabel2074">
    <w:name w:val="ListLabel 2074"/>
    <w:qFormat/>
    <w:rPr>
      <w:position w:val="0"/>
      <w:sz w:val="24"/>
      <w:vertAlign w:val="baseline"/>
    </w:rPr>
  </w:style>
  <w:style w:type="character" w:customStyle="1" w:styleId="ListLabel2075">
    <w:name w:val="ListLabel 2075"/>
    <w:qFormat/>
    <w:rPr>
      <w:position w:val="0"/>
      <w:sz w:val="24"/>
      <w:vertAlign w:val="baseline"/>
    </w:rPr>
  </w:style>
  <w:style w:type="character" w:customStyle="1" w:styleId="ListLabel2076">
    <w:name w:val="ListLabel 2076"/>
    <w:qFormat/>
    <w:rPr>
      <w:position w:val="0"/>
      <w:sz w:val="24"/>
      <w:vertAlign w:val="baseline"/>
    </w:rPr>
  </w:style>
  <w:style w:type="character" w:customStyle="1" w:styleId="ListLabel2077">
    <w:name w:val="ListLabel 2077"/>
    <w:qFormat/>
    <w:rPr>
      <w:rFonts w:cs="OpenSymbol"/>
    </w:rPr>
  </w:style>
  <w:style w:type="character" w:customStyle="1" w:styleId="ListLabel2078">
    <w:name w:val="ListLabel 2078"/>
    <w:qFormat/>
    <w:rPr>
      <w:rFonts w:cs="OpenSymbol"/>
    </w:rPr>
  </w:style>
  <w:style w:type="character" w:customStyle="1" w:styleId="ListLabel2079">
    <w:name w:val="ListLabel 2079"/>
    <w:qFormat/>
    <w:rPr>
      <w:rFonts w:cs="OpenSymbol"/>
      <w:b/>
      <w:sz w:val="28"/>
    </w:rPr>
  </w:style>
  <w:style w:type="character" w:customStyle="1" w:styleId="ListLabel2080">
    <w:name w:val="ListLabel 2080"/>
    <w:qFormat/>
    <w:rPr>
      <w:rFonts w:cs="OpenSymbol"/>
    </w:rPr>
  </w:style>
  <w:style w:type="character" w:customStyle="1" w:styleId="ListLabel2081">
    <w:name w:val="ListLabel 2081"/>
    <w:qFormat/>
    <w:rPr>
      <w:rFonts w:cs="OpenSymbol"/>
    </w:rPr>
  </w:style>
  <w:style w:type="character" w:customStyle="1" w:styleId="ListLabel2082">
    <w:name w:val="ListLabel 2082"/>
    <w:qFormat/>
    <w:rPr>
      <w:rFonts w:cs="OpenSymbol"/>
    </w:rPr>
  </w:style>
  <w:style w:type="character" w:customStyle="1" w:styleId="ListLabel2083">
    <w:name w:val="ListLabel 2083"/>
    <w:qFormat/>
    <w:rPr>
      <w:rFonts w:cs="OpenSymbol"/>
    </w:rPr>
  </w:style>
  <w:style w:type="character" w:customStyle="1" w:styleId="ListLabel2084">
    <w:name w:val="ListLabel 2084"/>
    <w:qFormat/>
    <w:rPr>
      <w:rFonts w:cs="OpenSymbol"/>
    </w:rPr>
  </w:style>
  <w:style w:type="character" w:customStyle="1" w:styleId="ListLabel2085">
    <w:name w:val="ListLabel 2085"/>
    <w:qFormat/>
    <w:rPr>
      <w:rFonts w:cs="OpenSymbol"/>
    </w:rPr>
  </w:style>
  <w:style w:type="character" w:customStyle="1" w:styleId="ListLabel2086">
    <w:name w:val="ListLabel 2086"/>
    <w:qFormat/>
    <w:rPr>
      <w:rFonts w:ascii="Arial" w:hAnsi="Arial" w:cs="OpenSymbol"/>
      <w:b/>
      <w:sz w:val="24"/>
    </w:rPr>
  </w:style>
  <w:style w:type="character" w:customStyle="1" w:styleId="ListLabel2087">
    <w:name w:val="ListLabel 2087"/>
    <w:qFormat/>
    <w:rPr>
      <w:rFonts w:cs="OpenSymbol"/>
    </w:rPr>
  </w:style>
  <w:style w:type="character" w:customStyle="1" w:styleId="ListLabel2088">
    <w:name w:val="ListLabel 2088"/>
    <w:qFormat/>
    <w:rPr>
      <w:rFonts w:cs="OpenSymbol"/>
    </w:rPr>
  </w:style>
  <w:style w:type="character" w:customStyle="1" w:styleId="ListLabel2089">
    <w:name w:val="ListLabel 2089"/>
    <w:qFormat/>
    <w:rPr>
      <w:rFonts w:cs="OpenSymbol"/>
    </w:rPr>
  </w:style>
  <w:style w:type="character" w:customStyle="1" w:styleId="ListLabel2090">
    <w:name w:val="ListLabel 2090"/>
    <w:qFormat/>
    <w:rPr>
      <w:rFonts w:cs="OpenSymbol"/>
    </w:rPr>
  </w:style>
  <w:style w:type="character" w:customStyle="1" w:styleId="ListLabel2091">
    <w:name w:val="ListLabel 2091"/>
    <w:qFormat/>
    <w:rPr>
      <w:rFonts w:cs="OpenSymbol"/>
    </w:rPr>
  </w:style>
  <w:style w:type="character" w:customStyle="1" w:styleId="ListLabel2092">
    <w:name w:val="ListLabel 2092"/>
    <w:qFormat/>
    <w:rPr>
      <w:rFonts w:cs="OpenSymbol"/>
    </w:rPr>
  </w:style>
  <w:style w:type="character" w:customStyle="1" w:styleId="ListLabel2093">
    <w:name w:val="ListLabel 2093"/>
    <w:qFormat/>
    <w:rPr>
      <w:rFonts w:cs="OpenSymbol"/>
    </w:rPr>
  </w:style>
  <w:style w:type="character" w:customStyle="1" w:styleId="ListLabel2094">
    <w:name w:val="ListLabel 2094"/>
    <w:qFormat/>
    <w:rPr>
      <w:rFonts w:cs="OpenSymbol"/>
    </w:rPr>
  </w:style>
  <w:style w:type="character" w:customStyle="1" w:styleId="ListLabel2095">
    <w:name w:val="ListLabel 2095"/>
    <w:qFormat/>
    <w:rPr>
      <w:rFonts w:ascii="Arial" w:hAnsi="Arial" w:cs="OpenSymbol"/>
      <w:b/>
      <w:sz w:val="24"/>
    </w:rPr>
  </w:style>
  <w:style w:type="character" w:customStyle="1" w:styleId="ListLabel2096">
    <w:name w:val="ListLabel 2096"/>
    <w:qFormat/>
    <w:rPr>
      <w:rFonts w:cs="OpenSymbol"/>
    </w:rPr>
  </w:style>
  <w:style w:type="character" w:customStyle="1" w:styleId="ListLabel2097">
    <w:name w:val="ListLabel 2097"/>
    <w:qFormat/>
    <w:rPr>
      <w:rFonts w:cs="OpenSymbol"/>
    </w:rPr>
  </w:style>
  <w:style w:type="character" w:customStyle="1" w:styleId="ListLabel2098">
    <w:name w:val="ListLabel 2098"/>
    <w:qFormat/>
    <w:rPr>
      <w:rFonts w:cs="OpenSymbol"/>
    </w:rPr>
  </w:style>
  <w:style w:type="character" w:customStyle="1" w:styleId="ListLabel2099">
    <w:name w:val="ListLabel 2099"/>
    <w:qFormat/>
    <w:rPr>
      <w:rFonts w:cs="OpenSymbol"/>
    </w:rPr>
  </w:style>
  <w:style w:type="character" w:customStyle="1" w:styleId="ListLabel2100">
    <w:name w:val="ListLabel 2100"/>
    <w:qFormat/>
    <w:rPr>
      <w:rFonts w:cs="OpenSymbol"/>
    </w:rPr>
  </w:style>
  <w:style w:type="character" w:customStyle="1" w:styleId="ListLabel2101">
    <w:name w:val="ListLabel 2101"/>
    <w:qFormat/>
    <w:rPr>
      <w:rFonts w:cs="OpenSymbol"/>
    </w:rPr>
  </w:style>
  <w:style w:type="character" w:customStyle="1" w:styleId="ListLabel2102">
    <w:name w:val="ListLabel 2102"/>
    <w:qFormat/>
    <w:rPr>
      <w:rFonts w:cs="OpenSymbol"/>
    </w:rPr>
  </w:style>
  <w:style w:type="character" w:customStyle="1" w:styleId="ListLabel2103">
    <w:name w:val="ListLabel 2103"/>
    <w:qFormat/>
    <w:rPr>
      <w:rFonts w:cs="OpenSymbol"/>
    </w:rPr>
  </w:style>
  <w:style w:type="character" w:customStyle="1" w:styleId="ListLabel2104">
    <w:name w:val="ListLabel 2104"/>
    <w:qFormat/>
    <w:rPr>
      <w:rFonts w:ascii="Arial" w:hAnsi="Arial" w:cs="Wingdings"/>
      <w:b/>
      <w:sz w:val="24"/>
    </w:rPr>
  </w:style>
  <w:style w:type="character" w:customStyle="1" w:styleId="ListLabel2105">
    <w:name w:val="ListLabel 2105"/>
    <w:qFormat/>
    <w:rPr>
      <w:rFonts w:ascii="Arial" w:hAnsi="Arial"/>
      <w:b/>
      <w:position w:val="0"/>
      <w:sz w:val="24"/>
      <w:vertAlign w:val="baseline"/>
    </w:rPr>
  </w:style>
  <w:style w:type="character" w:customStyle="1" w:styleId="ListLabel2106">
    <w:name w:val="ListLabel 2106"/>
    <w:qFormat/>
    <w:rPr>
      <w:rFonts w:ascii="Arial" w:hAnsi="Arial"/>
      <w:b/>
      <w:position w:val="0"/>
      <w:sz w:val="28"/>
      <w:szCs w:val="24"/>
      <w:vertAlign w:val="baseline"/>
    </w:rPr>
  </w:style>
  <w:style w:type="character" w:customStyle="1" w:styleId="ListLabel2107">
    <w:name w:val="ListLabel 2107"/>
    <w:qFormat/>
    <w:rPr>
      <w:rFonts w:ascii="Arial" w:hAnsi="Arial"/>
      <w:b/>
      <w:position w:val="0"/>
      <w:sz w:val="28"/>
      <w:vertAlign w:val="baseline"/>
    </w:rPr>
  </w:style>
  <w:style w:type="character" w:customStyle="1" w:styleId="ListLabel2108">
    <w:name w:val="ListLabel 2108"/>
    <w:qFormat/>
    <w:rPr>
      <w:b w:val="0"/>
      <w:bCs/>
      <w:position w:val="0"/>
      <w:sz w:val="24"/>
      <w:vertAlign w:val="baseline"/>
    </w:rPr>
  </w:style>
  <w:style w:type="character" w:customStyle="1" w:styleId="ListLabel2109">
    <w:name w:val="ListLabel 2109"/>
    <w:qFormat/>
    <w:rPr>
      <w:position w:val="0"/>
      <w:sz w:val="24"/>
      <w:vertAlign w:val="baseline"/>
    </w:rPr>
  </w:style>
  <w:style w:type="character" w:customStyle="1" w:styleId="ListLabel2110">
    <w:name w:val="ListLabel 2110"/>
    <w:qFormat/>
    <w:rPr>
      <w:position w:val="0"/>
      <w:sz w:val="24"/>
      <w:vertAlign w:val="baseline"/>
    </w:rPr>
  </w:style>
  <w:style w:type="character" w:customStyle="1" w:styleId="ListLabel2111">
    <w:name w:val="ListLabel 2111"/>
    <w:qFormat/>
    <w:rPr>
      <w:position w:val="0"/>
      <w:sz w:val="24"/>
      <w:vertAlign w:val="baseline"/>
    </w:rPr>
  </w:style>
  <w:style w:type="character" w:customStyle="1" w:styleId="ListLabel2112">
    <w:name w:val="ListLabel 2112"/>
    <w:qFormat/>
    <w:rPr>
      <w:position w:val="0"/>
      <w:sz w:val="24"/>
      <w:vertAlign w:val="baseline"/>
    </w:rPr>
  </w:style>
  <w:style w:type="character" w:customStyle="1" w:styleId="ListLabel2113">
    <w:name w:val="ListLabel 2113"/>
    <w:qFormat/>
    <w:rPr>
      <w:position w:val="0"/>
      <w:sz w:val="24"/>
      <w:vertAlign w:val="baseline"/>
    </w:rPr>
  </w:style>
  <w:style w:type="character" w:customStyle="1" w:styleId="ListLabel2114">
    <w:name w:val="ListLabel 2114"/>
    <w:qFormat/>
    <w:rPr>
      <w:rFonts w:cs="OpenSymbol"/>
    </w:rPr>
  </w:style>
  <w:style w:type="character" w:customStyle="1" w:styleId="ListLabel2115">
    <w:name w:val="ListLabel 2115"/>
    <w:qFormat/>
    <w:rPr>
      <w:rFonts w:cs="OpenSymbol"/>
    </w:rPr>
  </w:style>
  <w:style w:type="character" w:customStyle="1" w:styleId="ListLabel2116">
    <w:name w:val="ListLabel 2116"/>
    <w:qFormat/>
    <w:rPr>
      <w:rFonts w:cs="OpenSymbol"/>
      <w:b/>
      <w:sz w:val="28"/>
    </w:rPr>
  </w:style>
  <w:style w:type="character" w:customStyle="1" w:styleId="ListLabel2117">
    <w:name w:val="ListLabel 2117"/>
    <w:qFormat/>
    <w:rPr>
      <w:rFonts w:cs="OpenSymbol"/>
    </w:rPr>
  </w:style>
  <w:style w:type="character" w:customStyle="1" w:styleId="ListLabel2118">
    <w:name w:val="ListLabel 2118"/>
    <w:qFormat/>
    <w:rPr>
      <w:rFonts w:cs="OpenSymbol"/>
    </w:rPr>
  </w:style>
  <w:style w:type="character" w:customStyle="1" w:styleId="ListLabel2119">
    <w:name w:val="ListLabel 2119"/>
    <w:qFormat/>
    <w:rPr>
      <w:rFonts w:cs="OpenSymbol"/>
    </w:rPr>
  </w:style>
  <w:style w:type="character" w:customStyle="1" w:styleId="ListLabel2120">
    <w:name w:val="ListLabel 2120"/>
    <w:qFormat/>
    <w:rPr>
      <w:rFonts w:cs="OpenSymbol"/>
    </w:rPr>
  </w:style>
  <w:style w:type="character" w:customStyle="1" w:styleId="ListLabel2121">
    <w:name w:val="ListLabel 2121"/>
    <w:qFormat/>
    <w:rPr>
      <w:rFonts w:cs="OpenSymbol"/>
    </w:rPr>
  </w:style>
  <w:style w:type="character" w:customStyle="1" w:styleId="ListLabel2122">
    <w:name w:val="ListLabel 2122"/>
    <w:qFormat/>
    <w:rPr>
      <w:rFonts w:cs="OpenSymbol"/>
    </w:rPr>
  </w:style>
  <w:style w:type="character" w:customStyle="1" w:styleId="ListLabel2123">
    <w:name w:val="ListLabel 2123"/>
    <w:qFormat/>
    <w:rPr>
      <w:rFonts w:ascii="Arial" w:hAnsi="Arial" w:cs="OpenSymbol"/>
      <w:b/>
      <w:sz w:val="24"/>
    </w:rPr>
  </w:style>
  <w:style w:type="character" w:customStyle="1" w:styleId="ListLabel2124">
    <w:name w:val="ListLabel 2124"/>
    <w:qFormat/>
    <w:rPr>
      <w:rFonts w:cs="OpenSymbol"/>
    </w:rPr>
  </w:style>
  <w:style w:type="character" w:customStyle="1" w:styleId="ListLabel2125">
    <w:name w:val="ListLabel 2125"/>
    <w:qFormat/>
    <w:rPr>
      <w:rFonts w:cs="OpenSymbol"/>
    </w:rPr>
  </w:style>
  <w:style w:type="character" w:customStyle="1" w:styleId="ListLabel2126">
    <w:name w:val="ListLabel 2126"/>
    <w:qFormat/>
    <w:rPr>
      <w:rFonts w:cs="OpenSymbol"/>
    </w:rPr>
  </w:style>
  <w:style w:type="character" w:customStyle="1" w:styleId="ListLabel2127">
    <w:name w:val="ListLabel 2127"/>
    <w:qFormat/>
    <w:rPr>
      <w:rFonts w:cs="OpenSymbol"/>
    </w:rPr>
  </w:style>
  <w:style w:type="character" w:customStyle="1" w:styleId="ListLabel2128">
    <w:name w:val="ListLabel 2128"/>
    <w:qFormat/>
    <w:rPr>
      <w:rFonts w:cs="OpenSymbol"/>
    </w:rPr>
  </w:style>
  <w:style w:type="character" w:customStyle="1" w:styleId="ListLabel2129">
    <w:name w:val="ListLabel 2129"/>
    <w:qFormat/>
    <w:rPr>
      <w:rFonts w:cs="OpenSymbol"/>
    </w:rPr>
  </w:style>
  <w:style w:type="character" w:customStyle="1" w:styleId="ListLabel2130">
    <w:name w:val="ListLabel 2130"/>
    <w:qFormat/>
    <w:rPr>
      <w:rFonts w:cs="OpenSymbol"/>
    </w:rPr>
  </w:style>
  <w:style w:type="character" w:customStyle="1" w:styleId="ListLabel2131">
    <w:name w:val="ListLabel 2131"/>
    <w:qFormat/>
    <w:rPr>
      <w:rFonts w:cs="OpenSymbol"/>
    </w:rPr>
  </w:style>
  <w:style w:type="character" w:customStyle="1" w:styleId="ListLabel2132">
    <w:name w:val="ListLabel 2132"/>
    <w:qFormat/>
    <w:rPr>
      <w:rFonts w:ascii="Arial" w:hAnsi="Arial" w:cs="OpenSymbol"/>
      <w:b/>
      <w:sz w:val="24"/>
    </w:rPr>
  </w:style>
  <w:style w:type="character" w:customStyle="1" w:styleId="ListLabel2133">
    <w:name w:val="ListLabel 2133"/>
    <w:qFormat/>
    <w:rPr>
      <w:rFonts w:cs="OpenSymbol"/>
    </w:rPr>
  </w:style>
  <w:style w:type="character" w:customStyle="1" w:styleId="ListLabel2134">
    <w:name w:val="ListLabel 2134"/>
    <w:qFormat/>
    <w:rPr>
      <w:rFonts w:cs="OpenSymbol"/>
    </w:rPr>
  </w:style>
  <w:style w:type="character" w:customStyle="1" w:styleId="ListLabel2135">
    <w:name w:val="ListLabel 2135"/>
    <w:qFormat/>
    <w:rPr>
      <w:rFonts w:cs="OpenSymbol"/>
    </w:rPr>
  </w:style>
  <w:style w:type="character" w:customStyle="1" w:styleId="ListLabel2136">
    <w:name w:val="ListLabel 2136"/>
    <w:qFormat/>
    <w:rPr>
      <w:rFonts w:cs="OpenSymbol"/>
    </w:rPr>
  </w:style>
  <w:style w:type="character" w:customStyle="1" w:styleId="ListLabel2137">
    <w:name w:val="ListLabel 2137"/>
    <w:qFormat/>
    <w:rPr>
      <w:rFonts w:cs="OpenSymbol"/>
    </w:rPr>
  </w:style>
  <w:style w:type="character" w:customStyle="1" w:styleId="ListLabel2138">
    <w:name w:val="ListLabel 2138"/>
    <w:qFormat/>
    <w:rPr>
      <w:rFonts w:cs="OpenSymbol"/>
    </w:rPr>
  </w:style>
  <w:style w:type="character" w:customStyle="1" w:styleId="ListLabel2139">
    <w:name w:val="ListLabel 2139"/>
    <w:qFormat/>
    <w:rPr>
      <w:rFonts w:cs="OpenSymbol"/>
    </w:rPr>
  </w:style>
  <w:style w:type="character" w:customStyle="1" w:styleId="ListLabel2140">
    <w:name w:val="ListLabel 2140"/>
    <w:qFormat/>
    <w:rPr>
      <w:rFonts w:cs="OpenSymbol"/>
    </w:rPr>
  </w:style>
  <w:style w:type="character" w:customStyle="1" w:styleId="ListLabel2141">
    <w:name w:val="ListLabel 2141"/>
    <w:qFormat/>
    <w:rPr>
      <w:rFonts w:ascii="Arial" w:hAnsi="Arial" w:cs="Wingdings"/>
      <w:b/>
      <w:sz w:val="24"/>
    </w:rPr>
  </w:style>
  <w:style w:type="character" w:customStyle="1" w:styleId="ListLabel2142">
    <w:name w:val="ListLabel 2142"/>
    <w:qFormat/>
    <w:rPr>
      <w:rFonts w:ascii="Arial" w:hAnsi="Arial"/>
      <w:b/>
      <w:position w:val="0"/>
      <w:sz w:val="24"/>
      <w:vertAlign w:val="baseline"/>
    </w:rPr>
  </w:style>
  <w:style w:type="character" w:customStyle="1" w:styleId="ListLabel2143">
    <w:name w:val="ListLabel 2143"/>
    <w:qFormat/>
    <w:rPr>
      <w:rFonts w:ascii="Arial" w:hAnsi="Arial"/>
      <w:b/>
      <w:position w:val="0"/>
      <w:sz w:val="28"/>
      <w:szCs w:val="24"/>
      <w:vertAlign w:val="baseline"/>
    </w:rPr>
  </w:style>
  <w:style w:type="character" w:customStyle="1" w:styleId="ListLabel2144">
    <w:name w:val="ListLabel 2144"/>
    <w:qFormat/>
    <w:rPr>
      <w:rFonts w:ascii="Arial" w:hAnsi="Arial"/>
      <w:b/>
      <w:position w:val="0"/>
      <w:sz w:val="28"/>
      <w:vertAlign w:val="baseline"/>
    </w:rPr>
  </w:style>
  <w:style w:type="character" w:customStyle="1" w:styleId="ListLabel2145">
    <w:name w:val="ListLabel 2145"/>
    <w:qFormat/>
    <w:rPr>
      <w:b w:val="0"/>
      <w:bCs/>
      <w:position w:val="0"/>
      <w:sz w:val="24"/>
      <w:vertAlign w:val="baseline"/>
    </w:rPr>
  </w:style>
  <w:style w:type="character" w:customStyle="1" w:styleId="ListLabel2146">
    <w:name w:val="ListLabel 2146"/>
    <w:qFormat/>
    <w:rPr>
      <w:position w:val="0"/>
      <w:sz w:val="24"/>
      <w:vertAlign w:val="baseline"/>
    </w:rPr>
  </w:style>
  <w:style w:type="character" w:customStyle="1" w:styleId="ListLabel2147">
    <w:name w:val="ListLabel 2147"/>
    <w:qFormat/>
    <w:rPr>
      <w:position w:val="0"/>
      <w:sz w:val="24"/>
      <w:vertAlign w:val="baseline"/>
    </w:rPr>
  </w:style>
  <w:style w:type="character" w:customStyle="1" w:styleId="ListLabel2148">
    <w:name w:val="ListLabel 2148"/>
    <w:qFormat/>
    <w:rPr>
      <w:position w:val="0"/>
      <w:sz w:val="24"/>
      <w:vertAlign w:val="baseline"/>
    </w:rPr>
  </w:style>
  <w:style w:type="character" w:customStyle="1" w:styleId="ListLabel2149">
    <w:name w:val="ListLabel 2149"/>
    <w:qFormat/>
    <w:rPr>
      <w:position w:val="0"/>
      <w:sz w:val="24"/>
      <w:vertAlign w:val="baseline"/>
    </w:rPr>
  </w:style>
  <w:style w:type="character" w:customStyle="1" w:styleId="ListLabel2150">
    <w:name w:val="ListLabel 2150"/>
    <w:qFormat/>
    <w:rPr>
      <w:position w:val="0"/>
      <w:sz w:val="24"/>
      <w:vertAlign w:val="baseline"/>
    </w:rPr>
  </w:style>
  <w:style w:type="character" w:customStyle="1" w:styleId="ListLabel2151">
    <w:name w:val="ListLabel 2151"/>
    <w:qFormat/>
    <w:rPr>
      <w:rFonts w:cs="OpenSymbol"/>
    </w:rPr>
  </w:style>
  <w:style w:type="character" w:customStyle="1" w:styleId="ListLabel2152">
    <w:name w:val="ListLabel 2152"/>
    <w:qFormat/>
    <w:rPr>
      <w:rFonts w:cs="OpenSymbol"/>
    </w:rPr>
  </w:style>
  <w:style w:type="character" w:customStyle="1" w:styleId="ListLabel2153">
    <w:name w:val="ListLabel 2153"/>
    <w:qFormat/>
    <w:rPr>
      <w:rFonts w:cs="OpenSymbol"/>
      <w:b/>
      <w:sz w:val="28"/>
    </w:rPr>
  </w:style>
  <w:style w:type="character" w:customStyle="1" w:styleId="ListLabel2154">
    <w:name w:val="ListLabel 2154"/>
    <w:qFormat/>
    <w:rPr>
      <w:rFonts w:cs="OpenSymbol"/>
    </w:rPr>
  </w:style>
  <w:style w:type="character" w:customStyle="1" w:styleId="ListLabel2155">
    <w:name w:val="ListLabel 2155"/>
    <w:qFormat/>
    <w:rPr>
      <w:rFonts w:cs="OpenSymbol"/>
    </w:rPr>
  </w:style>
  <w:style w:type="character" w:customStyle="1" w:styleId="ListLabel2156">
    <w:name w:val="ListLabel 2156"/>
    <w:qFormat/>
    <w:rPr>
      <w:rFonts w:cs="OpenSymbol"/>
    </w:rPr>
  </w:style>
  <w:style w:type="character" w:customStyle="1" w:styleId="ListLabel2157">
    <w:name w:val="ListLabel 2157"/>
    <w:qFormat/>
    <w:rPr>
      <w:rFonts w:cs="OpenSymbol"/>
    </w:rPr>
  </w:style>
  <w:style w:type="character" w:customStyle="1" w:styleId="ListLabel2158">
    <w:name w:val="ListLabel 2158"/>
    <w:qFormat/>
    <w:rPr>
      <w:rFonts w:cs="OpenSymbol"/>
    </w:rPr>
  </w:style>
  <w:style w:type="character" w:customStyle="1" w:styleId="ListLabel2159">
    <w:name w:val="ListLabel 2159"/>
    <w:qFormat/>
    <w:rPr>
      <w:rFonts w:cs="OpenSymbol"/>
    </w:rPr>
  </w:style>
  <w:style w:type="character" w:customStyle="1" w:styleId="ListLabel2160">
    <w:name w:val="ListLabel 2160"/>
    <w:qFormat/>
    <w:rPr>
      <w:rFonts w:ascii="Arial" w:hAnsi="Arial" w:cs="OpenSymbol"/>
      <w:b/>
      <w:sz w:val="24"/>
    </w:rPr>
  </w:style>
  <w:style w:type="character" w:customStyle="1" w:styleId="ListLabel2161">
    <w:name w:val="ListLabel 2161"/>
    <w:qFormat/>
    <w:rPr>
      <w:rFonts w:cs="OpenSymbol"/>
    </w:rPr>
  </w:style>
  <w:style w:type="character" w:customStyle="1" w:styleId="ListLabel2162">
    <w:name w:val="ListLabel 2162"/>
    <w:qFormat/>
    <w:rPr>
      <w:rFonts w:cs="OpenSymbol"/>
    </w:rPr>
  </w:style>
  <w:style w:type="character" w:customStyle="1" w:styleId="ListLabel2163">
    <w:name w:val="ListLabel 2163"/>
    <w:qFormat/>
    <w:rPr>
      <w:rFonts w:cs="OpenSymbol"/>
    </w:rPr>
  </w:style>
  <w:style w:type="character" w:customStyle="1" w:styleId="ListLabel2164">
    <w:name w:val="ListLabel 2164"/>
    <w:qFormat/>
    <w:rPr>
      <w:rFonts w:cs="OpenSymbol"/>
    </w:rPr>
  </w:style>
  <w:style w:type="character" w:customStyle="1" w:styleId="ListLabel2165">
    <w:name w:val="ListLabel 2165"/>
    <w:qFormat/>
    <w:rPr>
      <w:rFonts w:cs="OpenSymbol"/>
    </w:rPr>
  </w:style>
  <w:style w:type="character" w:customStyle="1" w:styleId="ListLabel2166">
    <w:name w:val="ListLabel 2166"/>
    <w:qFormat/>
    <w:rPr>
      <w:rFonts w:cs="OpenSymbol"/>
    </w:rPr>
  </w:style>
  <w:style w:type="character" w:customStyle="1" w:styleId="ListLabel2167">
    <w:name w:val="ListLabel 2167"/>
    <w:qFormat/>
    <w:rPr>
      <w:rFonts w:cs="OpenSymbol"/>
    </w:rPr>
  </w:style>
  <w:style w:type="character" w:customStyle="1" w:styleId="ListLabel2168">
    <w:name w:val="ListLabel 2168"/>
    <w:qFormat/>
    <w:rPr>
      <w:rFonts w:cs="OpenSymbol"/>
    </w:rPr>
  </w:style>
  <w:style w:type="character" w:customStyle="1" w:styleId="ListLabel2169">
    <w:name w:val="ListLabel 2169"/>
    <w:qFormat/>
    <w:rPr>
      <w:rFonts w:ascii="Arial" w:hAnsi="Arial" w:cs="OpenSymbol"/>
      <w:b/>
      <w:sz w:val="24"/>
    </w:rPr>
  </w:style>
  <w:style w:type="character" w:customStyle="1" w:styleId="ListLabel2170">
    <w:name w:val="ListLabel 2170"/>
    <w:qFormat/>
    <w:rPr>
      <w:rFonts w:cs="OpenSymbol"/>
    </w:rPr>
  </w:style>
  <w:style w:type="character" w:customStyle="1" w:styleId="ListLabel2171">
    <w:name w:val="ListLabel 2171"/>
    <w:qFormat/>
    <w:rPr>
      <w:rFonts w:cs="OpenSymbol"/>
    </w:rPr>
  </w:style>
  <w:style w:type="character" w:customStyle="1" w:styleId="ListLabel2172">
    <w:name w:val="ListLabel 2172"/>
    <w:qFormat/>
    <w:rPr>
      <w:rFonts w:cs="OpenSymbol"/>
    </w:rPr>
  </w:style>
  <w:style w:type="character" w:customStyle="1" w:styleId="ListLabel2173">
    <w:name w:val="ListLabel 2173"/>
    <w:qFormat/>
    <w:rPr>
      <w:rFonts w:cs="OpenSymbol"/>
    </w:rPr>
  </w:style>
  <w:style w:type="character" w:customStyle="1" w:styleId="ListLabel2174">
    <w:name w:val="ListLabel 2174"/>
    <w:qFormat/>
    <w:rPr>
      <w:rFonts w:cs="OpenSymbol"/>
    </w:rPr>
  </w:style>
  <w:style w:type="character" w:customStyle="1" w:styleId="ListLabel2175">
    <w:name w:val="ListLabel 2175"/>
    <w:qFormat/>
    <w:rPr>
      <w:rFonts w:cs="OpenSymbol"/>
    </w:rPr>
  </w:style>
  <w:style w:type="character" w:customStyle="1" w:styleId="ListLabel2176">
    <w:name w:val="ListLabel 2176"/>
    <w:qFormat/>
    <w:rPr>
      <w:rFonts w:cs="OpenSymbol"/>
    </w:rPr>
  </w:style>
  <w:style w:type="character" w:customStyle="1" w:styleId="ListLabel2177">
    <w:name w:val="ListLabel 2177"/>
    <w:qFormat/>
    <w:rPr>
      <w:rFonts w:cs="OpenSymbol"/>
    </w:rPr>
  </w:style>
  <w:style w:type="character" w:customStyle="1" w:styleId="ListLabel2178">
    <w:name w:val="ListLabel 2178"/>
    <w:qFormat/>
    <w:rPr>
      <w:rFonts w:ascii="Arial" w:hAnsi="Arial" w:cs="Wingdings"/>
      <w:b/>
      <w:sz w:val="24"/>
    </w:rPr>
  </w:style>
  <w:style w:type="character" w:customStyle="1" w:styleId="ListLabel2179">
    <w:name w:val="ListLabel 2179"/>
    <w:qFormat/>
    <w:rPr>
      <w:rFonts w:ascii="Arial" w:hAnsi="Arial"/>
      <w:b/>
      <w:position w:val="0"/>
      <w:sz w:val="24"/>
      <w:vertAlign w:val="baseline"/>
    </w:rPr>
  </w:style>
  <w:style w:type="character" w:customStyle="1" w:styleId="ListLabel2180">
    <w:name w:val="ListLabel 2180"/>
    <w:qFormat/>
    <w:rPr>
      <w:rFonts w:ascii="Arial" w:hAnsi="Arial"/>
      <w:b/>
      <w:position w:val="0"/>
      <w:sz w:val="28"/>
      <w:szCs w:val="24"/>
      <w:vertAlign w:val="baseline"/>
    </w:rPr>
  </w:style>
  <w:style w:type="character" w:customStyle="1" w:styleId="ListLabel2181">
    <w:name w:val="ListLabel 2181"/>
    <w:qFormat/>
    <w:rPr>
      <w:rFonts w:ascii="Arial" w:hAnsi="Arial"/>
      <w:b/>
      <w:position w:val="0"/>
      <w:sz w:val="28"/>
      <w:vertAlign w:val="baseline"/>
    </w:rPr>
  </w:style>
  <w:style w:type="character" w:customStyle="1" w:styleId="ListLabel2182">
    <w:name w:val="ListLabel 2182"/>
    <w:qFormat/>
    <w:rPr>
      <w:b w:val="0"/>
      <w:bCs/>
      <w:position w:val="0"/>
      <w:sz w:val="24"/>
      <w:vertAlign w:val="baseline"/>
    </w:rPr>
  </w:style>
  <w:style w:type="character" w:customStyle="1" w:styleId="ListLabel2183">
    <w:name w:val="ListLabel 2183"/>
    <w:qFormat/>
    <w:rPr>
      <w:position w:val="0"/>
      <w:sz w:val="24"/>
      <w:vertAlign w:val="baseline"/>
    </w:rPr>
  </w:style>
  <w:style w:type="character" w:customStyle="1" w:styleId="ListLabel2184">
    <w:name w:val="ListLabel 2184"/>
    <w:qFormat/>
    <w:rPr>
      <w:position w:val="0"/>
      <w:sz w:val="24"/>
      <w:vertAlign w:val="baseline"/>
    </w:rPr>
  </w:style>
  <w:style w:type="character" w:customStyle="1" w:styleId="ListLabel2185">
    <w:name w:val="ListLabel 2185"/>
    <w:qFormat/>
    <w:rPr>
      <w:position w:val="0"/>
      <w:sz w:val="24"/>
      <w:vertAlign w:val="baseline"/>
    </w:rPr>
  </w:style>
  <w:style w:type="character" w:customStyle="1" w:styleId="ListLabel2186">
    <w:name w:val="ListLabel 2186"/>
    <w:qFormat/>
    <w:rPr>
      <w:position w:val="0"/>
      <w:sz w:val="24"/>
      <w:vertAlign w:val="baseline"/>
    </w:rPr>
  </w:style>
  <w:style w:type="character" w:customStyle="1" w:styleId="ListLabel2187">
    <w:name w:val="ListLabel 2187"/>
    <w:qFormat/>
    <w:rPr>
      <w:position w:val="0"/>
      <w:sz w:val="24"/>
      <w:vertAlign w:val="baseline"/>
    </w:rPr>
  </w:style>
  <w:style w:type="character" w:customStyle="1" w:styleId="ListLabel2188">
    <w:name w:val="ListLabel 2188"/>
    <w:qFormat/>
    <w:rPr>
      <w:rFonts w:cs="OpenSymbol"/>
    </w:rPr>
  </w:style>
  <w:style w:type="character" w:customStyle="1" w:styleId="ListLabel2189">
    <w:name w:val="ListLabel 2189"/>
    <w:qFormat/>
    <w:rPr>
      <w:rFonts w:cs="OpenSymbol"/>
    </w:rPr>
  </w:style>
  <w:style w:type="character" w:customStyle="1" w:styleId="ListLabel2190">
    <w:name w:val="ListLabel 2190"/>
    <w:qFormat/>
    <w:rPr>
      <w:rFonts w:cs="OpenSymbol"/>
      <w:b/>
      <w:sz w:val="28"/>
    </w:rPr>
  </w:style>
  <w:style w:type="character" w:customStyle="1" w:styleId="ListLabel2191">
    <w:name w:val="ListLabel 2191"/>
    <w:qFormat/>
    <w:rPr>
      <w:rFonts w:cs="OpenSymbol"/>
    </w:rPr>
  </w:style>
  <w:style w:type="character" w:customStyle="1" w:styleId="ListLabel2192">
    <w:name w:val="ListLabel 2192"/>
    <w:qFormat/>
    <w:rPr>
      <w:rFonts w:cs="OpenSymbol"/>
    </w:rPr>
  </w:style>
  <w:style w:type="character" w:customStyle="1" w:styleId="ListLabel2193">
    <w:name w:val="ListLabel 2193"/>
    <w:qFormat/>
    <w:rPr>
      <w:rFonts w:cs="OpenSymbol"/>
    </w:rPr>
  </w:style>
  <w:style w:type="character" w:customStyle="1" w:styleId="ListLabel2194">
    <w:name w:val="ListLabel 2194"/>
    <w:qFormat/>
    <w:rPr>
      <w:rFonts w:cs="OpenSymbol"/>
    </w:rPr>
  </w:style>
  <w:style w:type="character" w:customStyle="1" w:styleId="ListLabel2195">
    <w:name w:val="ListLabel 2195"/>
    <w:qFormat/>
    <w:rPr>
      <w:rFonts w:cs="OpenSymbol"/>
    </w:rPr>
  </w:style>
  <w:style w:type="character" w:customStyle="1" w:styleId="ListLabel2196">
    <w:name w:val="ListLabel 2196"/>
    <w:qFormat/>
    <w:rPr>
      <w:rFonts w:cs="OpenSymbol"/>
    </w:rPr>
  </w:style>
  <w:style w:type="character" w:customStyle="1" w:styleId="ListLabel2197">
    <w:name w:val="ListLabel 2197"/>
    <w:qFormat/>
    <w:rPr>
      <w:rFonts w:ascii="Arial" w:hAnsi="Arial" w:cs="OpenSymbol"/>
      <w:b/>
      <w:sz w:val="24"/>
    </w:rPr>
  </w:style>
  <w:style w:type="character" w:customStyle="1" w:styleId="ListLabel2198">
    <w:name w:val="ListLabel 2198"/>
    <w:qFormat/>
    <w:rPr>
      <w:rFonts w:cs="OpenSymbol"/>
    </w:rPr>
  </w:style>
  <w:style w:type="character" w:customStyle="1" w:styleId="ListLabel2199">
    <w:name w:val="ListLabel 2199"/>
    <w:qFormat/>
    <w:rPr>
      <w:rFonts w:cs="OpenSymbol"/>
    </w:rPr>
  </w:style>
  <w:style w:type="character" w:customStyle="1" w:styleId="ListLabel2200">
    <w:name w:val="ListLabel 2200"/>
    <w:qFormat/>
    <w:rPr>
      <w:rFonts w:cs="OpenSymbol"/>
    </w:rPr>
  </w:style>
  <w:style w:type="character" w:customStyle="1" w:styleId="ListLabel2201">
    <w:name w:val="ListLabel 2201"/>
    <w:qFormat/>
    <w:rPr>
      <w:rFonts w:cs="OpenSymbol"/>
    </w:rPr>
  </w:style>
  <w:style w:type="character" w:customStyle="1" w:styleId="ListLabel2202">
    <w:name w:val="ListLabel 2202"/>
    <w:qFormat/>
    <w:rPr>
      <w:rFonts w:cs="OpenSymbol"/>
    </w:rPr>
  </w:style>
  <w:style w:type="character" w:customStyle="1" w:styleId="ListLabel2203">
    <w:name w:val="ListLabel 2203"/>
    <w:qFormat/>
    <w:rPr>
      <w:rFonts w:cs="OpenSymbol"/>
    </w:rPr>
  </w:style>
  <w:style w:type="character" w:customStyle="1" w:styleId="ListLabel2204">
    <w:name w:val="ListLabel 2204"/>
    <w:qFormat/>
    <w:rPr>
      <w:rFonts w:cs="OpenSymbol"/>
    </w:rPr>
  </w:style>
  <w:style w:type="character" w:customStyle="1" w:styleId="ListLabel2205">
    <w:name w:val="ListLabel 2205"/>
    <w:qFormat/>
    <w:rPr>
      <w:rFonts w:cs="OpenSymbol"/>
    </w:rPr>
  </w:style>
  <w:style w:type="character" w:customStyle="1" w:styleId="ListLabel2206">
    <w:name w:val="ListLabel 2206"/>
    <w:qFormat/>
    <w:rPr>
      <w:rFonts w:ascii="Arial" w:hAnsi="Arial" w:cs="OpenSymbol"/>
      <w:b/>
      <w:sz w:val="24"/>
    </w:rPr>
  </w:style>
  <w:style w:type="character" w:customStyle="1" w:styleId="ListLabel2207">
    <w:name w:val="ListLabel 2207"/>
    <w:qFormat/>
    <w:rPr>
      <w:rFonts w:cs="OpenSymbol"/>
    </w:rPr>
  </w:style>
  <w:style w:type="character" w:customStyle="1" w:styleId="ListLabel2208">
    <w:name w:val="ListLabel 2208"/>
    <w:qFormat/>
    <w:rPr>
      <w:rFonts w:cs="OpenSymbol"/>
    </w:rPr>
  </w:style>
  <w:style w:type="character" w:customStyle="1" w:styleId="ListLabel2209">
    <w:name w:val="ListLabel 2209"/>
    <w:qFormat/>
    <w:rPr>
      <w:rFonts w:cs="OpenSymbol"/>
    </w:rPr>
  </w:style>
  <w:style w:type="character" w:customStyle="1" w:styleId="ListLabel2210">
    <w:name w:val="ListLabel 2210"/>
    <w:qFormat/>
    <w:rPr>
      <w:rFonts w:cs="OpenSymbol"/>
    </w:rPr>
  </w:style>
  <w:style w:type="character" w:customStyle="1" w:styleId="ListLabel2211">
    <w:name w:val="ListLabel 2211"/>
    <w:qFormat/>
    <w:rPr>
      <w:rFonts w:cs="OpenSymbol"/>
    </w:rPr>
  </w:style>
  <w:style w:type="character" w:customStyle="1" w:styleId="ListLabel2212">
    <w:name w:val="ListLabel 2212"/>
    <w:qFormat/>
    <w:rPr>
      <w:rFonts w:cs="OpenSymbol"/>
    </w:rPr>
  </w:style>
  <w:style w:type="character" w:customStyle="1" w:styleId="ListLabel2213">
    <w:name w:val="ListLabel 2213"/>
    <w:qFormat/>
    <w:rPr>
      <w:rFonts w:cs="OpenSymbol"/>
    </w:rPr>
  </w:style>
  <w:style w:type="character" w:customStyle="1" w:styleId="ListLabel2214">
    <w:name w:val="ListLabel 2214"/>
    <w:qFormat/>
    <w:rPr>
      <w:rFonts w:cs="OpenSymbol"/>
    </w:rPr>
  </w:style>
  <w:style w:type="character" w:customStyle="1" w:styleId="ListLabel2215">
    <w:name w:val="ListLabel 2215"/>
    <w:qFormat/>
    <w:rPr>
      <w:rFonts w:ascii="Arial" w:hAnsi="Arial" w:cs="Wingdings"/>
      <w:b/>
      <w:sz w:val="24"/>
    </w:rPr>
  </w:style>
  <w:style w:type="character" w:customStyle="1" w:styleId="ListLabel2216">
    <w:name w:val="ListLabel 2216"/>
    <w:qFormat/>
    <w:rPr>
      <w:rFonts w:ascii="Arial" w:hAnsi="Arial"/>
      <w:b/>
      <w:position w:val="0"/>
      <w:sz w:val="24"/>
      <w:vertAlign w:val="baseline"/>
    </w:rPr>
  </w:style>
  <w:style w:type="character" w:customStyle="1" w:styleId="ListLabel2217">
    <w:name w:val="ListLabel 2217"/>
    <w:qFormat/>
    <w:rPr>
      <w:rFonts w:ascii="Arial" w:hAnsi="Arial"/>
      <w:b/>
      <w:position w:val="0"/>
      <w:sz w:val="28"/>
      <w:szCs w:val="24"/>
      <w:vertAlign w:val="baseline"/>
    </w:rPr>
  </w:style>
  <w:style w:type="character" w:customStyle="1" w:styleId="ListLabel2218">
    <w:name w:val="ListLabel 2218"/>
    <w:qFormat/>
    <w:rPr>
      <w:rFonts w:ascii="Arial" w:hAnsi="Arial"/>
      <w:b/>
      <w:position w:val="0"/>
      <w:sz w:val="28"/>
      <w:vertAlign w:val="baseline"/>
    </w:rPr>
  </w:style>
  <w:style w:type="character" w:customStyle="1" w:styleId="ListLabel2219">
    <w:name w:val="ListLabel 2219"/>
    <w:qFormat/>
    <w:rPr>
      <w:b w:val="0"/>
      <w:bCs/>
      <w:position w:val="0"/>
      <w:sz w:val="24"/>
      <w:vertAlign w:val="baseline"/>
    </w:rPr>
  </w:style>
  <w:style w:type="character" w:customStyle="1" w:styleId="ListLabel2220">
    <w:name w:val="ListLabel 2220"/>
    <w:qFormat/>
    <w:rPr>
      <w:position w:val="0"/>
      <w:sz w:val="24"/>
      <w:vertAlign w:val="baseline"/>
    </w:rPr>
  </w:style>
  <w:style w:type="character" w:customStyle="1" w:styleId="ListLabel2221">
    <w:name w:val="ListLabel 2221"/>
    <w:qFormat/>
    <w:rPr>
      <w:position w:val="0"/>
      <w:sz w:val="24"/>
      <w:vertAlign w:val="baseline"/>
    </w:rPr>
  </w:style>
  <w:style w:type="character" w:customStyle="1" w:styleId="ListLabel2222">
    <w:name w:val="ListLabel 2222"/>
    <w:qFormat/>
    <w:rPr>
      <w:position w:val="0"/>
      <w:sz w:val="24"/>
      <w:vertAlign w:val="baseline"/>
    </w:rPr>
  </w:style>
  <w:style w:type="character" w:customStyle="1" w:styleId="ListLabel2223">
    <w:name w:val="ListLabel 2223"/>
    <w:qFormat/>
    <w:rPr>
      <w:position w:val="0"/>
      <w:sz w:val="24"/>
      <w:vertAlign w:val="baseline"/>
    </w:rPr>
  </w:style>
  <w:style w:type="character" w:customStyle="1" w:styleId="ListLabel2224">
    <w:name w:val="ListLabel 2224"/>
    <w:qFormat/>
    <w:rPr>
      <w:position w:val="0"/>
      <w:sz w:val="24"/>
      <w:vertAlign w:val="baseline"/>
    </w:rPr>
  </w:style>
  <w:style w:type="character" w:customStyle="1" w:styleId="ListLabel2225">
    <w:name w:val="ListLabel 2225"/>
    <w:qFormat/>
    <w:rPr>
      <w:rFonts w:cs="OpenSymbol"/>
    </w:rPr>
  </w:style>
  <w:style w:type="character" w:customStyle="1" w:styleId="ListLabel2226">
    <w:name w:val="ListLabel 2226"/>
    <w:qFormat/>
    <w:rPr>
      <w:rFonts w:cs="OpenSymbol"/>
    </w:rPr>
  </w:style>
  <w:style w:type="character" w:customStyle="1" w:styleId="ListLabel2227">
    <w:name w:val="ListLabel 2227"/>
    <w:qFormat/>
    <w:rPr>
      <w:rFonts w:cs="OpenSymbol"/>
      <w:b/>
      <w:sz w:val="28"/>
    </w:rPr>
  </w:style>
  <w:style w:type="character" w:customStyle="1" w:styleId="ListLabel2228">
    <w:name w:val="ListLabel 2228"/>
    <w:qFormat/>
    <w:rPr>
      <w:rFonts w:cs="OpenSymbol"/>
    </w:rPr>
  </w:style>
  <w:style w:type="character" w:customStyle="1" w:styleId="ListLabel2229">
    <w:name w:val="ListLabel 2229"/>
    <w:qFormat/>
    <w:rPr>
      <w:rFonts w:cs="OpenSymbol"/>
    </w:rPr>
  </w:style>
  <w:style w:type="character" w:customStyle="1" w:styleId="ListLabel2230">
    <w:name w:val="ListLabel 2230"/>
    <w:qFormat/>
    <w:rPr>
      <w:rFonts w:cs="OpenSymbol"/>
    </w:rPr>
  </w:style>
  <w:style w:type="character" w:customStyle="1" w:styleId="ListLabel2231">
    <w:name w:val="ListLabel 2231"/>
    <w:qFormat/>
    <w:rPr>
      <w:rFonts w:cs="OpenSymbol"/>
    </w:rPr>
  </w:style>
  <w:style w:type="character" w:customStyle="1" w:styleId="ListLabel2232">
    <w:name w:val="ListLabel 2232"/>
    <w:qFormat/>
    <w:rPr>
      <w:rFonts w:cs="OpenSymbol"/>
    </w:rPr>
  </w:style>
  <w:style w:type="character" w:customStyle="1" w:styleId="ListLabel2233">
    <w:name w:val="ListLabel 2233"/>
    <w:qFormat/>
    <w:rPr>
      <w:rFonts w:cs="OpenSymbol"/>
    </w:rPr>
  </w:style>
  <w:style w:type="character" w:customStyle="1" w:styleId="ListLabel2234">
    <w:name w:val="ListLabel 2234"/>
    <w:qFormat/>
    <w:rPr>
      <w:rFonts w:ascii="Arial" w:hAnsi="Arial" w:cs="OpenSymbol"/>
      <w:b/>
      <w:sz w:val="24"/>
    </w:rPr>
  </w:style>
  <w:style w:type="character" w:customStyle="1" w:styleId="ListLabel2235">
    <w:name w:val="ListLabel 2235"/>
    <w:qFormat/>
    <w:rPr>
      <w:rFonts w:cs="OpenSymbol"/>
    </w:rPr>
  </w:style>
  <w:style w:type="character" w:customStyle="1" w:styleId="ListLabel2236">
    <w:name w:val="ListLabel 2236"/>
    <w:qFormat/>
    <w:rPr>
      <w:rFonts w:cs="OpenSymbol"/>
    </w:rPr>
  </w:style>
  <w:style w:type="character" w:customStyle="1" w:styleId="ListLabel2237">
    <w:name w:val="ListLabel 2237"/>
    <w:qFormat/>
    <w:rPr>
      <w:rFonts w:cs="OpenSymbol"/>
    </w:rPr>
  </w:style>
  <w:style w:type="character" w:customStyle="1" w:styleId="ListLabel2238">
    <w:name w:val="ListLabel 2238"/>
    <w:qFormat/>
    <w:rPr>
      <w:rFonts w:cs="OpenSymbol"/>
    </w:rPr>
  </w:style>
  <w:style w:type="character" w:customStyle="1" w:styleId="ListLabel2239">
    <w:name w:val="ListLabel 2239"/>
    <w:qFormat/>
    <w:rPr>
      <w:rFonts w:cs="OpenSymbol"/>
    </w:rPr>
  </w:style>
  <w:style w:type="character" w:customStyle="1" w:styleId="ListLabel2240">
    <w:name w:val="ListLabel 2240"/>
    <w:qFormat/>
    <w:rPr>
      <w:rFonts w:cs="OpenSymbol"/>
    </w:rPr>
  </w:style>
  <w:style w:type="character" w:customStyle="1" w:styleId="ListLabel2241">
    <w:name w:val="ListLabel 2241"/>
    <w:qFormat/>
    <w:rPr>
      <w:rFonts w:cs="OpenSymbol"/>
    </w:rPr>
  </w:style>
  <w:style w:type="character" w:customStyle="1" w:styleId="ListLabel2242">
    <w:name w:val="ListLabel 2242"/>
    <w:qFormat/>
    <w:rPr>
      <w:rFonts w:cs="OpenSymbol"/>
    </w:rPr>
  </w:style>
  <w:style w:type="character" w:customStyle="1" w:styleId="ListLabel2243">
    <w:name w:val="ListLabel 2243"/>
    <w:qFormat/>
    <w:rPr>
      <w:rFonts w:ascii="Arial" w:hAnsi="Arial" w:cs="OpenSymbol"/>
      <w:b/>
      <w:sz w:val="24"/>
    </w:rPr>
  </w:style>
  <w:style w:type="character" w:customStyle="1" w:styleId="ListLabel2244">
    <w:name w:val="ListLabel 2244"/>
    <w:qFormat/>
    <w:rPr>
      <w:rFonts w:cs="OpenSymbol"/>
    </w:rPr>
  </w:style>
  <w:style w:type="character" w:customStyle="1" w:styleId="ListLabel2245">
    <w:name w:val="ListLabel 2245"/>
    <w:qFormat/>
    <w:rPr>
      <w:rFonts w:cs="OpenSymbol"/>
    </w:rPr>
  </w:style>
  <w:style w:type="character" w:customStyle="1" w:styleId="ListLabel2246">
    <w:name w:val="ListLabel 2246"/>
    <w:qFormat/>
    <w:rPr>
      <w:rFonts w:cs="OpenSymbol"/>
    </w:rPr>
  </w:style>
  <w:style w:type="character" w:customStyle="1" w:styleId="ListLabel2247">
    <w:name w:val="ListLabel 2247"/>
    <w:qFormat/>
    <w:rPr>
      <w:rFonts w:cs="OpenSymbol"/>
    </w:rPr>
  </w:style>
  <w:style w:type="character" w:customStyle="1" w:styleId="ListLabel2248">
    <w:name w:val="ListLabel 2248"/>
    <w:qFormat/>
    <w:rPr>
      <w:rFonts w:cs="OpenSymbol"/>
    </w:rPr>
  </w:style>
  <w:style w:type="character" w:customStyle="1" w:styleId="ListLabel2249">
    <w:name w:val="ListLabel 2249"/>
    <w:qFormat/>
    <w:rPr>
      <w:rFonts w:cs="OpenSymbol"/>
    </w:rPr>
  </w:style>
  <w:style w:type="character" w:customStyle="1" w:styleId="ListLabel2250">
    <w:name w:val="ListLabel 2250"/>
    <w:qFormat/>
    <w:rPr>
      <w:rFonts w:cs="OpenSymbol"/>
    </w:rPr>
  </w:style>
  <w:style w:type="character" w:customStyle="1" w:styleId="ListLabel2251">
    <w:name w:val="ListLabel 2251"/>
    <w:qFormat/>
    <w:rPr>
      <w:rFonts w:cs="OpenSymbol"/>
    </w:rPr>
  </w:style>
  <w:style w:type="character" w:customStyle="1" w:styleId="ListLabel2252">
    <w:name w:val="ListLabel 2252"/>
    <w:qFormat/>
    <w:rPr>
      <w:rFonts w:ascii="Arial" w:hAnsi="Arial" w:cs="Wingdings"/>
      <w:b/>
      <w:sz w:val="24"/>
    </w:rPr>
  </w:style>
  <w:style w:type="character" w:customStyle="1" w:styleId="ListLabel2253">
    <w:name w:val="ListLabel 2253"/>
    <w:qFormat/>
    <w:rPr>
      <w:rFonts w:ascii="Arial" w:hAnsi="Arial"/>
      <w:b/>
      <w:position w:val="0"/>
      <w:sz w:val="24"/>
      <w:vertAlign w:val="baseline"/>
    </w:rPr>
  </w:style>
  <w:style w:type="character" w:customStyle="1" w:styleId="ListLabel2254">
    <w:name w:val="ListLabel 2254"/>
    <w:qFormat/>
    <w:rPr>
      <w:rFonts w:ascii="Arial" w:hAnsi="Arial"/>
      <w:b/>
      <w:position w:val="0"/>
      <w:sz w:val="28"/>
      <w:szCs w:val="24"/>
      <w:vertAlign w:val="baseline"/>
    </w:rPr>
  </w:style>
  <w:style w:type="character" w:customStyle="1" w:styleId="ListLabel2255">
    <w:name w:val="ListLabel 2255"/>
    <w:qFormat/>
    <w:rPr>
      <w:rFonts w:ascii="Arial" w:hAnsi="Arial"/>
      <w:b/>
      <w:position w:val="0"/>
      <w:sz w:val="28"/>
      <w:vertAlign w:val="baseline"/>
    </w:rPr>
  </w:style>
  <w:style w:type="character" w:customStyle="1" w:styleId="ListLabel2256">
    <w:name w:val="ListLabel 2256"/>
    <w:qFormat/>
    <w:rPr>
      <w:b w:val="0"/>
      <w:bCs/>
      <w:position w:val="0"/>
      <w:sz w:val="24"/>
      <w:vertAlign w:val="baseline"/>
    </w:rPr>
  </w:style>
  <w:style w:type="character" w:customStyle="1" w:styleId="ListLabel2257">
    <w:name w:val="ListLabel 2257"/>
    <w:qFormat/>
    <w:rPr>
      <w:position w:val="0"/>
      <w:sz w:val="24"/>
      <w:vertAlign w:val="baseline"/>
    </w:rPr>
  </w:style>
  <w:style w:type="character" w:customStyle="1" w:styleId="ListLabel2258">
    <w:name w:val="ListLabel 2258"/>
    <w:qFormat/>
    <w:rPr>
      <w:position w:val="0"/>
      <w:sz w:val="24"/>
      <w:vertAlign w:val="baseline"/>
    </w:rPr>
  </w:style>
  <w:style w:type="character" w:customStyle="1" w:styleId="ListLabel2259">
    <w:name w:val="ListLabel 2259"/>
    <w:qFormat/>
    <w:rPr>
      <w:position w:val="0"/>
      <w:sz w:val="24"/>
      <w:vertAlign w:val="baseline"/>
    </w:rPr>
  </w:style>
  <w:style w:type="character" w:customStyle="1" w:styleId="ListLabel2260">
    <w:name w:val="ListLabel 2260"/>
    <w:qFormat/>
    <w:rPr>
      <w:position w:val="0"/>
      <w:sz w:val="24"/>
      <w:vertAlign w:val="baseline"/>
    </w:rPr>
  </w:style>
  <w:style w:type="character" w:customStyle="1" w:styleId="ListLabel2261">
    <w:name w:val="ListLabel 2261"/>
    <w:qFormat/>
    <w:rPr>
      <w:position w:val="0"/>
      <w:sz w:val="24"/>
      <w:vertAlign w:val="baseline"/>
    </w:rPr>
  </w:style>
  <w:style w:type="character" w:customStyle="1" w:styleId="ListLabel2262">
    <w:name w:val="ListLabel 2262"/>
    <w:qFormat/>
    <w:rPr>
      <w:rFonts w:cs="OpenSymbol"/>
    </w:rPr>
  </w:style>
  <w:style w:type="character" w:customStyle="1" w:styleId="ListLabel2263">
    <w:name w:val="ListLabel 2263"/>
    <w:qFormat/>
    <w:rPr>
      <w:rFonts w:cs="OpenSymbol"/>
    </w:rPr>
  </w:style>
  <w:style w:type="character" w:customStyle="1" w:styleId="ListLabel2264">
    <w:name w:val="ListLabel 2264"/>
    <w:qFormat/>
    <w:rPr>
      <w:rFonts w:cs="OpenSymbol"/>
      <w:b/>
      <w:sz w:val="28"/>
    </w:rPr>
  </w:style>
  <w:style w:type="character" w:customStyle="1" w:styleId="ListLabel2265">
    <w:name w:val="ListLabel 2265"/>
    <w:qFormat/>
    <w:rPr>
      <w:rFonts w:cs="OpenSymbol"/>
    </w:rPr>
  </w:style>
  <w:style w:type="character" w:customStyle="1" w:styleId="ListLabel2266">
    <w:name w:val="ListLabel 2266"/>
    <w:qFormat/>
    <w:rPr>
      <w:rFonts w:cs="OpenSymbol"/>
    </w:rPr>
  </w:style>
  <w:style w:type="character" w:customStyle="1" w:styleId="ListLabel2267">
    <w:name w:val="ListLabel 2267"/>
    <w:qFormat/>
    <w:rPr>
      <w:rFonts w:cs="OpenSymbol"/>
    </w:rPr>
  </w:style>
  <w:style w:type="character" w:customStyle="1" w:styleId="ListLabel2268">
    <w:name w:val="ListLabel 2268"/>
    <w:qFormat/>
    <w:rPr>
      <w:rFonts w:cs="OpenSymbol"/>
    </w:rPr>
  </w:style>
  <w:style w:type="character" w:customStyle="1" w:styleId="ListLabel2269">
    <w:name w:val="ListLabel 2269"/>
    <w:qFormat/>
    <w:rPr>
      <w:rFonts w:cs="OpenSymbol"/>
    </w:rPr>
  </w:style>
  <w:style w:type="character" w:customStyle="1" w:styleId="ListLabel2270">
    <w:name w:val="ListLabel 2270"/>
    <w:qFormat/>
    <w:rPr>
      <w:rFonts w:cs="OpenSymbol"/>
    </w:rPr>
  </w:style>
  <w:style w:type="character" w:customStyle="1" w:styleId="ListLabel2271">
    <w:name w:val="ListLabel 2271"/>
    <w:qFormat/>
    <w:rPr>
      <w:rFonts w:ascii="Arial" w:hAnsi="Arial" w:cs="OpenSymbol"/>
      <w:b/>
      <w:sz w:val="24"/>
    </w:rPr>
  </w:style>
  <w:style w:type="character" w:customStyle="1" w:styleId="ListLabel2272">
    <w:name w:val="ListLabel 2272"/>
    <w:qFormat/>
    <w:rPr>
      <w:rFonts w:cs="OpenSymbol"/>
    </w:rPr>
  </w:style>
  <w:style w:type="character" w:customStyle="1" w:styleId="ListLabel2273">
    <w:name w:val="ListLabel 2273"/>
    <w:qFormat/>
    <w:rPr>
      <w:rFonts w:cs="OpenSymbol"/>
    </w:rPr>
  </w:style>
  <w:style w:type="character" w:customStyle="1" w:styleId="ListLabel2274">
    <w:name w:val="ListLabel 2274"/>
    <w:qFormat/>
    <w:rPr>
      <w:rFonts w:cs="OpenSymbol"/>
    </w:rPr>
  </w:style>
  <w:style w:type="character" w:customStyle="1" w:styleId="ListLabel2275">
    <w:name w:val="ListLabel 2275"/>
    <w:qFormat/>
    <w:rPr>
      <w:rFonts w:cs="OpenSymbol"/>
    </w:rPr>
  </w:style>
  <w:style w:type="character" w:customStyle="1" w:styleId="ListLabel2276">
    <w:name w:val="ListLabel 2276"/>
    <w:qFormat/>
    <w:rPr>
      <w:rFonts w:cs="OpenSymbol"/>
    </w:rPr>
  </w:style>
  <w:style w:type="character" w:customStyle="1" w:styleId="ListLabel2277">
    <w:name w:val="ListLabel 2277"/>
    <w:qFormat/>
    <w:rPr>
      <w:rFonts w:cs="OpenSymbol"/>
    </w:rPr>
  </w:style>
  <w:style w:type="character" w:customStyle="1" w:styleId="ListLabel2278">
    <w:name w:val="ListLabel 2278"/>
    <w:qFormat/>
    <w:rPr>
      <w:rFonts w:cs="OpenSymbol"/>
    </w:rPr>
  </w:style>
  <w:style w:type="character" w:customStyle="1" w:styleId="ListLabel2279">
    <w:name w:val="ListLabel 2279"/>
    <w:qFormat/>
    <w:rPr>
      <w:rFonts w:cs="OpenSymbol"/>
    </w:rPr>
  </w:style>
  <w:style w:type="character" w:customStyle="1" w:styleId="ListLabel2280">
    <w:name w:val="ListLabel 2280"/>
    <w:qFormat/>
    <w:rPr>
      <w:rFonts w:ascii="Arial" w:hAnsi="Arial" w:cs="OpenSymbol"/>
      <w:b/>
      <w:sz w:val="24"/>
    </w:rPr>
  </w:style>
  <w:style w:type="character" w:customStyle="1" w:styleId="ListLabel2281">
    <w:name w:val="ListLabel 2281"/>
    <w:qFormat/>
    <w:rPr>
      <w:rFonts w:cs="OpenSymbol"/>
    </w:rPr>
  </w:style>
  <w:style w:type="character" w:customStyle="1" w:styleId="ListLabel2282">
    <w:name w:val="ListLabel 2282"/>
    <w:qFormat/>
    <w:rPr>
      <w:rFonts w:cs="OpenSymbol"/>
    </w:rPr>
  </w:style>
  <w:style w:type="character" w:customStyle="1" w:styleId="ListLabel2283">
    <w:name w:val="ListLabel 2283"/>
    <w:qFormat/>
    <w:rPr>
      <w:rFonts w:cs="OpenSymbol"/>
    </w:rPr>
  </w:style>
  <w:style w:type="character" w:customStyle="1" w:styleId="ListLabel2284">
    <w:name w:val="ListLabel 2284"/>
    <w:qFormat/>
    <w:rPr>
      <w:rFonts w:cs="OpenSymbol"/>
    </w:rPr>
  </w:style>
  <w:style w:type="character" w:customStyle="1" w:styleId="ListLabel2285">
    <w:name w:val="ListLabel 2285"/>
    <w:qFormat/>
    <w:rPr>
      <w:rFonts w:cs="OpenSymbol"/>
    </w:rPr>
  </w:style>
  <w:style w:type="character" w:customStyle="1" w:styleId="ListLabel2286">
    <w:name w:val="ListLabel 2286"/>
    <w:qFormat/>
    <w:rPr>
      <w:rFonts w:cs="OpenSymbol"/>
    </w:rPr>
  </w:style>
  <w:style w:type="character" w:customStyle="1" w:styleId="ListLabel2287">
    <w:name w:val="ListLabel 2287"/>
    <w:qFormat/>
    <w:rPr>
      <w:rFonts w:cs="OpenSymbol"/>
    </w:rPr>
  </w:style>
  <w:style w:type="character" w:customStyle="1" w:styleId="ListLabel2288">
    <w:name w:val="ListLabel 2288"/>
    <w:qFormat/>
    <w:rPr>
      <w:rFonts w:cs="OpenSymbol"/>
    </w:rPr>
  </w:style>
  <w:style w:type="character" w:customStyle="1" w:styleId="ListLabel2289">
    <w:name w:val="ListLabel 2289"/>
    <w:qFormat/>
    <w:rPr>
      <w:rFonts w:ascii="Arial" w:hAnsi="Arial" w:cs="Wingdings"/>
      <w:b/>
      <w:sz w:val="24"/>
    </w:rPr>
  </w:style>
  <w:style w:type="character" w:customStyle="1" w:styleId="ListLabel2290">
    <w:name w:val="ListLabel 2290"/>
    <w:qFormat/>
    <w:rPr>
      <w:rFonts w:ascii="Arial" w:hAnsi="Arial"/>
      <w:b/>
      <w:position w:val="0"/>
      <w:sz w:val="24"/>
      <w:vertAlign w:val="baseline"/>
    </w:rPr>
  </w:style>
  <w:style w:type="character" w:customStyle="1" w:styleId="ListLabel2291">
    <w:name w:val="ListLabel 2291"/>
    <w:qFormat/>
    <w:rPr>
      <w:rFonts w:ascii="Arial" w:hAnsi="Arial"/>
      <w:b/>
      <w:position w:val="0"/>
      <w:sz w:val="28"/>
      <w:szCs w:val="24"/>
      <w:vertAlign w:val="baseline"/>
    </w:rPr>
  </w:style>
  <w:style w:type="character" w:customStyle="1" w:styleId="ListLabel2292">
    <w:name w:val="ListLabel 2292"/>
    <w:qFormat/>
    <w:rPr>
      <w:rFonts w:ascii="Arial" w:hAnsi="Arial"/>
      <w:b/>
      <w:position w:val="0"/>
      <w:sz w:val="28"/>
      <w:vertAlign w:val="baseline"/>
    </w:rPr>
  </w:style>
  <w:style w:type="character" w:customStyle="1" w:styleId="ListLabel2293">
    <w:name w:val="ListLabel 2293"/>
    <w:qFormat/>
    <w:rPr>
      <w:b w:val="0"/>
      <w:bCs/>
      <w:position w:val="0"/>
      <w:sz w:val="24"/>
      <w:vertAlign w:val="baseline"/>
    </w:rPr>
  </w:style>
  <w:style w:type="character" w:customStyle="1" w:styleId="ListLabel2294">
    <w:name w:val="ListLabel 2294"/>
    <w:qFormat/>
    <w:rPr>
      <w:position w:val="0"/>
      <w:sz w:val="24"/>
      <w:vertAlign w:val="baseline"/>
    </w:rPr>
  </w:style>
  <w:style w:type="character" w:customStyle="1" w:styleId="ListLabel2295">
    <w:name w:val="ListLabel 2295"/>
    <w:qFormat/>
    <w:rPr>
      <w:position w:val="0"/>
      <w:sz w:val="24"/>
      <w:vertAlign w:val="baseline"/>
    </w:rPr>
  </w:style>
  <w:style w:type="character" w:customStyle="1" w:styleId="ListLabel2296">
    <w:name w:val="ListLabel 2296"/>
    <w:qFormat/>
    <w:rPr>
      <w:position w:val="0"/>
      <w:sz w:val="24"/>
      <w:vertAlign w:val="baseline"/>
    </w:rPr>
  </w:style>
  <w:style w:type="character" w:customStyle="1" w:styleId="ListLabel2297">
    <w:name w:val="ListLabel 2297"/>
    <w:qFormat/>
    <w:rPr>
      <w:position w:val="0"/>
      <w:sz w:val="24"/>
      <w:vertAlign w:val="baseline"/>
    </w:rPr>
  </w:style>
  <w:style w:type="character" w:customStyle="1" w:styleId="ListLabel2298">
    <w:name w:val="ListLabel 2298"/>
    <w:qFormat/>
    <w:rPr>
      <w:position w:val="0"/>
      <w:sz w:val="24"/>
      <w:vertAlign w:val="baseline"/>
    </w:rPr>
  </w:style>
  <w:style w:type="character" w:customStyle="1" w:styleId="ListLabel2299">
    <w:name w:val="ListLabel 2299"/>
    <w:qFormat/>
    <w:rPr>
      <w:rFonts w:cs="OpenSymbol"/>
    </w:rPr>
  </w:style>
  <w:style w:type="character" w:customStyle="1" w:styleId="ListLabel2300">
    <w:name w:val="ListLabel 2300"/>
    <w:qFormat/>
    <w:rPr>
      <w:rFonts w:cs="OpenSymbol"/>
    </w:rPr>
  </w:style>
  <w:style w:type="character" w:customStyle="1" w:styleId="ListLabel2301">
    <w:name w:val="ListLabel 2301"/>
    <w:qFormat/>
    <w:rPr>
      <w:rFonts w:cs="OpenSymbol"/>
      <w:b/>
      <w:sz w:val="28"/>
    </w:rPr>
  </w:style>
  <w:style w:type="character" w:customStyle="1" w:styleId="ListLabel2302">
    <w:name w:val="ListLabel 2302"/>
    <w:qFormat/>
    <w:rPr>
      <w:rFonts w:cs="OpenSymbol"/>
    </w:rPr>
  </w:style>
  <w:style w:type="character" w:customStyle="1" w:styleId="ListLabel2303">
    <w:name w:val="ListLabel 2303"/>
    <w:qFormat/>
    <w:rPr>
      <w:rFonts w:cs="OpenSymbol"/>
    </w:rPr>
  </w:style>
  <w:style w:type="character" w:customStyle="1" w:styleId="ListLabel2304">
    <w:name w:val="ListLabel 2304"/>
    <w:qFormat/>
    <w:rPr>
      <w:rFonts w:cs="OpenSymbol"/>
    </w:rPr>
  </w:style>
  <w:style w:type="character" w:customStyle="1" w:styleId="ListLabel2305">
    <w:name w:val="ListLabel 2305"/>
    <w:qFormat/>
    <w:rPr>
      <w:rFonts w:cs="OpenSymbol"/>
    </w:rPr>
  </w:style>
  <w:style w:type="character" w:customStyle="1" w:styleId="ListLabel2306">
    <w:name w:val="ListLabel 2306"/>
    <w:qFormat/>
    <w:rPr>
      <w:rFonts w:cs="OpenSymbol"/>
    </w:rPr>
  </w:style>
  <w:style w:type="character" w:customStyle="1" w:styleId="ListLabel2307">
    <w:name w:val="ListLabel 2307"/>
    <w:qFormat/>
    <w:rPr>
      <w:rFonts w:cs="OpenSymbol"/>
    </w:rPr>
  </w:style>
  <w:style w:type="character" w:customStyle="1" w:styleId="ListLabel2308">
    <w:name w:val="ListLabel 2308"/>
    <w:qFormat/>
    <w:rPr>
      <w:rFonts w:ascii="Arial" w:hAnsi="Arial" w:cs="OpenSymbol"/>
      <w:b/>
      <w:sz w:val="24"/>
    </w:rPr>
  </w:style>
  <w:style w:type="character" w:customStyle="1" w:styleId="ListLabel2309">
    <w:name w:val="ListLabel 2309"/>
    <w:qFormat/>
    <w:rPr>
      <w:rFonts w:cs="OpenSymbol"/>
    </w:rPr>
  </w:style>
  <w:style w:type="character" w:customStyle="1" w:styleId="ListLabel2310">
    <w:name w:val="ListLabel 2310"/>
    <w:qFormat/>
    <w:rPr>
      <w:rFonts w:cs="OpenSymbol"/>
    </w:rPr>
  </w:style>
  <w:style w:type="character" w:customStyle="1" w:styleId="ListLabel2311">
    <w:name w:val="ListLabel 2311"/>
    <w:qFormat/>
    <w:rPr>
      <w:rFonts w:cs="OpenSymbol"/>
    </w:rPr>
  </w:style>
  <w:style w:type="character" w:customStyle="1" w:styleId="ListLabel2312">
    <w:name w:val="ListLabel 2312"/>
    <w:qFormat/>
    <w:rPr>
      <w:rFonts w:cs="OpenSymbol"/>
    </w:rPr>
  </w:style>
  <w:style w:type="character" w:customStyle="1" w:styleId="ListLabel2313">
    <w:name w:val="ListLabel 2313"/>
    <w:qFormat/>
    <w:rPr>
      <w:rFonts w:cs="OpenSymbol"/>
    </w:rPr>
  </w:style>
  <w:style w:type="character" w:customStyle="1" w:styleId="ListLabel2314">
    <w:name w:val="ListLabel 2314"/>
    <w:qFormat/>
    <w:rPr>
      <w:rFonts w:cs="OpenSymbol"/>
    </w:rPr>
  </w:style>
  <w:style w:type="character" w:customStyle="1" w:styleId="ListLabel2315">
    <w:name w:val="ListLabel 2315"/>
    <w:qFormat/>
    <w:rPr>
      <w:rFonts w:cs="OpenSymbol"/>
    </w:rPr>
  </w:style>
  <w:style w:type="character" w:customStyle="1" w:styleId="ListLabel2316">
    <w:name w:val="ListLabel 2316"/>
    <w:qFormat/>
    <w:rPr>
      <w:rFonts w:cs="OpenSymbol"/>
    </w:rPr>
  </w:style>
  <w:style w:type="character" w:customStyle="1" w:styleId="ListLabel2317">
    <w:name w:val="ListLabel 2317"/>
    <w:qFormat/>
    <w:rPr>
      <w:rFonts w:ascii="Arial" w:hAnsi="Arial" w:cs="OpenSymbol"/>
      <w:b/>
      <w:sz w:val="24"/>
    </w:rPr>
  </w:style>
  <w:style w:type="character" w:customStyle="1" w:styleId="ListLabel2318">
    <w:name w:val="ListLabel 2318"/>
    <w:qFormat/>
    <w:rPr>
      <w:rFonts w:cs="OpenSymbol"/>
    </w:rPr>
  </w:style>
  <w:style w:type="character" w:customStyle="1" w:styleId="ListLabel2319">
    <w:name w:val="ListLabel 2319"/>
    <w:qFormat/>
    <w:rPr>
      <w:rFonts w:cs="OpenSymbol"/>
    </w:rPr>
  </w:style>
  <w:style w:type="character" w:customStyle="1" w:styleId="ListLabel2320">
    <w:name w:val="ListLabel 2320"/>
    <w:qFormat/>
    <w:rPr>
      <w:rFonts w:cs="OpenSymbol"/>
    </w:rPr>
  </w:style>
  <w:style w:type="character" w:customStyle="1" w:styleId="ListLabel2321">
    <w:name w:val="ListLabel 2321"/>
    <w:qFormat/>
    <w:rPr>
      <w:rFonts w:cs="OpenSymbol"/>
    </w:rPr>
  </w:style>
  <w:style w:type="character" w:customStyle="1" w:styleId="ListLabel2322">
    <w:name w:val="ListLabel 2322"/>
    <w:qFormat/>
    <w:rPr>
      <w:rFonts w:cs="OpenSymbol"/>
    </w:rPr>
  </w:style>
  <w:style w:type="character" w:customStyle="1" w:styleId="ListLabel2323">
    <w:name w:val="ListLabel 2323"/>
    <w:qFormat/>
    <w:rPr>
      <w:rFonts w:cs="OpenSymbol"/>
    </w:rPr>
  </w:style>
  <w:style w:type="character" w:customStyle="1" w:styleId="ListLabel2324">
    <w:name w:val="ListLabel 2324"/>
    <w:qFormat/>
    <w:rPr>
      <w:rFonts w:cs="OpenSymbol"/>
    </w:rPr>
  </w:style>
  <w:style w:type="character" w:customStyle="1" w:styleId="ListLabel2325">
    <w:name w:val="ListLabel 2325"/>
    <w:qFormat/>
    <w:rPr>
      <w:rFonts w:cs="OpenSymbol"/>
    </w:rPr>
  </w:style>
  <w:style w:type="character" w:customStyle="1" w:styleId="ListLabel2326">
    <w:name w:val="ListLabel 2326"/>
    <w:qFormat/>
    <w:rPr>
      <w:rFonts w:ascii="Arial" w:hAnsi="Arial" w:cs="Wingdings"/>
      <w:b/>
      <w:sz w:val="24"/>
    </w:rPr>
  </w:style>
  <w:style w:type="character" w:customStyle="1" w:styleId="ListLabel2327">
    <w:name w:val="ListLabel 2327"/>
    <w:qFormat/>
    <w:rPr>
      <w:rFonts w:ascii="Arial" w:hAnsi="Arial"/>
      <w:b/>
      <w:position w:val="0"/>
      <w:sz w:val="24"/>
      <w:vertAlign w:val="baseline"/>
    </w:rPr>
  </w:style>
  <w:style w:type="character" w:customStyle="1" w:styleId="ListLabel2328">
    <w:name w:val="ListLabel 2328"/>
    <w:qFormat/>
    <w:rPr>
      <w:rFonts w:ascii="Arial" w:hAnsi="Arial"/>
      <w:b/>
      <w:position w:val="0"/>
      <w:sz w:val="24"/>
      <w:szCs w:val="24"/>
      <w:vertAlign w:val="baseline"/>
    </w:rPr>
  </w:style>
  <w:style w:type="character" w:customStyle="1" w:styleId="ListLabel2329">
    <w:name w:val="ListLabel 2329"/>
    <w:qFormat/>
    <w:rPr>
      <w:rFonts w:ascii="Arial" w:hAnsi="Arial"/>
      <w:b/>
      <w:position w:val="0"/>
      <w:sz w:val="24"/>
      <w:szCs w:val="24"/>
      <w:vertAlign w:val="baseline"/>
    </w:rPr>
  </w:style>
  <w:style w:type="character" w:customStyle="1" w:styleId="ListLabel2330">
    <w:name w:val="ListLabel 2330"/>
    <w:qFormat/>
    <w:rPr>
      <w:b w:val="0"/>
      <w:bCs/>
      <w:position w:val="0"/>
      <w:sz w:val="24"/>
      <w:vertAlign w:val="baseline"/>
    </w:rPr>
  </w:style>
  <w:style w:type="character" w:customStyle="1" w:styleId="ListLabel2331">
    <w:name w:val="ListLabel 2331"/>
    <w:qFormat/>
    <w:rPr>
      <w:position w:val="0"/>
      <w:sz w:val="24"/>
      <w:vertAlign w:val="baseline"/>
    </w:rPr>
  </w:style>
  <w:style w:type="character" w:customStyle="1" w:styleId="ListLabel2332">
    <w:name w:val="ListLabel 2332"/>
    <w:qFormat/>
    <w:rPr>
      <w:position w:val="0"/>
      <w:sz w:val="24"/>
      <w:vertAlign w:val="baseline"/>
    </w:rPr>
  </w:style>
  <w:style w:type="character" w:customStyle="1" w:styleId="ListLabel2333">
    <w:name w:val="ListLabel 2333"/>
    <w:qFormat/>
    <w:rPr>
      <w:position w:val="0"/>
      <w:sz w:val="24"/>
      <w:vertAlign w:val="baseline"/>
    </w:rPr>
  </w:style>
  <w:style w:type="character" w:customStyle="1" w:styleId="ListLabel2334">
    <w:name w:val="ListLabel 2334"/>
    <w:qFormat/>
    <w:rPr>
      <w:position w:val="0"/>
      <w:sz w:val="24"/>
      <w:vertAlign w:val="baseline"/>
    </w:rPr>
  </w:style>
  <w:style w:type="character" w:customStyle="1" w:styleId="ListLabel2335">
    <w:name w:val="ListLabel 2335"/>
    <w:qFormat/>
    <w:rPr>
      <w:position w:val="0"/>
      <w:sz w:val="24"/>
      <w:vertAlign w:val="baseline"/>
    </w:rPr>
  </w:style>
  <w:style w:type="character" w:customStyle="1" w:styleId="ListLabel2336">
    <w:name w:val="ListLabel 2336"/>
    <w:qFormat/>
    <w:rPr>
      <w:rFonts w:cs="OpenSymbol"/>
    </w:rPr>
  </w:style>
  <w:style w:type="character" w:customStyle="1" w:styleId="ListLabel2337">
    <w:name w:val="ListLabel 2337"/>
    <w:qFormat/>
    <w:rPr>
      <w:rFonts w:cs="OpenSymbol"/>
    </w:rPr>
  </w:style>
  <w:style w:type="character" w:customStyle="1" w:styleId="ListLabel2338">
    <w:name w:val="ListLabel 2338"/>
    <w:qFormat/>
    <w:rPr>
      <w:rFonts w:cs="OpenSymbol"/>
      <w:b/>
      <w:sz w:val="28"/>
    </w:rPr>
  </w:style>
  <w:style w:type="character" w:customStyle="1" w:styleId="ListLabel2339">
    <w:name w:val="ListLabel 2339"/>
    <w:qFormat/>
    <w:rPr>
      <w:rFonts w:cs="OpenSymbol"/>
    </w:rPr>
  </w:style>
  <w:style w:type="character" w:customStyle="1" w:styleId="ListLabel2340">
    <w:name w:val="ListLabel 2340"/>
    <w:qFormat/>
    <w:rPr>
      <w:rFonts w:cs="OpenSymbol"/>
    </w:rPr>
  </w:style>
  <w:style w:type="character" w:customStyle="1" w:styleId="ListLabel2341">
    <w:name w:val="ListLabel 2341"/>
    <w:qFormat/>
    <w:rPr>
      <w:rFonts w:cs="OpenSymbol"/>
    </w:rPr>
  </w:style>
  <w:style w:type="character" w:customStyle="1" w:styleId="ListLabel2342">
    <w:name w:val="ListLabel 2342"/>
    <w:qFormat/>
    <w:rPr>
      <w:rFonts w:cs="OpenSymbol"/>
    </w:rPr>
  </w:style>
  <w:style w:type="character" w:customStyle="1" w:styleId="ListLabel2343">
    <w:name w:val="ListLabel 2343"/>
    <w:qFormat/>
    <w:rPr>
      <w:rFonts w:cs="OpenSymbol"/>
    </w:rPr>
  </w:style>
  <w:style w:type="character" w:customStyle="1" w:styleId="ListLabel2344">
    <w:name w:val="ListLabel 2344"/>
    <w:qFormat/>
    <w:rPr>
      <w:rFonts w:cs="OpenSymbol"/>
    </w:rPr>
  </w:style>
  <w:style w:type="character" w:customStyle="1" w:styleId="ListLabel2345">
    <w:name w:val="ListLabel 2345"/>
    <w:qFormat/>
    <w:rPr>
      <w:rFonts w:ascii="Arial" w:hAnsi="Arial" w:cs="OpenSymbol"/>
      <w:b/>
      <w:sz w:val="24"/>
    </w:rPr>
  </w:style>
  <w:style w:type="character" w:customStyle="1" w:styleId="ListLabel2346">
    <w:name w:val="ListLabel 2346"/>
    <w:qFormat/>
    <w:rPr>
      <w:rFonts w:cs="OpenSymbol"/>
    </w:rPr>
  </w:style>
  <w:style w:type="character" w:customStyle="1" w:styleId="ListLabel2347">
    <w:name w:val="ListLabel 2347"/>
    <w:qFormat/>
    <w:rPr>
      <w:rFonts w:cs="OpenSymbol"/>
    </w:rPr>
  </w:style>
  <w:style w:type="character" w:customStyle="1" w:styleId="ListLabel2348">
    <w:name w:val="ListLabel 2348"/>
    <w:qFormat/>
    <w:rPr>
      <w:rFonts w:cs="OpenSymbol"/>
    </w:rPr>
  </w:style>
  <w:style w:type="character" w:customStyle="1" w:styleId="ListLabel2349">
    <w:name w:val="ListLabel 2349"/>
    <w:qFormat/>
    <w:rPr>
      <w:rFonts w:cs="OpenSymbol"/>
    </w:rPr>
  </w:style>
  <w:style w:type="character" w:customStyle="1" w:styleId="ListLabel2350">
    <w:name w:val="ListLabel 2350"/>
    <w:qFormat/>
    <w:rPr>
      <w:rFonts w:cs="OpenSymbol"/>
    </w:rPr>
  </w:style>
  <w:style w:type="character" w:customStyle="1" w:styleId="ListLabel2351">
    <w:name w:val="ListLabel 2351"/>
    <w:qFormat/>
    <w:rPr>
      <w:rFonts w:cs="OpenSymbol"/>
    </w:rPr>
  </w:style>
  <w:style w:type="character" w:customStyle="1" w:styleId="ListLabel2352">
    <w:name w:val="ListLabel 2352"/>
    <w:qFormat/>
    <w:rPr>
      <w:rFonts w:cs="OpenSymbol"/>
    </w:rPr>
  </w:style>
  <w:style w:type="character" w:customStyle="1" w:styleId="ListLabel2353">
    <w:name w:val="ListLabel 2353"/>
    <w:qFormat/>
    <w:rPr>
      <w:rFonts w:cs="OpenSymbol"/>
    </w:rPr>
  </w:style>
  <w:style w:type="character" w:customStyle="1" w:styleId="ListLabel2354">
    <w:name w:val="ListLabel 2354"/>
    <w:qFormat/>
    <w:rPr>
      <w:rFonts w:ascii="Arial" w:hAnsi="Arial" w:cs="OpenSymbol"/>
      <w:b/>
      <w:sz w:val="24"/>
    </w:rPr>
  </w:style>
  <w:style w:type="character" w:customStyle="1" w:styleId="ListLabel2355">
    <w:name w:val="ListLabel 2355"/>
    <w:qFormat/>
    <w:rPr>
      <w:rFonts w:cs="OpenSymbol"/>
    </w:rPr>
  </w:style>
  <w:style w:type="character" w:customStyle="1" w:styleId="ListLabel2356">
    <w:name w:val="ListLabel 2356"/>
    <w:qFormat/>
    <w:rPr>
      <w:rFonts w:cs="OpenSymbol"/>
    </w:rPr>
  </w:style>
  <w:style w:type="character" w:customStyle="1" w:styleId="ListLabel2357">
    <w:name w:val="ListLabel 2357"/>
    <w:qFormat/>
    <w:rPr>
      <w:rFonts w:cs="OpenSymbol"/>
    </w:rPr>
  </w:style>
  <w:style w:type="character" w:customStyle="1" w:styleId="ListLabel2358">
    <w:name w:val="ListLabel 2358"/>
    <w:qFormat/>
    <w:rPr>
      <w:rFonts w:cs="OpenSymbol"/>
    </w:rPr>
  </w:style>
  <w:style w:type="character" w:customStyle="1" w:styleId="ListLabel2359">
    <w:name w:val="ListLabel 2359"/>
    <w:qFormat/>
    <w:rPr>
      <w:rFonts w:cs="OpenSymbol"/>
    </w:rPr>
  </w:style>
  <w:style w:type="character" w:customStyle="1" w:styleId="ListLabel2360">
    <w:name w:val="ListLabel 2360"/>
    <w:qFormat/>
    <w:rPr>
      <w:rFonts w:cs="OpenSymbol"/>
    </w:rPr>
  </w:style>
  <w:style w:type="character" w:customStyle="1" w:styleId="ListLabel2361">
    <w:name w:val="ListLabel 2361"/>
    <w:qFormat/>
    <w:rPr>
      <w:rFonts w:cs="OpenSymbol"/>
    </w:rPr>
  </w:style>
  <w:style w:type="character" w:customStyle="1" w:styleId="ListLabel2362">
    <w:name w:val="ListLabel 2362"/>
    <w:qFormat/>
    <w:rPr>
      <w:rFonts w:cs="OpenSymbol"/>
    </w:rPr>
  </w:style>
  <w:style w:type="character" w:customStyle="1" w:styleId="ListLabel2363">
    <w:name w:val="ListLabel 2363"/>
    <w:qFormat/>
    <w:rPr>
      <w:rFonts w:ascii="Arial" w:hAnsi="Arial" w:cs="Wingdings"/>
      <w:b/>
      <w:sz w:val="24"/>
    </w:rPr>
  </w:style>
  <w:style w:type="character" w:customStyle="1" w:styleId="ListLabel2364">
    <w:name w:val="ListLabel 2364"/>
    <w:qFormat/>
    <w:rPr>
      <w:rFonts w:ascii="Arial" w:hAnsi="Arial"/>
      <w:b/>
      <w:position w:val="0"/>
      <w:sz w:val="24"/>
      <w:vertAlign w:val="baseline"/>
    </w:rPr>
  </w:style>
  <w:style w:type="character" w:customStyle="1" w:styleId="ListLabel2365">
    <w:name w:val="ListLabel 2365"/>
    <w:qFormat/>
    <w:rPr>
      <w:b/>
      <w:position w:val="0"/>
      <w:sz w:val="26"/>
      <w:szCs w:val="24"/>
      <w:vertAlign w:val="baseline"/>
    </w:rPr>
  </w:style>
  <w:style w:type="character" w:customStyle="1" w:styleId="ListLabel2366">
    <w:name w:val="ListLabel 2366"/>
    <w:qFormat/>
    <w:rPr>
      <w:b/>
      <w:position w:val="0"/>
      <w:sz w:val="26"/>
      <w:szCs w:val="24"/>
      <w:vertAlign w:val="baseline"/>
    </w:rPr>
  </w:style>
  <w:style w:type="character" w:customStyle="1" w:styleId="ListLabel2367">
    <w:name w:val="ListLabel 2367"/>
    <w:qFormat/>
    <w:rPr>
      <w:b w:val="0"/>
      <w:bCs/>
      <w:position w:val="0"/>
      <w:sz w:val="24"/>
      <w:vertAlign w:val="baseline"/>
    </w:rPr>
  </w:style>
  <w:style w:type="character" w:customStyle="1" w:styleId="ListLabel2368">
    <w:name w:val="ListLabel 2368"/>
    <w:qFormat/>
    <w:rPr>
      <w:position w:val="0"/>
      <w:sz w:val="24"/>
      <w:vertAlign w:val="baseline"/>
    </w:rPr>
  </w:style>
  <w:style w:type="character" w:customStyle="1" w:styleId="ListLabel2369">
    <w:name w:val="ListLabel 2369"/>
    <w:qFormat/>
    <w:rPr>
      <w:position w:val="0"/>
      <w:sz w:val="24"/>
      <w:vertAlign w:val="baseline"/>
    </w:rPr>
  </w:style>
  <w:style w:type="character" w:customStyle="1" w:styleId="ListLabel2370">
    <w:name w:val="ListLabel 2370"/>
    <w:qFormat/>
    <w:rPr>
      <w:position w:val="0"/>
      <w:sz w:val="24"/>
      <w:vertAlign w:val="baseline"/>
    </w:rPr>
  </w:style>
  <w:style w:type="character" w:customStyle="1" w:styleId="ListLabel2371">
    <w:name w:val="ListLabel 2371"/>
    <w:qFormat/>
    <w:rPr>
      <w:position w:val="0"/>
      <w:sz w:val="24"/>
      <w:vertAlign w:val="baseline"/>
    </w:rPr>
  </w:style>
  <w:style w:type="character" w:customStyle="1" w:styleId="ListLabel2372">
    <w:name w:val="ListLabel 2372"/>
    <w:qFormat/>
    <w:rPr>
      <w:position w:val="0"/>
      <w:sz w:val="24"/>
      <w:vertAlign w:val="baseline"/>
    </w:rPr>
  </w:style>
  <w:style w:type="character" w:customStyle="1" w:styleId="ListLabel2373">
    <w:name w:val="ListLabel 2373"/>
    <w:qFormat/>
    <w:rPr>
      <w:rFonts w:cs="OpenSymbol"/>
    </w:rPr>
  </w:style>
  <w:style w:type="character" w:customStyle="1" w:styleId="ListLabel2374">
    <w:name w:val="ListLabel 2374"/>
    <w:qFormat/>
    <w:rPr>
      <w:rFonts w:cs="OpenSymbol"/>
    </w:rPr>
  </w:style>
  <w:style w:type="character" w:customStyle="1" w:styleId="ListLabel2375">
    <w:name w:val="ListLabel 2375"/>
    <w:qFormat/>
    <w:rPr>
      <w:rFonts w:cs="OpenSymbol"/>
      <w:b/>
      <w:sz w:val="28"/>
    </w:rPr>
  </w:style>
  <w:style w:type="character" w:customStyle="1" w:styleId="ListLabel2376">
    <w:name w:val="ListLabel 2376"/>
    <w:qFormat/>
    <w:rPr>
      <w:rFonts w:cs="OpenSymbol"/>
    </w:rPr>
  </w:style>
  <w:style w:type="character" w:customStyle="1" w:styleId="ListLabel2377">
    <w:name w:val="ListLabel 2377"/>
    <w:qFormat/>
    <w:rPr>
      <w:rFonts w:cs="OpenSymbol"/>
    </w:rPr>
  </w:style>
  <w:style w:type="character" w:customStyle="1" w:styleId="ListLabel2378">
    <w:name w:val="ListLabel 2378"/>
    <w:qFormat/>
    <w:rPr>
      <w:rFonts w:cs="OpenSymbol"/>
    </w:rPr>
  </w:style>
  <w:style w:type="character" w:customStyle="1" w:styleId="ListLabel2379">
    <w:name w:val="ListLabel 2379"/>
    <w:qFormat/>
    <w:rPr>
      <w:rFonts w:cs="OpenSymbol"/>
    </w:rPr>
  </w:style>
  <w:style w:type="character" w:customStyle="1" w:styleId="ListLabel2380">
    <w:name w:val="ListLabel 2380"/>
    <w:qFormat/>
    <w:rPr>
      <w:rFonts w:cs="OpenSymbol"/>
    </w:rPr>
  </w:style>
  <w:style w:type="character" w:customStyle="1" w:styleId="ListLabel2381">
    <w:name w:val="ListLabel 2381"/>
    <w:qFormat/>
    <w:rPr>
      <w:rFonts w:cs="OpenSymbol"/>
    </w:rPr>
  </w:style>
  <w:style w:type="character" w:customStyle="1" w:styleId="ListLabel2382">
    <w:name w:val="ListLabel 2382"/>
    <w:qFormat/>
    <w:rPr>
      <w:rFonts w:ascii="Arial" w:hAnsi="Arial" w:cs="OpenSymbol"/>
      <w:b/>
      <w:sz w:val="24"/>
    </w:rPr>
  </w:style>
  <w:style w:type="character" w:customStyle="1" w:styleId="ListLabel2383">
    <w:name w:val="ListLabel 2383"/>
    <w:qFormat/>
    <w:rPr>
      <w:rFonts w:cs="OpenSymbol"/>
    </w:rPr>
  </w:style>
  <w:style w:type="character" w:customStyle="1" w:styleId="ListLabel2384">
    <w:name w:val="ListLabel 2384"/>
    <w:qFormat/>
    <w:rPr>
      <w:rFonts w:cs="OpenSymbol"/>
    </w:rPr>
  </w:style>
  <w:style w:type="character" w:customStyle="1" w:styleId="ListLabel2385">
    <w:name w:val="ListLabel 2385"/>
    <w:qFormat/>
    <w:rPr>
      <w:rFonts w:cs="OpenSymbol"/>
    </w:rPr>
  </w:style>
  <w:style w:type="character" w:customStyle="1" w:styleId="ListLabel2386">
    <w:name w:val="ListLabel 2386"/>
    <w:qFormat/>
    <w:rPr>
      <w:rFonts w:cs="OpenSymbol"/>
    </w:rPr>
  </w:style>
  <w:style w:type="character" w:customStyle="1" w:styleId="ListLabel2387">
    <w:name w:val="ListLabel 2387"/>
    <w:qFormat/>
    <w:rPr>
      <w:rFonts w:cs="OpenSymbol"/>
    </w:rPr>
  </w:style>
  <w:style w:type="character" w:customStyle="1" w:styleId="ListLabel2388">
    <w:name w:val="ListLabel 2388"/>
    <w:qFormat/>
    <w:rPr>
      <w:rFonts w:cs="OpenSymbol"/>
    </w:rPr>
  </w:style>
  <w:style w:type="character" w:customStyle="1" w:styleId="ListLabel2389">
    <w:name w:val="ListLabel 2389"/>
    <w:qFormat/>
    <w:rPr>
      <w:rFonts w:cs="OpenSymbol"/>
    </w:rPr>
  </w:style>
  <w:style w:type="character" w:customStyle="1" w:styleId="ListLabel2390">
    <w:name w:val="ListLabel 2390"/>
    <w:qFormat/>
    <w:rPr>
      <w:rFonts w:cs="OpenSymbol"/>
    </w:rPr>
  </w:style>
  <w:style w:type="character" w:customStyle="1" w:styleId="ListLabel2391">
    <w:name w:val="ListLabel 2391"/>
    <w:qFormat/>
    <w:rPr>
      <w:rFonts w:ascii="Arial" w:hAnsi="Arial" w:cs="OpenSymbol"/>
      <w:b/>
      <w:sz w:val="24"/>
    </w:rPr>
  </w:style>
  <w:style w:type="character" w:customStyle="1" w:styleId="ListLabel2392">
    <w:name w:val="ListLabel 2392"/>
    <w:qFormat/>
    <w:rPr>
      <w:rFonts w:cs="OpenSymbol"/>
    </w:rPr>
  </w:style>
  <w:style w:type="character" w:customStyle="1" w:styleId="ListLabel2393">
    <w:name w:val="ListLabel 2393"/>
    <w:qFormat/>
    <w:rPr>
      <w:rFonts w:cs="OpenSymbol"/>
    </w:rPr>
  </w:style>
  <w:style w:type="character" w:customStyle="1" w:styleId="ListLabel2394">
    <w:name w:val="ListLabel 2394"/>
    <w:qFormat/>
    <w:rPr>
      <w:rFonts w:cs="OpenSymbol"/>
    </w:rPr>
  </w:style>
  <w:style w:type="character" w:customStyle="1" w:styleId="ListLabel2395">
    <w:name w:val="ListLabel 2395"/>
    <w:qFormat/>
    <w:rPr>
      <w:rFonts w:cs="OpenSymbol"/>
    </w:rPr>
  </w:style>
  <w:style w:type="character" w:customStyle="1" w:styleId="ListLabel2396">
    <w:name w:val="ListLabel 2396"/>
    <w:qFormat/>
    <w:rPr>
      <w:rFonts w:cs="OpenSymbol"/>
    </w:rPr>
  </w:style>
  <w:style w:type="character" w:customStyle="1" w:styleId="ListLabel2397">
    <w:name w:val="ListLabel 2397"/>
    <w:qFormat/>
    <w:rPr>
      <w:rFonts w:cs="OpenSymbol"/>
    </w:rPr>
  </w:style>
  <w:style w:type="character" w:customStyle="1" w:styleId="ListLabel2398">
    <w:name w:val="ListLabel 2398"/>
    <w:qFormat/>
    <w:rPr>
      <w:rFonts w:cs="OpenSymbol"/>
    </w:rPr>
  </w:style>
  <w:style w:type="character" w:customStyle="1" w:styleId="ListLabel2399">
    <w:name w:val="ListLabel 2399"/>
    <w:qFormat/>
    <w:rPr>
      <w:rFonts w:cs="OpenSymbol"/>
    </w:rPr>
  </w:style>
  <w:style w:type="character" w:customStyle="1" w:styleId="ListLabel2400">
    <w:name w:val="ListLabel 2400"/>
    <w:qFormat/>
    <w:rPr>
      <w:rFonts w:ascii="Arial" w:hAnsi="Arial" w:cs="Wingdings"/>
      <w:b/>
      <w:sz w:val="24"/>
    </w:rPr>
  </w:style>
  <w:style w:type="character" w:customStyle="1" w:styleId="ListLabel2401">
    <w:name w:val="ListLabel 2401"/>
    <w:qFormat/>
    <w:rPr>
      <w:rFonts w:ascii="Arial" w:hAnsi="Arial"/>
      <w:b/>
      <w:position w:val="0"/>
      <w:sz w:val="24"/>
      <w:vertAlign w:val="baseline"/>
    </w:rPr>
  </w:style>
  <w:style w:type="character" w:customStyle="1" w:styleId="ListLabel2402">
    <w:name w:val="ListLabel 2402"/>
    <w:qFormat/>
    <w:rPr>
      <w:b/>
      <w:position w:val="0"/>
      <w:sz w:val="26"/>
      <w:szCs w:val="24"/>
      <w:vertAlign w:val="baseline"/>
    </w:rPr>
  </w:style>
  <w:style w:type="character" w:customStyle="1" w:styleId="ListLabel2403">
    <w:name w:val="ListLabel 2403"/>
    <w:qFormat/>
    <w:rPr>
      <w:b/>
      <w:position w:val="0"/>
      <w:sz w:val="26"/>
      <w:szCs w:val="24"/>
      <w:vertAlign w:val="baseline"/>
    </w:rPr>
  </w:style>
  <w:style w:type="character" w:customStyle="1" w:styleId="ListLabel2404">
    <w:name w:val="ListLabel 2404"/>
    <w:qFormat/>
    <w:rPr>
      <w:b w:val="0"/>
      <w:bCs/>
      <w:position w:val="0"/>
      <w:sz w:val="24"/>
      <w:vertAlign w:val="baseline"/>
    </w:rPr>
  </w:style>
  <w:style w:type="character" w:customStyle="1" w:styleId="ListLabel2405">
    <w:name w:val="ListLabel 2405"/>
    <w:qFormat/>
    <w:rPr>
      <w:position w:val="0"/>
      <w:sz w:val="24"/>
      <w:vertAlign w:val="baseline"/>
    </w:rPr>
  </w:style>
  <w:style w:type="character" w:customStyle="1" w:styleId="ListLabel2406">
    <w:name w:val="ListLabel 2406"/>
    <w:qFormat/>
    <w:rPr>
      <w:position w:val="0"/>
      <w:sz w:val="24"/>
      <w:vertAlign w:val="baseline"/>
    </w:rPr>
  </w:style>
  <w:style w:type="character" w:customStyle="1" w:styleId="ListLabel2407">
    <w:name w:val="ListLabel 2407"/>
    <w:qFormat/>
    <w:rPr>
      <w:position w:val="0"/>
      <w:sz w:val="24"/>
      <w:vertAlign w:val="baseline"/>
    </w:rPr>
  </w:style>
  <w:style w:type="character" w:customStyle="1" w:styleId="ListLabel2408">
    <w:name w:val="ListLabel 2408"/>
    <w:qFormat/>
    <w:rPr>
      <w:position w:val="0"/>
      <w:sz w:val="24"/>
      <w:vertAlign w:val="baseline"/>
    </w:rPr>
  </w:style>
  <w:style w:type="character" w:customStyle="1" w:styleId="ListLabel2409">
    <w:name w:val="ListLabel 2409"/>
    <w:qFormat/>
    <w:rPr>
      <w:position w:val="0"/>
      <w:sz w:val="24"/>
      <w:vertAlign w:val="baseline"/>
    </w:rPr>
  </w:style>
  <w:style w:type="character" w:customStyle="1" w:styleId="ListLabel2410">
    <w:name w:val="ListLabel 2410"/>
    <w:qFormat/>
    <w:rPr>
      <w:rFonts w:cs="OpenSymbol"/>
    </w:rPr>
  </w:style>
  <w:style w:type="character" w:customStyle="1" w:styleId="ListLabel2411">
    <w:name w:val="ListLabel 2411"/>
    <w:qFormat/>
    <w:rPr>
      <w:rFonts w:cs="OpenSymbol"/>
    </w:rPr>
  </w:style>
  <w:style w:type="character" w:customStyle="1" w:styleId="ListLabel2412">
    <w:name w:val="ListLabel 2412"/>
    <w:qFormat/>
    <w:rPr>
      <w:rFonts w:cs="OpenSymbol"/>
      <w:b/>
      <w:sz w:val="28"/>
    </w:rPr>
  </w:style>
  <w:style w:type="character" w:customStyle="1" w:styleId="ListLabel2413">
    <w:name w:val="ListLabel 2413"/>
    <w:qFormat/>
    <w:rPr>
      <w:rFonts w:cs="OpenSymbol"/>
    </w:rPr>
  </w:style>
  <w:style w:type="character" w:customStyle="1" w:styleId="ListLabel2414">
    <w:name w:val="ListLabel 2414"/>
    <w:qFormat/>
    <w:rPr>
      <w:rFonts w:cs="OpenSymbol"/>
    </w:rPr>
  </w:style>
  <w:style w:type="character" w:customStyle="1" w:styleId="ListLabel2415">
    <w:name w:val="ListLabel 2415"/>
    <w:qFormat/>
    <w:rPr>
      <w:rFonts w:cs="OpenSymbol"/>
    </w:rPr>
  </w:style>
  <w:style w:type="character" w:customStyle="1" w:styleId="ListLabel2416">
    <w:name w:val="ListLabel 2416"/>
    <w:qFormat/>
    <w:rPr>
      <w:rFonts w:cs="OpenSymbol"/>
    </w:rPr>
  </w:style>
  <w:style w:type="character" w:customStyle="1" w:styleId="ListLabel2417">
    <w:name w:val="ListLabel 2417"/>
    <w:qFormat/>
    <w:rPr>
      <w:rFonts w:cs="OpenSymbol"/>
    </w:rPr>
  </w:style>
  <w:style w:type="character" w:customStyle="1" w:styleId="ListLabel2418">
    <w:name w:val="ListLabel 2418"/>
    <w:qFormat/>
    <w:rPr>
      <w:rFonts w:cs="OpenSymbol"/>
    </w:rPr>
  </w:style>
  <w:style w:type="character" w:customStyle="1" w:styleId="ListLabel2419">
    <w:name w:val="ListLabel 2419"/>
    <w:qFormat/>
    <w:rPr>
      <w:rFonts w:ascii="Arial" w:hAnsi="Arial" w:cs="OpenSymbol"/>
      <w:b/>
      <w:sz w:val="24"/>
    </w:rPr>
  </w:style>
  <w:style w:type="character" w:customStyle="1" w:styleId="ListLabel2420">
    <w:name w:val="ListLabel 2420"/>
    <w:qFormat/>
    <w:rPr>
      <w:rFonts w:cs="OpenSymbol"/>
    </w:rPr>
  </w:style>
  <w:style w:type="character" w:customStyle="1" w:styleId="ListLabel2421">
    <w:name w:val="ListLabel 2421"/>
    <w:qFormat/>
    <w:rPr>
      <w:rFonts w:cs="OpenSymbol"/>
    </w:rPr>
  </w:style>
  <w:style w:type="character" w:customStyle="1" w:styleId="ListLabel2422">
    <w:name w:val="ListLabel 2422"/>
    <w:qFormat/>
    <w:rPr>
      <w:rFonts w:cs="OpenSymbol"/>
    </w:rPr>
  </w:style>
  <w:style w:type="character" w:customStyle="1" w:styleId="ListLabel2423">
    <w:name w:val="ListLabel 2423"/>
    <w:qFormat/>
    <w:rPr>
      <w:rFonts w:cs="OpenSymbol"/>
    </w:rPr>
  </w:style>
  <w:style w:type="character" w:customStyle="1" w:styleId="ListLabel2424">
    <w:name w:val="ListLabel 2424"/>
    <w:qFormat/>
    <w:rPr>
      <w:rFonts w:cs="OpenSymbol"/>
    </w:rPr>
  </w:style>
  <w:style w:type="character" w:customStyle="1" w:styleId="ListLabel2425">
    <w:name w:val="ListLabel 2425"/>
    <w:qFormat/>
    <w:rPr>
      <w:rFonts w:cs="OpenSymbol"/>
    </w:rPr>
  </w:style>
  <w:style w:type="character" w:customStyle="1" w:styleId="ListLabel2426">
    <w:name w:val="ListLabel 2426"/>
    <w:qFormat/>
    <w:rPr>
      <w:rFonts w:cs="OpenSymbol"/>
    </w:rPr>
  </w:style>
  <w:style w:type="character" w:customStyle="1" w:styleId="ListLabel2427">
    <w:name w:val="ListLabel 2427"/>
    <w:qFormat/>
    <w:rPr>
      <w:rFonts w:cs="OpenSymbol"/>
    </w:rPr>
  </w:style>
  <w:style w:type="character" w:customStyle="1" w:styleId="ListLabel2428">
    <w:name w:val="ListLabel 2428"/>
    <w:qFormat/>
    <w:rPr>
      <w:rFonts w:ascii="Arial" w:hAnsi="Arial" w:cs="OpenSymbol"/>
      <w:b/>
      <w:sz w:val="24"/>
    </w:rPr>
  </w:style>
  <w:style w:type="character" w:customStyle="1" w:styleId="ListLabel2429">
    <w:name w:val="ListLabel 2429"/>
    <w:qFormat/>
    <w:rPr>
      <w:rFonts w:cs="OpenSymbol"/>
    </w:rPr>
  </w:style>
  <w:style w:type="character" w:customStyle="1" w:styleId="ListLabel2430">
    <w:name w:val="ListLabel 2430"/>
    <w:qFormat/>
    <w:rPr>
      <w:rFonts w:cs="OpenSymbol"/>
    </w:rPr>
  </w:style>
  <w:style w:type="character" w:customStyle="1" w:styleId="ListLabel2431">
    <w:name w:val="ListLabel 2431"/>
    <w:qFormat/>
    <w:rPr>
      <w:rFonts w:cs="OpenSymbol"/>
    </w:rPr>
  </w:style>
  <w:style w:type="character" w:customStyle="1" w:styleId="ListLabel2432">
    <w:name w:val="ListLabel 2432"/>
    <w:qFormat/>
    <w:rPr>
      <w:rFonts w:cs="OpenSymbol"/>
    </w:rPr>
  </w:style>
  <w:style w:type="character" w:customStyle="1" w:styleId="ListLabel2433">
    <w:name w:val="ListLabel 2433"/>
    <w:qFormat/>
    <w:rPr>
      <w:rFonts w:cs="OpenSymbol"/>
    </w:rPr>
  </w:style>
  <w:style w:type="character" w:customStyle="1" w:styleId="ListLabel2434">
    <w:name w:val="ListLabel 2434"/>
    <w:qFormat/>
    <w:rPr>
      <w:rFonts w:cs="OpenSymbol"/>
    </w:rPr>
  </w:style>
  <w:style w:type="character" w:customStyle="1" w:styleId="ListLabel2435">
    <w:name w:val="ListLabel 2435"/>
    <w:qFormat/>
    <w:rPr>
      <w:rFonts w:cs="OpenSymbol"/>
    </w:rPr>
  </w:style>
  <w:style w:type="character" w:customStyle="1" w:styleId="ListLabel2436">
    <w:name w:val="ListLabel 2436"/>
    <w:qFormat/>
    <w:rPr>
      <w:rFonts w:cs="OpenSymbol"/>
    </w:rPr>
  </w:style>
  <w:style w:type="character" w:customStyle="1" w:styleId="ListLabel2437">
    <w:name w:val="ListLabel 2437"/>
    <w:qFormat/>
    <w:rPr>
      <w:rFonts w:ascii="Arial" w:hAnsi="Arial" w:cs="Wingdings"/>
      <w:b/>
      <w:sz w:val="24"/>
    </w:rPr>
  </w:style>
  <w:style w:type="character" w:customStyle="1" w:styleId="ListLabel2438">
    <w:name w:val="ListLabel 2438"/>
    <w:qFormat/>
    <w:rPr>
      <w:rFonts w:ascii="Arial" w:hAnsi="Arial"/>
      <w:b/>
      <w:position w:val="0"/>
      <w:sz w:val="24"/>
      <w:vertAlign w:val="baseline"/>
    </w:rPr>
  </w:style>
  <w:style w:type="character" w:customStyle="1" w:styleId="ListLabel2439">
    <w:name w:val="ListLabel 2439"/>
    <w:qFormat/>
    <w:rPr>
      <w:b/>
      <w:position w:val="0"/>
      <w:sz w:val="26"/>
      <w:szCs w:val="24"/>
      <w:vertAlign w:val="baseline"/>
    </w:rPr>
  </w:style>
  <w:style w:type="character" w:customStyle="1" w:styleId="ListLabel2440">
    <w:name w:val="ListLabel 2440"/>
    <w:qFormat/>
    <w:rPr>
      <w:b/>
      <w:position w:val="0"/>
      <w:sz w:val="26"/>
      <w:szCs w:val="24"/>
      <w:vertAlign w:val="baseline"/>
    </w:rPr>
  </w:style>
  <w:style w:type="character" w:customStyle="1" w:styleId="ListLabel2441">
    <w:name w:val="ListLabel 2441"/>
    <w:qFormat/>
    <w:rPr>
      <w:b w:val="0"/>
      <w:bCs/>
      <w:position w:val="0"/>
      <w:sz w:val="24"/>
      <w:vertAlign w:val="baseline"/>
    </w:rPr>
  </w:style>
  <w:style w:type="character" w:customStyle="1" w:styleId="ListLabel2442">
    <w:name w:val="ListLabel 2442"/>
    <w:qFormat/>
    <w:rPr>
      <w:position w:val="0"/>
      <w:sz w:val="24"/>
      <w:vertAlign w:val="baseline"/>
    </w:rPr>
  </w:style>
  <w:style w:type="character" w:customStyle="1" w:styleId="ListLabel2443">
    <w:name w:val="ListLabel 2443"/>
    <w:qFormat/>
    <w:rPr>
      <w:position w:val="0"/>
      <w:sz w:val="24"/>
      <w:vertAlign w:val="baseline"/>
    </w:rPr>
  </w:style>
  <w:style w:type="character" w:customStyle="1" w:styleId="ListLabel2444">
    <w:name w:val="ListLabel 2444"/>
    <w:qFormat/>
    <w:rPr>
      <w:position w:val="0"/>
      <w:sz w:val="24"/>
      <w:vertAlign w:val="baseline"/>
    </w:rPr>
  </w:style>
  <w:style w:type="character" w:customStyle="1" w:styleId="ListLabel2445">
    <w:name w:val="ListLabel 2445"/>
    <w:qFormat/>
    <w:rPr>
      <w:position w:val="0"/>
      <w:sz w:val="24"/>
      <w:vertAlign w:val="baseline"/>
    </w:rPr>
  </w:style>
  <w:style w:type="character" w:customStyle="1" w:styleId="ListLabel2446">
    <w:name w:val="ListLabel 2446"/>
    <w:qFormat/>
    <w:rPr>
      <w:position w:val="0"/>
      <w:sz w:val="24"/>
      <w:vertAlign w:val="baseline"/>
    </w:rPr>
  </w:style>
  <w:style w:type="character" w:customStyle="1" w:styleId="ListLabel2447">
    <w:name w:val="ListLabel 2447"/>
    <w:qFormat/>
    <w:rPr>
      <w:rFonts w:cs="OpenSymbol"/>
    </w:rPr>
  </w:style>
  <w:style w:type="character" w:customStyle="1" w:styleId="ListLabel2448">
    <w:name w:val="ListLabel 2448"/>
    <w:qFormat/>
    <w:rPr>
      <w:rFonts w:cs="OpenSymbol"/>
    </w:rPr>
  </w:style>
  <w:style w:type="character" w:customStyle="1" w:styleId="ListLabel2449">
    <w:name w:val="ListLabel 2449"/>
    <w:qFormat/>
    <w:rPr>
      <w:rFonts w:cs="OpenSymbol"/>
      <w:b/>
      <w:sz w:val="28"/>
    </w:rPr>
  </w:style>
  <w:style w:type="character" w:customStyle="1" w:styleId="ListLabel2450">
    <w:name w:val="ListLabel 2450"/>
    <w:qFormat/>
    <w:rPr>
      <w:rFonts w:cs="OpenSymbol"/>
    </w:rPr>
  </w:style>
  <w:style w:type="character" w:customStyle="1" w:styleId="ListLabel2451">
    <w:name w:val="ListLabel 2451"/>
    <w:qFormat/>
    <w:rPr>
      <w:rFonts w:cs="OpenSymbol"/>
    </w:rPr>
  </w:style>
  <w:style w:type="character" w:customStyle="1" w:styleId="ListLabel2452">
    <w:name w:val="ListLabel 2452"/>
    <w:qFormat/>
    <w:rPr>
      <w:rFonts w:cs="OpenSymbol"/>
    </w:rPr>
  </w:style>
  <w:style w:type="character" w:customStyle="1" w:styleId="ListLabel2453">
    <w:name w:val="ListLabel 2453"/>
    <w:qFormat/>
    <w:rPr>
      <w:rFonts w:cs="OpenSymbol"/>
    </w:rPr>
  </w:style>
  <w:style w:type="character" w:customStyle="1" w:styleId="ListLabel2454">
    <w:name w:val="ListLabel 2454"/>
    <w:qFormat/>
    <w:rPr>
      <w:rFonts w:cs="OpenSymbol"/>
    </w:rPr>
  </w:style>
  <w:style w:type="character" w:customStyle="1" w:styleId="ListLabel2455">
    <w:name w:val="ListLabel 2455"/>
    <w:qFormat/>
    <w:rPr>
      <w:rFonts w:cs="OpenSymbol"/>
    </w:rPr>
  </w:style>
  <w:style w:type="character" w:customStyle="1" w:styleId="ListLabel2456">
    <w:name w:val="ListLabel 2456"/>
    <w:qFormat/>
    <w:rPr>
      <w:rFonts w:ascii="Arial" w:hAnsi="Arial" w:cs="OpenSymbol"/>
      <w:b/>
      <w:sz w:val="24"/>
    </w:rPr>
  </w:style>
  <w:style w:type="character" w:customStyle="1" w:styleId="ListLabel2457">
    <w:name w:val="ListLabel 2457"/>
    <w:qFormat/>
    <w:rPr>
      <w:rFonts w:cs="OpenSymbol"/>
    </w:rPr>
  </w:style>
  <w:style w:type="character" w:customStyle="1" w:styleId="ListLabel2458">
    <w:name w:val="ListLabel 2458"/>
    <w:qFormat/>
    <w:rPr>
      <w:rFonts w:cs="OpenSymbol"/>
    </w:rPr>
  </w:style>
  <w:style w:type="character" w:customStyle="1" w:styleId="ListLabel2459">
    <w:name w:val="ListLabel 2459"/>
    <w:qFormat/>
    <w:rPr>
      <w:rFonts w:cs="OpenSymbol"/>
    </w:rPr>
  </w:style>
  <w:style w:type="character" w:customStyle="1" w:styleId="ListLabel2460">
    <w:name w:val="ListLabel 2460"/>
    <w:qFormat/>
    <w:rPr>
      <w:rFonts w:cs="OpenSymbol"/>
    </w:rPr>
  </w:style>
  <w:style w:type="character" w:customStyle="1" w:styleId="ListLabel2461">
    <w:name w:val="ListLabel 2461"/>
    <w:qFormat/>
    <w:rPr>
      <w:rFonts w:cs="OpenSymbol"/>
    </w:rPr>
  </w:style>
  <w:style w:type="character" w:customStyle="1" w:styleId="ListLabel2462">
    <w:name w:val="ListLabel 2462"/>
    <w:qFormat/>
    <w:rPr>
      <w:rFonts w:cs="OpenSymbol"/>
    </w:rPr>
  </w:style>
  <w:style w:type="character" w:customStyle="1" w:styleId="ListLabel2463">
    <w:name w:val="ListLabel 2463"/>
    <w:qFormat/>
    <w:rPr>
      <w:rFonts w:cs="OpenSymbol"/>
    </w:rPr>
  </w:style>
  <w:style w:type="character" w:customStyle="1" w:styleId="ListLabel2464">
    <w:name w:val="ListLabel 2464"/>
    <w:qFormat/>
    <w:rPr>
      <w:rFonts w:cs="OpenSymbol"/>
    </w:rPr>
  </w:style>
  <w:style w:type="character" w:customStyle="1" w:styleId="ListLabel2465">
    <w:name w:val="ListLabel 2465"/>
    <w:qFormat/>
    <w:rPr>
      <w:rFonts w:ascii="Arial" w:hAnsi="Arial" w:cs="OpenSymbol"/>
      <w:b/>
      <w:sz w:val="24"/>
    </w:rPr>
  </w:style>
  <w:style w:type="character" w:customStyle="1" w:styleId="ListLabel2466">
    <w:name w:val="ListLabel 2466"/>
    <w:qFormat/>
    <w:rPr>
      <w:rFonts w:cs="OpenSymbol"/>
    </w:rPr>
  </w:style>
  <w:style w:type="character" w:customStyle="1" w:styleId="ListLabel2467">
    <w:name w:val="ListLabel 2467"/>
    <w:qFormat/>
    <w:rPr>
      <w:rFonts w:cs="OpenSymbol"/>
    </w:rPr>
  </w:style>
  <w:style w:type="character" w:customStyle="1" w:styleId="ListLabel2468">
    <w:name w:val="ListLabel 2468"/>
    <w:qFormat/>
    <w:rPr>
      <w:rFonts w:cs="OpenSymbol"/>
    </w:rPr>
  </w:style>
  <w:style w:type="character" w:customStyle="1" w:styleId="ListLabel2469">
    <w:name w:val="ListLabel 2469"/>
    <w:qFormat/>
    <w:rPr>
      <w:rFonts w:cs="OpenSymbol"/>
    </w:rPr>
  </w:style>
  <w:style w:type="character" w:customStyle="1" w:styleId="ListLabel2470">
    <w:name w:val="ListLabel 2470"/>
    <w:qFormat/>
    <w:rPr>
      <w:rFonts w:cs="OpenSymbol"/>
    </w:rPr>
  </w:style>
  <w:style w:type="character" w:customStyle="1" w:styleId="ListLabel2471">
    <w:name w:val="ListLabel 2471"/>
    <w:qFormat/>
    <w:rPr>
      <w:rFonts w:cs="OpenSymbol"/>
    </w:rPr>
  </w:style>
  <w:style w:type="character" w:customStyle="1" w:styleId="ListLabel2472">
    <w:name w:val="ListLabel 2472"/>
    <w:qFormat/>
    <w:rPr>
      <w:rFonts w:cs="OpenSymbol"/>
    </w:rPr>
  </w:style>
  <w:style w:type="character" w:customStyle="1" w:styleId="ListLabel2473">
    <w:name w:val="ListLabel 2473"/>
    <w:qFormat/>
    <w:rPr>
      <w:rFonts w:cs="OpenSymbol"/>
    </w:rPr>
  </w:style>
  <w:style w:type="character" w:customStyle="1" w:styleId="ListLabel2474">
    <w:name w:val="ListLabel 2474"/>
    <w:qFormat/>
    <w:rPr>
      <w:rFonts w:ascii="Arial" w:hAnsi="Arial" w:cs="Wingdings"/>
      <w:b/>
      <w:sz w:val="24"/>
    </w:rPr>
  </w:style>
  <w:style w:type="character" w:customStyle="1" w:styleId="ListLabel2475">
    <w:name w:val="ListLabel 2475"/>
    <w:qFormat/>
    <w:rPr>
      <w:rFonts w:ascii="Arial" w:hAnsi="Arial"/>
      <w:b/>
      <w:position w:val="0"/>
      <w:sz w:val="24"/>
      <w:vertAlign w:val="baseline"/>
    </w:rPr>
  </w:style>
  <w:style w:type="character" w:customStyle="1" w:styleId="ListLabel2476">
    <w:name w:val="ListLabel 2476"/>
    <w:qFormat/>
    <w:rPr>
      <w:b/>
      <w:position w:val="0"/>
      <w:sz w:val="26"/>
      <w:szCs w:val="24"/>
      <w:vertAlign w:val="baseline"/>
    </w:rPr>
  </w:style>
  <w:style w:type="character" w:customStyle="1" w:styleId="ListLabel2477">
    <w:name w:val="ListLabel 2477"/>
    <w:qFormat/>
    <w:rPr>
      <w:b/>
      <w:position w:val="0"/>
      <w:sz w:val="26"/>
      <w:szCs w:val="24"/>
      <w:vertAlign w:val="baseline"/>
    </w:rPr>
  </w:style>
  <w:style w:type="character" w:customStyle="1" w:styleId="ListLabel2478">
    <w:name w:val="ListLabel 2478"/>
    <w:qFormat/>
    <w:rPr>
      <w:b w:val="0"/>
      <w:bCs/>
      <w:position w:val="0"/>
      <w:sz w:val="24"/>
      <w:vertAlign w:val="baseline"/>
    </w:rPr>
  </w:style>
  <w:style w:type="character" w:customStyle="1" w:styleId="ListLabel2479">
    <w:name w:val="ListLabel 2479"/>
    <w:qFormat/>
    <w:rPr>
      <w:position w:val="0"/>
      <w:sz w:val="24"/>
      <w:vertAlign w:val="baseline"/>
    </w:rPr>
  </w:style>
  <w:style w:type="character" w:customStyle="1" w:styleId="ListLabel2480">
    <w:name w:val="ListLabel 2480"/>
    <w:qFormat/>
    <w:rPr>
      <w:position w:val="0"/>
      <w:sz w:val="24"/>
      <w:vertAlign w:val="baseline"/>
    </w:rPr>
  </w:style>
  <w:style w:type="character" w:customStyle="1" w:styleId="ListLabel2481">
    <w:name w:val="ListLabel 2481"/>
    <w:qFormat/>
    <w:rPr>
      <w:position w:val="0"/>
      <w:sz w:val="24"/>
      <w:vertAlign w:val="baseline"/>
    </w:rPr>
  </w:style>
  <w:style w:type="character" w:customStyle="1" w:styleId="ListLabel2482">
    <w:name w:val="ListLabel 2482"/>
    <w:qFormat/>
    <w:rPr>
      <w:position w:val="0"/>
      <w:sz w:val="24"/>
      <w:vertAlign w:val="baseline"/>
    </w:rPr>
  </w:style>
  <w:style w:type="character" w:customStyle="1" w:styleId="ListLabel2483">
    <w:name w:val="ListLabel 2483"/>
    <w:qFormat/>
    <w:rPr>
      <w:position w:val="0"/>
      <w:sz w:val="24"/>
      <w:vertAlign w:val="baseline"/>
    </w:rPr>
  </w:style>
  <w:style w:type="character" w:customStyle="1" w:styleId="ListLabel2484">
    <w:name w:val="ListLabel 2484"/>
    <w:qFormat/>
    <w:rPr>
      <w:rFonts w:cs="OpenSymbol"/>
    </w:rPr>
  </w:style>
  <w:style w:type="character" w:customStyle="1" w:styleId="ListLabel2485">
    <w:name w:val="ListLabel 2485"/>
    <w:qFormat/>
    <w:rPr>
      <w:rFonts w:cs="OpenSymbol"/>
    </w:rPr>
  </w:style>
  <w:style w:type="character" w:customStyle="1" w:styleId="ListLabel2486">
    <w:name w:val="ListLabel 2486"/>
    <w:qFormat/>
    <w:rPr>
      <w:rFonts w:cs="OpenSymbol"/>
      <w:b/>
      <w:sz w:val="28"/>
    </w:rPr>
  </w:style>
  <w:style w:type="character" w:customStyle="1" w:styleId="ListLabel2487">
    <w:name w:val="ListLabel 2487"/>
    <w:qFormat/>
    <w:rPr>
      <w:rFonts w:cs="OpenSymbol"/>
    </w:rPr>
  </w:style>
  <w:style w:type="character" w:customStyle="1" w:styleId="ListLabel2488">
    <w:name w:val="ListLabel 2488"/>
    <w:qFormat/>
    <w:rPr>
      <w:rFonts w:cs="OpenSymbol"/>
    </w:rPr>
  </w:style>
  <w:style w:type="character" w:customStyle="1" w:styleId="ListLabel2489">
    <w:name w:val="ListLabel 2489"/>
    <w:qFormat/>
    <w:rPr>
      <w:rFonts w:cs="OpenSymbol"/>
    </w:rPr>
  </w:style>
  <w:style w:type="character" w:customStyle="1" w:styleId="ListLabel2490">
    <w:name w:val="ListLabel 2490"/>
    <w:qFormat/>
    <w:rPr>
      <w:rFonts w:cs="OpenSymbol"/>
    </w:rPr>
  </w:style>
  <w:style w:type="character" w:customStyle="1" w:styleId="ListLabel2491">
    <w:name w:val="ListLabel 2491"/>
    <w:qFormat/>
    <w:rPr>
      <w:rFonts w:cs="OpenSymbol"/>
    </w:rPr>
  </w:style>
  <w:style w:type="character" w:customStyle="1" w:styleId="ListLabel2492">
    <w:name w:val="ListLabel 2492"/>
    <w:qFormat/>
    <w:rPr>
      <w:rFonts w:cs="OpenSymbol"/>
    </w:rPr>
  </w:style>
  <w:style w:type="character" w:customStyle="1" w:styleId="ListLabel2493">
    <w:name w:val="ListLabel 2493"/>
    <w:qFormat/>
    <w:rPr>
      <w:rFonts w:ascii="Arial" w:hAnsi="Arial" w:cs="OpenSymbol"/>
      <w:b/>
      <w:sz w:val="24"/>
    </w:rPr>
  </w:style>
  <w:style w:type="character" w:customStyle="1" w:styleId="ListLabel2494">
    <w:name w:val="ListLabel 2494"/>
    <w:qFormat/>
    <w:rPr>
      <w:rFonts w:cs="OpenSymbol"/>
    </w:rPr>
  </w:style>
  <w:style w:type="character" w:customStyle="1" w:styleId="ListLabel2495">
    <w:name w:val="ListLabel 2495"/>
    <w:qFormat/>
    <w:rPr>
      <w:rFonts w:cs="OpenSymbol"/>
    </w:rPr>
  </w:style>
  <w:style w:type="character" w:customStyle="1" w:styleId="ListLabel2496">
    <w:name w:val="ListLabel 2496"/>
    <w:qFormat/>
    <w:rPr>
      <w:rFonts w:cs="OpenSymbol"/>
    </w:rPr>
  </w:style>
  <w:style w:type="character" w:customStyle="1" w:styleId="ListLabel2497">
    <w:name w:val="ListLabel 2497"/>
    <w:qFormat/>
    <w:rPr>
      <w:rFonts w:cs="OpenSymbol"/>
    </w:rPr>
  </w:style>
  <w:style w:type="character" w:customStyle="1" w:styleId="ListLabel2498">
    <w:name w:val="ListLabel 2498"/>
    <w:qFormat/>
    <w:rPr>
      <w:rFonts w:cs="OpenSymbol"/>
    </w:rPr>
  </w:style>
  <w:style w:type="character" w:customStyle="1" w:styleId="ListLabel2499">
    <w:name w:val="ListLabel 2499"/>
    <w:qFormat/>
    <w:rPr>
      <w:rFonts w:cs="OpenSymbol"/>
    </w:rPr>
  </w:style>
  <w:style w:type="character" w:customStyle="1" w:styleId="ListLabel2500">
    <w:name w:val="ListLabel 2500"/>
    <w:qFormat/>
    <w:rPr>
      <w:rFonts w:cs="OpenSymbol"/>
    </w:rPr>
  </w:style>
  <w:style w:type="character" w:customStyle="1" w:styleId="ListLabel2501">
    <w:name w:val="ListLabel 2501"/>
    <w:qFormat/>
    <w:rPr>
      <w:rFonts w:cs="OpenSymbol"/>
    </w:rPr>
  </w:style>
  <w:style w:type="character" w:customStyle="1" w:styleId="ListLabel2502">
    <w:name w:val="ListLabel 2502"/>
    <w:qFormat/>
    <w:rPr>
      <w:rFonts w:ascii="Arial" w:hAnsi="Arial" w:cs="OpenSymbol"/>
      <w:b/>
      <w:sz w:val="24"/>
    </w:rPr>
  </w:style>
  <w:style w:type="character" w:customStyle="1" w:styleId="ListLabel2503">
    <w:name w:val="ListLabel 2503"/>
    <w:qFormat/>
    <w:rPr>
      <w:rFonts w:cs="OpenSymbol"/>
    </w:rPr>
  </w:style>
  <w:style w:type="character" w:customStyle="1" w:styleId="ListLabel2504">
    <w:name w:val="ListLabel 2504"/>
    <w:qFormat/>
    <w:rPr>
      <w:rFonts w:cs="OpenSymbol"/>
    </w:rPr>
  </w:style>
  <w:style w:type="character" w:customStyle="1" w:styleId="ListLabel2505">
    <w:name w:val="ListLabel 2505"/>
    <w:qFormat/>
    <w:rPr>
      <w:rFonts w:cs="OpenSymbol"/>
    </w:rPr>
  </w:style>
  <w:style w:type="character" w:customStyle="1" w:styleId="ListLabel2506">
    <w:name w:val="ListLabel 2506"/>
    <w:qFormat/>
    <w:rPr>
      <w:rFonts w:cs="OpenSymbol"/>
    </w:rPr>
  </w:style>
  <w:style w:type="character" w:customStyle="1" w:styleId="ListLabel2507">
    <w:name w:val="ListLabel 2507"/>
    <w:qFormat/>
    <w:rPr>
      <w:rFonts w:cs="OpenSymbol"/>
    </w:rPr>
  </w:style>
  <w:style w:type="character" w:customStyle="1" w:styleId="ListLabel2508">
    <w:name w:val="ListLabel 2508"/>
    <w:qFormat/>
    <w:rPr>
      <w:rFonts w:cs="OpenSymbol"/>
    </w:rPr>
  </w:style>
  <w:style w:type="character" w:customStyle="1" w:styleId="ListLabel2509">
    <w:name w:val="ListLabel 2509"/>
    <w:qFormat/>
    <w:rPr>
      <w:rFonts w:cs="OpenSymbol"/>
    </w:rPr>
  </w:style>
  <w:style w:type="character" w:customStyle="1" w:styleId="ListLabel2510">
    <w:name w:val="ListLabel 2510"/>
    <w:qFormat/>
    <w:rPr>
      <w:rFonts w:cs="OpenSymbol"/>
    </w:rPr>
  </w:style>
  <w:style w:type="character" w:customStyle="1" w:styleId="ListLabel2511">
    <w:name w:val="ListLabel 2511"/>
    <w:qFormat/>
    <w:rPr>
      <w:rFonts w:ascii="Arial" w:hAnsi="Arial" w:cs="Wingdings"/>
      <w:b/>
      <w:sz w:val="24"/>
    </w:rPr>
  </w:style>
  <w:style w:type="character" w:customStyle="1" w:styleId="ListLabel2512">
    <w:name w:val="ListLabel 2512"/>
    <w:qFormat/>
    <w:rPr>
      <w:rFonts w:ascii="Arial" w:hAnsi="Arial"/>
      <w:b/>
      <w:position w:val="0"/>
      <w:sz w:val="24"/>
      <w:vertAlign w:val="baseline"/>
    </w:rPr>
  </w:style>
  <w:style w:type="character" w:customStyle="1" w:styleId="ListLabel2513">
    <w:name w:val="ListLabel 2513"/>
    <w:qFormat/>
    <w:rPr>
      <w:b/>
      <w:position w:val="0"/>
      <w:sz w:val="26"/>
      <w:szCs w:val="24"/>
      <w:vertAlign w:val="baseline"/>
    </w:rPr>
  </w:style>
  <w:style w:type="character" w:customStyle="1" w:styleId="ListLabel2514">
    <w:name w:val="ListLabel 2514"/>
    <w:qFormat/>
    <w:rPr>
      <w:b/>
      <w:position w:val="0"/>
      <w:sz w:val="26"/>
      <w:szCs w:val="24"/>
      <w:vertAlign w:val="baseline"/>
    </w:rPr>
  </w:style>
  <w:style w:type="character" w:customStyle="1" w:styleId="ListLabel2515">
    <w:name w:val="ListLabel 2515"/>
    <w:qFormat/>
    <w:rPr>
      <w:b w:val="0"/>
      <w:bCs/>
      <w:position w:val="0"/>
      <w:sz w:val="24"/>
      <w:vertAlign w:val="baseline"/>
    </w:rPr>
  </w:style>
  <w:style w:type="character" w:customStyle="1" w:styleId="ListLabel2516">
    <w:name w:val="ListLabel 2516"/>
    <w:qFormat/>
    <w:rPr>
      <w:position w:val="0"/>
      <w:sz w:val="24"/>
      <w:vertAlign w:val="baseline"/>
    </w:rPr>
  </w:style>
  <w:style w:type="character" w:customStyle="1" w:styleId="ListLabel2517">
    <w:name w:val="ListLabel 2517"/>
    <w:qFormat/>
    <w:rPr>
      <w:position w:val="0"/>
      <w:sz w:val="24"/>
      <w:vertAlign w:val="baseline"/>
    </w:rPr>
  </w:style>
  <w:style w:type="character" w:customStyle="1" w:styleId="ListLabel2518">
    <w:name w:val="ListLabel 2518"/>
    <w:qFormat/>
    <w:rPr>
      <w:position w:val="0"/>
      <w:sz w:val="24"/>
      <w:vertAlign w:val="baseline"/>
    </w:rPr>
  </w:style>
  <w:style w:type="character" w:customStyle="1" w:styleId="ListLabel2519">
    <w:name w:val="ListLabel 2519"/>
    <w:qFormat/>
    <w:rPr>
      <w:position w:val="0"/>
      <w:sz w:val="24"/>
      <w:vertAlign w:val="baseline"/>
    </w:rPr>
  </w:style>
  <w:style w:type="character" w:customStyle="1" w:styleId="ListLabel2520">
    <w:name w:val="ListLabel 2520"/>
    <w:qFormat/>
    <w:rPr>
      <w:position w:val="0"/>
      <w:sz w:val="24"/>
      <w:vertAlign w:val="baseline"/>
    </w:rPr>
  </w:style>
  <w:style w:type="character" w:customStyle="1" w:styleId="ListLabel2521">
    <w:name w:val="ListLabel 2521"/>
    <w:qFormat/>
    <w:rPr>
      <w:rFonts w:cs="OpenSymbol"/>
    </w:rPr>
  </w:style>
  <w:style w:type="character" w:customStyle="1" w:styleId="ListLabel2522">
    <w:name w:val="ListLabel 2522"/>
    <w:qFormat/>
    <w:rPr>
      <w:rFonts w:cs="OpenSymbol"/>
    </w:rPr>
  </w:style>
  <w:style w:type="character" w:customStyle="1" w:styleId="ListLabel2523">
    <w:name w:val="ListLabel 2523"/>
    <w:qFormat/>
    <w:rPr>
      <w:rFonts w:cs="OpenSymbol"/>
      <w:b/>
      <w:sz w:val="28"/>
    </w:rPr>
  </w:style>
  <w:style w:type="character" w:customStyle="1" w:styleId="ListLabel2524">
    <w:name w:val="ListLabel 2524"/>
    <w:qFormat/>
    <w:rPr>
      <w:rFonts w:cs="OpenSymbol"/>
    </w:rPr>
  </w:style>
  <w:style w:type="character" w:customStyle="1" w:styleId="ListLabel2525">
    <w:name w:val="ListLabel 2525"/>
    <w:qFormat/>
    <w:rPr>
      <w:rFonts w:cs="OpenSymbol"/>
    </w:rPr>
  </w:style>
  <w:style w:type="character" w:customStyle="1" w:styleId="ListLabel2526">
    <w:name w:val="ListLabel 2526"/>
    <w:qFormat/>
    <w:rPr>
      <w:rFonts w:cs="OpenSymbol"/>
    </w:rPr>
  </w:style>
  <w:style w:type="character" w:customStyle="1" w:styleId="ListLabel2527">
    <w:name w:val="ListLabel 2527"/>
    <w:qFormat/>
    <w:rPr>
      <w:rFonts w:cs="OpenSymbol"/>
    </w:rPr>
  </w:style>
  <w:style w:type="character" w:customStyle="1" w:styleId="ListLabel2528">
    <w:name w:val="ListLabel 2528"/>
    <w:qFormat/>
    <w:rPr>
      <w:rFonts w:cs="OpenSymbol"/>
    </w:rPr>
  </w:style>
  <w:style w:type="character" w:customStyle="1" w:styleId="ListLabel2529">
    <w:name w:val="ListLabel 2529"/>
    <w:qFormat/>
    <w:rPr>
      <w:rFonts w:cs="OpenSymbol"/>
    </w:rPr>
  </w:style>
  <w:style w:type="character" w:customStyle="1" w:styleId="ListLabel2530">
    <w:name w:val="ListLabel 2530"/>
    <w:qFormat/>
    <w:rPr>
      <w:rFonts w:ascii="Arial" w:hAnsi="Arial" w:cs="OpenSymbol"/>
      <w:b/>
      <w:sz w:val="24"/>
    </w:rPr>
  </w:style>
  <w:style w:type="character" w:customStyle="1" w:styleId="ListLabel2531">
    <w:name w:val="ListLabel 2531"/>
    <w:qFormat/>
    <w:rPr>
      <w:rFonts w:cs="OpenSymbol"/>
    </w:rPr>
  </w:style>
  <w:style w:type="character" w:customStyle="1" w:styleId="ListLabel2532">
    <w:name w:val="ListLabel 2532"/>
    <w:qFormat/>
    <w:rPr>
      <w:rFonts w:cs="OpenSymbol"/>
    </w:rPr>
  </w:style>
  <w:style w:type="character" w:customStyle="1" w:styleId="ListLabel2533">
    <w:name w:val="ListLabel 2533"/>
    <w:qFormat/>
    <w:rPr>
      <w:rFonts w:cs="OpenSymbol"/>
    </w:rPr>
  </w:style>
  <w:style w:type="character" w:customStyle="1" w:styleId="ListLabel2534">
    <w:name w:val="ListLabel 2534"/>
    <w:qFormat/>
    <w:rPr>
      <w:rFonts w:cs="OpenSymbol"/>
    </w:rPr>
  </w:style>
  <w:style w:type="character" w:customStyle="1" w:styleId="ListLabel2535">
    <w:name w:val="ListLabel 2535"/>
    <w:qFormat/>
    <w:rPr>
      <w:rFonts w:cs="OpenSymbol"/>
    </w:rPr>
  </w:style>
  <w:style w:type="character" w:customStyle="1" w:styleId="ListLabel2536">
    <w:name w:val="ListLabel 2536"/>
    <w:qFormat/>
    <w:rPr>
      <w:rFonts w:cs="OpenSymbol"/>
    </w:rPr>
  </w:style>
  <w:style w:type="character" w:customStyle="1" w:styleId="ListLabel2537">
    <w:name w:val="ListLabel 2537"/>
    <w:qFormat/>
    <w:rPr>
      <w:rFonts w:cs="OpenSymbol"/>
    </w:rPr>
  </w:style>
  <w:style w:type="character" w:customStyle="1" w:styleId="ListLabel2538">
    <w:name w:val="ListLabel 2538"/>
    <w:qFormat/>
    <w:rPr>
      <w:rFonts w:cs="OpenSymbol"/>
    </w:rPr>
  </w:style>
  <w:style w:type="character" w:customStyle="1" w:styleId="ListLabel2539">
    <w:name w:val="ListLabel 2539"/>
    <w:qFormat/>
    <w:rPr>
      <w:rFonts w:ascii="Arial" w:hAnsi="Arial" w:cs="OpenSymbol"/>
      <w:b/>
      <w:sz w:val="24"/>
    </w:rPr>
  </w:style>
  <w:style w:type="character" w:customStyle="1" w:styleId="ListLabel2540">
    <w:name w:val="ListLabel 2540"/>
    <w:qFormat/>
    <w:rPr>
      <w:rFonts w:cs="OpenSymbol"/>
    </w:rPr>
  </w:style>
  <w:style w:type="character" w:customStyle="1" w:styleId="ListLabel2541">
    <w:name w:val="ListLabel 2541"/>
    <w:qFormat/>
    <w:rPr>
      <w:rFonts w:cs="OpenSymbol"/>
    </w:rPr>
  </w:style>
  <w:style w:type="character" w:customStyle="1" w:styleId="ListLabel2542">
    <w:name w:val="ListLabel 2542"/>
    <w:qFormat/>
    <w:rPr>
      <w:rFonts w:cs="OpenSymbol"/>
    </w:rPr>
  </w:style>
  <w:style w:type="character" w:customStyle="1" w:styleId="ListLabel2543">
    <w:name w:val="ListLabel 2543"/>
    <w:qFormat/>
    <w:rPr>
      <w:rFonts w:cs="OpenSymbol"/>
    </w:rPr>
  </w:style>
  <w:style w:type="character" w:customStyle="1" w:styleId="ListLabel2544">
    <w:name w:val="ListLabel 2544"/>
    <w:qFormat/>
    <w:rPr>
      <w:rFonts w:cs="OpenSymbol"/>
    </w:rPr>
  </w:style>
  <w:style w:type="character" w:customStyle="1" w:styleId="ListLabel2545">
    <w:name w:val="ListLabel 2545"/>
    <w:qFormat/>
    <w:rPr>
      <w:rFonts w:cs="OpenSymbol"/>
    </w:rPr>
  </w:style>
  <w:style w:type="character" w:customStyle="1" w:styleId="ListLabel2546">
    <w:name w:val="ListLabel 2546"/>
    <w:qFormat/>
    <w:rPr>
      <w:rFonts w:cs="OpenSymbol"/>
    </w:rPr>
  </w:style>
  <w:style w:type="character" w:customStyle="1" w:styleId="ListLabel2547">
    <w:name w:val="ListLabel 2547"/>
    <w:qFormat/>
    <w:rPr>
      <w:rFonts w:cs="OpenSymbol"/>
    </w:rPr>
  </w:style>
  <w:style w:type="character" w:customStyle="1" w:styleId="ListLabel2548">
    <w:name w:val="ListLabel 2548"/>
    <w:qFormat/>
    <w:rPr>
      <w:rFonts w:ascii="Arial" w:hAnsi="Arial" w:cs="Wingdings"/>
      <w:b/>
      <w:sz w:val="24"/>
    </w:rPr>
  </w:style>
  <w:style w:type="character" w:customStyle="1" w:styleId="ListLabel2549">
    <w:name w:val="ListLabel 2549"/>
    <w:qFormat/>
    <w:rPr>
      <w:rFonts w:ascii="Arial" w:hAnsi="Arial"/>
      <w:b/>
      <w:position w:val="0"/>
      <w:sz w:val="24"/>
      <w:vertAlign w:val="baseline"/>
    </w:rPr>
  </w:style>
  <w:style w:type="character" w:customStyle="1" w:styleId="ListLabel2550">
    <w:name w:val="ListLabel 2550"/>
    <w:qFormat/>
    <w:rPr>
      <w:rFonts w:ascii="Arial" w:hAnsi="Arial"/>
      <w:b/>
      <w:position w:val="0"/>
      <w:sz w:val="26"/>
      <w:szCs w:val="24"/>
      <w:vertAlign w:val="baseline"/>
    </w:rPr>
  </w:style>
  <w:style w:type="character" w:customStyle="1" w:styleId="ListLabel2551">
    <w:name w:val="ListLabel 2551"/>
    <w:qFormat/>
    <w:rPr>
      <w:b/>
      <w:position w:val="0"/>
      <w:sz w:val="26"/>
      <w:szCs w:val="24"/>
      <w:vertAlign w:val="baseline"/>
    </w:rPr>
  </w:style>
  <w:style w:type="character" w:customStyle="1" w:styleId="ListLabel2552">
    <w:name w:val="ListLabel 2552"/>
    <w:qFormat/>
    <w:rPr>
      <w:b w:val="0"/>
      <w:bCs/>
      <w:position w:val="0"/>
      <w:sz w:val="24"/>
      <w:vertAlign w:val="baseline"/>
    </w:rPr>
  </w:style>
  <w:style w:type="character" w:customStyle="1" w:styleId="ListLabel2553">
    <w:name w:val="ListLabel 2553"/>
    <w:qFormat/>
    <w:rPr>
      <w:position w:val="0"/>
      <w:sz w:val="24"/>
      <w:vertAlign w:val="baseline"/>
    </w:rPr>
  </w:style>
  <w:style w:type="character" w:customStyle="1" w:styleId="ListLabel2554">
    <w:name w:val="ListLabel 2554"/>
    <w:qFormat/>
    <w:rPr>
      <w:position w:val="0"/>
      <w:sz w:val="24"/>
      <w:vertAlign w:val="baseline"/>
    </w:rPr>
  </w:style>
  <w:style w:type="character" w:customStyle="1" w:styleId="ListLabel2555">
    <w:name w:val="ListLabel 2555"/>
    <w:qFormat/>
    <w:rPr>
      <w:position w:val="0"/>
      <w:sz w:val="24"/>
      <w:vertAlign w:val="baseline"/>
    </w:rPr>
  </w:style>
  <w:style w:type="character" w:customStyle="1" w:styleId="ListLabel2556">
    <w:name w:val="ListLabel 2556"/>
    <w:qFormat/>
    <w:rPr>
      <w:position w:val="0"/>
      <w:sz w:val="24"/>
      <w:vertAlign w:val="baseline"/>
    </w:rPr>
  </w:style>
  <w:style w:type="character" w:customStyle="1" w:styleId="ListLabel2557">
    <w:name w:val="ListLabel 2557"/>
    <w:qFormat/>
    <w:rPr>
      <w:position w:val="0"/>
      <w:sz w:val="24"/>
      <w:vertAlign w:val="baseline"/>
    </w:rPr>
  </w:style>
  <w:style w:type="character" w:customStyle="1" w:styleId="ListLabel2558">
    <w:name w:val="ListLabel 2558"/>
    <w:qFormat/>
    <w:rPr>
      <w:rFonts w:cs="OpenSymbol"/>
    </w:rPr>
  </w:style>
  <w:style w:type="character" w:customStyle="1" w:styleId="ListLabel2559">
    <w:name w:val="ListLabel 2559"/>
    <w:qFormat/>
    <w:rPr>
      <w:rFonts w:cs="OpenSymbol"/>
    </w:rPr>
  </w:style>
  <w:style w:type="character" w:customStyle="1" w:styleId="ListLabel2560">
    <w:name w:val="ListLabel 2560"/>
    <w:qFormat/>
    <w:rPr>
      <w:rFonts w:cs="OpenSymbol"/>
      <w:b/>
      <w:sz w:val="28"/>
    </w:rPr>
  </w:style>
  <w:style w:type="character" w:customStyle="1" w:styleId="ListLabel2561">
    <w:name w:val="ListLabel 2561"/>
    <w:qFormat/>
    <w:rPr>
      <w:rFonts w:cs="OpenSymbol"/>
    </w:rPr>
  </w:style>
  <w:style w:type="character" w:customStyle="1" w:styleId="ListLabel2562">
    <w:name w:val="ListLabel 2562"/>
    <w:qFormat/>
    <w:rPr>
      <w:rFonts w:cs="OpenSymbol"/>
    </w:rPr>
  </w:style>
  <w:style w:type="character" w:customStyle="1" w:styleId="ListLabel2563">
    <w:name w:val="ListLabel 2563"/>
    <w:qFormat/>
    <w:rPr>
      <w:rFonts w:cs="OpenSymbol"/>
    </w:rPr>
  </w:style>
  <w:style w:type="character" w:customStyle="1" w:styleId="ListLabel2564">
    <w:name w:val="ListLabel 2564"/>
    <w:qFormat/>
    <w:rPr>
      <w:rFonts w:cs="OpenSymbol"/>
    </w:rPr>
  </w:style>
  <w:style w:type="character" w:customStyle="1" w:styleId="ListLabel2565">
    <w:name w:val="ListLabel 2565"/>
    <w:qFormat/>
    <w:rPr>
      <w:rFonts w:cs="OpenSymbol"/>
    </w:rPr>
  </w:style>
  <w:style w:type="character" w:customStyle="1" w:styleId="ListLabel2566">
    <w:name w:val="ListLabel 2566"/>
    <w:qFormat/>
    <w:rPr>
      <w:rFonts w:cs="OpenSymbol"/>
    </w:rPr>
  </w:style>
  <w:style w:type="character" w:customStyle="1" w:styleId="ListLabel2567">
    <w:name w:val="ListLabel 2567"/>
    <w:qFormat/>
    <w:rPr>
      <w:rFonts w:ascii="Arial" w:hAnsi="Arial" w:cs="OpenSymbol"/>
      <w:b/>
      <w:sz w:val="24"/>
    </w:rPr>
  </w:style>
  <w:style w:type="character" w:customStyle="1" w:styleId="ListLabel2568">
    <w:name w:val="ListLabel 2568"/>
    <w:qFormat/>
    <w:rPr>
      <w:rFonts w:cs="OpenSymbol"/>
    </w:rPr>
  </w:style>
  <w:style w:type="character" w:customStyle="1" w:styleId="ListLabel2569">
    <w:name w:val="ListLabel 2569"/>
    <w:qFormat/>
    <w:rPr>
      <w:rFonts w:cs="OpenSymbol"/>
    </w:rPr>
  </w:style>
  <w:style w:type="character" w:customStyle="1" w:styleId="ListLabel2570">
    <w:name w:val="ListLabel 2570"/>
    <w:qFormat/>
    <w:rPr>
      <w:rFonts w:cs="OpenSymbol"/>
    </w:rPr>
  </w:style>
  <w:style w:type="character" w:customStyle="1" w:styleId="ListLabel2571">
    <w:name w:val="ListLabel 2571"/>
    <w:qFormat/>
    <w:rPr>
      <w:rFonts w:cs="OpenSymbol"/>
    </w:rPr>
  </w:style>
  <w:style w:type="character" w:customStyle="1" w:styleId="ListLabel2572">
    <w:name w:val="ListLabel 2572"/>
    <w:qFormat/>
    <w:rPr>
      <w:rFonts w:cs="OpenSymbol"/>
    </w:rPr>
  </w:style>
  <w:style w:type="character" w:customStyle="1" w:styleId="ListLabel2573">
    <w:name w:val="ListLabel 2573"/>
    <w:qFormat/>
    <w:rPr>
      <w:rFonts w:cs="OpenSymbol"/>
    </w:rPr>
  </w:style>
  <w:style w:type="character" w:customStyle="1" w:styleId="ListLabel2574">
    <w:name w:val="ListLabel 2574"/>
    <w:qFormat/>
    <w:rPr>
      <w:rFonts w:cs="OpenSymbol"/>
    </w:rPr>
  </w:style>
  <w:style w:type="character" w:customStyle="1" w:styleId="ListLabel2575">
    <w:name w:val="ListLabel 2575"/>
    <w:qFormat/>
    <w:rPr>
      <w:rFonts w:cs="OpenSymbol"/>
    </w:rPr>
  </w:style>
  <w:style w:type="character" w:customStyle="1" w:styleId="ListLabel2576">
    <w:name w:val="ListLabel 2576"/>
    <w:qFormat/>
    <w:rPr>
      <w:rFonts w:ascii="Arial" w:hAnsi="Arial" w:cs="OpenSymbol"/>
      <w:b/>
      <w:sz w:val="24"/>
    </w:rPr>
  </w:style>
  <w:style w:type="character" w:customStyle="1" w:styleId="ListLabel2577">
    <w:name w:val="ListLabel 2577"/>
    <w:qFormat/>
    <w:rPr>
      <w:rFonts w:cs="OpenSymbol"/>
    </w:rPr>
  </w:style>
  <w:style w:type="character" w:customStyle="1" w:styleId="ListLabel2578">
    <w:name w:val="ListLabel 2578"/>
    <w:qFormat/>
    <w:rPr>
      <w:rFonts w:cs="OpenSymbol"/>
    </w:rPr>
  </w:style>
  <w:style w:type="character" w:customStyle="1" w:styleId="ListLabel2579">
    <w:name w:val="ListLabel 2579"/>
    <w:qFormat/>
    <w:rPr>
      <w:rFonts w:cs="OpenSymbol"/>
    </w:rPr>
  </w:style>
  <w:style w:type="character" w:customStyle="1" w:styleId="ListLabel2580">
    <w:name w:val="ListLabel 2580"/>
    <w:qFormat/>
    <w:rPr>
      <w:rFonts w:cs="OpenSymbol"/>
    </w:rPr>
  </w:style>
  <w:style w:type="character" w:customStyle="1" w:styleId="ListLabel2581">
    <w:name w:val="ListLabel 2581"/>
    <w:qFormat/>
    <w:rPr>
      <w:rFonts w:cs="OpenSymbol"/>
    </w:rPr>
  </w:style>
  <w:style w:type="character" w:customStyle="1" w:styleId="ListLabel2582">
    <w:name w:val="ListLabel 2582"/>
    <w:qFormat/>
    <w:rPr>
      <w:rFonts w:cs="OpenSymbol"/>
    </w:rPr>
  </w:style>
  <w:style w:type="character" w:customStyle="1" w:styleId="ListLabel2583">
    <w:name w:val="ListLabel 2583"/>
    <w:qFormat/>
    <w:rPr>
      <w:rFonts w:cs="OpenSymbol"/>
    </w:rPr>
  </w:style>
  <w:style w:type="character" w:customStyle="1" w:styleId="ListLabel2584">
    <w:name w:val="ListLabel 2584"/>
    <w:qFormat/>
    <w:rPr>
      <w:rFonts w:cs="OpenSymbol"/>
    </w:rPr>
  </w:style>
  <w:style w:type="character" w:customStyle="1" w:styleId="ListLabel2585">
    <w:name w:val="ListLabel 2585"/>
    <w:qFormat/>
    <w:rPr>
      <w:rFonts w:ascii="Arial" w:hAnsi="Arial" w:cs="Wingdings"/>
      <w:b/>
      <w:sz w:val="24"/>
    </w:rPr>
  </w:style>
  <w:style w:type="character" w:customStyle="1" w:styleId="ListLabel2586">
    <w:name w:val="ListLabel 2586"/>
    <w:qFormat/>
    <w:rPr>
      <w:rFonts w:ascii="Arial" w:hAnsi="Arial"/>
      <w:b/>
      <w:position w:val="0"/>
      <w:sz w:val="24"/>
      <w:vertAlign w:val="baseline"/>
    </w:rPr>
  </w:style>
  <w:style w:type="character" w:customStyle="1" w:styleId="ListLabel2587">
    <w:name w:val="ListLabel 2587"/>
    <w:qFormat/>
    <w:rPr>
      <w:rFonts w:ascii="Arial" w:hAnsi="Arial"/>
      <w:b/>
      <w:position w:val="0"/>
      <w:sz w:val="26"/>
      <w:szCs w:val="24"/>
      <w:vertAlign w:val="baseline"/>
    </w:rPr>
  </w:style>
  <w:style w:type="character" w:customStyle="1" w:styleId="ListLabel2588">
    <w:name w:val="ListLabel 2588"/>
    <w:qFormat/>
    <w:rPr>
      <w:b/>
      <w:position w:val="0"/>
      <w:sz w:val="26"/>
      <w:szCs w:val="24"/>
      <w:vertAlign w:val="baseline"/>
    </w:rPr>
  </w:style>
  <w:style w:type="character" w:customStyle="1" w:styleId="ListLabel2589">
    <w:name w:val="ListLabel 2589"/>
    <w:qFormat/>
    <w:rPr>
      <w:b w:val="0"/>
      <w:bCs/>
      <w:position w:val="0"/>
      <w:sz w:val="24"/>
      <w:vertAlign w:val="baseline"/>
    </w:rPr>
  </w:style>
  <w:style w:type="character" w:customStyle="1" w:styleId="ListLabel2590">
    <w:name w:val="ListLabel 2590"/>
    <w:qFormat/>
    <w:rPr>
      <w:position w:val="0"/>
      <w:sz w:val="24"/>
      <w:vertAlign w:val="baseline"/>
    </w:rPr>
  </w:style>
  <w:style w:type="character" w:customStyle="1" w:styleId="ListLabel2591">
    <w:name w:val="ListLabel 2591"/>
    <w:qFormat/>
    <w:rPr>
      <w:position w:val="0"/>
      <w:sz w:val="24"/>
      <w:vertAlign w:val="baseline"/>
    </w:rPr>
  </w:style>
  <w:style w:type="character" w:customStyle="1" w:styleId="ListLabel2592">
    <w:name w:val="ListLabel 2592"/>
    <w:qFormat/>
    <w:rPr>
      <w:position w:val="0"/>
      <w:sz w:val="24"/>
      <w:vertAlign w:val="baseline"/>
    </w:rPr>
  </w:style>
  <w:style w:type="character" w:customStyle="1" w:styleId="ListLabel2593">
    <w:name w:val="ListLabel 2593"/>
    <w:qFormat/>
    <w:rPr>
      <w:position w:val="0"/>
      <w:sz w:val="24"/>
      <w:vertAlign w:val="baseline"/>
    </w:rPr>
  </w:style>
  <w:style w:type="character" w:customStyle="1" w:styleId="ListLabel2594">
    <w:name w:val="ListLabel 2594"/>
    <w:qFormat/>
    <w:rPr>
      <w:position w:val="0"/>
      <w:sz w:val="24"/>
      <w:vertAlign w:val="baseline"/>
    </w:rPr>
  </w:style>
  <w:style w:type="character" w:customStyle="1" w:styleId="ListLabel2595">
    <w:name w:val="ListLabel 2595"/>
    <w:qFormat/>
    <w:rPr>
      <w:rFonts w:cs="OpenSymbol"/>
    </w:rPr>
  </w:style>
  <w:style w:type="character" w:customStyle="1" w:styleId="ListLabel2596">
    <w:name w:val="ListLabel 2596"/>
    <w:qFormat/>
    <w:rPr>
      <w:rFonts w:cs="OpenSymbol"/>
    </w:rPr>
  </w:style>
  <w:style w:type="character" w:customStyle="1" w:styleId="ListLabel2597">
    <w:name w:val="ListLabel 2597"/>
    <w:qFormat/>
    <w:rPr>
      <w:rFonts w:cs="OpenSymbol"/>
      <w:b/>
      <w:sz w:val="28"/>
    </w:rPr>
  </w:style>
  <w:style w:type="character" w:customStyle="1" w:styleId="ListLabel2598">
    <w:name w:val="ListLabel 2598"/>
    <w:qFormat/>
    <w:rPr>
      <w:rFonts w:cs="OpenSymbol"/>
    </w:rPr>
  </w:style>
  <w:style w:type="character" w:customStyle="1" w:styleId="ListLabel2599">
    <w:name w:val="ListLabel 2599"/>
    <w:qFormat/>
    <w:rPr>
      <w:rFonts w:cs="OpenSymbol"/>
    </w:rPr>
  </w:style>
  <w:style w:type="character" w:customStyle="1" w:styleId="ListLabel2600">
    <w:name w:val="ListLabel 2600"/>
    <w:qFormat/>
    <w:rPr>
      <w:rFonts w:cs="OpenSymbol"/>
    </w:rPr>
  </w:style>
  <w:style w:type="character" w:customStyle="1" w:styleId="ListLabel2601">
    <w:name w:val="ListLabel 2601"/>
    <w:qFormat/>
    <w:rPr>
      <w:rFonts w:cs="OpenSymbol"/>
    </w:rPr>
  </w:style>
  <w:style w:type="character" w:customStyle="1" w:styleId="ListLabel2602">
    <w:name w:val="ListLabel 2602"/>
    <w:qFormat/>
    <w:rPr>
      <w:rFonts w:cs="OpenSymbol"/>
    </w:rPr>
  </w:style>
  <w:style w:type="character" w:customStyle="1" w:styleId="ListLabel2603">
    <w:name w:val="ListLabel 2603"/>
    <w:qFormat/>
    <w:rPr>
      <w:rFonts w:cs="OpenSymbol"/>
    </w:rPr>
  </w:style>
  <w:style w:type="character" w:customStyle="1" w:styleId="ListLabel2604">
    <w:name w:val="ListLabel 2604"/>
    <w:qFormat/>
    <w:rPr>
      <w:rFonts w:ascii="Arial" w:hAnsi="Arial" w:cs="OpenSymbol"/>
      <w:b/>
      <w:sz w:val="24"/>
    </w:rPr>
  </w:style>
  <w:style w:type="character" w:customStyle="1" w:styleId="ListLabel2605">
    <w:name w:val="ListLabel 2605"/>
    <w:qFormat/>
    <w:rPr>
      <w:rFonts w:cs="OpenSymbol"/>
    </w:rPr>
  </w:style>
  <w:style w:type="character" w:customStyle="1" w:styleId="ListLabel2606">
    <w:name w:val="ListLabel 2606"/>
    <w:qFormat/>
    <w:rPr>
      <w:rFonts w:cs="OpenSymbol"/>
    </w:rPr>
  </w:style>
  <w:style w:type="character" w:customStyle="1" w:styleId="ListLabel2607">
    <w:name w:val="ListLabel 2607"/>
    <w:qFormat/>
    <w:rPr>
      <w:rFonts w:cs="OpenSymbol"/>
    </w:rPr>
  </w:style>
  <w:style w:type="character" w:customStyle="1" w:styleId="ListLabel2608">
    <w:name w:val="ListLabel 2608"/>
    <w:qFormat/>
    <w:rPr>
      <w:rFonts w:cs="OpenSymbol"/>
    </w:rPr>
  </w:style>
  <w:style w:type="character" w:customStyle="1" w:styleId="ListLabel2609">
    <w:name w:val="ListLabel 2609"/>
    <w:qFormat/>
    <w:rPr>
      <w:rFonts w:cs="OpenSymbol"/>
    </w:rPr>
  </w:style>
  <w:style w:type="character" w:customStyle="1" w:styleId="ListLabel2610">
    <w:name w:val="ListLabel 2610"/>
    <w:qFormat/>
    <w:rPr>
      <w:rFonts w:cs="OpenSymbol"/>
    </w:rPr>
  </w:style>
  <w:style w:type="character" w:customStyle="1" w:styleId="ListLabel2611">
    <w:name w:val="ListLabel 2611"/>
    <w:qFormat/>
    <w:rPr>
      <w:rFonts w:cs="OpenSymbol"/>
    </w:rPr>
  </w:style>
  <w:style w:type="character" w:customStyle="1" w:styleId="ListLabel2612">
    <w:name w:val="ListLabel 2612"/>
    <w:qFormat/>
    <w:rPr>
      <w:rFonts w:cs="OpenSymbol"/>
    </w:rPr>
  </w:style>
  <w:style w:type="character" w:customStyle="1" w:styleId="ListLabel2613">
    <w:name w:val="ListLabel 2613"/>
    <w:qFormat/>
    <w:rPr>
      <w:rFonts w:ascii="Arial" w:hAnsi="Arial" w:cs="OpenSymbol"/>
      <w:b/>
      <w:sz w:val="24"/>
    </w:rPr>
  </w:style>
  <w:style w:type="character" w:customStyle="1" w:styleId="ListLabel2614">
    <w:name w:val="ListLabel 2614"/>
    <w:qFormat/>
    <w:rPr>
      <w:rFonts w:cs="OpenSymbol"/>
    </w:rPr>
  </w:style>
  <w:style w:type="character" w:customStyle="1" w:styleId="ListLabel2615">
    <w:name w:val="ListLabel 2615"/>
    <w:qFormat/>
    <w:rPr>
      <w:rFonts w:cs="OpenSymbol"/>
    </w:rPr>
  </w:style>
  <w:style w:type="character" w:customStyle="1" w:styleId="ListLabel2616">
    <w:name w:val="ListLabel 2616"/>
    <w:qFormat/>
    <w:rPr>
      <w:rFonts w:cs="OpenSymbol"/>
    </w:rPr>
  </w:style>
  <w:style w:type="character" w:customStyle="1" w:styleId="ListLabel2617">
    <w:name w:val="ListLabel 2617"/>
    <w:qFormat/>
    <w:rPr>
      <w:rFonts w:cs="OpenSymbol"/>
    </w:rPr>
  </w:style>
  <w:style w:type="character" w:customStyle="1" w:styleId="ListLabel2618">
    <w:name w:val="ListLabel 2618"/>
    <w:qFormat/>
    <w:rPr>
      <w:rFonts w:cs="OpenSymbol"/>
    </w:rPr>
  </w:style>
  <w:style w:type="character" w:customStyle="1" w:styleId="ListLabel2619">
    <w:name w:val="ListLabel 2619"/>
    <w:qFormat/>
    <w:rPr>
      <w:rFonts w:cs="OpenSymbol"/>
    </w:rPr>
  </w:style>
  <w:style w:type="character" w:customStyle="1" w:styleId="ListLabel2620">
    <w:name w:val="ListLabel 2620"/>
    <w:qFormat/>
    <w:rPr>
      <w:rFonts w:cs="OpenSymbol"/>
    </w:rPr>
  </w:style>
  <w:style w:type="character" w:customStyle="1" w:styleId="ListLabel2621">
    <w:name w:val="ListLabel 2621"/>
    <w:qFormat/>
    <w:rPr>
      <w:rFonts w:cs="OpenSymbol"/>
    </w:rPr>
  </w:style>
  <w:style w:type="character" w:customStyle="1" w:styleId="ListLabel2622">
    <w:name w:val="ListLabel 2622"/>
    <w:qFormat/>
    <w:rPr>
      <w:rFonts w:ascii="Arial" w:hAnsi="Arial" w:cs="Wingdings"/>
      <w:b/>
      <w:sz w:val="24"/>
    </w:rPr>
  </w:style>
  <w:style w:type="character" w:customStyle="1" w:styleId="ListLabel2623">
    <w:name w:val="ListLabel 2623"/>
    <w:qFormat/>
    <w:rPr>
      <w:rFonts w:ascii="Arial" w:hAnsi="Arial"/>
      <w:b/>
      <w:position w:val="0"/>
      <w:sz w:val="24"/>
      <w:vertAlign w:val="baseline"/>
    </w:rPr>
  </w:style>
  <w:style w:type="character" w:customStyle="1" w:styleId="ListLabel2624">
    <w:name w:val="ListLabel 2624"/>
    <w:qFormat/>
    <w:rPr>
      <w:rFonts w:ascii="Arial" w:hAnsi="Arial"/>
      <w:b/>
      <w:position w:val="0"/>
      <w:sz w:val="26"/>
      <w:szCs w:val="24"/>
      <w:vertAlign w:val="baseline"/>
    </w:rPr>
  </w:style>
  <w:style w:type="character" w:customStyle="1" w:styleId="ListLabel2625">
    <w:name w:val="ListLabel 2625"/>
    <w:qFormat/>
    <w:rPr>
      <w:b/>
      <w:position w:val="0"/>
      <w:sz w:val="26"/>
      <w:szCs w:val="24"/>
      <w:vertAlign w:val="baseline"/>
    </w:rPr>
  </w:style>
  <w:style w:type="character" w:customStyle="1" w:styleId="ListLabel2626">
    <w:name w:val="ListLabel 2626"/>
    <w:qFormat/>
    <w:rPr>
      <w:b w:val="0"/>
      <w:bCs/>
      <w:position w:val="0"/>
      <w:sz w:val="24"/>
      <w:vertAlign w:val="baseline"/>
    </w:rPr>
  </w:style>
  <w:style w:type="character" w:customStyle="1" w:styleId="ListLabel2627">
    <w:name w:val="ListLabel 2627"/>
    <w:qFormat/>
    <w:rPr>
      <w:position w:val="0"/>
      <w:sz w:val="24"/>
      <w:vertAlign w:val="baseline"/>
    </w:rPr>
  </w:style>
  <w:style w:type="character" w:customStyle="1" w:styleId="ListLabel2628">
    <w:name w:val="ListLabel 2628"/>
    <w:qFormat/>
    <w:rPr>
      <w:position w:val="0"/>
      <w:sz w:val="24"/>
      <w:vertAlign w:val="baseline"/>
    </w:rPr>
  </w:style>
  <w:style w:type="character" w:customStyle="1" w:styleId="ListLabel2629">
    <w:name w:val="ListLabel 2629"/>
    <w:qFormat/>
    <w:rPr>
      <w:position w:val="0"/>
      <w:sz w:val="24"/>
      <w:vertAlign w:val="baseline"/>
    </w:rPr>
  </w:style>
  <w:style w:type="character" w:customStyle="1" w:styleId="ListLabel2630">
    <w:name w:val="ListLabel 2630"/>
    <w:qFormat/>
    <w:rPr>
      <w:position w:val="0"/>
      <w:sz w:val="24"/>
      <w:vertAlign w:val="baseline"/>
    </w:rPr>
  </w:style>
  <w:style w:type="character" w:customStyle="1" w:styleId="ListLabel2631">
    <w:name w:val="ListLabel 2631"/>
    <w:qFormat/>
    <w:rPr>
      <w:position w:val="0"/>
      <w:sz w:val="24"/>
      <w:vertAlign w:val="baseline"/>
    </w:rPr>
  </w:style>
  <w:style w:type="character" w:customStyle="1" w:styleId="ListLabel2632">
    <w:name w:val="ListLabel 2632"/>
    <w:qFormat/>
    <w:rPr>
      <w:rFonts w:cs="OpenSymbol"/>
    </w:rPr>
  </w:style>
  <w:style w:type="character" w:customStyle="1" w:styleId="ListLabel2633">
    <w:name w:val="ListLabel 2633"/>
    <w:qFormat/>
    <w:rPr>
      <w:rFonts w:cs="OpenSymbol"/>
    </w:rPr>
  </w:style>
  <w:style w:type="character" w:customStyle="1" w:styleId="ListLabel2634">
    <w:name w:val="ListLabel 2634"/>
    <w:qFormat/>
    <w:rPr>
      <w:rFonts w:cs="OpenSymbol"/>
      <w:b/>
      <w:sz w:val="28"/>
    </w:rPr>
  </w:style>
  <w:style w:type="character" w:customStyle="1" w:styleId="ListLabel2635">
    <w:name w:val="ListLabel 2635"/>
    <w:qFormat/>
    <w:rPr>
      <w:rFonts w:cs="OpenSymbol"/>
    </w:rPr>
  </w:style>
  <w:style w:type="character" w:customStyle="1" w:styleId="ListLabel2636">
    <w:name w:val="ListLabel 2636"/>
    <w:qFormat/>
    <w:rPr>
      <w:rFonts w:cs="OpenSymbol"/>
    </w:rPr>
  </w:style>
  <w:style w:type="character" w:customStyle="1" w:styleId="ListLabel2637">
    <w:name w:val="ListLabel 2637"/>
    <w:qFormat/>
    <w:rPr>
      <w:rFonts w:cs="OpenSymbol"/>
    </w:rPr>
  </w:style>
  <w:style w:type="character" w:customStyle="1" w:styleId="ListLabel2638">
    <w:name w:val="ListLabel 2638"/>
    <w:qFormat/>
    <w:rPr>
      <w:rFonts w:cs="OpenSymbol"/>
    </w:rPr>
  </w:style>
  <w:style w:type="character" w:customStyle="1" w:styleId="ListLabel2639">
    <w:name w:val="ListLabel 2639"/>
    <w:qFormat/>
    <w:rPr>
      <w:rFonts w:cs="OpenSymbol"/>
    </w:rPr>
  </w:style>
  <w:style w:type="character" w:customStyle="1" w:styleId="ListLabel2640">
    <w:name w:val="ListLabel 2640"/>
    <w:qFormat/>
    <w:rPr>
      <w:rFonts w:cs="OpenSymbol"/>
    </w:rPr>
  </w:style>
  <w:style w:type="character" w:customStyle="1" w:styleId="ListLabel2641">
    <w:name w:val="ListLabel 2641"/>
    <w:qFormat/>
    <w:rPr>
      <w:rFonts w:ascii="Arial" w:hAnsi="Arial" w:cs="OpenSymbol"/>
      <w:b/>
      <w:sz w:val="24"/>
    </w:rPr>
  </w:style>
  <w:style w:type="character" w:customStyle="1" w:styleId="ListLabel2642">
    <w:name w:val="ListLabel 2642"/>
    <w:qFormat/>
    <w:rPr>
      <w:rFonts w:cs="OpenSymbol"/>
    </w:rPr>
  </w:style>
  <w:style w:type="character" w:customStyle="1" w:styleId="ListLabel2643">
    <w:name w:val="ListLabel 2643"/>
    <w:qFormat/>
    <w:rPr>
      <w:rFonts w:cs="OpenSymbol"/>
    </w:rPr>
  </w:style>
  <w:style w:type="character" w:customStyle="1" w:styleId="ListLabel2644">
    <w:name w:val="ListLabel 2644"/>
    <w:qFormat/>
    <w:rPr>
      <w:rFonts w:cs="OpenSymbol"/>
    </w:rPr>
  </w:style>
  <w:style w:type="character" w:customStyle="1" w:styleId="ListLabel2645">
    <w:name w:val="ListLabel 2645"/>
    <w:qFormat/>
    <w:rPr>
      <w:rFonts w:cs="OpenSymbol"/>
    </w:rPr>
  </w:style>
  <w:style w:type="character" w:customStyle="1" w:styleId="ListLabel2646">
    <w:name w:val="ListLabel 2646"/>
    <w:qFormat/>
    <w:rPr>
      <w:rFonts w:cs="OpenSymbol"/>
    </w:rPr>
  </w:style>
  <w:style w:type="character" w:customStyle="1" w:styleId="ListLabel2647">
    <w:name w:val="ListLabel 2647"/>
    <w:qFormat/>
    <w:rPr>
      <w:rFonts w:cs="OpenSymbol"/>
    </w:rPr>
  </w:style>
  <w:style w:type="character" w:customStyle="1" w:styleId="ListLabel2648">
    <w:name w:val="ListLabel 2648"/>
    <w:qFormat/>
    <w:rPr>
      <w:rFonts w:cs="OpenSymbol"/>
    </w:rPr>
  </w:style>
  <w:style w:type="character" w:customStyle="1" w:styleId="ListLabel2649">
    <w:name w:val="ListLabel 2649"/>
    <w:qFormat/>
    <w:rPr>
      <w:rFonts w:cs="OpenSymbol"/>
    </w:rPr>
  </w:style>
  <w:style w:type="character" w:customStyle="1" w:styleId="ListLabel2650">
    <w:name w:val="ListLabel 2650"/>
    <w:qFormat/>
    <w:rPr>
      <w:rFonts w:ascii="Arial" w:hAnsi="Arial" w:cs="OpenSymbol"/>
      <w:b/>
      <w:sz w:val="24"/>
    </w:rPr>
  </w:style>
  <w:style w:type="character" w:customStyle="1" w:styleId="ListLabel2651">
    <w:name w:val="ListLabel 2651"/>
    <w:qFormat/>
    <w:rPr>
      <w:rFonts w:cs="OpenSymbol"/>
    </w:rPr>
  </w:style>
  <w:style w:type="character" w:customStyle="1" w:styleId="ListLabel2652">
    <w:name w:val="ListLabel 2652"/>
    <w:qFormat/>
    <w:rPr>
      <w:rFonts w:cs="OpenSymbol"/>
    </w:rPr>
  </w:style>
  <w:style w:type="character" w:customStyle="1" w:styleId="ListLabel2653">
    <w:name w:val="ListLabel 2653"/>
    <w:qFormat/>
    <w:rPr>
      <w:rFonts w:cs="OpenSymbol"/>
    </w:rPr>
  </w:style>
  <w:style w:type="character" w:customStyle="1" w:styleId="ListLabel2654">
    <w:name w:val="ListLabel 2654"/>
    <w:qFormat/>
    <w:rPr>
      <w:rFonts w:cs="OpenSymbol"/>
    </w:rPr>
  </w:style>
  <w:style w:type="character" w:customStyle="1" w:styleId="ListLabel2655">
    <w:name w:val="ListLabel 2655"/>
    <w:qFormat/>
    <w:rPr>
      <w:rFonts w:cs="OpenSymbol"/>
    </w:rPr>
  </w:style>
  <w:style w:type="character" w:customStyle="1" w:styleId="ListLabel2656">
    <w:name w:val="ListLabel 2656"/>
    <w:qFormat/>
    <w:rPr>
      <w:rFonts w:cs="OpenSymbol"/>
    </w:rPr>
  </w:style>
  <w:style w:type="character" w:customStyle="1" w:styleId="ListLabel2657">
    <w:name w:val="ListLabel 2657"/>
    <w:qFormat/>
    <w:rPr>
      <w:rFonts w:cs="OpenSymbol"/>
    </w:rPr>
  </w:style>
  <w:style w:type="character" w:customStyle="1" w:styleId="ListLabel2658">
    <w:name w:val="ListLabel 2658"/>
    <w:qFormat/>
    <w:rPr>
      <w:rFonts w:cs="OpenSymbol"/>
    </w:rPr>
  </w:style>
  <w:style w:type="character" w:customStyle="1" w:styleId="ListLabel2659">
    <w:name w:val="ListLabel 2659"/>
    <w:qFormat/>
    <w:rPr>
      <w:rFonts w:ascii="Arial" w:hAnsi="Arial" w:cs="Wingdings"/>
      <w:b/>
      <w:sz w:val="24"/>
    </w:rPr>
  </w:style>
  <w:style w:type="character" w:customStyle="1" w:styleId="ListLabel2660">
    <w:name w:val="ListLabel 2660"/>
    <w:qFormat/>
    <w:rPr>
      <w:rFonts w:ascii="Arial" w:hAnsi="Arial"/>
      <w:b/>
      <w:position w:val="0"/>
      <w:sz w:val="24"/>
      <w:vertAlign w:val="baseline"/>
    </w:rPr>
  </w:style>
  <w:style w:type="character" w:customStyle="1" w:styleId="ListLabel2661">
    <w:name w:val="ListLabel 2661"/>
    <w:qFormat/>
    <w:rPr>
      <w:rFonts w:ascii="Arial" w:hAnsi="Arial"/>
      <w:b/>
      <w:position w:val="0"/>
      <w:sz w:val="26"/>
      <w:szCs w:val="24"/>
      <w:vertAlign w:val="baseline"/>
    </w:rPr>
  </w:style>
  <w:style w:type="character" w:customStyle="1" w:styleId="ListLabel2662">
    <w:name w:val="ListLabel 2662"/>
    <w:qFormat/>
    <w:rPr>
      <w:b/>
      <w:position w:val="0"/>
      <w:sz w:val="26"/>
      <w:szCs w:val="24"/>
      <w:vertAlign w:val="baseline"/>
    </w:rPr>
  </w:style>
  <w:style w:type="character" w:customStyle="1" w:styleId="ListLabel2663">
    <w:name w:val="ListLabel 2663"/>
    <w:qFormat/>
    <w:rPr>
      <w:b w:val="0"/>
      <w:bCs/>
      <w:position w:val="0"/>
      <w:sz w:val="24"/>
      <w:vertAlign w:val="baseline"/>
    </w:rPr>
  </w:style>
  <w:style w:type="character" w:customStyle="1" w:styleId="ListLabel2664">
    <w:name w:val="ListLabel 2664"/>
    <w:qFormat/>
    <w:rPr>
      <w:position w:val="0"/>
      <w:sz w:val="24"/>
      <w:vertAlign w:val="baseline"/>
    </w:rPr>
  </w:style>
  <w:style w:type="character" w:customStyle="1" w:styleId="ListLabel2665">
    <w:name w:val="ListLabel 2665"/>
    <w:qFormat/>
    <w:rPr>
      <w:position w:val="0"/>
      <w:sz w:val="24"/>
      <w:vertAlign w:val="baseline"/>
    </w:rPr>
  </w:style>
  <w:style w:type="character" w:customStyle="1" w:styleId="ListLabel2666">
    <w:name w:val="ListLabel 2666"/>
    <w:qFormat/>
    <w:rPr>
      <w:position w:val="0"/>
      <w:sz w:val="24"/>
      <w:vertAlign w:val="baseline"/>
    </w:rPr>
  </w:style>
  <w:style w:type="character" w:customStyle="1" w:styleId="ListLabel2667">
    <w:name w:val="ListLabel 2667"/>
    <w:qFormat/>
    <w:rPr>
      <w:position w:val="0"/>
      <w:sz w:val="24"/>
      <w:vertAlign w:val="baseline"/>
    </w:rPr>
  </w:style>
  <w:style w:type="character" w:customStyle="1" w:styleId="ListLabel2668">
    <w:name w:val="ListLabel 2668"/>
    <w:qFormat/>
    <w:rPr>
      <w:position w:val="0"/>
      <w:sz w:val="24"/>
      <w:vertAlign w:val="baseline"/>
    </w:rPr>
  </w:style>
  <w:style w:type="character" w:customStyle="1" w:styleId="ListLabel2669">
    <w:name w:val="ListLabel 2669"/>
    <w:qFormat/>
    <w:rPr>
      <w:rFonts w:cs="OpenSymbol"/>
    </w:rPr>
  </w:style>
  <w:style w:type="character" w:customStyle="1" w:styleId="ListLabel2670">
    <w:name w:val="ListLabel 2670"/>
    <w:qFormat/>
    <w:rPr>
      <w:rFonts w:cs="OpenSymbol"/>
    </w:rPr>
  </w:style>
  <w:style w:type="character" w:customStyle="1" w:styleId="ListLabel2671">
    <w:name w:val="ListLabel 2671"/>
    <w:qFormat/>
    <w:rPr>
      <w:rFonts w:cs="OpenSymbol"/>
      <w:b/>
      <w:sz w:val="28"/>
    </w:rPr>
  </w:style>
  <w:style w:type="character" w:customStyle="1" w:styleId="ListLabel2672">
    <w:name w:val="ListLabel 2672"/>
    <w:qFormat/>
    <w:rPr>
      <w:rFonts w:cs="OpenSymbol"/>
    </w:rPr>
  </w:style>
  <w:style w:type="character" w:customStyle="1" w:styleId="ListLabel2673">
    <w:name w:val="ListLabel 2673"/>
    <w:qFormat/>
    <w:rPr>
      <w:rFonts w:cs="OpenSymbol"/>
    </w:rPr>
  </w:style>
  <w:style w:type="character" w:customStyle="1" w:styleId="ListLabel2674">
    <w:name w:val="ListLabel 2674"/>
    <w:qFormat/>
    <w:rPr>
      <w:rFonts w:cs="OpenSymbol"/>
    </w:rPr>
  </w:style>
  <w:style w:type="character" w:customStyle="1" w:styleId="ListLabel2675">
    <w:name w:val="ListLabel 2675"/>
    <w:qFormat/>
    <w:rPr>
      <w:rFonts w:cs="OpenSymbol"/>
    </w:rPr>
  </w:style>
  <w:style w:type="character" w:customStyle="1" w:styleId="ListLabel2676">
    <w:name w:val="ListLabel 2676"/>
    <w:qFormat/>
    <w:rPr>
      <w:rFonts w:cs="OpenSymbol"/>
    </w:rPr>
  </w:style>
  <w:style w:type="character" w:customStyle="1" w:styleId="ListLabel2677">
    <w:name w:val="ListLabel 2677"/>
    <w:qFormat/>
    <w:rPr>
      <w:rFonts w:cs="OpenSymbol"/>
    </w:rPr>
  </w:style>
  <w:style w:type="character" w:customStyle="1" w:styleId="ListLabel2678">
    <w:name w:val="ListLabel 2678"/>
    <w:qFormat/>
    <w:rPr>
      <w:rFonts w:ascii="Arial" w:hAnsi="Arial" w:cs="OpenSymbol"/>
      <w:b/>
      <w:sz w:val="24"/>
    </w:rPr>
  </w:style>
  <w:style w:type="character" w:customStyle="1" w:styleId="ListLabel2679">
    <w:name w:val="ListLabel 2679"/>
    <w:qFormat/>
    <w:rPr>
      <w:rFonts w:cs="OpenSymbol"/>
    </w:rPr>
  </w:style>
  <w:style w:type="character" w:customStyle="1" w:styleId="ListLabel2680">
    <w:name w:val="ListLabel 2680"/>
    <w:qFormat/>
    <w:rPr>
      <w:rFonts w:cs="OpenSymbol"/>
    </w:rPr>
  </w:style>
  <w:style w:type="character" w:customStyle="1" w:styleId="ListLabel2681">
    <w:name w:val="ListLabel 2681"/>
    <w:qFormat/>
    <w:rPr>
      <w:rFonts w:cs="OpenSymbol"/>
    </w:rPr>
  </w:style>
  <w:style w:type="character" w:customStyle="1" w:styleId="ListLabel2682">
    <w:name w:val="ListLabel 2682"/>
    <w:qFormat/>
    <w:rPr>
      <w:rFonts w:cs="OpenSymbol"/>
    </w:rPr>
  </w:style>
  <w:style w:type="character" w:customStyle="1" w:styleId="ListLabel2683">
    <w:name w:val="ListLabel 2683"/>
    <w:qFormat/>
    <w:rPr>
      <w:rFonts w:cs="OpenSymbol"/>
    </w:rPr>
  </w:style>
  <w:style w:type="character" w:customStyle="1" w:styleId="ListLabel2684">
    <w:name w:val="ListLabel 2684"/>
    <w:qFormat/>
    <w:rPr>
      <w:rFonts w:cs="OpenSymbol"/>
    </w:rPr>
  </w:style>
  <w:style w:type="character" w:customStyle="1" w:styleId="ListLabel2685">
    <w:name w:val="ListLabel 2685"/>
    <w:qFormat/>
    <w:rPr>
      <w:rFonts w:cs="OpenSymbol"/>
    </w:rPr>
  </w:style>
  <w:style w:type="character" w:customStyle="1" w:styleId="ListLabel2686">
    <w:name w:val="ListLabel 2686"/>
    <w:qFormat/>
    <w:rPr>
      <w:rFonts w:cs="OpenSymbol"/>
    </w:rPr>
  </w:style>
  <w:style w:type="character" w:customStyle="1" w:styleId="ListLabel2687">
    <w:name w:val="ListLabel 2687"/>
    <w:qFormat/>
    <w:rPr>
      <w:rFonts w:ascii="Arial" w:hAnsi="Arial" w:cs="OpenSymbol"/>
      <w:b/>
      <w:sz w:val="24"/>
    </w:rPr>
  </w:style>
  <w:style w:type="character" w:customStyle="1" w:styleId="ListLabel2688">
    <w:name w:val="ListLabel 2688"/>
    <w:qFormat/>
    <w:rPr>
      <w:rFonts w:cs="OpenSymbol"/>
    </w:rPr>
  </w:style>
  <w:style w:type="character" w:customStyle="1" w:styleId="ListLabel2689">
    <w:name w:val="ListLabel 2689"/>
    <w:qFormat/>
    <w:rPr>
      <w:rFonts w:cs="OpenSymbol"/>
    </w:rPr>
  </w:style>
  <w:style w:type="character" w:customStyle="1" w:styleId="ListLabel2690">
    <w:name w:val="ListLabel 2690"/>
    <w:qFormat/>
    <w:rPr>
      <w:rFonts w:cs="OpenSymbol"/>
    </w:rPr>
  </w:style>
  <w:style w:type="character" w:customStyle="1" w:styleId="ListLabel2691">
    <w:name w:val="ListLabel 2691"/>
    <w:qFormat/>
    <w:rPr>
      <w:rFonts w:cs="OpenSymbol"/>
    </w:rPr>
  </w:style>
  <w:style w:type="character" w:customStyle="1" w:styleId="ListLabel2692">
    <w:name w:val="ListLabel 2692"/>
    <w:qFormat/>
    <w:rPr>
      <w:rFonts w:cs="OpenSymbol"/>
    </w:rPr>
  </w:style>
  <w:style w:type="character" w:customStyle="1" w:styleId="ListLabel2693">
    <w:name w:val="ListLabel 2693"/>
    <w:qFormat/>
    <w:rPr>
      <w:rFonts w:cs="OpenSymbol"/>
    </w:rPr>
  </w:style>
  <w:style w:type="character" w:customStyle="1" w:styleId="ListLabel2694">
    <w:name w:val="ListLabel 2694"/>
    <w:qFormat/>
    <w:rPr>
      <w:rFonts w:cs="OpenSymbol"/>
    </w:rPr>
  </w:style>
  <w:style w:type="character" w:customStyle="1" w:styleId="ListLabel2695">
    <w:name w:val="ListLabel 2695"/>
    <w:qFormat/>
    <w:rPr>
      <w:rFonts w:cs="OpenSymbol"/>
    </w:rPr>
  </w:style>
  <w:style w:type="character" w:customStyle="1" w:styleId="ListLabel2696">
    <w:name w:val="ListLabel 2696"/>
    <w:qFormat/>
    <w:rPr>
      <w:rFonts w:ascii="Arial" w:hAnsi="Arial" w:cs="Wingdings"/>
      <w:b/>
      <w:sz w:val="24"/>
    </w:rPr>
  </w:style>
  <w:style w:type="character" w:customStyle="1" w:styleId="ListLabel2697">
    <w:name w:val="ListLabel 2697"/>
    <w:qFormat/>
    <w:rPr>
      <w:rFonts w:ascii="Arial" w:hAnsi="Arial"/>
      <w:b/>
      <w:position w:val="0"/>
      <w:sz w:val="24"/>
      <w:vertAlign w:val="baseline"/>
    </w:rPr>
  </w:style>
  <w:style w:type="character" w:customStyle="1" w:styleId="ListLabel2698">
    <w:name w:val="ListLabel 2698"/>
    <w:qFormat/>
    <w:rPr>
      <w:rFonts w:ascii="Arial" w:hAnsi="Arial"/>
      <w:b/>
      <w:position w:val="0"/>
      <w:sz w:val="26"/>
      <w:szCs w:val="24"/>
      <w:vertAlign w:val="baseline"/>
    </w:rPr>
  </w:style>
  <w:style w:type="character" w:customStyle="1" w:styleId="ListLabel2699">
    <w:name w:val="ListLabel 2699"/>
    <w:qFormat/>
    <w:rPr>
      <w:b/>
      <w:position w:val="0"/>
      <w:sz w:val="26"/>
      <w:szCs w:val="24"/>
      <w:vertAlign w:val="baseline"/>
    </w:rPr>
  </w:style>
  <w:style w:type="character" w:customStyle="1" w:styleId="ListLabel2700">
    <w:name w:val="ListLabel 2700"/>
    <w:qFormat/>
    <w:rPr>
      <w:b w:val="0"/>
      <w:bCs/>
      <w:position w:val="0"/>
      <w:sz w:val="24"/>
      <w:vertAlign w:val="baseline"/>
    </w:rPr>
  </w:style>
  <w:style w:type="character" w:customStyle="1" w:styleId="ListLabel2701">
    <w:name w:val="ListLabel 2701"/>
    <w:qFormat/>
    <w:rPr>
      <w:position w:val="0"/>
      <w:sz w:val="24"/>
      <w:vertAlign w:val="baseline"/>
    </w:rPr>
  </w:style>
  <w:style w:type="character" w:customStyle="1" w:styleId="ListLabel2702">
    <w:name w:val="ListLabel 2702"/>
    <w:qFormat/>
    <w:rPr>
      <w:position w:val="0"/>
      <w:sz w:val="24"/>
      <w:vertAlign w:val="baseline"/>
    </w:rPr>
  </w:style>
  <w:style w:type="character" w:customStyle="1" w:styleId="ListLabel2703">
    <w:name w:val="ListLabel 2703"/>
    <w:qFormat/>
    <w:rPr>
      <w:position w:val="0"/>
      <w:sz w:val="24"/>
      <w:vertAlign w:val="baseline"/>
    </w:rPr>
  </w:style>
  <w:style w:type="character" w:customStyle="1" w:styleId="ListLabel2704">
    <w:name w:val="ListLabel 2704"/>
    <w:qFormat/>
    <w:rPr>
      <w:position w:val="0"/>
      <w:sz w:val="24"/>
      <w:vertAlign w:val="baseline"/>
    </w:rPr>
  </w:style>
  <w:style w:type="character" w:customStyle="1" w:styleId="ListLabel2705">
    <w:name w:val="ListLabel 2705"/>
    <w:qFormat/>
    <w:rPr>
      <w:position w:val="0"/>
      <w:sz w:val="24"/>
      <w:vertAlign w:val="baseline"/>
    </w:rPr>
  </w:style>
  <w:style w:type="character" w:customStyle="1" w:styleId="ListLabel2706">
    <w:name w:val="ListLabel 2706"/>
    <w:qFormat/>
    <w:rPr>
      <w:rFonts w:cs="OpenSymbol"/>
    </w:rPr>
  </w:style>
  <w:style w:type="character" w:customStyle="1" w:styleId="ListLabel2707">
    <w:name w:val="ListLabel 2707"/>
    <w:qFormat/>
    <w:rPr>
      <w:rFonts w:cs="OpenSymbol"/>
    </w:rPr>
  </w:style>
  <w:style w:type="character" w:customStyle="1" w:styleId="ListLabel2708">
    <w:name w:val="ListLabel 2708"/>
    <w:qFormat/>
    <w:rPr>
      <w:rFonts w:cs="OpenSymbol"/>
      <w:b/>
      <w:sz w:val="28"/>
    </w:rPr>
  </w:style>
  <w:style w:type="character" w:customStyle="1" w:styleId="ListLabel2709">
    <w:name w:val="ListLabel 2709"/>
    <w:qFormat/>
    <w:rPr>
      <w:rFonts w:cs="OpenSymbol"/>
    </w:rPr>
  </w:style>
  <w:style w:type="character" w:customStyle="1" w:styleId="ListLabel2710">
    <w:name w:val="ListLabel 2710"/>
    <w:qFormat/>
    <w:rPr>
      <w:rFonts w:cs="OpenSymbol"/>
    </w:rPr>
  </w:style>
  <w:style w:type="character" w:customStyle="1" w:styleId="ListLabel2711">
    <w:name w:val="ListLabel 2711"/>
    <w:qFormat/>
    <w:rPr>
      <w:rFonts w:cs="OpenSymbol"/>
    </w:rPr>
  </w:style>
  <w:style w:type="character" w:customStyle="1" w:styleId="ListLabel2712">
    <w:name w:val="ListLabel 2712"/>
    <w:qFormat/>
    <w:rPr>
      <w:rFonts w:cs="OpenSymbol"/>
    </w:rPr>
  </w:style>
  <w:style w:type="character" w:customStyle="1" w:styleId="ListLabel2713">
    <w:name w:val="ListLabel 2713"/>
    <w:qFormat/>
    <w:rPr>
      <w:rFonts w:cs="OpenSymbol"/>
    </w:rPr>
  </w:style>
  <w:style w:type="character" w:customStyle="1" w:styleId="ListLabel2714">
    <w:name w:val="ListLabel 2714"/>
    <w:qFormat/>
    <w:rPr>
      <w:rFonts w:cs="OpenSymbol"/>
    </w:rPr>
  </w:style>
  <w:style w:type="character" w:customStyle="1" w:styleId="ListLabel2715">
    <w:name w:val="ListLabel 2715"/>
    <w:qFormat/>
    <w:rPr>
      <w:rFonts w:ascii="Arial" w:hAnsi="Arial" w:cs="OpenSymbol"/>
      <w:b/>
      <w:sz w:val="24"/>
    </w:rPr>
  </w:style>
  <w:style w:type="character" w:customStyle="1" w:styleId="ListLabel2716">
    <w:name w:val="ListLabel 2716"/>
    <w:qFormat/>
    <w:rPr>
      <w:rFonts w:cs="OpenSymbol"/>
    </w:rPr>
  </w:style>
  <w:style w:type="character" w:customStyle="1" w:styleId="ListLabel2717">
    <w:name w:val="ListLabel 2717"/>
    <w:qFormat/>
    <w:rPr>
      <w:rFonts w:cs="OpenSymbol"/>
    </w:rPr>
  </w:style>
  <w:style w:type="character" w:customStyle="1" w:styleId="ListLabel2718">
    <w:name w:val="ListLabel 2718"/>
    <w:qFormat/>
    <w:rPr>
      <w:rFonts w:cs="OpenSymbol"/>
    </w:rPr>
  </w:style>
  <w:style w:type="character" w:customStyle="1" w:styleId="ListLabel2719">
    <w:name w:val="ListLabel 2719"/>
    <w:qFormat/>
    <w:rPr>
      <w:rFonts w:cs="OpenSymbol"/>
    </w:rPr>
  </w:style>
  <w:style w:type="character" w:customStyle="1" w:styleId="ListLabel2720">
    <w:name w:val="ListLabel 2720"/>
    <w:qFormat/>
    <w:rPr>
      <w:rFonts w:cs="OpenSymbol"/>
    </w:rPr>
  </w:style>
  <w:style w:type="character" w:customStyle="1" w:styleId="ListLabel2721">
    <w:name w:val="ListLabel 2721"/>
    <w:qFormat/>
    <w:rPr>
      <w:rFonts w:cs="OpenSymbol"/>
    </w:rPr>
  </w:style>
  <w:style w:type="character" w:customStyle="1" w:styleId="ListLabel2722">
    <w:name w:val="ListLabel 2722"/>
    <w:qFormat/>
    <w:rPr>
      <w:rFonts w:cs="OpenSymbol"/>
    </w:rPr>
  </w:style>
  <w:style w:type="character" w:customStyle="1" w:styleId="ListLabel2723">
    <w:name w:val="ListLabel 2723"/>
    <w:qFormat/>
    <w:rPr>
      <w:rFonts w:cs="OpenSymbol"/>
    </w:rPr>
  </w:style>
  <w:style w:type="character" w:customStyle="1" w:styleId="ListLabel2724">
    <w:name w:val="ListLabel 2724"/>
    <w:qFormat/>
    <w:rPr>
      <w:rFonts w:ascii="Arial" w:hAnsi="Arial" w:cs="OpenSymbol"/>
      <w:b/>
      <w:sz w:val="24"/>
    </w:rPr>
  </w:style>
  <w:style w:type="character" w:customStyle="1" w:styleId="ListLabel2725">
    <w:name w:val="ListLabel 2725"/>
    <w:qFormat/>
    <w:rPr>
      <w:rFonts w:cs="OpenSymbol"/>
    </w:rPr>
  </w:style>
  <w:style w:type="character" w:customStyle="1" w:styleId="ListLabel2726">
    <w:name w:val="ListLabel 2726"/>
    <w:qFormat/>
    <w:rPr>
      <w:rFonts w:cs="OpenSymbol"/>
    </w:rPr>
  </w:style>
  <w:style w:type="character" w:customStyle="1" w:styleId="ListLabel2727">
    <w:name w:val="ListLabel 2727"/>
    <w:qFormat/>
    <w:rPr>
      <w:rFonts w:cs="OpenSymbol"/>
    </w:rPr>
  </w:style>
  <w:style w:type="character" w:customStyle="1" w:styleId="ListLabel2728">
    <w:name w:val="ListLabel 2728"/>
    <w:qFormat/>
    <w:rPr>
      <w:rFonts w:cs="OpenSymbol"/>
    </w:rPr>
  </w:style>
  <w:style w:type="character" w:customStyle="1" w:styleId="ListLabel2729">
    <w:name w:val="ListLabel 2729"/>
    <w:qFormat/>
    <w:rPr>
      <w:rFonts w:cs="OpenSymbol"/>
    </w:rPr>
  </w:style>
  <w:style w:type="character" w:customStyle="1" w:styleId="ListLabel2730">
    <w:name w:val="ListLabel 2730"/>
    <w:qFormat/>
    <w:rPr>
      <w:rFonts w:cs="OpenSymbol"/>
    </w:rPr>
  </w:style>
  <w:style w:type="character" w:customStyle="1" w:styleId="ListLabel2731">
    <w:name w:val="ListLabel 2731"/>
    <w:qFormat/>
    <w:rPr>
      <w:rFonts w:cs="OpenSymbol"/>
    </w:rPr>
  </w:style>
  <w:style w:type="character" w:customStyle="1" w:styleId="ListLabel2732">
    <w:name w:val="ListLabel 2732"/>
    <w:qFormat/>
    <w:rPr>
      <w:rFonts w:cs="OpenSymbol"/>
    </w:rPr>
  </w:style>
  <w:style w:type="character" w:customStyle="1" w:styleId="ListLabel2733">
    <w:name w:val="ListLabel 2733"/>
    <w:qFormat/>
    <w:rPr>
      <w:rFonts w:ascii="Arial" w:hAnsi="Arial" w:cs="Wingdings"/>
      <w:b/>
      <w:sz w:val="24"/>
    </w:rPr>
  </w:style>
  <w:style w:type="character" w:customStyle="1" w:styleId="ListLabel2734">
    <w:name w:val="ListLabel 2734"/>
    <w:qFormat/>
    <w:rPr>
      <w:rFonts w:ascii="Arial" w:hAnsi="Arial"/>
      <w:b/>
      <w:position w:val="0"/>
      <w:sz w:val="24"/>
      <w:vertAlign w:val="baseline"/>
    </w:rPr>
  </w:style>
  <w:style w:type="character" w:customStyle="1" w:styleId="ListLabel2735">
    <w:name w:val="ListLabel 2735"/>
    <w:qFormat/>
    <w:rPr>
      <w:rFonts w:ascii="Arial" w:hAnsi="Arial"/>
      <w:b/>
      <w:position w:val="0"/>
      <w:sz w:val="26"/>
      <w:szCs w:val="24"/>
      <w:vertAlign w:val="baseline"/>
    </w:rPr>
  </w:style>
  <w:style w:type="character" w:customStyle="1" w:styleId="ListLabel2736">
    <w:name w:val="ListLabel 2736"/>
    <w:qFormat/>
    <w:rPr>
      <w:b/>
      <w:position w:val="0"/>
      <w:sz w:val="26"/>
      <w:szCs w:val="24"/>
      <w:vertAlign w:val="baseline"/>
    </w:rPr>
  </w:style>
  <w:style w:type="character" w:customStyle="1" w:styleId="ListLabel2737">
    <w:name w:val="ListLabel 2737"/>
    <w:qFormat/>
    <w:rPr>
      <w:b w:val="0"/>
      <w:bCs/>
      <w:position w:val="0"/>
      <w:sz w:val="24"/>
      <w:vertAlign w:val="baseline"/>
    </w:rPr>
  </w:style>
  <w:style w:type="character" w:customStyle="1" w:styleId="ListLabel2738">
    <w:name w:val="ListLabel 2738"/>
    <w:qFormat/>
    <w:rPr>
      <w:position w:val="0"/>
      <w:sz w:val="24"/>
      <w:vertAlign w:val="baseline"/>
    </w:rPr>
  </w:style>
  <w:style w:type="character" w:customStyle="1" w:styleId="ListLabel2739">
    <w:name w:val="ListLabel 2739"/>
    <w:qFormat/>
    <w:rPr>
      <w:position w:val="0"/>
      <w:sz w:val="24"/>
      <w:vertAlign w:val="baseline"/>
    </w:rPr>
  </w:style>
  <w:style w:type="character" w:customStyle="1" w:styleId="ListLabel2740">
    <w:name w:val="ListLabel 2740"/>
    <w:qFormat/>
    <w:rPr>
      <w:position w:val="0"/>
      <w:sz w:val="24"/>
      <w:vertAlign w:val="baseline"/>
    </w:rPr>
  </w:style>
  <w:style w:type="character" w:customStyle="1" w:styleId="ListLabel2741">
    <w:name w:val="ListLabel 2741"/>
    <w:qFormat/>
    <w:rPr>
      <w:position w:val="0"/>
      <w:sz w:val="24"/>
      <w:vertAlign w:val="baseline"/>
    </w:rPr>
  </w:style>
  <w:style w:type="character" w:customStyle="1" w:styleId="ListLabel2742">
    <w:name w:val="ListLabel 2742"/>
    <w:qFormat/>
    <w:rPr>
      <w:position w:val="0"/>
      <w:sz w:val="24"/>
      <w:vertAlign w:val="baseline"/>
    </w:rPr>
  </w:style>
  <w:style w:type="character" w:customStyle="1" w:styleId="ListLabel2743">
    <w:name w:val="ListLabel 2743"/>
    <w:qFormat/>
    <w:rPr>
      <w:rFonts w:cs="OpenSymbol"/>
    </w:rPr>
  </w:style>
  <w:style w:type="character" w:customStyle="1" w:styleId="ListLabel2744">
    <w:name w:val="ListLabel 2744"/>
    <w:qFormat/>
    <w:rPr>
      <w:rFonts w:cs="OpenSymbol"/>
    </w:rPr>
  </w:style>
  <w:style w:type="character" w:customStyle="1" w:styleId="ListLabel2745">
    <w:name w:val="ListLabel 2745"/>
    <w:qFormat/>
    <w:rPr>
      <w:rFonts w:cs="OpenSymbol"/>
      <w:b/>
      <w:sz w:val="28"/>
    </w:rPr>
  </w:style>
  <w:style w:type="character" w:customStyle="1" w:styleId="ListLabel2746">
    <w:name w:val="ListLabel 2746"/>
    <w:qFormat/>
    <w:rPr>
      <w:rFonts w:cs="OpenSymbol"/>
    </w:rPr>
  </w:style>
  <w:style w:type="character" w:customStyle="1" w:styleId="ListLabel2747">
    <w:name w:val="ListLabel 2747"/>
    <w:qFormat/>
    <w:rPr>
      <w:rFonts w:cs="OpenSymbol"/>
    </w:rPr>
  </w:style>
  <w:style w:type="character" w:customStyle="1" w:styleId="ListLabel2748">
    <w:name w:val="ListLabel 2748"/>
    <w:qFormat/>
    <w:rPr>
      <w:rFonts w:cs="OpenSymbol"/>
    </w:rPr>
  </w:style>
  <w:style w:type="character" w:customStyle="1" w:styleId="ListLabel2749">
    <w:name w:val="ListLabel 2749"/>
    <w:qFormat/>
    <w:rPr>
      <w:rFonts w:cs="OpenSymbol"/>
    </w:rPr>
  </w:style>
  <w:style w:type="character" w:customStyle="1" w:styleId="ListLabel2750">
    <w:name w:val="ListLabel 2750"/>
    <w:qFormat/>
    <w:rPr>
      <w:rFonts w:cs="OpenSymbol"/>
    </w:rPr>
  </w:style>
  <w:style w:type="character" w:customStyle="1" w:styleId="ListLabel2751">
    <w:name w:val="ListLabel 2751"/>
    <w:qFormat/>
    <w:rPr>
      <w:rFonts w:cs="OpenSymbol"/>
    </w:rPr>
  </w:style>
  <w:style w:type="character" w:customStyle="1" w:styleId="ListLabel2752">
    <w:name w:val="ListLabel 2752"/>
    <w:qFormat/>
    <w:rPr>
      <w:rFonts w:ascii="Arial" w:hAnsi="Arial" w:cs="OpenSymbol"/>
      <w:b/>
      <w:sz w:val="24"/>
    </w:rPr>
  </w:style>
  <w:style w:type="character" w:customStyle="1" w:styleId="ListLabel2753">
    <w:name w:val="ListLabel 2753"/>
    <w:qFormat/>
    <w:rPr>
      <w:rFonts w:cs="OpenSymbol"/>
    </w:rPr>
  </w:style>
  <w:style w:type="character" w:customStyle="1" w:styleId="ListLabel2754">
    <w:name w:val="ListLabel 2754"/>
    <w:qFormat/>
    <w:rPr>
      <w:rFonts w:cs="OpenSymbol"/>
    </w:rPr>
  </w:style>
  <w:style w:type="character" w:customStyle="1" w:styleId="ListLabel2755">
    <w:name w:val="ListLabel 2755"/>
    <w:qFormat/>
    <w:rPr>
      <w:rFonts w:cs="OpenSymbol"/>
    </w:rPr>
  </w:style>
  <w:style w:type="character" w:customStyle="1" w:styleId="ListLabel2756">
    <w:name w:val="ListLabel 2756"/>
    <w:qFormat/>
    <w:rPr>
      <w:rFonts w:cs="OpenSymbol"/>
    </w:rPr>
  </w:style>
  <w:style w:type="character" w:customStyle="1" w:styleId="ListLabel2757">
    <w:name w:val="ListLabel 2757"/>
    <w:qFormat/>
    <w:rPr>
      <w:rFonts w:cs="OpenSymbol"/>
    </w:rPr>
  </w:style>
  <w:style w:type="character" w:customStyle="1" w:styleId="ListLabel2758">
    <w:name w:val="ListLabel 2758"/>
    <w:qFormat/>
    <w:rPr>
      <w:rFonts w:cs="OpenSymbol"/>
    </w:rPr>
  </w:style>
  <w:style w:type="character" w:customStyle="1" w:styleId="ListLabel2759">
    <w:name w:val="ListLabel 2759"/>
    <w:qFormat/>
    <w:rPr>
      <w:rFonts w:cs="OpenSymbol"/>
    </w:rPr>
  </w:style>
  <w:style w:type="character" w:customStyle="1" w:styleId="ListLabel2760">
    <w:name w:val="ListLabel 2760"/>
    <w:qFormat/>
    <w:rPr>
      <w:rFonts w:cs="OpenSymbol"/>
    </w:rPr>
  </w:style>
  <w:style w:type="character" w:customStyle="1" w:styleId="ListLabel2761">
    <w:name w:val="ListLabel 2761"/>
    <w:qFormat/>
    <w:rPr>
      <w:rFonts w:ascii="Arial" w:hAnsi="Arial" w:cs="OpenSymbol"/>
      <w:b/>
      <w:sz w:val="24"/>
    </w:rPr>
  </w:style>
  <w:style w:type="character" w:customStyle="1" w:styleId="ListLabel2762">
    <w:name w:val="ListLabel 2762"/>
    <w:qFormat/>
    <w:rPr>
      <w:rFonts w:cs="OpenSymbol"/>
    </w:rPr>
  </w:style>
  <w:style w:type="character" w:customStyle="1" w:styleId="ListLabel2763">
    <w:name w:val="ListLabel 2763"/>
    <w:qFormat/>
    <w:rPr>
      <w:rFonts w:cs="OpenSymbol"/>
    </w:rPr>
  </w:style>
  <w:style w:type="character" w:customStyle="1" w:styleId="ListLabel2764">
    <w:name w:val="ListLabel 2764"/>
    <w:qFormat/>
    <w:rPr>
      <w:rFonts w:cs="OpenSymbol"/>
    </w:rPr>
  </w:style>
  <w:style w:type="character" w:customStyle="1" w:styleId="ListLabel2765">
    <w:name w:val="ListLabel 2765"/>
    <w:qFormat/>
    <w:rPr>
      <w:rFonts w:cs="OpenSymbol"/>
    </w:rPr>
  </w:style>
  <w:style w:type="character" w:customStyle="1" w:styleId="ListLabel2766">
    <w:name w:val="ListLabel 2766"/>
    <w:qFormat/>
    <w:rPr>
      <w:rFonts w:cs="OpenSymbol"/>
    </w:rPr>
  </w:style>
  <w:style w:type="character" w:customStyle="1" w:styleId="ListLabel2767">
    <w:name w:val="ListLabel 2767"/>
    <w:qFormat/>
    <w:rPr>
      <w:rFonts w:cs="OpenSymbol"/>
    </w:rPr>
  </w:style>
  <w:style w:type="character" w:customStyle="1" w:styleId="ListLabel2768">
    <w:name w:val="ListLabel 2768"/>
    <w:qFormat/>
    <w:rPr>
      <w:rFonts w:cs="OpenSymbol"/>
    </w:rPr>
  </w:style>
  <w:style w:type="character" w:customStyle="1" w:styleId="ListLabel2769">
    <w:name w:val="ListLabel 2769"/>
    <w:qFormat/>
    <w:rPr>
      <w:rFonts w:cs="OpenSymbol"/>
    </w:rPr>
  </w:style>
  <w:style w:type="character" w:customStyle="1" w:styleId="ListLabel2770">
    <w:name w:val="ListLabel 2770"/>
    <w:qFormat/>
    <w:rPr>
      <w:rFonts w:ascii="Arial" w:hAnsi="Arial" w:cs="Wingdings"/>
      <w:b/>
      <w:sz w:val="24"/>
    </w:rPr>
  </w:style>
  <w:style w:type="character" w:customStyle="1" w:styleId="ListLabel2771">
    <w:name w:val="ListLabel 2771"/>
    <w:qFormat/>
    <w:rPr>
      <w:rFonts w:ascii="Arial" w:hAnsi="Arial"/>
      <w:b/>
      <w:position w:val="0"/>
      <w:sz w:val="24"/>
      <w:vertAlign w:val="baseline"/>
    </w:rPr>
  </w:style>
  <w:style w:type="character" w:customStyle="1" w:styleId="ListLabel2772">
    <w:name w:val="ListLabel 2772"/>
    <w:qFormat/>
    <w:rPr>
      <w:rFonts w:ascii="Arial" w:hAnsi="Arial"/>
      <w:b/>
      <w:position w:val="0"/>
      <w:sz w:val="26"/>
      <w:szCs w:val="24"/>
      <w:vertAlign w:val="baseline"/>
    </w:rPr>
  </w:style>
  <w:style w:type="character" w:customStyle="1" w:styleId="ListLabel2773">
    <w:name w:val="ListLabel 2773"/>
    <w:qFormat/>
    <w:rPr>
      <w:b/>
      <w:position w:val="0"/>
      <w:sz w:val="26"/>
      <w:szCs w:val="24"/>
      <w:vertAlign w:val="baseline"/>
    </w:rPr>
  </w:style>
  <w:style w:type="character" w:customStyle="1" w:styleId="ListLabel2774">
    <w:name w:val="ListLabel 2774"/>
    <w:qFormat/>
    <w:rPr>
      <w:b w:val="0"/>
      <w:bCs/>
      <w:position w:val="0"/>
      <w:sz w:val="24"/>
      <w:vertAlign w:val="baseline"/>
    </w:rPr>
  </w:style>
  <w:style w:type="character" w:customStyle="1" w:styleId="ListLabel2775">
    <w:name w:val="ListLabel 2775"/>
    <w:qFormat/>
    <w:rPr>
      <w:position w:val="0"/>
      <w:sz w:val="24"/>
      <w:vertAlign w:val="baseline"/>
    </w:rPr>
  </w:style>
  <w:style w:type="character" w:customStyle="1" w:styleId="ListLabel2776">
    <w:name w:val="ListLabel 2776"/>
    <w:qFormat/>
    <w:rPr>
      <w:position w:val="0"/>
      <w:sz w:val="24"/>
      <w:vertAlign w:val="baseline"/>
    </w:rPr>
  </w:style>
  <w:style w:type="character" w:customStyle="1" w:styleId="ListLabel2777">
    <w:name w:val="ListLabel 2777"/>
    <w:qFormat/>
    <w:rPr>
      <w:position w:val="0"/>
      <w:sz w:val="24"/>
      <w:vertAlign w:val="baseline"/>
    </w:rPr>
  </w:style>
  <w:style w:type="character" w:customStyle="1" w:styleId="ListLabel2778">
    <w:name w:val="ListLabel 2778"/>
    <w:qFormat/>
    <w:rPr>
      <w:position w:val="0"/>
      <w:sz w:val="24"/>
      <w:vertAlign w:val="baseline"/>
    </w:rPr>
  </w:style>
  <w:style w:type="character" w:customStyle="1" w:styleId="ListLabel2779">
    <w:name w:val="ListLabel 2779"/>
    <w:qFormat/>
    <w:rPr>
      <w:position w:val="0"/>
      <w:sz w:val="24"/>
      <w:vertAlign w:val="baseline"/>
    </w:rPr>
  </w:style>
  <w:style w:type="character" w:customStyle="1" w:styleId="ListLabel2780">
    <w:name w:val="ListLabel 2780"/>
    <w:qFormat/>
    <w:rPr>
      <w:rFonts w:cs="OpenSymbol"/>
    </w:rPr>
  </w:style>
  <w:style w:type="character" w:customStyle="1" w:styleId="ListLabel2781">
    <w:name w:val="ListLabel 2781"/>
    <w:qFormat/>
    <w:rPr>
      <w:rFonts w:cs="OpenSymbol"/>
    </w:rPr>
  </w:style>
  <w:style w:type="character" w:customStyle="1" w:styleId="ListLabel2782">
    <w:name w:val="ListLabel 2782"/>
    <w:qFormat/>
    <w:rPr>
      <w:rFonts w:cs="OpenSymbol"/>
      <w:b/>
      <w:sz w:val="28"/>
    </w:rPr>
  </w:style>
  <w:style w:type="character" w:customStyle="1" w:styleId="ListLabel2783">
    <w:name w:val="ListLabel 2783"/>
    <w:qFormat/>
    <w:rPr>
      <w:rFonts w:cs="OpenSymbol"/>
    </w:rPr>
  </w:style>
  <w:style w:type="character" w:customStyle="1" w:styleId="ListLabel2784">
    <w:name w:val="ListLabel 2784"/>
    <w:qFormat/>
    <w:rPr>
      <w:rFonts w:cs="OpenSymbol"/>
    </w:rPr>
  </w:style>
  <w:style w:type="character" w:customStyle="1" w:styleId="ListLabel2785">
    <w:name w:val="ListLabel 2785"/>
    <w:qFormat/>
    <w:rPr>
      <w:rFonts w:cs="OpenSymbol"/>
    </w:rPr>
  </w:style>
  <w:style w:type="character" w:customStyle="1" w:styleId="ListLabel2786">
    <w:name w:val="ListLabel 2786"/>
    <w:qFormat/>
    <w:rPr>
      <w:rFonts w:cs="OpenSymbol"/>
    </w:rPr>
  </w:style>
  <w:style w:type="character" w:customStyle="1" w:styleId="ListLabel2787">
    <w:name w:val="ListLabel 2787"/>
    <w:qFormat/>
    <w:rPr>
      <w:rFonts w:cs="OpenSymbol"/>
    </w:rPr>
  </w:style>
  <w:style w:type="character" w:customStyle="1" w:styleId="ListLabel2788">
    <w:name w:val="ListLabel 2788"/>
    <w:qFormat/>
    <w:rPr>
      <w:rFonts w:cs="OpenSymbol"/>
    </w:rPr>
  </w:style>
  <w:style w:type="character" w:customStyle="1" w:styleId="ListLabel2789">
    <w:name w:val="ListLabel 2789"/>
    <w:qFormat/>
    <w:rPr>
      <w:rFonts w:ascii="Arial" w:hAnsi="Arial" w:cs="OpenSymbol"/>
      <w:b/>
      <w:sz w:val="24"/>
    </w:rPr>
  </w:style>
  <w:style w:type="character" w:customStyle="1" w:styleId="ListLabel2790">
    <w:name w:val="ListLabel 2790"/>
    <w:qFormat/>
    <w:rPr>
      <w:rFonts w:cs="OpenSymbol"/>
    </w:rPr>
  </w:style>
  <w:style w:type="character" w:customStyle="1" w:styleId="ListLabel2791">
    <w:name w:val="ListLabel 2791"/>
    <w:qFormat/>
    <w:rPr>
      <w:rFonts w:cs="OpenSymbol"/>
    </w:rPr>
  </w:style>
  <w:style w:type="character" w:customStyle="1" w:styleId="ListLabel2792">
    <w:name w:val="ListLabel 2792"/>
    <w:qFormat/>
    <w:rPr>
      <w:rFonts w:cs="OpenSymbol"/>
    </w:rPr>
  </w:style>
  <w:style w:type="character" w:customStyle="1" w:styleId="ListLabel2793">
    <w:name w:val="ListLabel 2793"/>
    <w:qFormat/>
    <w:rPr>
      <w:rFonts w:cs="OpenSymbol"/>
    </w:rPr>
  </w:style>
  <w:style w:type="character" w:customStyle="1" w:styleId="ListLabel2794">
    <w:name w:val="ListLabel 2794"/>
    <w:qFormat/>
    <w:rPr>
      <w:rFonts w:cs="OpenSymbol"/>
    </w:rPr>
  </w:style>
  <w:style w:type="character" w:customStyle="1" w:styleId="ListLabel2795">
    <w:name w:val="ListLabel 2795"/>
    <w:qFormat/>
    <w:rPr>
      <w:rFonts w:cs="OpenSymbol"/>
    </w:rPr>
  </w:style>
  <w:style w:type="character" w:customStyle="1" w:styleId="ListLabel2796">
    <w:name w:val="ListLabel 2796"/>
    <w:qFormat/>
    <w:rPr>
      <w:rFonts w:cs="OpenSymbol"/>
    </w:rPr>
  </w:style>
  <w:style w:type="character" w:customStyle="1" w:styleId="ListLabel2797">
    <w:name w:val="ListLabel 2797"/>
    <w:qFormat/>
    <w:rPr>
      <w:rFonts w:cs="OpenSymbol"/>
    </w:rPr>
  </w:style>
  <w:style w:type="character" w:customStyle="1" w:styleId="ListLabel2798">
    <w:name w:val="ListLabel 2798"/>
    <w:qFormat/>
    <w:rPr>
      <w:rFonts w:ascii="Arial" w:hAnsi="Arial" w:cs="OpenSymbol"/>
      <w:b/>
      <w:sz w:val="24"/>
    </w:rPr>
  </w:style>
  <w:style w:type="character" w:customStyle="1" w:styleId="ListLabel2799">
    <w:name w:val="ListLabel 2799"/>
    <w:qFormat/>
    <w:rPr>
      <w:rFonts w:cs="OpenSymbol"/>
    </w:rPr>
  </w:style>
  <w:style w:type="character" w:customStyle="1" w:styleId="ListLabel2800">
    <w:name w:val="ListLabel 2800"/>
    <w:qFormat/>
    <w:rPr>
      <w:rFonts w:cs="OpenSymbol"/>
    </w:rPr>
  </w:style>
  <w:style w:type="character" w:customStyle="1" w:styleId="ListLabel2801">
    <w:name w:val="ListLabel 2801"/>
    <w:qFormat/>
    <w:rPr>
      <w:rFonts w:cs="OpenSymbol"/>
    </w:rPr>
  </w:style>
  <w:style w:type="character" w:customStyle="1" w:styleId="ListLabel2802">
    <w:name w:val="ListLabel 2802"/>
    <w:qFormat/>
    <w:rPr>
      <w:rFonts w:cs="OpenSymbol"/>
    </w:rPr>
  </w:style>
  <w:style w:type="character" w:customStyle="1" w:styleId="ListLabel2803">
    <w:name w:val="ListLabel 2803"/>
    <w:qFormat/>
    <w:rPr>
      <w:rFonts w:cs="OpenSymbol"/>
    </w:rPr>
  </w:style>
  <w:style w:type="character" w:customStyle="1" w:styleId="ListLabel2804">
    <w:name w:val="ListLabel 2804"/>
    <w:qFormat/>
    <w:rPr>
      <w:rFonts w:cs="OpenSymbol"/>
    </w:rPr>
  </w:style>
  <w:style w:type="character" w:customStyle="1" w:styleId="ListLabel2805">
    <w:name w:val="ListLabel 2805"/>
    <w:qFormat/>
    <w:rPr>
      <w:rFonts w:cs="OpenSymbol"/>
    </w:rPr>
  </w:style>
  <w:style w:type="character" w:customStyle="1" w:styleId="ListLabel2806">
    <w:name w:val="ListLabel 2806"/>
    <w:qFormat/>
    <w:rPr>
      <w:rFonts w:cs="OpenSymbol"/>
    </w:rPr>
  </w:style>
  <w:style w:type="character" w:customStyle="1" w:styleId="ListLabel2807">
    <w:name w:val="ListLabel 2807"/>
    <w:qFormat/>
    <w:rPr>
      <w:rFonts w:ascii="Arial" w:hAnsi="Arial" w:cs="Wingdings"/>
      <w:b/>
      <w:sz w:val="24"/>
    </w:rPr>
  </w:style>
  <w:style w:type="character" w:customStyle="1" w:styleId="ListLabel2808">
    <w:name w:val="ListLabel 2808"/>
    <w:qFormat/>
    <w:rPr>
      <w:rFonts w:ascii="Arial" w:hAnsi="Arial"/>
      <w:b/>
      <w:position w:val="0"/>
      <w:sz w:val="24"/>
      <w:vertAlign w:val="baseline"/>
    </w:rPr>
  </w:style>
  <w:style w:type="character" w:customStyle="1" w:styleId="ListLabel2809">
    <w:name w:val="ListLabel 2809"/>
    <w:qFormat/>
    <w:rPr>
      <w:rFonts w:ascii="Arial" w:hAnsi="Arial"/>
      <w:b/>
      <w:position w:val="0"/>
      <w:sz w:val="26"/>
      <w:szCs w:val="24"/>
      <w:vertAlign w:val="baseline"/>
    </w:rPr>
  </w:style>
  <w:style w:type="character" w:customStyle="1" w:styleId="ListLabel2810">
    <w:name w:val="ListLabel 2810"/>
    <w:qFormat/>
    <w:rPr>
      <w:b/>
      <w:position w:val="0"/>
      <w:sz w:val="26"/>
      <w:szCs w:val="24"/>
      <w:vertAlign w:val="baseline"/>
    </w:rPr>
  </w:style>
  <w:style w:type="character" w:customStyle="1" w:styleId="ListLabel2811">
    <w:name w:val="ListLabel 2811"/>
    <w:qFormat/>
    <w:rPr>
      <w:b w:val="0"/>
      <w:bCs/>
      <w:position w:val="0"/>
      <w:sz w:val="24"/>
      <w:vertAlign w:val="baseline"/>
    </w:rPr>
  </w:style>
  <w:style w:type="character" w:customStyle="1" w:styleId="ListLabel2812">
    <w:name w:val="ListLabel 2812"/>
    <w:qFormat/>
    <w:rPr>
      <w:position w:val="0"/>
      <w:sz w:val="24"/>
      <w:vertAlign w:val="baseline"/>
    </w:rPr>
  </w:style>
  <w:style w:type="character" w:customStyle="1" w:styleId="ListLabel2813">
    <w:name w:val="ListLabel 2813"/>
    <w:qFormat/>
    <w:rPr>
      <w:position w:val="0"/>
      <w:sz w:val="24"/>
      <w:vertAlign w:val="baseline"/>
    </w:rPr>
  </w:style>
  <w:style w:type="character" w:customStyle="1" w:styleId="ListLabel2814">
    <w:name w:val="ListLabel 2814"/>
    <w:qFormat/>
    <w:rPr>
      <w:position w:val="0"/>
      <w:sz w:val="24"/>
      <w:vertAlign w:val="baseline"/>
    </w:rPr>
  </w:style>
  <w:style w:type="character" w:customStyle="1" w:styleId="ListLabel2815">
    <w:name w:val="ListLabel 2815"/>
    <w:qFormat/>
    <w:rPr>
      <w:position w:val="0"/>
      <w:sz w:val="24"/>
      <w:vertAlign w:val="baseline"/>
    </w:rPr>
  </w:style>
  <w:style w:type="character" w:customStyle="1" w:styleId="ListLabel2816">
    <w:name w:val="ListLabel 2816"/>
    <w:qFormat/>
    <w:rPr>
      <w:position w:val="0"/>
      <w:sz w:val="24"/>
      <w:vertAlign w:val="baseline"/>
    </w:rPr>
  </w:style>
  <w:style w:type="character" w:customStyle="1" w:styleId="ListLabel2817">
    <w:name w:val="ListLabel 2817"/>
    <w:qFormat/>
    <w:rPr>
      <w:rFonts w:ascii="Arial" w:hAnsi="Arial" w:cs="OpenSymbol"/>
    </w:rPr>
  </w:style>
  <w:style w:type="character" w:customStyle="1" w:styleId="ListLabel2818">
    <w:name w:val="ListLabel 2818"/>
    <w:qFormat/>
    <w:rPr>
      <w:rFonts w:cs="OpenSymbol"/>
    </w:rPr>
  </w:style>
  <w:style w:type="character" w:customStyle="1" w:styleId="ListLabel2819">
    <w:name w:val="ListLabel 2819"/>
    <w:qFormat/>
    <w:rPr>
      <w:rFonts w:cs="OpenSymbol"/>
      <w:b/>
      <w:sz w:val="28"/>
    </w:rPr>
  </w:style>
  <w:style w:type="character" w:customStyle="1" w:styleId="ListLabel2820">
    <w:name w:val="ListLabel 2820"/>
    <w:qFormat/>
    <w:rPr>
      <w:rFonts w:cs="OpenSymbol"/>
    </w:rPr>
  </w:style>
  <w:style w:type="character" w:customStyle="1" w:styleId="ListLabel2821">
    <w:name w:val="ListLabel 2821"/>
    <w:qFormat/>
    <w:rPr>
      <w:rFonts w:cs="OpenSymbol"/>
    </w:rPr>
  </w:style>
  <w:style w:type="character" w:customStyle="1" w:styleId="ListLabel2822">
    <w:name w:val="ListLabel 2822"/>
    <w:qFormat/>
    <w:rPr>
      <w:rFonts w:cs="OpenSymbol"/>
    </w:rPr>
  </w:style>
  <w:style w:type="character" w:customStyle="1" w:styleId="ListLabel2823">
    <w:name w:val="ListLabel 2823"/>
    <w:qFormat/>
    <w:rPr>
      <w:rFonts w:cs="OpenSymbol"/>
    </w:rPr>
  </w:style>
  <w:style w:type="character" w:customStyle="1" w:styleId="ListLabel2824">
    <w:name w:val="ListLabel 2824"/>
    <w:qFormat/>
    <w:rPr>
      <w:rFonts w:cs="OpenSymbol"/>
    </w:rPr>
  </w:style>
  <w:style w:type="character" w:customStyle="1" w:styleId="ListLabel2825">
    <w:name w:val="ListLabel 2825"/>
    <w:qFormat/>
    <w:rPr>
      <w:rFonts w:cs="OpenSymbol"/>
    </w:rPr>
  </w:style>
  <w:style w:type="character" w:customStyle="1" w:styleId="ListLabel2826">
    <w:name w:val="ListLabel 2826"/>
    <w:qFormat/>
    <w:rPr>
      <w:rFonts w:ascii="Arial" w:hAnsi="Arial" w:cs="OpenSymbol"/>
      <w:b/>
      <w:sz w:val="24"/>
    </w:rPr>
  </w:style>
  <w:style w:type="character" w:customStyle="1" w:styleId="ListLabel2827">
    <w:name w:val="ListLabel 2827"/>
    <w:qFormat/>
    <w:rPr>
      <w:rFonts w:ascii="Arial" w:hAnsi="Arial" w:cs="OpenSymbol"/>
      <w:sz w:val="24"/>
    </w:rPr>
  </w:style>
  <w:style w:type="character" w:customStyle="1" w:styleId="ListLabel2828">
    <w:name w:val="ListLabel 2828"/>
    <w:qFormat/>
    <w:rPr>
      <w:rFonts w:ascii="Arial" w:hAnsi="Arial" w:cs="OpenSymbol"/>
      <w:sz w:val="24"/>
    </w:rPr>
  </w:style>
  <w:style w:type="character" w:customStyle="1" w:styleId="ListLabel2829">
    <w:name w:val="ListLabel 2829"/>
    <w:qFormat/>
    <w:rPr>
      <w:rFonts w:cs="OpenSymbol"/>
    </w:rPr>
  </w:style>
  <w:style w:type="character" w:customStyle="1" w:styleId="ListLabel2830">
    <w:name w:val="ListLabel 2830"/>
    <w:qFormat/>
    <w:rPr>
      <w:rFonts w:cs="OpenSymbol"/>
    </w:rPr>
  </w:style>
  <w:style w:type="character" w:customStyle="1" w:styleId="ListLabel2831">
    <w:name w:val="ListLabel 2831"/>
    <w:qFormat/>
    <w:rPr>
      <w:rFonts w:cs="OpenSymbol"/>
    </w:rPr>
  </w:style>
  <w:style w:type="character" w:customStyle="1" w:styleId="ListLabel2832">
    <w:name w:val="ListLabel 2832"/>
    <w:qFormat/>
    <w:rPr>
      <w:rFonts w:cs="OpenSymbol"/>
    </w:rPr>
  </w:style>
  <w:style w:type="character" w:customStyle="1" w:styleId="ListLabel2833">
    <w:name w:val="ListLabel 2833"/>
    <w:qFormat/>
    <w:rPr>
      <w:rFonts w:cs="OpenSymbol"/>
    </w:rPr>
  </w:style>
  <w:style w:type="character" w:customStyle="1" w:styleId="ListLabel2834">
    <w:name w:val="ListLabel 2834"/>
    <w:qFormat/>
    <w:rPr>
      <w:rFonts w:cs="OpenSymbol"/>
    </w:rPr>
  </w:style>
  <w:style w:type="character" w:customStyle="1" w:styleId="ListLabel2835">
    <w:name w:val="ListLabel 2835"/>
    <w:qFormat/>
    <w:rPr>
      <w:rFonts w:ascii="Arial" w:hAnsi="Arial" w:cs="OpenSymbol"/>
      <w:b/>
      <w:sz w:val="24"/>
    </w:rPr>
  </w:style>
  <w:style w:type="character" w:customStyle="1" w:styleId="ListLabel2836">
    <w:name w:val="ListLabel 2836"/>
    <w:qFormat/>
    <w:rPr>
      <w:rFonts w:ascii="Arial" w:hAnsi="Arial" w:cs="OpenSymbol"/>
    </w:rPr>
  </w:style>
  <w:style w:type="character" w:customStyle="1" w:styleId="ListLabel2837">
    <w:name w:val="ListLabel 2837"/>
    <w:qFormat/>
    <w:rPr>
      <w:rFonts w:ascii="Arial" w:hAnsi="Arial" w:cs="OpenSymbol"/>
    </w:rPr>
  </w:style>
  <w:style w:type="character" w:customStyle="1" w:styleId="ListLabel2838">
    <w:name w:val="ListLabel 2838"/>
    <w:qFormat/>
    <w:rPr>
      <w:rFonts w:cs="OpenSymbol"/>
    </w:rPr>
  </w:style>
  <w:style w:type="character" w:customStyle="1" w:styleId="ListLabel2839">
    <w:name w:val="ListLabel 2839"/>
    <w:qFormat/>
    <w:rPr>
      <w:rFonts w:cs="OpenSymbol"/>
    </w:rPr>
  </w:style>
  <w:style w:type="character" w:customStyle="1" w:styleId="ListLabel2840">
    <w:name w:val="ListLabel 2840"/>
    <w:qFormat/>
    <w:rPr>
      <w:rFonts w:cs="OpenSymbol"/>
    </w:rPr>
  </w:style>
  <w:style w:type="character" w:customStyle="1" w:styleId="ListLabel2841">
    <w:name w:val="ListLabel 2841"/>
    <w:qFormat/>
    <w:rPr>
      <w:rFonts w:cs="OpenSymbol"/>
    </w:rPr>
  </w:style>
  <w:style w:type="character" w:customStyle="1" w:styleId="ListLabel2842">
    <w:name w:val="ListLabel 2842"/>
    <w:qFormat/>
    <w:rPr>
      <w:rFonts w:cs="OpenSymbol"/>
    </w:rPr>
  </w:style>
  <w:style w:type="character" w:customStyle="1" w:styleId="ListLabel2843">
    <w:name w:val="ListLabel 2843"/>
    <w:qFormat/>
    <w:rPr>
      <w:rFonts w:cs="OpenSymbol"/>
    </w:rPr>
  </w:style>
  <w:style w:type="character" w:customStyle="1" w:styleId="ListLabel2844">
    <w:name w:val="ListLabel 2844"/>
    <w:qFormat/>
    <w:rPr>
      <w:rFonts w:ascii="Arial" w:hAnsi="Arial" w:cs="Wingdings"/>
      <w:b/>
      <w:sz w:val="24"/>
    </w:rPr>
  </w:style>
  <w:style w:type="character" w:customStyle="1" w:styleId="ListLabel2845">
    <w:name w:val="ListLabel 2845"/>
    <w:qFormat/>
    <w:rPr>
      <w:rFonts w:cs="OpenSymbol"/>
    </w:rPr>
  </w:style>
  <w:style w:type="character" w:customStyle="1" w:styleId="ListLabel2846">
    <w:name w:val="ListLabel 2846"/>
    <w:qFormat/>
    <w:rPr>
      <w:rFonts w:cs="OpenSymbol"/>
    </w:rPr>
  </w:style>
  <w:style w:type="character" w:customStyle="1" w:styleId="ListLabel2847">
    <w:name w:val="ListLabel 2847"/>
    <w:qFormat/>
    <w:rPr>
      <w:rFonts w:cs="OpenSymbol"/>
    </w:rPr>
  </w:style>
  <w:style w:type="character" w:customStyle="1" w:styleId="ListLabel2848">
    <w:name w:val="ListLabel 2848"/>
    <w:qFormat/>
    <w:rPr>
      <w:rFonts w:cs="OpenSymbol"/>
    </w:rPr>
  </w:style>
  <w:style w:type="character" w:customStyle="1" w:styleId="ListLabel2849">
    <w:name w:val="ListLabel 2849"/>
    <w:qFormat/>
    <w:rPr>
      <w:rFonts w:cs="OpenSymbol"/>
    </w:rPr>
  </w:style>
  <w:style w:type="character" w:customStyle="1" w:styleId="ListLabel2850">
    <w:name w:val="ListLabel 2850"/>
    <w:qFormat/>
    <w:rPr>
      <w:rFonts w:cs="OpenSymbol"/>
    </w:rPr>
  </w:style>
  <w:style w:type="character" w:customStyle="1" w:styleId="ListLabel2851">
    <w:name w:val="ListLabel 2851"/>
    <w:qFormat/>
    <w:rPr>
      <w:rFonts w:cs="OpenSymbol"/>
    </w:rPr>
  </w:style>
  <w:style w:type="character" w:customStyle="1" w:styleId="ListLabel2852">
    <w:name w:val="ListLabel 2852"/>
    <w:qFormat/>
    <w:rPr>
      <w:rFonts w:cs="OpenSymbol"/>
    </w:rPr>
  </w:style>
  <w:style w:type="character" w:customStyle="1" w:styleId="ListLabel2853">
    <w:name w:val="ListLabel 2853"/>
    <w:qFormat/>
    <w:rPr>
      <w:rFonts w:cs="OpenSymbol"/>
    </w:rPr>
  </w:style>
  <w:style w:type="character" w:customStyle="1" w:styleId="ListLabel2854">
    <w:name w:val="ListLabel 2854"/>
    <w:qFormat/>
    <w:rPr>
      <w:rFonts w:cs="OpenSymbol"/>
    </w:rPr>
  </w:style>
  <w:style w:type="character" w:customStyle="1" w:styleId="ListLabel2855">
    <w:name w:val="ListLabel 2855"/>
    <w:qFormat/>
    <w:rPr>
      <w:rFonts w:cs="OpenSymbol"/>
    </w:rPr>
  </w:style>
  <w:style w:type="character" w:customStyle="1" w:styleId="ListLabel2856">
    <w:name w:val="ListLabel 2856"/>
    <w:qFormat/>
    <w:rPr>
      <w:rFonts w:cs="OpenSymbol"/>
    </w:rPr>
  </w:style>
  <w:style w:type="character" w:customStyle="1" w:styleId="ListLabel2857">
    <w:name w:val="ListLabel 2857"/>
    <w:qFormat/>
    <w:rPr>
      <w:rFonts w:cs="OpenSymbol"/>
    </w:rPr>
  </w:style>
  <w:style w:type="character" w:customStyle="1" w:styleId="ListLabel2858">
    <w:name w:val="ListLabel 2858"/>
    <w:qFormat/>
    <w:rPr>
      <w:rFonts w:cs="OpenSymbol"/>
    </w:rPr>
  </w:style>
  <w:style w:type="character" w:customStyle="1" w:styleId="ListLabel2859">
    <w:name w:val="ListLabel 2859"/>
    <w:qFormat/>
    <w:rPr>
      <w:rFonts w:cs="OpenSymbol"/>
    </w:rPr>
  </w:style>
  <w:style w:type="character" w:customStyle="1" w:styleId="ListLabel2860">
    <w:name w:val="ListLabel 2860"/>
    <w:qFormat/>
    <w:rPr>
      <w:rFonts w:cs="OpenSymbol"/>
    </w:rPr>
  </w:style>
  <w:style w:type="character" w:customStyle="1" w:styleId="ListLabel2861">
    <w:name w:val="ListLabel 2861"/>
    <w:qFormat/>
    <w:rPr>
      <w:rFonts w:cs="OpenSymbol"/>
    </w:rPr>
  </w:style>
  <w:style w:type="character" w:customStyle="1" w:styleId="ListLabel2862">
    <w:name w:val="ListLabel 2862"/>
    <w:qFormat/>
    <w:rPr>
      <w:rFonts w:cs="OpenSymbol"/>
    </w:rPr>
  </w:style>
  <w:style w:type="character" w:customStyle="1" w:styleId="ListLabel2863">
    <w:name w:val="ListLabel 2863"/>
    <w:qFormat/>
    <w:rPr>
      <w:rFonts w:ascii="Arial" w:hAnsi="Arial"/>
      <w:b/>
      <w:position w:val="0"/>
      <w:sz w:val="24"/>
      <w:vertAlign w:val="baseline"/>
    </w:rPr>
  </w:style>
  <w:style w:type="character" w:customStyle="1" w:styleId="ListLabel2864">
    <w:name w:val="ListLabel 2864"/>
    <w:qFormat/>
    <w:rPr>
      <w:rFonts w:ascii="Arial" w:hAnsi="Arial"/>
      <w:b/>
      <w:position w:val="0"/>
      <w:sz w:val="26"/>
      <w:szCs w:val="24"/>
      <w:vertAlign w:val="baseline"/>
    </w:rPr>
  </w:style>
  <w:style w:type="character" w:customStyle="1" w:styleId="ListLabel2865">
    <w:name w:val="ListLabel 2865"/>
    <w:qFormat/>
    <w:rPr>
      <w:b/>
      <w:position w:val="0"/>
      <w:sz w:val="26"/>
      <w:szCs w:val="24"/>
      <w:vertAlign w:val="baseline"/>
    </w:rPr>
  </w:style>
  <w:style w:type="character" w:customStyle="1" w:styleId="ListLabel2866">
    <w:name w:val="ListLabel 2866"/>
    <w:qFormat/>
    <w:rPr>
      <w:b w:val="0"/>
      <w:bCs/>
      <w:position w:val="0"/>
      <w:sz w:val="24"/>
      <w:vertAlign w:val="baseline"/>
    </w:rPr>
  </w:style>
  <w:style w:type="character" w:customStyle="1" w:styleId="ListLabel2867">
    <w:name w:val="ListLabel 2867"/>
    <w:qFormat/>
    <w:rPr>
      <w:position w:val="0"/>
      <w:sz w:val="24"/>
      <w:vertAlign w:val="baseline"/>
    </w:rPr>
  </w:style>
  <w:style w:type="character" w:customStyle="1" w:styleId="ListLabel2868">
    <w:name w:val="ListLabel 2868"/>
    <w:qFormat/>
    <w:rPr>
      <w:position w:val="0"/>
      <w:sz w:val="24"/>
      <w:vertAlign w:val="baseline"/>
    </w:rPr>
  </w:style>
  <w:style w:type="character" w:customStyle="1" w:styleId="ListLabel2869">
    <w:name w:val="ListLabel 2869"/>
    <w:qFormat/>
    <w:rPr>
      <w:position w:val="0"/>
      <w:sz w:val="24"/>
      <w:vertAlign w:val="baseline"/>
    </w:rPr>
  </w:style>
  <w:style w:type="character" w:customStyle="1" w:styleId="ListLabel2870">
    <w:name w:val="ListLabel 2870"/>
    <w:qFormat/>
    <w:rPr>
      <w:position w:val="0"/>
      <w:sz w:val="24"/>
      <w:vertAlign w:val="baseline"/>
    </w:rPr>
  </w:style>
  <w:style w:type="character" w:customStyle="1" w:styleId="ListLabel2871">
    <w:name w:val="ListLabel 2871"/>
    <w:qFormat/>
    <w:rPr>
      <w:position w:val="0"/>
      <w:sz w:val="24"/>
      <w:vertAlign w:val="baseline"/>
    </w:rPr>
  </w:style>
  <w:style w:type="character" w:customStyle="1" w:styleId="ListLabel2872">
    <w:name w:val="ListLabel 2872"/>
    <w:qFormat/>
    <w:rPr>
      <w:rFonts w:ascii="Arial" w:hAnsi="Arial" w:cs="OpenSymbol"/>
    </w:rPr>
  </w:style>
  <w:style w:type="character" w:customStyle="1" w:styleId="ListLabel2873">
    <w:name w:val="ListLabel 2873"/>
    <w:qFormat/>
    <w:rPr>
      <w:rFonts w:cs="OpenSymbol"/>
    </w:rPr>
  </w:style>
  <w:style w:type="character" w:customStyle="1" w:styleId="ListLabel2874">
    <w:name w:val="ListLabel 2874"/>
    <w:qFormat/>
    <w:rPr>
      <w:rFonts w:cs="OpenSymbol"/>
      <w:b/>
      <w:sz w:val="28"/>
    </w:rPr>
  </w:style>
  <w:style w:type="character" w:customStyle="1" w:styleId="ListLabel2875">
    <w:name w:val="ListLabel 2875"/>
    <w:qFormat/>
    <w:rPr>
      <w:rFonts w:cs="OpenSymbol"/>
    </w:rPr>
  </w:style>
  <w:style w:type="character" w:customStyle="1" w:styleId="ListLabel2876">
    <w:name w:val="ListLabel 2876"/>
    <w:qFormat/>
    <w:rPr>
      <w:rFonts w:cs="OpenSymbol"/>
    </w:rPr>
  </w:style>
  <w:style w:type="character" w:customStyle="1" w:styleId="ListLabel2877">
    <w:name w:val="ListLabel 2877"/>
    <w:qFormat/>
    <w:rPr>
      <w:rFonts w:cs="OpenSymbol"/>
    </w:rPr>
  </w:style>
  <w:style w:type="character" w:customStyle="1" w:styleId="ListLabel2878">
    <w:name w:val="ListLabel 2878"/>
    <w:qFormat/>
    <w:rPr>
      <w:rFonts w:cs="OpenSymbol"/>
    </w:rPr>
  </w:style>
  <w:style w:type="character" w:customStyle="1" w:styleId="ListLabel2879">
    <w:name w:val="ListLabel 2879"/>
    <w:qFormat/>
    <w:rPr>
      <w:rFonts w:cs="OpenSymbol"/>
    </w:rPr>
  </w:style>
  <w:style w:type="character" w:customStyle="1" w:styleId="ListLabel2880">
    <w:name w:val="ListLabel 2880"/>
    <w:qFormat/>
    <w:rPr>
      <w:rFonts w:cs="OpenSymbol"/>
    </w:rPr>
  </w:style>
  <w:style w:type="character" w:customStyle="1" w:styleId="ListLabel2881">
    <w:name w:val="ListLabel 2881"/>
    <w:qFormat/>
    <w:rPr>
      <w:rFonts w:ascii="Arial" w:hAnsi="Arial" w:cs="OpenSymbol"/>
      <w:b/>
      <w:sz w:val="24"/>
    </w:rPr>
  </w:style>
  <w:style w:type="character" w:customStyle="1" w:styleId="ListLabel2882">
    <w:name w:val="ListLabel 2882"/>
    <w:qFormat/>
    <w:rPr>
      <w:rFonts w:ascii="Arial" w:hAnsi="Arial" w:cs="OpenSymbol"/>
      <w:sz w:val="24"/>
    </w:rPr>
  </w:style>
  <w:style w:type="character" w:customStyle="1" w:styleId="ListLabel2883">
    <w:name w:val="ListLabel 2883"/>
    <w:qFormat/>
    <w:rPr>
      <w:rFonts w:ascii="Arial" w:hAnsi="Arial" w:cs="OpenSymbol"/>
      <w:sz w:val="24"/>
    </w:rPr>
  </w:style>
  <w:style w:type="character" w:customStyle="1" w:styleId="ListLabel2884">
    <w:name w:val="ListLabel 2884"/>
    <w:qFormat/>
    <w:rPr>
      <w:rFonts w:cs="OpenSymbol"/>
    </w:rPr>
  </w:style>
  <w:style w:type="character" w:customStyle="1" w:styleId="ListLabel2885">
    <w:name w:val="ListLabel 2885"/>
    <w:qFormat/>
    <w:rPr>
      <w:rFonts w:cs="OpenSymbol"/>
    </w:rPr>
  </w:style>
  <w:style w:type="character" w:customStyle="1" w:styleId="ListLabel2886">
    <w:name w:val="ListLabel 2886"/>
    <w:qFormat/>
    <w:rPr>
      <w:rFonts w:cs="OpenSymbol"/>
    </w:rPr>
  </w:style>
  <w:style w:type="character" w:customStyle="1" w:styleId="ListLabel2887">
    <w:name w:val="ListLabel 2887"/>
    <w:qFormat/>
    <w:rPr>
      <w:rFonts w:cs="OpenSymbol"/>
    </w:rPr>
  </w:style>
  <w:style w:type="character" w:customStyle="1" w:styleId="ListLabel2888">
    <w:name w:val="ListLabel 2888"/>
    <w:qFormat/>
    <w:rPr>
      <w:rFonts w:cs="OpenSymbol"/>
    </w:rPr>
  </w:style>
  <w:style w:type="character" w:customStyle="1" w:styleId="ListLabel2889">
    <w:name w:val="ListLabel 2889"/>
    <w:qFormat/>
    <w:rPr>
      <w:rFonts w:cs="OpenSymbol"/>
    </w:rPr>
  </w:style>
  <w:style w:type="character" w:customStyle="1" w:styleId="ListLabel2890">
    <w:name w:val="ListLabel 2890"/>
    <w:qFormat/>
    <w:rPr>
      <w:rFonts w:ascii="Arial" w:hAnsi="Arial" w:cs="OpenSymbol"/>
      <w:b/>
      <w:sz w:val="24"/>
    </w:rPr>
  </w:style>
  <w:style w:type="character" w:customStyle="1" w:styleId="ListLabel2891">
    <w:name w:val="ListLabel 2891"/>
    <w:qFormat/>
    <w:rPr>
      <w:rFonts w:ascii="Arial" w:hAnsi="Arial" w:cs="OpenSymbol"/>
    </w:rPr>
  </w:style>
  <w:style w:type="character" w:customStyle="1" w:styleId="ListLabel2892">
    <w:name w:val="ListLabel 2892"/>
    <w:qFormat/>
    <w:rPr>
      <w:rFonts w:ascii="Arial" w:hAnsi="Arial" w:cs="OpenSymbol"/>
    </w:rPr>
  </w:style>
  <w:style w:type="character" w:customStyle="1" w:styleId="ListLabel2893">
    <w:name w:val="ListLabel 2893"/>
    <w:qFormat/>
    <w:rPr>
      <w:rFonts w:cs="OpenSymbol"/>
    </w:rPr>
  </w:style>
  <w:style w:type="character" w:customStyle="1" w:styleId="ListLabel2894">
    <w:name w:val="ListLabel 2894"/>
    <w:qFormat/>
    <w:rPr>
      <w:rFonts w:cs="OpenSymbol"/>
    </w:rPr>
  </w:style>
  <w:style w:type="character" w:customStyle="1" w:styleId="ListLabel2895">
    <w:name w:val="ListLabel 2895"/>
    <w:qFormat/>
    <w:rPr>
      <w:rFonts w:cs="OpenSymbol"/>
    </w:rPr>
  </w:style>
  <w:style w:type="character" w:customStyle="1" w:styleId="ListLabel2896">
    <w:name w:val="ListLabel 2896"/>
    <w:qFormat/>
    <w:rPr>
      <w:rFonts w:cs="OpenSymbol"/>
    </w:rPr>
  </w:style>
  <w:style w:type="character" w:customStyle="1" w:styleId="ListLabel2897">
    <w:name w:val="ListLabel 2897"/>
    <w:qFormat/>
    <w:rPr>
      <w:rFonts w:cs="OpenSymbol"/>
    </w:rPr>
  </w:style>
  <w:style w:type="character" w:customStyle="1" w:styleId="ListLabel2898">
    <w:name w:val="ListLabel 2898"/>
    <w:qFormat/>
    <w:rPr>
      <w:rFonts w:cs="OpenSymbol"/>
    </w:rPr>
  </w:style>
  <w:style w:type="character" w:customStyle="1" w:styleId="ListLabel2899">
    <w:name w:val="ListLabel 2899"/>
    <w:qFormat/>
    <w:rPr>
      <w:rFonts w:ascii="Arial" w:hAnsi="Arial" w:cs="Wingdings"/>
      <w:b/>
      <w:sz w:val="24"/>
    </w:rPr>
  </w:style>
  <w:style w:type="character" w:customStyle="1" w:styleId="ListLabel2900">
    <w:name w:val="ListLabel 2900"/>
    <w:qFormat/>
    <w:rPr>
      <w:rFonts w:cs="OpenSymbol"/>
    </w:rPr>
  </w:style>
  <w:style w:type="character" w:customStyle="1" w:styleId="ListLabel2901">
    <w:name w:val="ListLabel 2901"/>
    <w:qFormat/>
    <w:rPr>
      <w:rFonts w:cs="OpenSymbol"/>
    </w:rPr>
  </w:style>
  <w:style w:type="character" w:customStyle="1" w:styleId="ListLabel2902">
    <w:name w:val="ListLabel 2902"/>
    <w:qFormat/>
    <w:rPr>
      <w:rFonts w:cs="OpenSymbol"/>
    </w:rPr>
  </w:style>
  <w:style w:type="character" w:customStyle="1" w:styleId="ListLabel2903">
    <w:name w:val="ListLabel 2903"/>
    <w:qFormat/>
    <w:rPr>
      <w:rFonts w:cs="OpenSymbol"/>
    </w:rPr>
  </w:style>
  <w:style w:type="character" w:customStyle="1" w:styleId="ListLabel2904">
    <w:name w:val="ListLabel 2904"/>
    <w:qFormat/>
    <w:rPr>
      <w:rFonts w:cs="OpenSymbol"/>
    </w:rPr>
  </w:style>
  <w:style w:type="character" w:customStyle="1" w:styleId="ListLabel2905">
    <w:name w:val="ListLabel 2905"/>
    <w:qFormat/>
    <w:rPr>
      <w:rFonts w:cs="OpenSymbol"/>
    </w:rPr>
  </w:style>
  <w:style w:type="character" w:customStyle="1" w:styleId="ListLabel2906">
    <w:name w:val="ListLabel 2906"/>
    <w:qFormat/>
    <w:rPr>
      <w:rFonts w:cs="OpenSymbol"/>
    </w:rPr>
  </w:style>
  <w:style w:type="character" w:customStyle="1" w:styleId="ListLabel2907">
    <w:name w:val="ListLabel 2907"/>
    <w:qFormat/>
    <w:rPr>
      <w:rFonts w:cs="OpenSymbol"/>
    </w:rPr>
  </w:style>
  <w:style w:type="character" w:customStyle="1" w:styleId="ListLabel2908">
    <w:name w:val="ListLabel 2908"/>
    <w:qFormat/>
    <w:rPr>
      <w:rFonts w:cs="OpenSymbol"/>
    </w:rPr>
  </w:style>
  <w:style w:type="character" w:customStyle="1" w:styleId="ListLabel2909">
    <w:name w:val="ListLabel 2909"/>
    <w:qFormat/>
    <w:rPr>
      <w:rFonts w:cs="OpenSymbol"/>
    </w:rPr>
  </w:style>
  <w:style w:type="character" w:customStyle="1" w:styleId="ListLabel2910">
    <w:name w:val="ListLabel 2910"/>
    <w:qFormat/>
    <w:rPr>
      <w:rFonts w:cs="OpenSymbol"/>
    </w:rPr>
  </w:style>
  <w:style w:type="character" w:customStyle="1" w:styleId="ListLabel2911">
    <w:name w:val="ListLabel 2911"/>
    <w:qFormat/>
    <w:rPr>
      <w:rFonts w:cs="OpenSymbol"/>
    </w:rPr>
  </w:style>
  <w:style w:type="character" w:customStyle="1" w:styleId="ListLabel2912">
    <w:name w:val="ListLabel 2912"/>
    <w:qFormat/>
    <w:rPr>
      <w:rFonts w:cs="OpenSymbol"/>
    </w:rPr>
  </w:style>
  <w:style w:type="character" w:customStyle="1" w:styleId="ListLabel2913">
    <w:name w:val="ListLabel 2913"/>
    <w:qFormat/>
    <w:rPr>
      <w:rFonts w:cs="OpenSymbol"/>
    </w:rPr>
  </w:style>
  <w:style w:type="character" w:customStyle="1" w:styleId="ListLabel2914">
    <w:name w:val="ListLabel 2914"/>
    <w:qFormat/>
    <w:rPr>
      <w:rFonts w:cs="OpenSymbol"/>
    </w:rPr>
  </w:style>
  <w:style w:type="character" w:customStyle="1" w:styleId="ListLabel2915">
    <w:name w:val="ListLabel 2915"/>
    <w:qFormat/>
    <w:rPr>
      <w:rFonts w:cs="OpenSymbol"/>
    </w:rPr>
  </w:style>
  <w:style w:type="character" w:customStyle="1" w:styleId="ListLabel2916">
    <w:name w:val="ListLabel 2916"/>
    <w:qFormat/>
    <w:rPr>
      <w:rFonts w:cs="OpenSymbol"/>
    </w:rPr>
  </w:style>
  <w:style w:type="character" w:customStyle="1" w:styleId="ListLabel2917">
    <w:name w:val="ListLabel 2917"/>
    <w:qFormat/>
    <w:rPr>
      <w:rFonts w:cs="OpenSymbol"/>
    </w:rPr>
  </w:style>
  <w:style w:type="character" w:customStyle="1" w:styleId="ListLabel2918">
    <w:name w:val="ListLabel 2918"/>
    <w:qFormat/>
    <w:rPr>
      <w:rFonts w:ascii="Arial" w:hAnsi="Arial"/>
      <w:b/>
      <w:position w:val="0"/>
      <w:sz w:val="24"/>
      <w:vertAlign w:val="baseline"/>
    </w:rPr>
  </w:style>
  <w:style w:type="character" w:customStyle="1" w:styleId="ListLabel2919">
    <w:name w:val="ListLabel 2919"/>
    <w:qFormat/>
    <w:rPr>
      <w:rFonts w:ascii="Arial" w:hAnsi="Arial"/>
      <w:b/>
      <w:position w:val="0"/>
      <w:sz w:val="26"/>
      <w:szCs w:val="24"/>
      <w:vertAlign w:val="baseline"/>
    </w:rPr>
  </w:style>
  <w:style w:type="character" w:customStyle="1" w:styleId="ListLabel2920">
    <w:name w:val="ListLabel 2920"/>
    <w:qFormat/>
    <w:rPr>
      <w:b/>
      <w:position w:val="0"/>
      <w:sz w:val="26"/>
      <w:szCs w:val="24"/>
      <w:vertAlign w:val="baseline"/>
    </w:rPr>
  </w:style>
  <w:style w:type="character" w:customStyle="1" w:styleId="ListLabel2921">
    <w:name w:val="ListLabel 2921"/>
    <w:qFormat/>
    <w:rPr>
      <w:b w:val="0"/>
      <w:bCs/>
      <w:position w:val="0"/>
      <w:sz w:val="24"/>
      <w:vertAlign w:val="baseline"/>
    </w:rPr>
  </w:style>
  <w:style w:type="character" w:customStyle="1" w:styleId="ListLabel2922">
    <w:name w:val="ListLabel 2922"/>
    <w:qFormat/>
    <w:rPr>
      <w:position w:val="0"/>
      <w:sz w:val="24"/>
      <w:vertAlign w:val="baseline"/>
    </w:rPr>
  </w:style>
  <w:style w:type="character" w:customStyle="1" w:styleId="ListLabel2923">
    <w:name w:val="ListLabel 2923"/>
    <w:qFormat/>
    <w:rPr>
      <w:position w:val="0"/>
      <w:sz w:val="24"/>
      <w:vertAlign w:val="baseline"/>
    </w:rPr>
  </w:style>
  <w:style w:type="character" w:customStyle="1" w:styleId="ListLabel2924">
    <w:name w:val="ListLabel 2924"/>
    <w:qFormat/>
    <w:rPr>
      <w:position w:val="0"/>
      <w:sz w:val="24"/>
      <w:vertAlign w:val="baseline"/>
    </w:rPr>
  </w:style>
  <w:style w:type="character" w:customStyle="1" w:styleId="ListLabel2925">
    <w:name w:val="ListLabel 2925"/>
    <w:qFormat/>
    <w:rPr>
      <w:position w:val="0"/>
      <w:sz w:val="24"/>
      <w:vertAlign w:val="baseline"/>
    </w:rPr>
  </w:style>
  <w:style w:type="character" w:customStyle="1" w:styleId="ListLabel2926">
    <w:name w:val="ListLabel 2926"/>
    <w:qFormat/>
    <w:rPr>
      <w:position w:val="0"/>
      <w:sz w:val="24"/>
      <w:vertAlign w:val="baseline"/>
    </w:rPr>
  </w:style>
  <w:style w:type="character" w:customStyle="1" w:styleId="ListLabel2927">
    <w:name w:val="ListLabel 2927"/>
    <w:qFormat/>
    <w:rPr>
      <w:rFonts w:ascii="Arial" w:hAnsi="Arial" w:cs="OpenSymbol"/>
    </w:rPr>
  </w:style>
  <w:style w:type="character" w:customStyle="1" w:styleId="ListLabel2928">
    <w:name w:val="ListLabel 2928"/>
    <w:qFormat/>
    <w:rPr>
      <w:rFonts w:cs="OpenSymbol"/>
    </w:rPr>
  </w:style>
  <w:style w:type="character" w:customStyle="1" w:styleId="ListLabel2929">
    <w:name w:val="ListLabel 2929"/>
    <w:qFormat/>
    <w:rPr>
      <w:rFonts w:cs="OpenSymbol"/>
      <w:b/>
      <w:sz w:val="28"/>
    </w:rPr>
  </w:style>
  <w:style w:type="character" w:customStyle="1" w:styleId="ListLabel2930">
    <w:name w:val="ListLabel 2930"/>
    <w:qFormat/>
    <w:rPr>
      <w:rFonts w:cs="OpenSymbol"/>
    </w:rPr>
  </w:style>
  <w:style w:type="character" w:customStyle="1" w:styleId="ListLabel2931">
    <w:name w:val="ListLabel 2931"/>
    <w:qFormat/>
    <w:rPr>
      <w:rFonts w:cs="OpenSymbol"/>
    </w:rPr>
  </w:style>
  <w:style w:type="character" w:customStyle="1" w:styleId="ListLabel2932">
    <w:name w:val="ListLabel 2932"/>
    <w:qFormat/>
    <w:rPr>
      <w:rFonts w:cs="OpenSymbol"/>
    </w:rPr>
  </w:style>
  <w:style w:type="character" w:customStyle="1" w:styleId="ListLabel2933">
    <w:name w:val="ListLabel 2933"/>
    <w:qFormat/>
    <w:rPr>
      <w:rFonts w:cs="OpenSymbol"/>
    </w:rPr>
  </w:style>
  <w:style w:type="character" w:customStyle="1" w:styleId="ListLabel2934">
    <w:name w:val="ListLabel 2934"/>
    <w:qFormat/>
    <w:rPr>
      <w:rFonts w:cs="OpenSymbol"/>
    </w:rPr>
  </w:style>
  <w:style w:type="character" w:customStyle="1" w:styleId="ListLabel2935">
    <w:name w:val="ListLabel 2935"/>
    <w:qFormat/>
    <w:rPr>
      <w:rFonts w:cs="OpenSymbol"/>
    </w:rPr>
  </w:style>
  <w:style w:type="character" w:customStyle="1" w:styleId="ListLabel2936">
    <w:name w:val="ListLabel 2936"/>
    <w:qFormat/>
    <w:rPr>
      <w:rFonts w:ascii="Arial" w:hAnsi="Arial" w:cs="OpenSymbol"/>
      <w:b/>
      <w:sz w:val="24"/>
    </w:rPr>
  </w:style>
  <w:style w:type="character" w:customStyle="1" w:styleId="ListLabel2937">
    <w:name w:val="ListLabel 2937"/>
    <w:qFormat/>
    <w:rPr>
      <w:rFonts w:ascii="Arial" w:hAnsi="Arial" w:cs="OpenSymbol"/>
      <w:sz w:val="24"/>
    </w:rPr>
  </w:style>
  <w:style w:type="character" w:customStyle="1" w:styleId="ListLabel2938">
    <w:name w:val="ListLabel 2938"/>
    <w:qFormat/>
    <w:rPr>
      <w:rFonts w:ascii="Arial" w:hAnsi="Arial" w:cs="OpenSymbol"/>
      <w:sz w:val="24"/>
    </w:rPr>
  </w:style>
  <w:style w:type="character" w:customStyle="1" w:styleId="ListLabel2939">
    <w:name w:val="ListLabel 2939"/>
    <w:qFormat/>
    <w:rPr>
      <w:rFonts w:cs="OpenSymbol"/>
    </w:rPr>
  </w:style>
  <w:style w:type="character" w:customStyle="1" w:styleId="ListLabel2940">
    <w:name w:val="ListLabel 2940"/>
    <w:qFormat/>
    <w:rPr>
      <w:rFonts w:cs="OpenSymbol"/>
    </w:rPr>
  </w:style>
  <w:style w:type="character" w:customStyle="1" w:styleId="ListLabel2941">
    <w:name w:val="ListLabel 2941"/>
    <w:qFormat/>
    <w:rPr>
      <w:rFonts w:cs="OpenSymbol"/>
    </w:rPr>
  </w:style>
  <w:style w:type="character" w:customStyle="1" w:styleId="ListLabel2942">
    <w:name w:val="ListLabel 2942"/>
    <w:qFormat/>
    <w:rPr>
      <w:rFonts w:cs="OpenSymbol"/>
    </w:rPr>
  </w:style>
  <w:style w:type="character" w:customStyle="1" w:styleId="ListLabel2943">
    <w:name w:val="ListLabel 2943"/>
    <w:qFormat/>
    <w:rPr>
      <w:rFonts w:cs="OpenSymbol"/>
    </w:rPr>
  </w:style>
  <w:style w:type="character" w:customStyle="1" w:styleId="ListLabel2944">
    <w:name w:val="ListLabel 2944"/>
    <w:qFormat/>
    <w:rPr>
      <w:rFonts w:cs="OpenSymbol"/>
    </w:rPr>
  </w:style>
  <w:style w:type="character" w:customStyle="1" w:styleId="ListLabel2945">
    <w:name w:val="ListLabel 2945"/>
    <w:qFormat/>
    <w:rPr>
      <w:rFonts w:ascii="Arial" w:hAnsi="Arial" w:cs="OpenSymbol"/>
      <w:b/>
      <w:sz w:val="24"/>
    </w:rPr>
  </w:style>
  <w:style w:type="character" w:customStyle="1" w:styleId="ListLabel2946">
    <w:name w:val="ListLabel 2946"/>
    <w:qFormat/>
    <w:rPr>
      <w:rFonts w:ascii="Arial" w:hAnsi="Arial" w:cs="OpenSymbol"/>
    </w:rPr>
  </w:style>
  <w:style w:type="character" w:customStyle="1" w:styleId="ListLabel2947">
    <w:name w:val="ListLabel 2947"/>
    <w:qFormat/>
    <w:rPr>
      <w:rFonts w:ascii="Arial" w:hAnsi="Arial" w:cs="OpenSymbol"/>
    </w:rPr>
  </w:style>
  <w:style w:type="character" w:customStyle="1" w:styleId="ListLabel2948">
    <w:name w:val="ListLabel 2948"/>
    <w:qFormat/>
    <w:rPr>
      <w:rFonts w:cs="OpenSymbol"/>
    </w:rPr>
  </w:style>
  <w:style w:type="character" w:customStyle="1" w:styleId="ListLabel2949">
    <w:name w:val="ListLabel 2949"/>
    <w:qFormat/>
    <w:rPr>
      <w:rFonts w:cs="OpenSymbol"/>
    </w:rPr>
  </w:style>
  <w:style w:type="character" w:customStyle="1" w:styleId="ListLabel2950">
    <w:name w:val="ListLabel 2950"/>
    <w:qFormat/>
    <w:rPr>
      <w:rFonts w:cs="OpenSymbol"/>
    </w:rPr>
  </w:style>
  <w:style w:type="character" w:customStyle="1" w:styleId="ListLabel2951">
    <w:name w:val="ListLabel 2951"/>
    <w:qFormat/>
    <w:rPr>
      <w:rFonts w:cs="OpenSymbol"/>
    </w:rPr>
  </w:style>
  <w:style w:type="character" w:customStyle="1" w:styleId="ListLabel2952">
    <w:name w:val="ListLabel 2952"/>
    <w:qFormat/>
    <w:rPr>
      <w:rFonts w:cs="OpenSymbol"/>
    </w:rPr>
  </w:style>
  <w:style w:type="character" w:customStyle="1" w:styleId="ListLabel2953">
    <w:name w:val="ListLabel 2953"/>
    <w:qFormat/>
    <w:rPr>
      <w:rFonts w:cs="OpenSymbol"/>
    </w:rPr>
  </w:style>
  <w:style w:type="character" w:customStyle="1" w:styleId="ListLabel2954">
    <w:name w:val="ListLabel 2954"/>
    <w:qFormat/>
    <w:rPr>
      <w:rFonts w:ascii="Arial" w:hAnsi="Arial" w:cs="Wingdings"/>
      <w:b/>
      <w:sz w:val="24"/>
    </w:rPr>
  </w:style>
  <w:style w:type="character" w:customStyle="1" w:styleId="ListLabel2955">
    <w:name w:val="ListLabel 2955"/>
    <w:qFormat/>
    <w:rPr>
      <w:rFonts w:cs="OpenSymbol"/>
    </w:rPr>
  </w:style>
  <w:style w:type="character" w:customStyle="1" w:styleId="ListLabel2956">
    <w:name w:val="ListLabel 2956"/>
    <w:qFormat/>
    <w:rPr>
      <w:rFonts w:cs="OpenSymbol"/>
    </w:rPr>
  </w:style>
  <w:style w:type="character" w:customStyle="1" w:styleId="ListLabel2957">
    <w:name w:val="ListLabel 2957"/>
    <w:qFormat/>
    <w:rPr>
      <w:rFonts w:cs="OpenSymbol"/>
    </w:rPr>
  </w:style>
  <w:style w:type="character" w:customStyle="1" w:styleId="ListLabel2958">
    <w:name w:val="ListLabel 2958"/>
    <w:qFormat/>
    <w:rPr>
      <w:rFonts w:cs="OpenSymbol"/>
    </w:rPr>
  </w:style>
  <w:style w:type="character" w:customStyle="1" w:styleId="ListLabel2959">
    <w:name w:val="ListLabel 2959"/>
    <w:qFormat/>
    <w:rPr>
      <w:rFonts w:cs="OpenSymbol"/>
    </w:rPr>
  </w:style>
  <w:style w:type="character" w:customStyle="1" w:styleId="ListLabel2960">
    <w:name w:val="ListLabel 2960"/>
    <w:qFormat/>
    <w:rPr>
      <w:rFonts w:cs="OpenSymbol"/>
    </w:rPr>
  </w:style>
  <w:style w:type="character" w:customStyle="1" w:styleId="ListLabel2961">
    <w:name w:val="ListLabel 2961"/>
    <w:qFormat/>
    <w:rPr>
      <w:rFonts w:cs="OpenSymbol"/>
    </w:rPr>
  </w:style>
  <w:style w:type="character" w:customStyle="1" w:styleId="ListLabel2962">
    <w:name w:val="ListLabel 2962"/>
    <w:qFormat/>
    <w:rPr>
      <w:rFonts w:cs="OpenSymbol"/>
    </w:rPr>
  </w:style>
  <w:style w:type="character" w:customStyle="1" w:styleId="ListLabel2963">
    <w:name w:val="ListLabel 2963"/>
    <w:qFormat/>
    <w:rPr>
      <w:rFonts w:cs="OpenSymbol"/>
    </w:rPr>
  </w:style>
  <w:style w:type="character" w:customStyle="1" w:styleId="ListLabel2964">
    <w:name w:val="ListLabel 2964"/>
    <w:qFormat/>
    <w:rPr>
      <w:rFonts w:cs="OpenSymbol"/>
    </w:rPr>
  </w:style>
  <w:style w:type="character" w:customStyle="1" w:styleId="ListLabel2965">
    <w:name w:val="ListLabel 2965"/>
    <w:qFormat/>
    <w:rPr>
      <w:rFonts w:cs="OpenSymbol"/>
    </w:rPr>
  </w:style>
  <w:style w:type="character" w:customStyle="1" w:styleId="ListLabel2966">
    <w:name w:val="ListLabel 2966"/>
    <w:qFormat/>
    <w:rPr>
      <w:rFonts w:cs="OpenSymbol"/>
    </w:rPr>
  </w:style>
  <w:style w:type="character" w:customStyle="1" w:styleId="ListLabel2967">
    <w:name w:val="ListLabel 2967"/>
    <w:qFormat/>
    <w:rPr>
      <w:rFonts w:cs="OpenSymbol"/>
    </w:rPr>
  </w:style>
  <w:style w:type="character" w:customStyle="1" w:styleId="ListLabel2968">
    <w:name w:val="ListLabel 2968"/>
    <w:qFormat/>
    <w:rPr>
      <w:rFonts w:cs="OpenSymbol"/>
    </w:rPr>
  </w:style>
  <w:style w:type="character" w:customStyle="1" w:styleId="ListLabel2969">
    <w:name w:val="ListLabel 2969"/>
    <w:qFormat/>
    <w:rPr>
      <w:rFonts w:cs="OpenSymbol"/>
    </w:rPr>
  </w:style>
  <w:style w:type="character" w:customStyle="1" w:styleId="ListLabel2970">
    <w:name w:val="ListLabel 2970"/>
    <w:qFormat/>
    <w:rPr>
      <w:rFonts w:cs="OpenSymbol"/>
    </w:rPr>
  </w:style>
  <w:style w:type="character" w:customStyle="1" w:styleId="ListLabel2971">
    <w:name w:val="ListLabel 2971"/>
    <w:qFormat/>
    <w:rPr>
      <w:rFonts w:cs="OpenSymbol"/>
    </w:rPr>
  </w:style>
  <w:style w:type="character" w:customStyle="1" w:styleId="ListLabel2972">
    <w:name w:val="ListLabel 2972"/>
    <w:qFormat/>
    <w:rPr>
      <w:rFonts w:cs="OpenSymbol"/>
    </w:rPr>
  </w:style>
  <w:style w:type="character" w:customStyle="1" w:styleId="ListLabel2973">
    <w:name w:val="ListLabel 2973"/>
    <w:qFormat/>
    <w:rPr>
      <w:rFonts w:ascii="Arial" w:hAnsi="Arial"/>
      <w:b/>
      <w:position w:val="0"/>
      <w:sz w:val="24"/>
      <w:vertAlign w:val="baseline"/>
    </w:rPr>
  </w:style>
  <w:style w:type="character" w:customStyle="1" w:styleId="ListLabel2974">
    <w:name w:val="ListLabel 2974"/>
    <w:qFormat/>
    <w:rPr>
      <w:rFonts w:ascii="Arial" w:hAnsi="Arial"/>
      <w:b/>
      <w:position w:val="0"/>
      <w:sz w:val="26"/>
      <w:szCs w:val="24"/>
      <w:vertAlign w:val="baseline"/>
    </w:rPr>
  </w:style>
  <w:style w:type="character" w:customStyle="1" w:styleId="ListLabel2975">
    <w:name w:val="ListLabel 2975"/>
    <w:qFormat/>
    <w:rPr>
      <w:b/>
      <w:position w:val="0"/>
      <w:sz w:val="26"/>
      <w:szCs w:val="24"/>
      <w:vertAlign w:val="baseline"/>
    </w:rPr>
  </w:style>
  <w:style w:type="character" w:customStyle="1" w:styleId="ListLabel2976">
    <w:name w:val="ListLabel 2976"/>
    <w:qFormat/>
    <w:rPr>
      <w:b w:val="0"/>
      <w:bCs/>
      <w:position w:val="0"/>
      <w:sz w:val="24"/>
      <w:vertAlign w:val="baseline"/>
    </w:rPr>
  </w:style>
  <w:style w:type="character" w:customStyle="1" w:styleId="ListLabel2977">
    <w:name w:val="ListLabel 2977"/>
    <w:qFormat/>
    <w:rPr>
      <w:position w:val="0"/>
      <w:sz w:val="24"/>
      <w:vertAlign w:val="baseline"/>
    </w:rPr>
  </w:style>
  <w:style w:type="character" w:customStyle="1" w:styleId="ListLabel2978">
    <w:name w:val="ListLabel 2978"/>
    <w:qFormat/>
    <w:rPr>
      <w:position w:val="0"/>
      <w:sz w:val="24"/>
      <w:vertAlign w:val="baseline"/>
    </w:rPr>
  </w:style>
  <w:style w:type="character" w:customStyle="1" w:styleId="ListLabel2979">
    <w:name w:val="ListLabel 2979"/>
    <w:qFormat/>
    <w:rPr>
      <w:position w:val="0"/>
      <w:sz w:val="24"/>
      <w:vertAlign w:val="baseline"/>
    </w:rPr>
  </w:style>
  <w:style w:type="character" w:customStyle="1" w:styleId="ListLabel2980">
    <w:name w:val="ListLabel 2980"/>
    <w:qFormat/>
    <w:rPr>
      <w:position w:val="0"/>
      <w:sz w:val="24"/>
      <w:vertAlign w:val="baseline"/>
    </w:rPr>
  </w:style>
  <w:style w:type="character" w:customStyle="1" w:styleId="ListLabel2981">
    <w:name w:val="ListLabel 2981"/>
    <w:qFormat/>
    <w:rPr>
      <w:position w:val="0"/>
      <w:sz w:val="24"/>
      <w:vertAlign w:val="baseline"/>
    </w:rPr>
  </w:style>
  <w:style w:type="character" w:customStyle="1" w:styleId="ListLabel2982">
    <w:name w:val="ListLabel 2982"/>
    <w:qFormat/>
    <w:rPr>
      <w:rFonts w:cs="OpenSymbol"/>
    </w:rPr>
  </w:style>
  <w:style w:type="character" w:customStyle="1" w:styleId="ListLabel2983">
    <w:name w:val="ListLabel 2983"/>
    <w:qFormat/>
    <w:rPr>
      <w:rFonts w:cs="OpenSymbol"/>
    </w:rPr>
  </w:style>
  <w:style w:type="character" w:customStyle="1" w:styleId="ListLabel2984">
    <w:name w:val="ListLabel 2984"/>
    <w:qFormat/>
    <w:rPr>
      <w:rFonts w:cs="OpenSymbol"/>
      <w:b/>
      <w:sz w:val="28"/>
    </w:rPr>
  </w:style>
  <w:style w:type="character" w:customStyle="1" w:styleId="ListLabel2985">
    <w:name w:val="ListLabel 2985"/>
    <w:qFormat/>
    <w:rPr>
      <w:rFonts w:cs="OpenSymbol"/>
    </w:rPr>
  </w:style>
  <w:style w:type="character" w:customStyle="1" w:styleId="ListLabel2986">
    <w:name w:val="ListLabel 2986"/>
    <w:qFormat/>
    <w:rPr>
      <w:rFonts w:cs="OpenSymbol"/>
    </w:rPr>
  </w:style>
  <w:style w:type="character" w:customStyle="1" w:styleId="ListLabel2987">
    <w:name w:val="ListLabel 2987"/>
    <w:qFormat/>
    <w:rPr>
      <w:rFonts w:cs="OpenSymbol"/>
    </w:rPr>
  </w:style>
  <w:style w:type="character" w:customStyle="1" w:styleId="ListLabel2988">
    <w:name w:val="ListLabel 2988"/>
    <w:qFormat/>
    <w:rPr>
      <w:rFonts w:cs="OpenSymbol"/>
    </w:rPr>
  </w:style>
  <w:style w:type="character" w:customStyle="1" w:styleId="ListLabel2989">
    <w:name w:val="ListLabel 2989"/>
    <w:qFormat/>
    <w:rPr>
      <w:rFonts w:cs="OpenSymbol"/>
    </w:rPr>
  </w:style>
  <w:style w:type="character" w:customStyle="1" w:styleId="ListLabel2990">
    <w:name w:val="ListLabel 2990"/>
    <w:qFormat/>
    <w:rPr>
      <w:rFonts w:cs="OpenSymbol"/>
    </w:rPr>
  </w:style>
  <w:style w:type="character" w:customStyle="1" w:styleId="ListLabel2991">
    <w:name w:val="ListLabel 2991"/>
    <w:qFormat/>
    <w:rPr>
      <w:rFonts w:ascii="Arial" w:hAnsi="Arial" w:cs="OpenSymbol"/>
      <w:b/>
      <w:sz w:val="24"/>
    </w:rPr>
  </w:style>
  <w:style w:type="character" w:customStyle="1" w:styleId="ListLabel2992">
    <w:name w:val="ListLabel 2992"/>
    <w:qFormat/>
    <w:rPr>
      <w:rFonts w:cs="OpenSymbol"/>
      <w:sz w:val="24"/>
    </w:rPr>
  </w:style>
  <w:style w:type="character" w:customStyle="1" w:styleId="ListLabel2993">
    <w:name w:val="ListLabel 2993"/>
    <w:qFormat/>
    <w:rPr>
      <w:rFonts w:cs="OpenSymbol"/>
      <w:sz w:val="24"/>
    </w:rPr>
  </w:style>
  <w:style w:type="character" w:customStyle="1" w:styleId="ListLabel2994">
    <w:name w:val="ListLabel 2994"/>
    <w:qFormat/>
    <w:rPr>
      <w:rFonts w:cs="OpenSymbol"/>
    </w:rPr>
  </w:style>
  <w:style w:type="character" w:customStyle="1" w:styleId="ListLabel2995">
    <w:name w:val="ListLabel 2995"/>
    <w:qFormat/>
    <w:rPr>
      <w:rFonts w:cs="OpenSymbol"/>
    </w:rPr>
  </w:style>
  <w:style w:type="character" w:customStyle="1" w:styleId="ListLabel2996">
    <w:name w:val="ListLabel 2996"/>
    <w:qFormat/>
    <w:rPr>
      <w:rFonts w:cs="OpenSymbol"/>
    </w:rPr>
  </w:style>
  <w:style w:type="character" w:customStyle="1" w:styleId="ListLabel2997">
    <w:name w:val="ListLabel 2997"/>
    <w:qFormat/>
    <w:rPr>
      <w:rFonts w:cs="OpenSymbol"/>
    </w:rPr>
  </w:style>
  <w:style w:type="character" w:customStyle="1" w:styleId="ListLabel2998">
    <w:name w:val="ListLabel 2998"/>
    <w:qFormat/>
    <w:rPr>
      <w:rFonts w:cs="OpenSymbol"/>
    </w:rPr>
  </w:style>
  <w:style w:type="character" w:customStyle="1" w:styleId="ListLabel2999">
    <w:name w:val="ListLabel 2999"/>
    <w:qFormat/>
    <w:rPr>
      <w:rFonts w:cs="OpenSymbol"/>
    </w:rPr>
  </w:style>
  <w:style w:type="character" w:customStyle="1" w:styleId="ListLabel3000">
    <w:name w:val="ListLabel 3000"/>
    <w:qFormat/>
    <w:rPr>
      <w:rFonts w:ascii="Arial" w:hAnsi="Arial" w:cs="OpenSymbol"/>
      <w:b/>
      <w:sz w:val="24"/>
    </w:rPr>
  </w:style>
  <w:style w:type="character" w:customStyle="1" w:styleId="ListLabel3001">
    <w:name w:val="ListLabel 3001"/>
    <w:qFormat/>
    <w:rPr>
      <w:rFonts w:cs="OpenSymbol"/>
    </w:rPr>
  </w:style>
  <w:style w:type="character" w:customStyle="1" w:styleId="ListLabel3002">
    <w:name w:val="ListLabel 3002"/>
    <w:qFormat/>
    <w:rPr>
      <w:rFonts w:cs="OpenSymbol"/>
    </w:rPr>
  </w:style>
  <w:style w:type="character" w:customStyle="1" w:styleId="ListLabel3003">
    <w:name w:val="ListLabel 3003"/>
    <w:qFormat/>
    <w:rPr>
      <w:rFonts w:cs="OpenSymbol"/>
    </w:rPr>
  </w:style>
  <w:style w:type="character" w:customStyle="1" w:styleId="ListLabel3004">
    <w:name w:val="ListLabel 3004"/>
    <w:qFormat/>
    <w:rPr>
      <w:rFonts w:cs="OpenSymbol"/>
    </w:rPr>
  </w:style>
  <w:style w:type="character" w:customStyle="1" w:styleId="ListLabel3005">
    <w:name w:val="ListLabel 3005"/>
    <w:qFormat/>
    <w:rPr>
      <w:rFonts w:cs="OpenSymbol"/>
    </w:rPr>
  </w:style>
  <w:style w:type="character" w:customStyle="1" w:styleId="ListLabel3006">
    <w:name w:val="ListLabel 3006"/>
    <w:qFormat/>
    <w:rPr>
      <w:rFonts w:cs="OpenSymbol"/>
    </w:rPr>
  </w:style>
  <w:style w:type="character" w:customStyle="1" w:styleId="ListLabel3007">
    <w:name w:val="ListLabel 3007"/>
    <w:qFormat/>
    <w:rPr>
      <w:rFonts w:cs="OpenSymbol"/>
    </w:rPr>
  </w:style>
  <w:style w:type="character" w:customStyle="1" w:styleId="ListLabel3008">
    <w:name w:val="ListLabel 3008"/>
    <w:qFormat/>
    <w:rPr>
      <w:rFonts w:cs="OpenSymbol"/>
    </w:rPr>
  </w:style>
  <w:style w:type="character" w:customStyle="1" w:styleId="ListLabel3009">
    <w:name w:val="ListLabel 3009"/>
    <w:qFormat/>
    <w:rPr>
      <w:rFonts w:ascii="Arial" w:hAnsi="Arial" w:cs="Wingdings"/>
      <w:b/>
      <w:sz w:val="24"/>
    </w:rPr>
  </w:style>
  <w:style w:type="character" w:customStyle="1" w:styleId="ListLabel3010">
    <w:name w:val="ListLabel 3010"/>
    <w:qFormat/>
    <w:rPr>
      <w:rFonts w:cs="OpenSymbol"/>
    </w:rPr>
  </w:style>
  <w:style w:type="character" w:customStyle="1" w:styleId="ListLabel3011">
    <w:name w:val="ListLabel 3011"/>
    <w:qFormat/>
    <w:rPr>
      <w:rFonts w:cs="OpenSymbol"/>
    </w:rPr>
  </w:style>
  <w:style w:type="character" w:customStyle="1" w:styleId="ListLabel3012">
    <w:name w:val="ListLabel 3012"/>
    <w:qFormat/>
    <w:rPr>
      <w:rFonts w:cs="OpenSymbol"/>
    </w:rPr>
  </w:style>
  <w:style w:type="character" w:customStyle="1" w:styleId="ListLabel3013">
    <w:name w:val="ListLabel 3013"/>
    <w:qFormat/>
    <w:rPr>
      <w:rFonts w:cs="OpenSymbol"/>
    </w:rPr>
  </w:style>
  <w:style w:type="character" w:customStyle="1" w:styleId="ListLabel3014">
    <w:name w:val="ListLabel 3014"/>
    <w:qFormat/>
    <w:rPr>
      <w:rFonts w:cs="OpenSymbol"/>
    </w:rPr>
  </w:style>
  <w:style w:type="character" w:customStyle="1" w:styleId="ListLabel3015">
    <w:name w:val="ListLabel 3015"/>
    <w:qFormat/>
    <w:rPr>
      <w:rFonts w:cs="OpenSymbol"/>
    </w:rPr>
  </w:style>
  <w:style w:type="character" w:customStyle="1" w:styleId="ListLabel3016">
    <w:name w:val="ListLabel 3016"/>
    <w:qFormat/>
    <w:rPr>
      <w:rFonts w:cs="OpenSymbol"/>
    </w:rPr>
  </w:style>
  <w:style w:type="character" w:customStyle="1" w:styleId="ListLabel3017">
    <w:name w:val="ListLabel 3017"/>
    <w:qFormat/>
    <w:rPr>
      <w:rFonts w:cs="OpenSymbol"/>
    </w:rPr>
  </w:style>
  <w:style w:type="character" w:customStyle="1" w:styleId="ListLabel3018">
    <w:name w:val="ListLabel 3018"/>
    <w:qFormat/>
    <w:rPr>
      <w:rFonts w:cs="OpenSymbol"/>
    </w:rPr>
  </w:style>
  <w:style w:type="character" w:customStyle="1" w:styleId="ListLabel3019">
    <w:name w:val="ListLabel 3019"/>
    <w:qFormat/>
    <w:rPr>
      <w:rFonts w:cs="OpenSymbol"/>
    </w:rPr>
  </w:style>
  <w:style w:type="character" w:customStyle="1" w:styleId="ListLabel3020">
    <w:name w:val="ListLabel 3020"/>
    <w:qFormat/>
    <w:rPr>
      <w:rFonts w:cs="OpenSymbol"/>
    </w:rPr>
  </w:style>
  <w:style w:type="character" w:customStyle="1" w:styleId="ListLabel3021">
    <w:name w:val="ListLabel 3021"/>
    <w:qFormat/>
    <w:rPr>
      <w:rFonts w:cs="OpenSymbol"/>
    </w:rPr>
  </w:style>
  <w:style w:type="character" w:customStyle="1" w:styleId="ListLabel3022">
    <w:name w:val="ListLabel 3022"/>
    <w:qFormat/>
    <w:rPr>
      <w:rFonts w:cs="OpenSymbol"/>
    </w:rPr>
  </w:style>
  <w:style w:type="character" w:customStyle="1" w:styleId="ListLabel3023">
    <w:name w:val="ListLabel 3023"/>
    <w:qFormat/>
    <w:rPr>
      <w:rFonts w:cs="OpenSymbol"/>
    </w:rPr>
  </w:style>
  <w:style w:type="character" w:customStyle="1" w:styleId="ListLabel3024">
    <w:name w:val="ListLabel 3024"/>
    <w:qFormat/>
    <w:rPr>
      <w:rFonts w:cs="OpenSymbol"/>
    </w:rPr>
  </w:style>
  <w:style w:type="character" w:customStyle="1" w:styleId="ListLabel3025">
    <w:name w:val="ListLabel 3025"/>
    <w:qFormat/>
    <w:rPr>
      <w:rFonts w:cs="OpenSymbol"/>
    </w:rPr>
  </w:style>
  <w:style w:type="character" w:customStyle="1" w:styleId="ListLabel3026">
    <w:name w:val="ListLabel 3026"/>
    <w:qFormat/>
    <w:rPr>
      <w:rFonts w:cs="OpenSymbol"/>
    </w:rPr>
  </w:style>
  <w:style w:type="character" w:customStyle="1" w:styleId="ListLabel3027">
    <w:name w:val="ListLabel 3027"/>
    <w:qFormat/>
    <w:rPr>
      <w:rFonts w:cs="OpenSymbol"/>
    </w:rPr>
  </w:style>
  <w:style w:type="character" w:customStyle="1" w:styleId="ListLabel3028">
    <w:name w:val="ListLabel 3028"/>
    <w:qFormat/>
    <w:rPr>
      <w:rFonts w:cs="OpenSymbol"/>
    </w:rPr>
  </w:style>
  <w:style w:type="character" w:customStyle="1" w:styleId="ListLabel3029">
    <w:name w:val="ListLabel 3029"/>
    <w:qFormat/>
    <w:rPr>
      <w:rFonts w:cs="OpenSymbol"/>
    </w:rPr>
  </w:style>
  <w:style w:type="character" w:customStyle="1" w:styleId="ListLabel3030">
    <w:name w:val="ListLabel 3030"/>
    <w:qFormat/>
    <w:rPr>
      <w:rFonts w:cs="OpenSymbol"/>
    </w:rPr>
  </w:style>
  <w:style w:type="character" w:customStyle="1" w:styleId="ListLabel3031">
    <w:name w:val="ListLabel 3031"/>
    <w:qFormat/>
    <w:rPr>
      <w:rFonts w:cs="OpenSymbol"/>
    </w:rPr>
  </w:style>
  <w:style w:type="character" w:customStyle="1" w:styleId="ListLabel3032">
    <w:name w:val="ListLabel 3032"/>
    <w:qFormat/>
    <w:rPr>
      <w:rFonts w:cs="OpenSymbol"/>
    </w:rPr>
  </w:style>
  <w:style w:type="character" w:customStyle="1" w:styleId="ListLabel3033">
    <w:name w:val="ListLabel 3033"/>
    <w:qFormat/>
    <w:rPr>
      <w:rFonts w:cs="OpenSymbol"/>
    </w:rPr>
  </w:style>
  <w:style w:type="character" w:customStyle="1" w:styleId="ListLabel3034">
    <w:name w:val="ListLabel 3034"/>
    <w:qFormat/>
    <w:rPr>
      <w:rFonts w:cs="OpenSymbol"/>
    </w:rPr>
  </w:style>
  <w:style w:type="character" w:customStyle="1" w:styleId="ListLabel3035">
    <w:name w:val="ListLabel 3035"/>
    <w:qFormat/>
    <w:rPr>
      <w:rFonts w:cs="OpenSymbol"/>
    </w:rPr>
  </w:style>
  <w:style w:type="character" w:customStyle="1" w:styleId="ListLabel3036">
    <w:name w:val="ListLabel 3036"/>
    <w:qFormat/>
    <w:rPr>
      <w:rFonts w:cs="OpenSymbol"/>
    </w:rPr>
  </w:style>
  <w:style w:type="character" w:customStyle="1" w:styleId="ListLabel3037">
    <w:name w:val="ListLabel 3037"/>
    <w:qFormat/>
    <w:rPr>
      <w:rFonts w:ascii="Arial" w:hAnsi="Arial"/>
      <w:b/>
      <w:position w:val="0"/>
      <w:sz w:val="24"/>
      <w:vertAlign w:val="baseline"/>
    </w:rPr>
  </w:style>
  <w:style w:type="character" w:customStyle="1" w:styleId="ListLabel3038">
    <w:name w:val="ListLabel 3038"/>
    <w:qFormat/>
    <w:rPr>
      <w:rFonts w:ascii="Arial" w:hAnsi="Arial"/>
      <w:b/>
      <w:position w:val="0"/>
      <w:sz w:val="26"/>
      <w:szCs w:val="24"/>
      <w:vertAlign w:val="baseline"/>
    </w:rPr>
  </w:style>
  <w:style w:type="character" w:customStyle="1" w:styleId="ListLabel3039">
    <w:name w:val="ListLabel 3039"/>
    <w:qFormat/>
    <w:rPr>
      <w:b/>
      <w:position w:val="0"/>
      <w:sz w:val="26"/>
      <w:szCs w:val="24"/>
      <w:vertAlign w:val="baseline"/>
    </w:rPr>
  </w:style>
  <w:style w:type="character" w:customStyle="1" w:styleId="ListLabel3040">
    <w:name w:val="ListLabel 3040"/>
    <w:qFormat/>
    <w:rPr>
      <w:b w:val="0"/>
      <w:bCs/>
      <w:position w:val="0"/>
      <w:sz w:val="24"/>
      <w:vertAlign w:val="baseline"/>
    </w:rPr>
  </w:style>
  <w:style w:type="character" w:customStyle="1" w:styleId="ListLabel3041">
    <w:name w:val="ListLabel 3041"/>
    <w:qFormat/>
    <w:rPr>
      <w:position w:val="0"/>
      <w:sz w:val="24"/>
      <w:vertAlign w:val="baseline"/>
    </w:rPr>
  </w:style>
  <w:style w:type="character" w:customStyle="1" w:styleId="ListLabel3042">
    <w:name w:val="ListLabel 3042"/>
    <w:qFormat/>
    <w:rPr>
      <w:position w:val="0"/>
      <w:sz w:val="24"/>
      <w:vertAlign w:val="baseline"/>
    </w:rPr>
  </w:style>
  <w:style w:type="character" w:customStyle="1" w:styleId="ListLabel3043">
    <w:name w:val="ListLabel 3043"/>
    <w:qFormat/>
    <w:rPr>
      <w:position w:val="0"/>
      <w:sz w:val="24"/>
      <w:vertAlign w:val="baseline"/>
    </w:rPr>
  </w:style>
  <w:style w:type="character" w:customStyle="1" w:styleId="ListLabel3044">
    <w:name w:val="ListLabel 3044"/>
    <w:qFormat/>
    <w:rPr>
      <w:position w:val="0"/>
      <w:sz w:val="24"/>
      <w:vertAlign w:val="baseline"/>
    </w:rPr>
  </w:style>
  <w:style w:type="character" w:customStyle="1" w:styleId="ListLabel3045">
    <w:name w:val="ListLabel 3045"/>
    <w:qFormat/>
    <w:rPr>
      <w:position w:val="0"/>
      <w:sz w:val="24"/>
      <w:vertAlign w:val="baseline"/>
    </w:rPr>
  </w:style>
  <w:style w:type="character" w:customStyle="1" w:styleId="ListLabel3046">
    <w:name w:val="ListLabel 3046"/>
    <w:qFormat/>
    <w:rPr>
      <w:rFonts w:cs="OpenSymbol"/>
    </w:rPr>
  </w:style>
  <w:style w:type="character" w:customStyle="1" w:styleId="ListLabel3047">
    <w:name w:val="ListLabel 3047"/>
    <w:qFormat/>
    <w:rPr>
      <w:rFonts w:cs="OpenSymbol"/>
    </w:rPr>
  </w:style>
  <w:style w:type="character" w:customStyle="1" w:styleId="ListLabel3048">
    <w:name w:val="ListLabel 3048"/>
    <w:qFormat/>
    <w:rPr>
      <w:rFonts w:cs="OpenSymbol"/>
      <w:b/>
      <w:sz w:val="28"/>
    </w:rPr>
  </w:style>
  <w:style w:type="character" w:customStyle="1" w:styleId="ListLabel3049">
    <w:name w:val="ListLabel 3049"/>
    <w:qFormat/>
    <w:rPr>
      <w:rFonts w:cs="OpenSymbol"/>
    </w:rPr>
  </w:style>
  <w:style w:type="character" w:customStyle="1" w:styleId="ListLabel3050">
    <w:name w:val="ListLabel 3050"/>
    <w:qFormat/>
    <w:rPr>
      <w:rFonts w:cs="OpenSymbol"/>
    </w:rPr>
  </w:style>
  <w:style w:type="character" w:customStyle="1" w:styleId="ListLabel3051">
    <w:name w:val="ListLabel 3051"/>
    <w:qFormat/>
    <w:rPr>
      <w:rFonts w:cs="OpenSymbol"/>
    </w:rPr>
  </w:style>
  <w:style w:type="character" w:customStyle="1" w:styleId="ListLabel3052">
    <w:name w:val="ListLabel 3052"/>
    <w:qFormat/>
    <w:rPr>
      <w:rFonts w:cs="OpenSymbol"/>
    </w:rPr>
  </w:style>
  <w:style w:type="character" w:customStyle="1" w:styleId="ListLabel3053">
    <w:name w:val="ListLabel 3053"/>
    <w:qFormat/>
    <w:rPr>
      <w:rFonts w:cs="OpenSymbol"/>
    </w:rPr>
  </w:style>
  <w:style w:type="character" w:customStyle="1" w:styleId="ListLabel3054">
    <w:name w:val="ListLabel 3054"/>
    <w:qFormat/>
    <w:rPr>
      <w:rFonts w:cs="OpenSymbol"/>
    </w:rPr>
  </w:style>
  <w:style w:type="character" w:customStyle="1" w:styleId="ListLabel3055">
    <w:name w:val="ListLabel 3055"/>
    <w:qFormat/>
    <w:rPr>
      <w:rFonts w:ascii="Arial" w:hAnsi="Arial" w:cs="OpenSymbol"/>
      <w:b/>
      <w:sz w:val="24"/>
    </w:rPr>
  </w:style>
  <w:style w:type="character" w:customStyle="1" w:styleId="ListLabel3056">
    <w:name w:val="ListLabel 3056"/>
    <w:qFormat/>
    <w:rPr>
      <w:rFonts w:cs="OpenSymbol"/>
      <w:sz w:val="24"/>
    </w:rPr>
  </w:style>
  <w:style w:type="character" w:customStyle="1" w:styleId="ListLabel3057">
    <w:name w:val="ListLabel 3057"/>
    <w:qFormat/>
    <w:rPr>
      <w:rFonts w:cs="OpenSymbol"/>
      <w:sz w:val="24"/>
    </w:rPr>
  </w:style>
  <w:style w:type="character" w:customStyle="1" w:styleId="ListLabel3058">
    <w:name w:val="ListLabel 3058"/>
    <w:qFormat/>
    <w:rPr>
      <w:rFonts w:cs="OpenSymbol"/>
    </w:rPr>
  </w:style>
  <w:style w:type="character" w:customStyle="1" w:styleId="ListLabel3059">
    <w:name w:val="ListLabel 3059"/>
    <w:qFormat/>
    <w:rPr>
      <w:rFonts w:cs="OpenSymbol"/>
    </w:rPr>
  </w:style>
  <w:style w:type="character" w:customStyle="1" w:styleId="ListLabel3060">
    <w:name w:val="ListLabel 3060"/>
    <w:qFormat/>
    <w:rPr>
      <w:rFonts w:cs="OpenSymbol"/>
    </w:rPr>
  </w:style>
  <w:style w:type="character" w:customStyle="1" w:styleId="ListLabel3061">
    <w:name w:val="ListLabel 3061"/>
    <w:qFormat/>
    <w:rPr>
      <w:rFonts w:cs="OpenSymbol"/>
    </w:rPr>
  </w:style>
  <w:style w:type="character" w:customStyle="1" w:styleId="ListLabel3062">
    <w:name w:val="ListLabel 3062"/>
    <w:qFormat/>
    <w:rPr>
      <w:rFonts w:cs="OpenSymbol"/>
    </w:rPr>
  </w:style>
  <w:style w:type="character" w:customStyle="1" w:styleId="ListLabel3063">
    <w:name w:val="ListLabel 3063"/>
    <w:qFormat/>
    <w:rPr>
      <w:rFonts w:cs="OpenSymbol"/>
    </w:rPr>
  </w:style>
  <w:style w:type="character" w:customStyle="1" w:styleId="ListLabel3064">
    <w:name w:val="ListLabel 3064"/>
    <w:qFormat/>
    <w:rPr>
      <w:rFonts w:ascii="Arial" w:hAnsi="Arial" w:cs="OpenSymbol"/>
      <w:b/>
      <w:sz w:val="24"/>
    </w:rPr>
  </w:style>
  <w:style w:type="character" w:customStyle="1" w:styleId="ListLabel3065">
    <w:name w:val="ListLabel 3065"/>
    <w:qFormat/>
    <w:rPr>
      <w:rFonts w:cs="OpenSymbol"/>
    </w:rPr>
  </w:style>
  <w:style w:type="character" w:customStyle="1" w:styleId="ListLabel3066">
    <w:name w:val="ListLabel 3066"/>
    <w:qFormat/>
    <w:rPr>
      <w:rFonts w:cs="OpenSymbol"/>
    </w:rPr>
  </w:style>
  <w:style w:type="character" w:customStyle="1" w:styleId="ListLabel3067">
    <w:name w:val="ListLabel 3067"/>
    <w:qFormat/>
    <w:rPr>
      <w:rFonts w:cs="OpenSymbol"/>
    </w:rPr>
  </w:style>
  <w:style w:type="character" w:customStyle="1" w:styleId="ListLabel3068">
    <w:name w:val="ListLabel 3068"/>
    <w:qFormat/>
    <w:rPr>
      <w:rFonts w:cs="OpenSymbol"/>
    </w:rPr>
  </w:style>
  <w:style w:type="character" w:customStyle="1" w:styleId="ListLabel3069">
    <w:name w:val="ListLabel 3069"/>
    <w:qFormat/>
    <w:rPr>
      <w:rFonts w:cs="OpenSymbol"/>
    </w:rPr>
  </w:style>
  <w:style w:type="character" w:customStyle="1" w:styleId="ListLabel3070">
    <w:name w:val="ListLabel 3070"/>
    <w:qFormat/>
    <w:rPr>
      <w:rFonts w:cs="OpenSymbol"/>
    </w:rPr>
  </w:style>
  <w:style w:type="character" w:customStyle="1" w:styleId="ListLabel3071">
    <w:name w:val="ListLabel 3071"/>
    <w:qFormat/>
    <w:rPr>
      <w:rFonts w:cs="OpenSymbol"/>
    </w:rPr>
  </w:style>
  <w:style w:type="character" w:customStyle="1" w:styleId="ListLabel3072">
    <w:name w:val="ListLabel 3072"/>
    <w:qFormat/>
    <w:rPr>
      <w:rFonts w:cs="OpenSymbol"/>
    </w:rPr>
  </w:style>
  <w:style w:type="character" w:customStyle="1" w:styleId="ListLabel3073">
    <w:name w:val="ListLabel 3073"/>
    <w:qFormat/>
    <w:rPr>
      <w:rFonts w:ascii="Arial" w:hAnsi="Arial" w:cs="Wingdings"/>
      <w:b/>
      <w:sz w:val="24"/>
    </w:rPr>
  </w:style>
  <w:style w:type="character" w:customStyle="1" w:styleId="ListLabel3074">
    <w:name w:val="ListLabel 3074"/>
    <w:qFormat/>
    <w:rPr>
      <w:rFonts w:cs="OpenSymbol"/>
    </w:rPr>
  </w:style>
  <w:style w:type="character" w:customStyle="1" w:styleId="ListLabel3075">
    <w:name w:val="ListLabel 3075"/>
    <w:qFormat/>
    <w:rPr>
      <w:rFonts w:cs="OpenSymbol"/>
    </w:rPr>
  </w:style>
  <w:style w:type="character" w:customStyle="1" w:styleId="ListLabel3076">
    <w:name w:val="ListLabel 3076"/>
    <w:qFormat/>
    <w:rPr>
      <w:rFonts w:cs="OpenSymbol"/>
    </w:rPr>
  </w:style>
  <w:style w:type="character" w:customStyle="1" w:styleId="ListLabel3077">
    <w:name w:val="ListLabel 3077"/>
    <w:qFormat/>
    <w:rPr>
      <w:rFonts w:cs="OpenSymbol"/>
    </w:rPr>
  </w:style>
  <w:style w:type="character" w:customStyle="1" w:styleId="ListLabel3078">
    <w:name w:val="ListLabel 3078"/>
    <w:qFormat/>
    <w:rPr>
      <w:rFonts w:cs="OpenSymbol"/>
    </w:rPr>
  </w:style>
  <w:style w:type="character" w:customStyle="1" w:styleId="ListLabel3079">
    <w:name w:val="ListLabel 3079"/>
    <w:qFormat/>
    <w:rPr>
      <w:rFonts w:cs="OpenSymbol"/>
    </w:rPr>
  </w:style>
  <w:style w:type="character" w:customStyle="1" w:styleId="ListLabel3080">
    <w:name w:val="ListLabel 3080"/>
    <w:qFormat/>
    <w:rPr>
      <w:rFonts w:cs="OpenSymbol"/>
    </w:rPr>
  </w:style>
  <w:style w:type="character" w:customStyle="1" w:styleId="ListLabel3081">
    <w:name w:val="ListLabel 3081"/>
    <w:qFormat/>
    <w:rPr>
      <w:rFonts w:cs="OpenSymbol"/>
    </w:rPr>
  </w:style>
  <w:style w:type="character" w:customStyle="1" w:styleId="ListLabel3082">
    <w:name w:val="ListLabel 3082"/>
    <w:qFormat/>
    <w:rPr>
      <w:rFonts w:cs="OpenSymbol"/>
    </w:rPr>
  </w:style>
  <w:style w:type="character" w:customStyle="1" w:styleId="ListLabel3083">
    <w:name w:val="ListLabel 3083"/>
    <w:qFormat/>
    <w:rPr>
      <w:rFonts w:cs="OpenSymbol"/>
    </w:rPr>
  </w:style>
  <w:style w:type="character" w:customStyle="1" w:styleId="ListLabel3084">
    <w:name w:val="ListLabel 3084"/>
    <w:qFormat/>
    <w:rPr>
      <w:rFonts w:cs="OpenSymbol"/>
    </w:rPr>
  </w:style>
  <w:style w:type="character" w:customStyle="1" w:styleId="ListLabel3085">
    <w:name w:val="ListLabel 3085"/>
    <w:qFormat/>
    <w:rPr>
      <w:rFonts w:cs="OpenSymbol"/>
    </w:rPr>
  </w:style>
  <w:style w:type="character" w:customStyle="1" w:styleId="ListLabel3086">
    <w:name w:val="ListLabel 3086"/>
    <w:qFormat/>
    <w:rPr>
      <w:rFonts w:cs="OpenSymbol"/>
    </w:rPr>
  </w:style>
  <w:style w:type="character" w:customStyle="1" w:styleId="ListLabel3087">
    <w:name w:val="ListLabel 3087"/>
    <w:qFormat/>
    <w:rPr>
      <w:rFonts w:cs="OpenSymbol"/>
    </w:rPr>
  </w:style>
  <w:style w:type="character" w:customStyle="1" w:styleId="ListLabel3088">
    <w:name w:val="ListLabel 3088"/>
    <w:qFormat/>
    <w:rPr>
      <w:rFonts w:cs="OpenSymbol"/>
    </w:rPr>
  </w:style>
  <w:style w:type="character" w:customStyle="1" w:styleId="ListLabel3089">
    <w:name w:val="ListLabel 3089"/>
    <w:qFormat/>
    <w:rPr>
      <w:rFonts w:cs="OpenSymbol"/>
    </w:rPr>
  </w:style>
  <w:style w:type="character" w:customStyle="1" w:styleId="ListLabel3090">
    <w:name w:val="ListLabel 3090"/>
    <w:qFormat/>
    <w:rPr>
      <w:rFonts w:cs="OpenSymbol"/>
    </w:rPr>
  </w:style>
  <w:style w:type="character" w:customStyle="1" w:styleId="ListLabel3091">
    <w:name w:val="ListLabel 3091"/>
    <w:qFormat/>
    <w:rPr>
      <w:rFonts w:cs="OpenSymbol"/>
    </w:rPr>
  </w:style>
  <w:style w:type="character" w:customStyle="1" w:styleId="ListLabel3092">
    <w:name w:val="ListLabel 3092"/>
    <w:qFormat/>
    <w:rPr>
      <w:rFonts w:cs="OpenSymbol"/>
    </w:rPr>
  </w:style>
  <w:style w:type="character" w:customStyle="1" w:styleId="ListLabel3093">
    <w:name w:val="ListLabel 3093"/>
    <w:qFormat/>
    <w:rPr>
      <w:rFonts w:cs="OpenSymbol"/>
    </w:rPr>
  </w:style>
  <w:style w:type="character" w:customStyle="1" w:styleId="ListLabel3094">
    <w:name w:val="ListLabel 3094"/>
    <w:qFormat/>
    <w:rPr>
      <w:rFonts w:cs="OpenSymbol"/>
    </w:rPr>
  </w:style>
  <w:style w:type="character" w:customStyle="1" w:styleId="ListLabel3095">
    <w:name w:val="ListLabel 3095"/>
    <w:qFormat/>
    <w:rPr>
      <w:rFonts w:cs="OpenSymbol"/>
    </w:rPr>
  </w:style>
  <w:style w:type="character" w:customStyle="1" w:styleId="ListLabel3096">
    <w:name w:val="ListLabel 3096"/>
    <w:qFormat/>
    <w:rPr>
      <w:rFonts w:cs="OpenSymbol"/>
    </w:rPr>
  </w:style>
  <w:style w:type="character" w:customStyle="1" w:styleId="ListLabel3097">
    <w:name w:val="ListLabel 3097"/>
    <w:qFormat/>
    <w:rPr>
      <w:rFonts w:cs="OpenSymbol"/>
    </w:rPr>
  </w:style>
  <w:style w:type="character" w:customStyle="1" w:styleId="ListLabel3098">
    <w:name w:val="ListLabel 3098"/>
    <w:qFormat/>
    <w:rPr>
      <w:rFonts w:cs="OpenSymbol"/>
    </w:rPr>
  </w:style>
  <w:style w:type="character" w:customStyle="1" w:styleId="ListLabel3099">
    <w:name w:val="ListLabel 3099"/>
    <w:qFormat/>
    <w:rPr>
      <w:rFonts w:cs="OpenSymbol"/>
    </w:rPr>
  </w:style>
  <w:style w:type="character" w:customStyle="1" w:styleId="ListLabel3100">
    <w:name w:val="ListLabel 3100"/>
    <w:qFormat/>
    <w:rPr>
      <w:rFonts w:cs="OpenSymbol"/>
    </w:rPr>
  </w:style>
  <w:style w:type="character" w:customStyle="1" w:styleId="ListLabel3101">
    <w:name w:val="ListLabel 3101"/>
    <w:qFormat/>
    <w:rPr>
      <w:rFonts w:ascii="Arial" w:hAnsi="Arial"/>
      <w:b/>
      <w:position w:val="0"/>
      <w:sz w:val="24"/>
      <w:vertAlign w:val="baseline"/>
    </w:rPr>
  </w:style>
  <w:style w:type="character" w:customStyle="1" w:styleId="ListLabel3102">
    <w:name w:val="ListLabel 3102"/>
    <w:qFormat/>
    <w:rPr>
      <w:rFonts w:ascii="Arial" w:hAnsi="Arial"/>
      <w:b/>
      <w:position w:val="0"/>
      <w:sz w:val="26"/>
      <w:szCs w:val="24"/>
      <w:vertAlign w:val="baseline"/>
    </w:rPr>
  </w:style>
  <w:style w:type="character" w:customStyle="1" w:styleId="ListLabel3103">
    <w:name w:val="ListLabel 3103"/>
    <w:qFormat/>
    <w:rPr>
      <w:b/>
      <w:position w:val="0"/>
      <w:sz w:val="26"/>
      <w:szCs w:val="24"/>
      <w:vertAlign w:val="baseline"/>
    </w:rPr>
  </w:style>
  <w:style w:type="character" w:customStyle="1" w:styleId="ListLabel3104">
    <w:name w:val="ListLabel 3104"/>
    <w:qFormat/>
    <w:rPr>
      <w:b w:val="0"/>
      <w:bCs/>
      <w:position w:val="0"/>
      <w:sz w:val="24"/>
      <w:vertAlign w:val="baseline"/>
    </w:rPr>
  </w:style>
  <w:style w:type="character" w:customStyle="1" w:styleId="ListLabel3105">
    <w:name w:val="ListLabel 3105"/>
    <w:qFormat/>
    <w:rPr>
      <w:position w:val="0"/>
      <w:sz w:val="24"/>
      <w:vertAlign w:val="baseline"/>
    </w:rPr>
  </w:style>
  <w:style w:type="character" w:customStyle="1" w:styleId="ListLabel3106">
    <w:name w:val="ListLabel 3106"/>
    <w:qFormat/>
    <w:rPr>
      <w:position w:val="0"/>
      <w:sz w:val="24"/>
      <w:vertAlign w:val="baseline"/>
    </w:rPr>
  </w:style>
  <w:style w:type="character" w:customStyle="1" w:styleId="ListLabel3107">
    <w:name w:val="ListLabel 3107"/>
    <w:qFormat/>
    <w:rPr>
      <w:position w:val="0"/>
      <w:sz w:val="24"/>
      <w:vertAlign w:val="baseline"/>
    </w:rPr>
  </w:style>
  <w:style w:type="character" w:customStyle="1" w:styleId="ListLabel3108">
    <w:name w:val="ListLabel 3108"/>
    <w:qFormat/>
    <w:rPr>
      <w:position w:val="0"/>
      <w:sz w:val="24"/>
      <w:vertAlign w:val="baseline"/>
    </w:rPr>
  </w:style>
  <w:style w:type="character" w:customStyle="1" w:styleId="ListLabel3109">
    <w:name w:val="ListLabel 3109"/>
    <w:qFormat/>
    <w:rPr>
      <w:position w:val="0"/>
      <w:sz w:val="24"/>
      <w:vertAlign w:val="baseline"/>
    </w:rPr>
  </w:style>
  <w:style w:type="character" w:customStyle="1" w:styleId="ListLabel3110">
    <w:name w:val="ListLabel 3110"/>
    <w:qFormat/>
    <w:rPr>
      <w:rFonts w:cs="OpenSymbol"/>
    </w:rPr>
  </w:style>
  <w:style w:type="character" w:customStyle="1" w:styleId="ListLabel3111">
    <w:name w:val="ListLabel 3111"/>
    <w:qFormat/>
    <w:rPr>
      <w:rFonts w:cs="OpenSymbol"/>
    </w:rPr>
  </w:style>
  <w:style w:type="character" w:customStyle="1" w:styleId="ListLabel3112">
    <w:name w:val="ListLabel 3112"/>
    <w:qFormat/>
    <w:rPr>
      <w:rFonts w:cs="OpenSymbol"/>
      <w:b/>
      <w:sz w:val="28"/>
    </w:rPr>
  </w:style>
  <w:style w:type="character" w:customStyle="1" w:styleId="ListLabel3113">
    <w:name w:val="ListLabel 3113"/>
    <w:qFormat/>
    <w:rPr>
      <w:rFonts w:cs="OpenSymbol"/>
    </w:rPr>
  </w:style>
  <w:style w:type="character" w:customStyle="1" w:styleId="ListLabel3114">
    <w:name w:val="ListLabel 3114"/>
    <w:qFormat/>
    <w:rPr>
      <w:rFonts w:cs="OpenSymbol"/>
    </w:rPr>
  </w:style>
  <w:style w:type="character" w:customStyle="1" w:styleId="ListLabel3115">
    <w:name w:val="ListLabel 3115"/>
    <w:qFormat/>
    <w:rPr>
      <w:rFonts w:cs="OpenSymbol"/>
    </w:rPr>
  </w:style>
  <w:style w:type="character" w:customStyle="1" w:styleId="ListLabel3116">
    <w:name w:val="ListLabel 3116"/>
    <w:qFormat/>
    <w:rPr>
      <w:rFonts w:cs="OpenSymbol"/>
    </w:rPr>
  </w:style>
  <w:style w:type="character" w:customStyle="1" w:styleId="ListLabel3117">
    <w:name w:val="ListLabel 3117"/>
    <w:qFormat/>
    <w:rPr>
      <w:rFonts w:cs="OpenSymbol"/>
    </w:rPr>
  </w:style>
  <w:style w:type="character" w:customStyle="1" w:styleId="ListLabel3118">
    <w:name w:val="ListLabel 3118"/>
    <w:qFormat/>
    <w:rPr>
      <w:rFonts w:cs="OpenSymbol"/>
    </w:rPr>
  </w:style>
  <w:style w:type="character" w:customStyle="1" w:styleId="ListLabel3119">
    <w:name w:val="ListLabel 3119"/>
    <w:qFormat/>
    <w:rPr>
      <w:rFonts w:ascii="Arial" w:hAnsi="Arial" w:cs="OpenSymbol"/>
      <w:b/>
      <w:sz w:val="24"/>
    </w:rPr>
  </w:style>
  <w:style w:type="character" w:customStyle="1" w:styleId="ListLabel3120">
    <w:name w:val="ListLabel 3120"/>
    <w:qFormat/>
    <w:rPr>
      <w:rFonts w:cs="OpenSymbol"/>
      <w:sz w:val="24"/>
    </w:rPr>
  </w:style>
  <w:style w:type="character" w:customStyle="1" w:styleId="ListLabel3121">
    <w:name w:val="ListLabel 3121"/>
    <w:qFormat/>
    <w:rPr>
      <w:rFonts w:cs="OpenSymbol"/>
      <w:sz w:val="24"/>
    </w:rPr>
  </w:style>
  <w:style w:type="character" w:customStyle="1" w:styleId="ListLabel3122">
    <w:name w:val="ListLabel 3122"/>
    <w:qFormat/>
    <w:rPr>
      <w:rFonts w:cs="OpenSymbol"/>
    </w:rPr>
  </w:style>
  <w:style w:type="character" w:customStyle="1" w:styleId="ListLabel3123">
    <w:name w:val="ListLabel 3123"/>
    <w:qFormat/>
    <w:rPr>
      <w:rFonts w:cs="OpenSymbol"/>
    </w:rPr>
  </w:style>
  <w:style w:type="character" w:customStyle="1" w:styleId="ListLabel3124">
    <w:name w:val="ListLabel 3124"/>
    <w:qFormat/>
    <w:rPr>
      <w:rFonts w:cs="OpenSymbol"/>
    </w:rPr>
  </w:style>
  <w:style w:type="character" w:customStyle="1" w:styleId="ListLabel3125">
    <w:name w:val="ListLabel 3125"/>
    <w:qFormat/>
    <w:rPr>
      <w:rFonts w:cs="OpenSymbol"/>
    </w:rPr>
  </w:style>
  <w:style w:type="character" w:customStyle="1" w:styleId="ListLabel3126">
    <w:name w:val="ListLabel 3126"/>
    <w:qFormat/>
    <w:rPr>
      <w:rFonts w:cs="OpenSymbol"/>
    </w:rPr>
  </w:style>
  <w:style w:type="character" w:customStyle="1" w:styleId="ListLabel3127">
    <w:name w:val="ListLabel 3127"/>
    <w:qFormat/>
    <w:rPr>
      <w:rFonts w:cs="OpenSymbol"/>
    </w:rPr>
  </w:style>
  <w:style w:type="character" w:customStyle="1" w:styleId="ListLabel3128">
    <w:name w:val="ListLabel 3128"/>
    <w:qFormat/>
    <w:rPr>
      <w:rFonts w:ascii="Arial" w:hAnsi="Arial" w:cs="OpenSymbol"/>
      <w:b/>
      <w:sz w:val="24"/>
    </w:rPr>
  </w:style>
  <w:style w:type="character" w:customStyle="1" w:styleId="ListLabel3129">
    <w:name w:val="ListLabel 3129"/>
    <w:qFormat/>
    <w:rPr>
      <w:rFonts w:cs="OpenSymbol"/>
    </w:rPr>
  </w:style>
  <w:style w:type="character" w:customStyle="1" w:styleId="ListLabel3130">
    <w:name w:val="ListLabel 3130"/>
    <w:qFormat/>
    <w:rPr>
      <w:rFonts w:cs="OpenSymbol"/>
    </w:rPr>
  </w:style>
  <w:style w:type="character" w:customStyle="1" w:styleId="ListLabel3131">
    <w:name w:val="ListLabel 3131"/>
    <w:qFormat/>
    <w:rPr>
      <w:rFonts w:cs="OpenSymbol"/>
    </w:rPr>
  </w:style>
  <w:style w:type="character" w:customStyle="1" w:styleId="ListLabel3132">
    <w:name w:val="ListLabel 3132"/>
    <w:qFormat/>
    <w:rPr>
      <w:rFonts w:cs="OpenSymbol"/>
    </w:rPr>
  </w:style>
  <w:style w:type="character" w:customStyle="1" w:styleId="ListLabel3133">
    <w:name w:val="ListLabel 3133"/>
    <w:qFormat/>
    <w:rPr>
      <w:rFonts w:cs="OpenSymbol"/>
    </w:rPr>
  </w:style>
  <w:style w:type="character" w:customStyle="1" w:styleId="ListLabel3134">
    <w:name w:val="ListLabel 3134"/>
    <w:qFormat/>
    <w:rPr>
      <w:rFonts w:cs="OpenSymbol"/>
    </w:rPr>
  </w:style>
  <w:style w:type="character" w:customStyle="1" w:styleId="ListLabel3135">
    <w:name w:val="ListLabel 3135"/>
    <w:qFormat/>
    <w:rPr>
      <w:rFonts w:cs="OpenSymbol"/>
    </w:rPr>
  </w:style>
  <w:style w:type="character" w:customStyle="1" w:styleId="ListLabel3136">
    <w:name w:val="ListLabel 3136"/>
    <w:qFormat/>
    <w:rPr>
      <w:rFonts w:cs="OpenSymbol"/>
    </w:rPr>
  </w:style>
  <w:style w:type="character" w:customStyle="1" w:styleId="ListLabel3137">
    <w:name w:val="ListLabel 3137"/>
    <w:qFormat/>
    <w:rPr>
      <w:rFonts w:ascii="Arial" w:hAnsi="Arial" w:cs="Wingdings"/>
      <w:b/>
      <w:sz w:val="24"/>
    </w:rPr>
  </w:style>
  <w:style w:type="character" w:customStyle="1" w:styleId="ListLabel3138">
    <w:name w:val="ListLabel 3138"/>
    <w:qFormat/>
    <w:rPr>
      <w:rFonts w:cs="OpenSymbol"/>
    </w:rPr>
  </w:style>
  <w:style w:type="character" w:customStyle="1" w:styleId="ListLabel3139">
    <w:name w:val="ListLabel 3139"/>
    <w:qFormat/>
    <w:rPr>
      <w:rFonts w:cs="OpenSymbol"/>
    </w:rPr>
  </w:style>
  <w:style w:type="character" w:customStyle="1" w:styleId="ListLabel3140">
    <w:name w:val="ListLabel 3140"/>
    <w:qFormat/>
    <w:rPr>
      <w:rFonts w:cs="OpenSymbol"/>
    </w:rPr>
  </w:style>
  <w:style w:type="character" w:customStyle="1" w:styleId="ListLabel3141">
    <w:name w:val="ListLabel 3141"/>
    <w:qFormat/>
    <w:rPr>
      <w:rFonts w:cs="OpenSymbol"/>
    </w:rPr>
  </w:style>
  <w:style w:type="character" w:customStyle="1" w:styleId="ListLabel3142">
    <w:name w:val="ListLabel 3142"/>
    <w:qFormat/>
    <w:rPr>
      <w:rFonts w:cs="OpenSymbol"/>
    </w:rPr>
  </w:style>
  <w:style w:type="character" w:customStyle="1" w:styleId="ListLabel3143">
    <w:name w:val="ListLabel 3143"/>
    <w:qFormat/>
    <w:rPr>
      <w:rFonts w:cs="OpenSymbol"/>
    </w:rPr>
  </w:style>
  <w:style w:type="character" w:customStyle="1" w:styleId="ListLabel3144">
    <w:name w:val="ListLabel 3144"/>
    <w:qFormat/>
    <w:rPr>
      <w:rFonts w:cs="OpenSymbol"/>
    </w:rPr>
  </w:style>
  <w:style w:type="character" w:customStyle="1" w:styleId="ListLabel3145">
    <w:name w:val="ListLabel 3145"/>
    <w:qFormat/>
    <w:rPr>
      <w:rFonts w:cs="OpenSymbol"/>
    </w:rPr>
  </w:style>
  <w:style w:type="character" w:customStyle="1" w:styleId="ListLabel3146">
    <w:name w:val="ListLabel 3146"/>
    <w:qFormat/>
    <w:rPr>
      <w:rFonts w:cs="OpenSymbol"/>
    </w:rPr>
  </w:style>
  <w:style w:type="character" w:customStyle="1" w:styleId="ListLabel3147">
    <w:name w:val="ListLabel 3147"/>
    <w:qFormat/>
    <w:rPr>
      <w:rFonts w:cs="OpenSymbol"/>
    </w:rPr>
  </w:style>
  <w:style w:type="character" w:customStyle="1" w:styleId="ListLabel3148">
    <w:name w:val="ListLabel 3148"/>
    <w:qFormat/>
    <w:rPr>
      <w:rFonts w:cs="OpenSymbol"/>
    </w:rPr>
  </w:style>
  <w:style w:type="character" w:customStyle="1" w:styleId="ListLabel3149">
    <w:name w:val="ListLabel 3149"/>
    <w:qFormat/>
    <w:rPr>
      <w:rFonts w:cs="OpenSymbol"/>
    </w:rPr>
  </w:style>
  <w:style w:type="character" w:customStyle="1" w:styleId="ListLabel3150">
    <w:name w:val="ListLabel 3150"/>
    <w:qFormat/>
    <w:rPr>
      <w:rFonts w:cs="OpenSymbol"/>
    </w:rPr>
  </w:style>
  <w:style w:type="character" w:customStyle="1" w:styleId="ListLabel3151">
    <w:name w:val="ListLabel 3151"/>
    <w:qFormat/>
    <w:rPr>
      <w:rFonts w:cs="OpenSymbol"/>
    </w:rPr>
  </w:style>
  <w:style w:type="character" w:customStyle="1" w:styleId="ListLabel3152">
    <w:name w:val="ListLabel 3152"/>
    <w:qFormat/>
    <w:rPr>
      <w:rFonts w:cs="OpenSymbol"/>
    </w:rPr>
  </w:style>
  <w:style w:type="character" w:customStyle="1" w:styleId="ListLabel3153">
    <w:name w:val="ListLabel 3153"/>
    <w:qFormat/>
    <w:rPr>
      <w:rFonts w:cs="OpenSymbol"/>
    </w:rPr>
  </w:style>
  <w:style w:type="character" w:customStyle="1" w:styleId="ListLabel3154">
    <w:name w:val="ListLabel 3154"/>
    <w:qFormat/>
    <w:rPr>
      <w:rFonts w:cs="OpenSymbol"/>
    </w:rPr>
  </w:style>
  <w:style w:type="character" w:customStyle="1" w:styleId="ListLabel3155">
    <w:name w:val="ListLabel 3155"/>
    <w:qFormat/>
    <w:rPr>
      <w:rFonts w:cs="OpenSymbol"/>
    </w:rPr>
  </w:style>
  <w:style w:type="character" w:customStyle="1" w:styleId="ListLabel3156">
    <w:name w:val="ListLabel 3156"/>
    <w:qFormat/>
    <w:rPr>
      <w:rFonts w:cs="OpenSymbol"/>
    </w:rPr>
  </w:style>
  <w:style w:type="character" w:customStyle="1" w:styleId="ListLabel3157">
    <w:name w:val="ListLabel 3157"/>
    <w:qFormat/>
    <w:rPr>
      <w:rFonts w:cs="OpenSymbol"/>
    </w:rPr>
  </w:style>
  <w:style w:type="character" w:customStyle="1" w:styleId="ListLabel3158">
    <w:name w:val="ListLabel 3158"/>
    <w:qFormat/>
    <w:rPr>
      <w:rFonts w:cs="OpenSymbol"/>
    </w:rPr>
  </w:style>
  <w:style w:type="character" w:customStyle="1" w:styleId="ListLabel3159">
    <w:name w:val="ListLabel 3159"/>
    <w:qFormat/>
    <w:rPr>
      <w:rFonts w:cs="OpenSymbol"/>
    </w:rPr>
  </w:style>
  <w:style w:type="character" w:customStyle="1" w:styleId="ListLabel3160">
    <w:name w:val="ListLabel 3160"/>
    <w:qFormat/>
    <w:rPr>
      <w:rFonts w:cs="OpenSymbol"/>
    </w:rPr>
  </w:style>
  <w:style w:type="character" w:customStyle="1" w:styleId="ListLabel3161">
    <w:name w:val="ListLabel 3161"/>
    <w:qFormat/>
    <w:rPr>
      <w:rFonts w:cs="OpenSymbol"/>
    </w:rPr>
  </w:style>
  <w:style w:type="character" w:customStyle="1" w:styleId="ListLabel3162">
    <w:name w:val="ListLabel 3162"/>
    <w:qFormat/>
    <w:rPr>
      <w:rFonts w:cs="OpenSymbol"/>
    </w:rPr>
  </w:style>
  <w:style w:type="character" w:customStyle="1" w:styleId="ListLabel3163">
    <w:name w:val="ListLabel 3163"/>
    <w:qFormat/>
    <w:rPr>
      <w:rFonts w:cs="OpenSymbol"/>
    </w:rPr>
  </w:style>
  <w:style w:type="character" w:customStyle="1" w:styleId="ListLabel3164">
    <w:name w:val="ListLabel 3164"/>
    <w:qFormat/>
    <w:rPr>
      <w:rFonts w:cs="OpenSymbol"/>
    </w:rPr>
  </w:style>
  <w:style w:type="character" w:customStyle="1" w:styleId="ListLabel3165">
    <w:name w:val="ListLabel 3165"/>
    <w:qFormat/>
    <w:rPr>
      <w:rFonts w:ascii="Arial" w:hAnsi="Arial"/>
      <w:b/>
      <w:position w:val="0"/>
      <w:sz w:val="24"/>
      <w:vertAlign w:val="baseline"/>
    </w:rPr>
  </w:style>
  <w:style w:type="character" w:customStyle="1" w:styleId="ListLabel3166">
    <w:name w:val="ListLabel 3166"/>
    <w:qFormat/>
    <w:rPr>
      <w:rFonts w:ascii="Arial" w:hAnsi="Arial"/>
      <w:b/>
      <w:position w:val="0"/>
      <w:sz w:val="26"/>
      <w:szCs w:val="24"/>
      <w:vertAlign w:val="baseline"/>
    </w:rPr>
  </w:style>
  <w:style w:type="character" w:customStyle="1" w:styleId="ListLabel3167">
    <w:name w:val="ListLabel 3167"/>
    <w:qFormat/>
    <w:rPr>
      <w:rFonts w:ascii="Arial" w:hAnsi="Arial"/>
      <w:b/>
      <w:position w:val="0"/>
      <w:sz w:val="26"/>
      <w:szCs w:val="24"/>
      <w:vertAlign w:val="baseline"/>
    </w:rPr>
  </w:style>
  <w:style w:type="character" w:customStyle="1" w:styleId="ListLabel3168">
    <w:name w:val="ListLabel 3168"/>
    <w:qFormat/>
    <w:rPr>
      <w:rFonts w:ascii="Arial" w:hAnsi="Arial"/>
      <w:b/>
      <w:bCs/>
      <w:position w:val="0"/>
      <w:sz w:val="26"/>
      <w:vertAlign w:val="baseline"/>
    </w:rPr>
  </w:style>
  <w:style w:type="character" w:customStyle="1" w:styleId="ListLabel3169">
    <w:name w:val="ListLabel 3169"/>
    <w:qFormat/>
    <w:rPr>
      <w:position w:val="0"/>
      <w:sz w:val="24"/>
      <w:vertAlign w:val="baseline"/>
    </w:rPr>
  </w:style>
  <w:style w:type="character" w:customStyle="1" w:styleId="ListLabel3170">
    <w:name w:val="ListLabel 3170"/>
    <w:qFormat/>
    <w:rPr>
      <w:position w:val="0"/>
      <w:sz w:val="24"/>
      <w:vertAlign w:val="baseline"/>
    </w:rPr>
  </w:style>
  <w:style w:type="character" w:customStyle="1" w:styleId="ListLabel3171">
    <w:name w:val="ListLabel 3171"/>
    <w:qFormat/>
    <w:rPr>
      <w:position w:val="0"/>
      <w:sz w:val="24"/>
      <w:vertAlign w:val="baseline"/>
    </w:rPr>
  </w:style>
  <w:style w:type="character" w:customStyle="1" w:styleId="ListLabel3172">
    <w:name w:val="ListLabel 3172"/>
    <w:qFormat/>
    <w:rPr>
      <w:position w:val="0"/>
      <w:sz w:val="24"/>
      <w:vertAlign w:val="baseline"/>
    </w:rPr>
  </w:style>
  <w:style w:type="character" w:customStyle="1" w:styleId="ListLabel3173">
    <w:name w:val="ListLabel 3173"/>
    <w:qFormat/>
    <w:rPr>
      <w:position w:val="0"/>
      <w:sz w:val="24"/>
      <w:vertAlign w:val="baseline"/>
    </w:rPr>
  </w:style>
  <w:style w:type="character" w:customStyle="1" w:styleId="ListLabel3174">
    <w:name w:val="ListLabel 3174"/>
    <w:qFormat/>
    <w:rPr>
      <w:rFonts w:ascii="Arial" w:hAnsi="Arial" w:cs="OpenSymbol"/>
    </w:rPr>
  </w:style>
  <w:style w:type="character" w:customStyle="1" w:styleId="ListLabel3175">
    <w:name w:val="ListLabel 3175"/>
    <w:qFormat/>
    <w:rPr>
      <w:rFonts w:cs="OpenSymbol"/>
    </w:rPr>
  </w:style>
  <w:style w:type="character" w:customStyle="1" w:styleId="ListLabel3176">
    <w:name w:val="ListLabel 3176"/>
    <w:qFormat/>
    <w:rPr>
      <w:rFonts w:cs="OpenSymbol"/>
      <w:b/>
      <w:sz w:val="28"/>
    </w:rPr>
  </w:style>
  <w:style w:type="character" w:customStyle="1" w:styleId="ListLabel3177">
    <w:name w:val="ListLabel 3177"/>
    <w:qFormat/>
    <w:rPr>
      <w:rFonts w:cs="OpenSymbol"/>
    </w:rPr>
  </w:style>
  <w:style w:type="character" w:customStyle="1" w:styleId="ListLabel3178">
    <w:name w:val="ListLabel 3178"/>
    <w:qFormat/>
    <w:rPr>
      <w:rFonts w:cs="OpenSymbol"/>
    </w:rPr>
  </w:style>
  <w:style w:type="character" w:customStyle="1" w:styleId="ListLabel3179">
    <w:name w:val="ListLabel 3179"/>
    <w:qFormat/>
    <w:rPr>
      <w:rFonts w:cs="OpenSymbol"/>
    </w:rPr>
  </w:style>
  <w:style w:type="character" w:customStyle="1" w:styleId="ListLabel3180">
    <w:name w:val="ListLabel 3180"/>
    <w:qFormat/>
    <w:rPr>
      <w:rFonts w:cs="OpenSymbol"/>
    </w:rPr>
  </w:style>
  <w:style w:type="character" w:customStyle="1" w:styleId="ListLabel3181">
    <w:name w:val="ListLabel 3181"/>
    <w:qFormat/>
    <w:rPr>
      <w:rFonts w:cs="OpenSymbol"/>
    </w:rPr>
  </w:style>
  <w:style w:type="character" w:customStyle="1" w:styleId="ListLabel3182">
    <w:name w:val="ListLabel 3182"/>
    <w:qFormat/>
    <w:rPr>
      <w:rFonts w:cs="OpenSymbol"/>
    </w:rPr>
  </w:style>
  <w:style w:type="character" w:customStyle="1" w:styleId="ListLabel3183">
    <w:name w:val="ListLabel 3183"/>
    <w:qFormat/>
    <w:rPr>
      <w:rFonts w:ascii="Arial" w:hAnsi="Arial" w:cs="OpenSymbol"/>
      <w:b/>
      <w:sz w:val="24"/>
    </w:rPr>
  </w:style>
  <w:style w:type="character" w:customStyle="1" w:styleId="ListLabel3184">
    <w:name w:val="ListLabel 3184"/>
    <w:qFormat/>
    <w:rPr>
      <w:rFonts w:ascii="Arial" w:hAnsi="Arial" w:cs="OpenSymbol"/>
      <w:sz w:val="24"/>
    </w:rPr>
  </w:style>
  <w:style w:type="character" w:customStyle="1" w:styleId="ListLabel3185">
    <w:name w:val="ListLabel 3185"/>
    <w:qFormat/>
    <w:rPr>
      <w:rFonts w:ascii="Arial" w:hAnsi="Arial" w:cs="OpenSymbol"/>
      <w:sz w:val="24"/>
    </w:rPr>
  </w:style>
  <w:style w:type="character" w:customStyle="1" w:styleId="ListLabel3186">
    <w:name w:val="ListLabel 3186"/>
    <w:qFormat/>
    <w:rPr>
      <w:rFonts w:cs="OpenSymbol"/>
    </w:rPr>
  </w:style>
  <w:style w:type="character" w:customStyle="1" w:styleId="ListLabel3187">
    <w:name w:val="ListLabel 3187"/>
    <w:qFormat/>
    <w:rPr>
      <w:rFonts w:cs="OpenSymbol"/>
    </w:rPr>
  </w:style>
  <w:style w:type="character" w:customStyle="1" w:styleId="ListLabel3188">
    <w:name w:val="ListLabel 3188"/>
    <w:qFormat/>
    <w:rPr>
      <w:rFonts w:cs="OpenSymbol"/>
    </w:rPr>
  </w:style>
  <w:style w:type="character" w:customStyle="1" w:styleId="ListLabel3189">
    <w:name w:val="ListLabel 3189"/>
    <w:qFormat/>
    <w:rPr>
      <w:rFonts w:cs="OpenSymbol"/>
    </w:rPr>
  </w:style>
  <w:style w:type="character" w:customStyle="1" w:styleId="ListLabel3190">
    <w:name w:val="ListLabel 3190"/>
    <w:qFormat/>
    <w:rPr>
      <w:rFonts w:cs="OpenSymbol"/>
    </w:rPr>
  </w:style>
  <w:style w:type="character" w:customStyle="1" w:styleId="ListLabel3191">
    <w:name w:val="ListLabel 3191"/>
    <w:qFormat/>
    <w:rPr>
      <w:rFonts w:cs="OpenSymbol"/>
    </w:rPr>
  </w:style>
  <w:style w:type="character" w:customStyle="1" w:styleId="ListLabel3192">
    <w:name w:val="ListLabel 3192"/>
    <w:qFormat/>
    <w:rPr>
      <w:rFonts w:ascii="Arial" w:hAnsi="Arial" w:cs="OpenSymbol"/>
      <w:b/>
      <w:sz w:val="24"/>
    </w:rPr>
  </w:style>
  <w:style w:type="character" w:customStyle="1" w:styleId="ListLabel3193">
    <w:name w:val="ListLabel 3193"/>
    <w:qFormat/>
    <w:rPr>
      <w:rFonts w:ascii="Arial" w:hAnsi="Arial" w:cs="OpenSymbol"/>
    </w:rPr>
  </w:style>
  <w:style w:type="character" w:customStyle="1" w:styleId="ListLabel3194">
    <w:name w:val="ListLabel 3194"/>
    <w:qFormat/>
    <w:rPr>
      <w:rFonts w:ascii="Arial" w:hAnsi="Arial" w:cs="OpenSymbol"/>
    </w:rPr>
  </w:style>
  <w:style w:type="character" w:customStyle="1" w:styleId="ListLabel3195">
    <w:name w:val="ListLabel 3195"/>
    <w:qFormat/>
    <w:rPr>
      <w:rFonts w:cs="OpenSymbol"/>
    </w:rPr>
  </w:style>
  <w:style w:type="character" w:customStyle="1" w:styleId="ListLabel3196">
    <w:name w:val="ListLabel 3196"/>
    <w:qFormat/>
    <w:rPr>
      <w:rFonts w:cs="OpenSymbol"/>
    </w:rPr>
  </w:style>
  <w:style w:type="character" w:customStyle="1" w:styleId="ListLabel3197">
    <w:name w:val="ListLabel 3197"/>
    <w:qFormat/>
    <w:rPr>
      <w:rFonts w:cs="OpenSymbol"/>
    </w:rPr>
  </w:style>
  <w:style w:type="character" w:customStyle="1" w:styleId="ListLabel3198">
    <w:name w:val="ListLabel 3198"/>
    <w:qFormat/>
    <w:rPr>
      <w:rFonts w:cs="OpenSymbol"/>
    </w:rPr>
  </w:style>
  <w:style w:type="character" w:customStyle="1" w:styleId="ListLabel3199">
    <w:name w:val="ListLabel 3199"/>
    <w:qFormat/>
    <w:rPr>
      <w:rFonts w:cs="OpenSymbol"/>
    </w:rPr>
  </w:style>
  <w:style w:type="character" w:customStyle="1" w:styleId="ListLabel3200">
    <w:name w:val="ListLabel 3200"/>
    <w:qFormat/>
    <w:rPr>
      <w:rFonts w:cs="OpenSymbol"/>
    </w:rPr>
  </w:style>
  <w:style w:type="character" w:customStyle="1" w:styleId="ListLabel3201">
    <w:name w:val="ListLabel 3201"/>
    <w:qFormat/>
    <w:rPr>
      <w:rFonts w:ascii="Arial" w:hAnsi="Arial" w:cs="Wingdings"/>
      <w:b/>
      <w:sz w:val="24"/>
    </w:rPr>
  </w:style>
  <w:style w:type="character" w:customStyle="1" w:styleId="ListLabel3202">
    <w:name w:val="ListLabel 3202"/>
    <w:qFormat/>
    <w:rPr>
      <w:rFonts w:ascii="Arial" w:hAnsi="Arial" w:cs="OpenSymbol"/>
      <w:b/>
      <w:sz w:val="24"/>
    </w:rPr>
  </w:style>
  <w:style w:type="character" w:customStyle="1" w:styleId="ListLabel3203">
    <w:name w:val="ListLabel 3203"/>
    <w:qFormat/>
    <w:rPr>
      <w:rFonts w:cs="OpenSymbol"/>
    </w:rPr>
  </w:style>
  <w:style w:type="character" w:customStyle="1" w:styleId="ListLabel3204">
    <w:name w:val="ListLabel 3204"/>
    <w:qFormat/>
    <w:rPr>
      <w:rFonts w:cs="OpenSymbol"/>
    </w:rPr>
  </w:style>
  <w:style w:type="character" w:customStyle="1" w:styleId="ListLabel3205">
    <w:name w:val="ListLabel 3205"/>
    <w:qFormat/>
    <w:rPr>
      <w:rFonts w:cs="OpenSymbol"/>
    </w:rPr>
  </w:style>
  <w:style w:type="character" w:customStyle="1" w:styleId="ListLabel3206">
    <w:name w:val="ListLabel 3206"/>
    <w:qFormat/>
    <w:rPr>
      <w:rFonts w:cs="OpenSymbol"/>
    </w:rPr>
  </w:style>
  <w:style w:type="character" w:customStyle="1" w:styleId="ListLabel3207">
    <w:name w:val="ListLabel 3207"/>
    <w:qFormat/>
    <w:rPr>
      <w:rFonts w:cs="OpenSymbol"/>
    </w:rPr>
  </w:style>
  <w:style w:type="character" w:customStyle="1" w:styleId="ListLabel3208">
    <w:name w:val="ListLabel 3208"/>
    <w:qFormat/>
    <w:rPr>
      <w:rFonts w:cs="OpenSymbol"/>
    </w:rPr>
  </w:style>
  <w:style w:type="character" w:customStyle="1" w:styleId="ListLabel3209">
    <w:name w:val="ListLabel 3209"/>
    <w:qFormat/>
    <w:rPr>
      <w:rFonts w:cs="OpenSymbol"/>
    </w:rPr>
  </w:style>
  <w:style w:type="character" w:customStyle="1" w:styleId="ListLabel3210">
    <w:name w:val="ListLabel 3210"/>
    <w:qFormat/>
    <w:rPr>
      <w:rFonts w:cs="OpenSymbol"/>
    </w:rPr>
  </w:style>
  <w:style w:type="character" w:customStyle="1" w:styleId="ListLabel3211">
    <w:name w:val="ListLabel 3211"/>
    <w:qFormat/>
    <w:rPr>
      <w:rFonts w:ascii="Arial" w:hAnsi="Arial" w:cs="OpenSymbol"/>
    </w:rPr>
  </w:style>
  <w:style w:type="character" w:customStyle="1" w:styleId="ListLabel3212">
    <w:name w:val="ListLabel 3212"/>
    <w:qFormat/>
    <w:rPr>
      <w:rFonts w:cs="OpenSymbol"/>
    </w:rPr>
  </w:style>
  <w:style w:type="character" w:customStyle="1" w:styleId="ListLabel3213">
    <w:name w:val="ListLabel 3213"/>
    <w:qFormat/>
    <w:rPr>
      <w:rFonts w:cs="OpenSymbol"/>
    </w:rPr>
  </w:style>
  <w:style w:type="character" w:customStyle="1" w:styleId="ListLabel3214">
    <w:name w:val="ListLabel 3214"/>
    <w:qFormat/>
    <w:rPr>
      <w:rFonts w:cs="OpenSymbol"/>
    </w:rPr>
  </w:style>
  <w:style w:type="character" w:customStyle="1" w:styleId="ListLabel3215">
    <w:name w:val="ListLabel 3215"/>
    <w:qFormat/>
    <w:rPr>
      <w:rFonts w:cs="OpenSymbol"/>
    </w:rPr>
  </w:style>
  <w:style w:type="character" w:customStyle="1" w:styleId="ListLabel3216">
    <w:name w:val="ListLabel 3216"/>
    <w:qFormat/>
    <w:rPr>
      <w:rFonts w:cs="OpenSymbol"/>
    </w:rPr>
  </w:style>
  <w:style w:type="character" w:customStyle="1" w:styleId="ListLabel3217">
    <w:name w:val="ListLabel 3217"/>
    <w:qFormat/>
    <w:rPr>
      <w:rFonts w:cs="OpenSymbol"/>
    </w:rPr>
  </w:style>
  <w:style w:type="character" w:customStyle="1" w:styleId="ListLabel3218">
    <w:name w:val="ListLabel 3218"/>
    <w:qFormat/>
    <w:rPr>
      <w:rFonts w:cs="OpenSymbol"/>
    </w:rPr>
  </w:style>
  <w:style w:type="character" w:customStyle="1" w:styleId="ListLabel3219">
    <w:name w:val="ListLabel 3219"/>
    <w:qFormat/>
    <w:rPr>
      <w:rFonts w:cs="OpenSymbol"/>
    </w:rPr>
  </w:style>
  <w:style w:type="character" w:customStyle="1" w:styleId="ListLabel3220">
    <w:name w:val="ListLabel 3220"/>
    <w:qFormat/>
    <w:rPr>
      <w:rFonts w:ascii="Arial" w:hAnsi="Arial" w:cs="OpenSymbol"/>
      <w:b/>
      <w:sz w:val="24"/>
    </w:rPr>
  </w:style>
  <w:style w:type="character" w:customStyle="1" w:styleId="ListLabel3221">
    <w:name w:val="ListLabel 3221"/>
    <w:qFormat/>
    <w:rPr>
      <w:rFonts w:cs="OpenSymbol"/>
    </w:rPr>
  </w:style>
  <w:style w:type="character" w:customStyle="1" w:styleId="ListLabel3222">
    <w:name w:val="ListLabel 3222"/>
    <w:qFormat/>
    <w:rPr>
      <w:rFonts w:cs="OpenSymbol"/>
    </w:rPr>
  </w:style>
  <w:style w:type="character" w:customStyle="1" w:styleId="ListLabel3223">
    <w:name w:val="ListLabel 3223"/>
    <w:qFormat/>
    <w:rPr>
      <w:rFonts w:cs="OpenSymbol"/>
    </w:rPr>
  </w:style>
  <w:style w:type="character" w:customStyle="1" w:styleId="ListLabel3224">
    <w:name w:val="ListLabel 3224"/>
    <w:qFormat/>
    <w:rPr>
      <w:rFonts w:cs="OpenSymbol"/>
    </w:rPr>
  </w:style>
  <w:style w:type="character" w:customStyle="1" w:styleId="ListLabel3225">
    <w:name w:val="ListLabel 3225"/>
    <w:qFormat/>
    <w:rPr>
      <w:rFonts w:cs="OpenSymbol"/>
    </w:rPr>
  </w:style>
  <w:style w:type="character" w:customStyle="1" w:styleId="ListLabel3226">
    <w:name w:val="ListLabel 3226"/>
    <w:qFormat/>
    <w:rPr>
      <w:rFonts w:cs="OpenSymbol"/>
    </w:rPr>
  </w:style>
  <w:style w:type="character" w:customStyle="1" w:styleId="ListLabel3227">
    <w:name w:val="ListLabel 3227"/>
    <w:qFormat/>
    <w:rPr>
      <w:rFonts w:cs="OpenSymbol"/>
    </w:rPr>
  </w:style>
  <w:style w:type="character" w:customStyle="1" w:styleId="ListLabel3228">
    <w:name w:val="ListLabel 3228"/>
    <w:qFormat/>
    <w:rPr>
      <w:rFonts w:cs="OpenSymbol"/>
    </w:rPr>
  </w:style>
  <w:style w:type="character" w:customStyle="1" w:styleId="ListLabel3229">
    <w:name w:val="ListLabel 3229"/>
    <w:qFormat/>
    <w:rPr>
      <w:rFonts w:ascii="Arial" w:hAnsi="Arial"/>
      <w:b/>
      <w:position w:val="0"/>
      <w:sz w:val="24"/>
      <w:vertAlign w:val="baseline"/>
    </w:rPr>
  </w:style>
  <w:style w:type="character" w:customStyle="1" w:styleId="ListLabel3230">
    <w:name w:val="ListLabel 3230"/>
    <w:qFormat/>
    <w:rPr>
      <w:rFonts w:ascii="Arial" w:hAnsi="Arial"/>
      <w:b/>
      <w:position w:val="0"/>
      <w:sz w:val="26"/>
      <w:szCs w:val="24"/>
      <w:vertAlign w:val="baseline"/>
    </w:rPr>
  </w:style>
  <w:style w:type="character" w:customStyle="1" w:styleId="ListLabel3231">
    <w:name w:val="ListLabel 3231"/>
    <w:qFormat/>
    <w:rPr>
      <w:rFonts w:ascii="Arial" w:hAnsi="Arial"/>
      <w:b/>
      <w:position w:val="0"/>
      <w:sz w:val="26"/>
      <w:szCs w:val="24"/>
      <w:vertAlign w:val="baseline"/>
    </w:rPr>
  </w:style>
  <w:style w:type="character" w:customStyle="1" w:styleId="ListLabel3232">
    <w:name w:val="ListLabel 3232"/>
    <w:qFormat/>
    <w:rPr>
      <w:rFonts w:ascii="Arial" w:hAnsi="Arial"/>
      <w:b/>
      <w:bCs/>
      <w:position w:val="0"/>
      <w:sz w:val="26"/>
      <w:vertAlign w:val="baseline"/>
    </w:rPr>
  </w:style>
  <w:style w:type="character" w:customStyle="1" w:styleId="ListLabel3233">
    <w:name w:val="ListLabel 3233"/>
    <w:qFormat/>
    <w:rPr>
      <w:position w:val="0"/>
      <w:sz w:val="24"/>
      <w:vertAlign w:val="baseline"/>
    </w:rPr>
  </w:style>
  <w:style w:type="character" w:customStyle="1" w:styleId="ListLabel3234">
    <w:name w:val="ListLabel 3234"/>
    <w:qFormat/>
    <w:rPr>
      <w:position w:val="0"/>
      <w:sz w:val="24"/>
      <w:vertAlign w:val="baseline"/>
    </w:rPr>
  </w:style>
  <w:style w:type="character" w:customStyle="1" w:styleId="ListLabel3235">
    <w:name w:val="ListLabel 3235"/>
    <w:qFormat/>
    <w:rPr>
      <w:position w:val="0"/>
      <w:sz w:val="24"/>
      <w:vertAlign w:val="baseline"/>
    </w:rPr>
  </w:style>
  <w:style w:type="character" w:customStyle="1" w:styleId="ListLabel3236">
    <w:name w:val="ListLabel 3236"/>
    <w:qFormat/>
    <w:rPr>
      <w:position w:val="0"/>
      <w:sz w:val="24"/>
      <w:vertAlign w:val="baseline"/>
    </w:rPr>
  </w:style>
  <w:style w:type="character" w:customStyle="1" w:styleId="ListLabel3237">
    <w:name w:val="ListLabel 3237"/>
    <w:qFormat/>
    <w:rPr>
      <w:position w:val="0"/>
      <w:sz w:val="24"/>
      <w:vertAlign w:val="baseline"/>
    </w:rPr>
  </w:style>
  <w:style w:type="character" w:customStyle="1" w:styleId="ListLabel3238">
    <w:name w:val="ListLabel 3238"/>
    <w:qFormat/>
    <w:rPr>
      <w:rFonts w:ascii="Arial" w:hAnsi="Arial" w:cs="OpenSymbol"/>
    </w:rPr>
  </w:style>
  <w:style w:type="character" w:customStyle="1" w:styleId="ListLabel3239">
    <w:name w:val="ListLabel 3239"/>
    <w:qFormat/>
    <w:rPr>
      <w:rFonts w:cs="OpenSymbol"/>
    </w:rPr>
  </w:style>
  <w:style w:type="character" w:customStyle="1" w:styleId="ListLabel3240">
    <w:name w:val="ListLabel 3240"/>
    <w:qFormat/>
    <w:rPr>
      <w:rFonts w:cs="OpenSymbol"/>
      <w:b/>
      <w:sz w:val="28"/>
    </w:rPr>
  </w:style>
  <w:style w:type="character" w:customStyle="1" w:styleId="ListLabel3241">
    <w:name w:val="ListLabel 3241"/>
    <w:qFormat/>
    <w:rPr>
      <w:rFonts w:cs="OpenSymbol"/>
    </w:rPr>
  </w:style>
  <w:style w:type="character" w:customStyle="1" w:styleId="ListLabel3242">
    <w:name w:val="ListLabel 3242"/>
    <w:qFormat/>
    <w:rPr>
      <w:rFonts w:cs="OpenSymbol"/>
    </w:rPr>
  </w:style>
  <w:style w:type="character" w:customStyle="1" w:styleId="ListLabel3243">
    <w:name w:val="ListLabel 3243"/>
    <w:qFormat/>
    <w:rPr>
      <w:rFonts w:cs="OpenSymbol"/>
    </w:rPr>
  </w:style>
  <w:style w:type="character" w:customStyle="1" w:styleId="ListLabel3244">
    <w:name w:val="ListLabel 3244"/>
    <w:qFormat/>
    <w:rPr>
      <w:rFonts w:cs="OpenSymbol"/>
    </w:rPr>
  </w:style>
  <w:style w:type="character" w:customStyle="1" w:styleId="ListLabel3245">
    <w:name w:val="ListLabel 3245"/>
    <w:qFormat/>
    <w:rPr>
      <w:rFonts w:cs="OpenSymbol"/>
    </w:rPr>
  </w:style>
  <w:style w:type="character" w:customStyle="1" w:styleId="ListLabel3246">
    <w:name w:val="ListLabel 3246"/>
    <w:qFormat/>
    <w:rPr>
      <w:rFonts w:cs="OpenSymbol"/>
    </w:rPr>
  </w:style>
  <w:style w:type="character" w:customStyle="1" w:styleId="ListLabel3247">
    <w:name w:val="ListLabel 3247"/>
    <w:qFormat/>
    <w:rPr>
      <w:rFonts w:ascii="Arial" w:hAnsi="Arial" w:cs="OpenSymbol"/>
      <w:b/>
      <w:sz w:val="24"/>
    </w:rPr>
  </w:style>
  <w:style w:type="character" w:customStyle="1" w:styleId="ListLabel3248">
    <w:name w:val="ListLabel 3248"/>
    <w:qFormat/>
    <w:rPr>
      <w:rFonts w:ascii="Arial" w:hAnsi="Arial" w:cs="OpenSymbol"/>
      <w:sz w:val="24"/>
    </w:rPr>
  </w:style>
  <w:style w:type="character" w:customStyle="1" w:styleId="ListLabel3249">
    <w:name w:val="ListLabel 3249"/>
    <w:qFormat/>
    <w:rPr>
      <w:rFonts w:ascii="Arial" w:hAnsi="Arial" w:cs="OpenSymbol"/>
      <w:sz w:val="24"/>
    </w:rPr>
  </w:style>
  <w:style w:type="character" w:customStyle="1" w:styleId="ListLabel3250">
    <w:name w:val="ListLabel 3250"/>
    <w:qFormat/>
    <w:rPr>
      <w:rFonts w:cs="OpenSymbol"/>
    </w:rPr>
  </w:style>
  <w:style w:type="character" w:customStyle="1" w:styleId="ListLabel3251">
    <w:name w:val="ListLabel 3251"/>
    <w:qFormat/>
    <w:rPr>
      <w:rFonts w:cs="OpenSymbol"/>
    </w:rPr>
  </w:style>
  <w:style w:type="character" w:customStyle="1" w:styleId="ListLabel3252">
    <w:name w:val="ListLabel 3252"/>
    <w:qFormat/>
    <w:rPr>
      <w:rFonts w:cs="OpenSymbol"/>
    </w:rPr>
  </w:style>
  <w:style w:type="character" w:customStyle="1" w:styleId="ListLabel3253">
    <w:name w:val="ListLabel 3253"/>
    <w:qFormat/>
    <w:rPr>
      <w:rFonts w:cs="OpenSymbol"/>
    </w:rPr>
  </w:style>
  <w:style w:type="character" w:customStyle="1" w:styleId="ListLabel3254">
    <w:name w:val="ListLabel 3254"/>
    <w:qFormat/>
    <w:rPr>
      <w:rFonts w:cs="OpenSymbol"/>
    </w:rPr>
  </w:style>
  <w:style w:type="character" w:customStyle="1" w:styleId="ListLabel3255">
    <w:name w:val="ListLabel 3255"/>
    <w:qFormat/>
    <w:rPr>
      <w:rFonts w:cs="OpenSymbol"/>
    </w:rPr>
  </w:style>
  <w:style w:type="character" w:customStyle="1" w:styleId="ListLabel3256">
    <w:name w:val="ListLabel 3256"/>
    <w:qFormat/>
    <w:rPr>
      <w:rFonts w:ascii="Arial" w:hAnsi="Arial" w:cs="OpenSymbol"/>
      <w:b/>
      <w:sz w:val="24"/>
    </w:rPr>
  </w:style>
  <w:style w:type="character" w:customStyle="1" w:styleId="ListLabel3257">
    <w:name w:val="ListLabel 3257"/>
    <w:qFormat/>
    <w:rPr>
      <w:rFonts w:ascii="Arial" w:hAnsi="Arial" w:cs="OpenSymbol"/>
    </w:rPr>
  </w:style>
  <w:style w:type="character" w:customStyle="1" w:styleId="ListLabel3258">
    <w:name w:val="ListLabel 3258"/>
    <w:qFormat/>
    <w:rPr>
      <w:rFonts w:ascii="Arial" w:hAnsi="Arial" w:cs="OpenSymbol"/>
    </w:rPr>
  </w:style>
  <w:style w:type="character" w:customStyle="1" w:styleId="ListLabel3259">
    <w:name w:val="ListLabel 3259"/>
    <w:qFormat/>
    <w:rPr>
      <w:rFonts w:cs="OpenSymbol"/>
    </w:rPr>
  </w:style>
  <w:style w:type="character" w:customStyle="1" w:styleId="ListLabel3260">
    <w:name w:val="ListLabel 3260"/>
    <w:qFormat/>
    <w:rPr>
      <w:rFonts w:cs="OpenSymbol"/>
    </w:rPr>
  </w:style>
  <w:style w:type="character" w:customStyle="1" w:styleId="ListLabel3261">
    <w:name w:val="ListLabel 3261"/>
    <w:qFormat/>
    <w:rPr>
      <w:rFonts w:cs="OpenSymbol"/>
    </w:rPr>
  </w:style>
  <w:style w:type="character" w:customStyle="1" w:styleId="ListLabel3262">
    <w:name w:val="ListLabel 3262"/>
    <w:qFormat/>
    <w:rPr>
      <w:rFonts w:cs="OpenSymbol"/>
    </w:rPr>
  </w:style>
  <w:style w:type="character" w:customStyle="1" w:styleId="ListLabel3263">
    <w:name w:val="ListLabel 3263"/>
    <w:qFormat/>
    <w:rPr>
      <w:rFonts w:cs="OpenSymbol"/>
    </w:rPr>
  </w:style>
  <w:style w:type="character" w:customStyle="1" w:styleId="ListLabel3264">
    <w:name w:val="ListLabel 3264"/>
    <w:qFormat/>
    <w:rPr>
      <w:rFonts w:cs="OpenSymbol"/>
    </w:rPr>
  </w:style>
  <w:style w:type="character" w:customStyle="1" w:styleId="ListLabel3265">
    <w:name w:val="ListLabel 3265"/>
    <w:qFormat/>
    <w:rPr>
      <w:rFonts w:ascii="Arial" w:hAnsi="Arial" w:cs="Wingdings"/>
      <w:b/>
      <w:sz w:val="24"/>
    </w:rPr>
  </w:style>
  <w:style w:type="character" w:customStyle="1" w:styleId="ListLabel3266">
    <w:name w:val="ListLabel 3266"/>
    <w:qFormat/>
    <w:rPr>
      <w:rFonts w:ascii="Arial" w:hAnsi="Arial" w:cs="OpenSymbol"/>
      <w:b/>
      <w:sz w:val="24"/>
    </w:rPr>
  </w:style>
  <w:style w:type="character" w:customStyle="1" w:styleId="ListLabel3267">
    <w:name w:val="ListLabel 3267"/>
    <w:qFormat/>
    <w:rPr>
      <w:rFonts w:cs="OpenSymbol"/>
    </w:rPr>
  </w:style>
  <w:style w:type="character" w:customStyle="1" w:styleId="ListLabel3268">
    <w:name w:val="ListLabel 3268"/>
    <w:qFormat/>
    <w:rPr>
      <w:rFonts w:cs="OpenSymbol"/>
    </w:rPr>
  </w:style>
  <w:style w:type="character" w:customStyle="1" w:styleId="ListLabel3269">
    <w:name w:val="ListLabel 3269"/>
    <w:qFormat/>
    <w:rPr>
      <w:rFonts w:cs="OpenSymbol"/>
    </w:rPr>
  </w:style>
  <w:style w:type="character" w:customStyle="1" w:styleId="ListLabel3270">
    <w:name w:val="ListLabel 3270"/>
    <w:qFormat/>
    <w:rPr>
      <w:rFonts w:cs="OpenSymbol"/>
    </w:rPr>
  </w:style>
  <w:style w:type="character" w:customStyle="1" w:styleId="ListLabel3271">
    <w:name w:val="ListLabel 3271"/>
    <w:qFormat/>
    <w:rPr>
      <w:rFonts w:cs="OpenSymbol"/>
    </w:rPr>
  </w:style>
  <w:style w:type="character" w:customStyle="1" w:styleId="ListLabel3272">
    <w:name w:val="ListLabel 3272"/>
    <w:qFormat/>
    <w:rPr>
      <w:rFonts w:cs="OpenSymbol"/>
    </w:rPr>
  </w:style>
  <w:style w:type="character" w:customStyle="1" w:styleId="ListLabel3273">
    <w:name w:val="ListLabel 3273"/>
    <w:qFormat/>
    <w:rPr>
      <w:rFonts w:cs="OpenSymbol"/>
    </w:rPr>
  </w:style>
  <w:style w:type="character" w:customStyle="1" w:styleId="ListLabel3274">
    <w:name w:val="ListLabel 3274"/>
    <w:qFormat/>
    <w:rPr>
      <w:rFonts w:cs="OpenSymbol"/>
    </w:rPr>
  </w:style>
  <w:style w:type="character" w:customStyle="1" w:styleId="ListLabel3275">
    <w:name w:val="ListLabel 3275"/>
    <w:qFormat/>
    <w:rPr>
      <w:rFonts w:ascii="Arial" w:hAnsi="Arial" w:cs="OpenSymbol"/>
    </w:rPr>
  </w:style>
  <w:style w:type="character" w:customStyle="1" w:styleId="ListLabel3276">
    <w:name w:val="ListLabel 3276"/>
    <w:qFormat/>
    <w:rPr>
      <w:rFonts w:cs="OpenSymbol"/>
    </w:rPr>
  </w:style>
  <w:style w:type="character" w:customStyle="1" w:styleId="ListLabel3277">
    <w:name w:val="ListLabel 3277"/>
    <w:qFormat/>
    <w:rPr>
      <w:rFonts w:cs="OpenSymbol"/>
    </w:rPr>
  </w:style>
  <w:style w:type="character" w:customStyle="1" w:styleId="ListLabel3278">
    <w:name w:val="ListLabel 3278"/>
    <w:qFormat/>
    <w:rPr>
      <w:rFonts w:cs="OpenSymbol"/>
    </w:rPr>
  </w:style>
  <w:style w:type="character" w:customStyle="1" w:styleId="ListLabel3279">
    <w:name w:val="ListLabel 3279"/>
    <w:qFormat/>
    <w:rPr>
      <w:rFonts w:cs="OpenSymbol"/>
    </w:rPr>
  </w:style>
  <w:style w:type="character" w:customStyle="1" w:styleId="ListLabel3280">
    <w:name w:val="ListLabel 3280"/>
    <w:qFormat/>
    <w:rPr>
      <w:rFonts w:cs="OpenSymbol"/>
    </w:rPr>
  </w:style>
  <w:style w:type="character" w:customStyle="1" w:styleId="ListLabel3281">
    <w:name w:val="ListLabel 3281"/>
    <w:qFormat/>
    <w:rPr>
      <w:rFonts w:cs="OpenSymbol"/>
    </w:rPr>
  </w:style>
  <w:style w:type="character" w:customStyle="1" w:styleId="ListLabel3282">
    <w:name w:val="ListLabel 3282"/>
    <w:qFormat/>
    <w:rPr>
      <w:rFonts w:cs="OpenSymbol"/>
    </w:rPr>
  </w:style>
  <w:style w:type="character" w:customStyle="1" w:styleId="ListLabel3283">
    <w:name w:val="ListLabel 3283"/>
    <w:qFormat/>
    <w:rPr>
      <w:rFonts w:cs="OpenSymbol"/>
    </w:rPr>
  </w:style>
  <w:style w:type="character" w:customStyle="1" w:styleId="ListLabel3284">
    <w:name w:val="ListLabel 3284"/>
    <w:qFormat/>
    <w:rPr>
      <w:rFonts w:ascii="Arial" w:hAnsi="Arial" w:cs="OpenSymbol"/>
      <w:b/>
      <w:sz w:val="24"/>
    </w:rPr>
  </w:style>
  <w:style w:type="character" w:customStyle="1" w:styleId="ListLabel3285">
    <w:name w:val="ListLabel 3285"/>
    <w:qFormat/>
    <w:rPr>
      <w:rFonts w:cs="OpenSymbol"/>
    </w:rPr>
  </w:style>
  <w:style w:type="character" w:customStyle="1" w:styleId="ListLabel3286">
    <w:name w:val="ListLabel 3286"/>
    <w:qFormat/>
    <w:rPr>
      <w:rFonts w:cs="OpenSymbol"/>
    </w:rPr>
  </w:style>
  <w:style w:type="character" w:customStyle="1" w:styleId="ListLabel3287">
    <w:name w:val="ListLabel 3287"/>
    <w:qFormat/>
    <w:rPr>
      <w:rFonts w:cs="OpenSymbol"/>
    </w:rPr>
  </w:style>
  <w:style w:type="character" w:customStyle="1" w:styleId="ListLabel3288">
    <w:name w:val="ListLabel 3288"/>
    <w:qFormat/>
    <w:rPr>
      <w:rFonts w:cs="OpenSymbol"/>
    </w:rPr>
  </w:style>
  <w:style w:type="character" w:customStyle="1" w:styleId="ListLabel3289">
    <w:name w:val="ListLabel 3289"/>
    <w:qFormat/>
    <w:rPr>
      <w:rFonts w:cs="OpenSymbol"/>
    </w:rPr>
  </w:style>
  <w:style w:type="character" w:customStyle="1" w:styleId="ListLabel3290">
    <w:name w:val="ListLabel 3290"/>
    <w:qFormat/>
    <w:rPr>
      <w:rFonts w:cs="OpenSymbol"/>
    </w:rPr>
  </w:style>
  <w:style w:type="character" w:customStyle="1" w:styleId="ListLabel3291">
    <w:name w:val="ListLabel 3291"/>
    <w:qFormat/>
    <w:rPr>
      <w:rFonts w:cs="OpenSymbol"/>
    </w:rPr>
  </w:style>
  <w:style w:type="character" w:customStyle="1" w:styleId="ListLabel3292">
    <w:name w:val="ListLabel 3292"/>
    <w:qFormat/>
    <w:rPr>
      <w:rFonts w:cs="OpenSymbol"/>
    </w:rPr>
  </w:style>
  <w:style w:type="character" w:customStyle="1" w:styleId="ListLabel3293">
    <w:name w:val="ListLabel 3293"/>
    <w:qFormat/>
    <w:rPr>
      <w:rFonts w:cs="OpenSymbol"/>
    </w:rPr>
  </w:style>
  <w:style w:type="character" w:customStyle="1" w:styleId="ListLabel3294">
    <w:name w:val="ListLabel 3294"/>
    <w:qFormat/>
    <w:rPr>
      <w:rFonts w:cs="OpenSymbol"/>
    </w:rPr>
  </w:style>
  <w:style w:type="character" w:customStyle="1" w:styleId="ListLabel3295">
    <w:name w:val="ListLabel 3295"/>
    <w:qFormat/>
    <w:rPr>
      <w:rFonts w:cs="OpenSymbol"/>
    </w:rPr>
  </w:style>
  <w:style w:type="character" w:customStyle="1" w:styleId="ListLabel3296">
    <w:name w:val="ListLabel 3296"/>
    <w:qFormat/>
    <w:rPr>
      <w:rFonts w:cs="OpenSymbol"/>
    </w:rPr>
  </w:style>
  <w:style w:type="character" w:customStyle="1" w:styleId="ListLabel3297">
    <w:name w:val="ListLabel 3297"/>
    <w:qFormat/>
    <w:rPr>
      <w:rFonts w:cs="OpenSymbol"/>
    </w:rPr>
  </w:style>
  <w:style w:type="character" w:customStyle="1" w:styleId="ListLabel3298">
    <w:name w:val="ListLabel 3298"/>
    <w:qFormat/>
    <w:rPr>
      <w:rFonts w:cs="OpenSymbol"/>
    </w:rPr>
  </w:style>
  <w:style w:type="character" w:customStyle="1" w:styleId="ListLabel3299">
    <w:name w:val="ListLabel 3299"/>
    <w:qFormat/>
    <w:rPr>
      <w:rFonts w:cs="OpenSymbol"/>
    </w:rPr>
  </w:style>
  <w:style w:type="character" w:customStyle="1" w:styleId="ListLabel3300">
    <w:name w:val="ListLabel 3300"/>
    <w:qFormat/>
    <w:rPr>
      <w:rFonts w:cs="OpenSymbol"/>
    </w:rPr>
  </w:style>
  <w:style w:type="character" w:customStyle="1" w:styleId="ListLabel3301">
    <w:name w:val="ListLabel 3301"/>
    <w:qFormat/>
    <w:rPr>
      <w:rFonts w:cs="OpenSymbol"/>
    </w:rPr>
  </w:style>
  <w:style w:type="character" w:customStyle="1" w:styleId="ListLabel3302">
    <w:name w:val="ListLabel 3302"/>
    <w:qFormat/>
    <w:rPr>
      <w:rFonts w:ascii="Arial" w:hAnsi="Arial"/>
      <w:b/>
      <w:position w:val="0"/>
      <w:sz w:val="24"/>
      <w:vertAlign w:val="baseline"/>
    </w:rPr>
  </w:style>
  <w:style w:type="character" w:customStyle="1" w:styleId="ListLabel3303">
    <w:name w:val="ListLabel 3303"/>
    <w:qFormat/>
    <w:rPr>
      <w:rFonts w:ascii="Arial" w:hAnsi="Arial"/>
      <w:b/>
      <w:position w:val="0"/>
      <w:sz w:val="26"/>
      <w:szCs w:val="24"/>
      <w:vertAlign w:val="baseline"/>
    </w:rPr>
  </w:style>
  <w:style w:type="character" w:customStyle="1" w:styleId="ListLabel3304">
    <w:name w:val="ListLabel 3304"/>
    <w:qFormat/>
    <w:rPr>
      <w:rFonts w:ascii="Arial" w:hAnsi="Arial"/>
      <w:b/>
      <w:position w:val="0"/>
      <w:sz w:val="26"/>
      <w:szCs w:val="24"/>
      <w:vertAlign w:val="baseline"/>
    </w:rPr>
  </w:style>
  <w:style w:type="character" w:customStyle="1" w:styleId="ListLabel3305">
    <w:name w:val="ListLabel 3305"/>
    <w:qFormat/>
    <w:rPr>
      <w:rFonts w:ascii="Arial" w:hAnsi="Arial"/>
      <w:b/>
      <w:bCs/>
      <w:position w:val="0"/>
      <w:sz w:val="26"/>
      <w:vertAlign w:val="baseline"/>
    </w:rPr>
  </w:style>
  <w:style w:type="character" w:customStyle="1" w:styleId="ListLabel3306">
    <w:name w:val="ListLabel 3306"/>
    <w:qFormat/>
    <w:rPr>
      <w:position w:val="0"/>
      <w:sz w:val="24"/>
      <w:vertAlign w:val="baseline"/>
    </w:rPr>
  </w:style>
  <w:style w:type="character" w:customStyle="1" w:styleId="ListLabel3307">
    <w:name w:val="ListLabel 3307"/>
    <w:qFormat/>
    <w:rPr>
      <w:position w:val="0"/>
      <w:sz w:val="24"/>
      <w:vertAlign w:val="baseline"/>
    </w:rPr>
  </w:style>
  <w:style w:type="character" w:customStyle="1" w:styleId="ListLabel3308">
    <w:name w:val="ListLabel 3308"/>
    <w:qFormat/>
    <w:rPr>
      <w:position w:val="0"/>
      <w:sz w:val="24"/>
      <w:vertAlign w:val="baseline"/>
    </w:rPr>
  </w:style>
  <w:style w:type="character" w:customStyle="1" w:styleId="ListLabel3309">
    <w:name w:val="ListLabel 3309"/>
    <w:qFormat/>
    <w:rPr>
      <w:position w:val="0"/>
      <w:sz w:val="24"/>
      <w:vertAlign w:val="baseline"/>
    </w:rPr>
  </w:style>
  <w:style w:type="character" w:customStyle="1" w:styleId="ListLabel3310">
    <w:name w:val="ListLabel 3310"/>
    <w:qFormat/>
    <w:rPr>
      <w:position w:val="0"/>
      <w:sz w:val="24"/>
      <w:vertAlign w:val="baseline"/>
    </w:rPr>
  </w:style>
  <w:style w:type="character" w:customStyle="1" w:styleId="ListLabel3311">
    <w:name w:val="ListLabel 3311"/>
    <w:qFormat/>
    <w:rPr>
      <w:rFonts w:ascii="Arial" w:hAnsi="Arial" w:cs="OpenSymbol"/>
    </w:rPr>
  </w:style>
  <w:style w:type="character" w:customStyle="1" w:styleId="ListLabel3312">
    <w:name w:val="ListLabel 3312"/>
    <w:qFormat/>
    <w:rPr>
      <w:rFonts w:cs="OpenSymbol"/>
    </w:rPr>
  </w:style>
  <w:style w:type="character" w:customStyle="1" w:styleId="ListLabel3313">
    <w:name w:val="ListLabel 3313"/>
    <w:qFormat/>
    <w:rPr>
      <w:rFonts w:cs="OpenSymbol"/>
      <w:b/>
      <w:sz w:val="28"/>
    </w:rPr>
  </w:style>
  <w:style w:type="character" w:customStyle="1" w:styleId="ListLabel3314">
    <w:name w:val="ListLabel 3314"/>
    <w:qFormat/>
    <w:rPr>
      <w:rFonts w:cs="OpenSymbol"/>
    </w:rPr>
  </w:style>
  <w:style w:type="character" w:customStyle="1" w:styleId="ListLabel3315">
    <w:name w:val="ListLabel 3315"/>
    <w:qFormat/>
    <w:rPr>
      <w:rFonts w:cs="OpenSymbol"/>
    </w:rPr>
  </w:style>
  <w:style w:type="character" w:customStyle="1" w:styleId="ListLabel3316">
    <w:name w:val="ListLabel 3316"/>
    <w:qFormat/>
    <w:rPr>
      <w:rFonts w:cs="OpenSymbol"/>
    </w:rPr>
  </w:style>
  <w:style w:type="character" w:customStyle="1" w:styleId="ListLabel3317">
    <w:name w:val="ListLabel 3317"/>
    <w:qFormat/>
    <w:rPr>
      <w:rFonts w:cs="OpenSymbol"/>
    </w:rPr>
  </w:style>
  <w:style w:type="character" w:customStyle="1" w:styleId="ListLabel3318">
    <w:name w:val="ListLabel 3318"/>
    <w:qFormat/>
    <w:rPr>
      <w:rFonts w:cs="OpenSymbol"/>
    </w:rPr>
  </w:style>
  <w:style w:type="character" w:customStyle="1" w:styleId="ListLabel3319">
    <w:name w:val="ListLabel 3319"/>
    <w:qFormat/>
    <w:rPr>
      <w:rFonts w:cs="OpenSymbol"/>
    </w:rPr>
  </w:style>
  <w:style w:type="character" w:customStyle="1" w:styleId="ListLabel3320">
    <w:name w:val="ListLabel 3320"/>
    <w:qFormat/>
    <w:rPr>
      <w:rFonts w:ascii="Arial" w:hAnsi="Arial" w:cs="OpenSymbol"/>
      <w:b/>
      <w:sz w:val="24"/>
    </w:rPr>
  </w:style>
  <w:style w:type="character" w:customStyle="1" w:styleId="ListLabel3321">
    <w:name w:val="ListLabel 3321"/>
    <w:qFormat/>
    <w:rPr>
      <w:rFonts w:ascii="Arial" w:hAnsi="Arial" w:cs="OpenSymbol"/>
      <w:sz w:val="24"/>
    </w:rPr>
  </w:style>
  <w:style w:type="character" w:customStyle="1" w:styleId="ListLabel3322">
    <w:name w:val="ListLabel 3322"/>
    <w:qFormat/>
    <w:rPr>
      <w:rFonts w:ascii="Arial" w:hAnsi="Arial" w:cs="OpenSymbol"/>
      <w:sz w:val="24"/>
    </w:rPr>
  </w:style>
  <w:style w:type="character" w:customStyle="1" w:styleId="ListLabel3323">
    <w:name w:val="ListLabel 3323"/>
    <w:qFormat/>
    <w:rPr>
      <w:rFonts w:cs="OpenSymbol"/>
    </w:rPr>
  </w:style>
  <w:style w:type="character" w:customStyle="1" w:styleId="ListLabel3324">
    <w:name w:val="ListLabel 3324"/>
    <w:qFormat/>
    <w:rPr>
      <w:rFonts w:cs="OpenSymbol"/>
    </w:rPr>
  </w:style>
  <w:style w:type="character" w:customStyle="1" w:styleId="ListLabel3325">
    <w:name w:val="ListLabel 3325"/>
    <w:qFormat/>
    <w:rPr>
      <w:rFonts w:cs="OpenSymbol"/>
    </w:rPr>
  </w:style>
  <w:style w:type="character" w:customStyle="1" w:styleId="ListLabel3326">
    <w:name w:val="ListLabel 3326"/>
    <w:qFormat/>
    <w:rPr>
      <w:rFonts w:cs="OpenSymbol"/>
    </w:rPr>
  </w:style>
  <w:style w:type="character" w:customStyle="1" w:styleId="ListLabel3327">
    <w:name w:val="ListLabel 3327"/>
    <w:qFormat/>
    <w:rPr>
      <w:rFonts w:cs="OpenSymbol"/>
    </w:rPr>
  </w:style>
  <w:style w:type="character" w:customStyle="1" w:styleId="ListLabel3328">
    <w:name w:val="ListLabel 3328"/>
    <w:qFormat/>
    <w:rPr>
      <w:rFonts w:cs="OpenSymbol"/>
    </w:rPr>
  </w:style>
  <w:style w:type="character" w:customStyle="1" w:styleId="ListLabel3329">
    <w:name w:val="ListLabel 3329"/>
    <w:qFormat/>
    <w:rPr>
      <w:rFonts w:ascii="Arial" w:hAnsi="Arial" w:cs="OpenSymbol"/>
      <w:b/>
      <w:sz w:val="24"/>
    </w:rPr>
  </w:style>
  <w:style w:type="character" w:customStyle="1" w:styleId="ListLabel3330">
    <w:name w:val="ListLabel 3330"/>
    <w:qFormat/>
    <w:rPr>
      <w:rFonts w:ascii="Arial" w:hAnsi="Arial" w:cs="OpenSymbol"/>
    </w:rPr>
  </w:style>
  <w:style w:type="character" w:customStyle="1" w:styleId="ListLabel3331">
    <w:name w:val="ListLabel 3331"/>
    <w:qFormat/>
    <w:rPr>
      <w:rFonts w:ascii="Arial" w:hAnsi="Arial" w:cs="OpenSymbol"/>
    </w:rPr>
  </w:style>
  <w:style w:type="character" w:customStyle="1" w:styleId="ListLabel3332">
    <w:name w:val="ListLabel 3332"/>
    <w:qFormat/>
    <w:rPr>
      <w:rFonts w:cs="OpenSymbol"/>
    </w:rPr>
  </w:style>
  <w:style w:type="character" w:customStyle="1" w:styleId="ListLabel3333">
    <w:name w:val="ListLabel 3333"/>
    <w:qFormat/>
    <w:rPr>
      <w:rFonts w:cs="OpenSymbol"/>
    </w:rPr>
  </w:style>
  <w:style w:type="character" w:customStyle="1" w:styleId="ListLabel3334">
    <w:name w:val="ListLabel 3334"/>
    <w:qFormat/>
    <w:rPr>
      <w:rFonts w:cs="OpenSymbol"/>
    </w:rPr>
  </w:style>
  <w:style w:type="character" w:customStyle="1" w:styleId="ListLabel3335">
    <w:name w:val="ListLabel 3335"/>
    <w:qFormat/>
    <w:rPr>
      <w:rFonts w:cs="OpenSymbol"/>
    </w:rPr>
  </w:style>
  <w:style w:type="character" w:customStyle="1" w:styleId="ListLabel3336">
    <w:name w:val="ListLabel 3336"/>
    <w:qFormat/>
    <w:rPr>
      <w:rFonts w:cs="OpenSymbol"/>
    </w:rPr>
  </w:style>
  <w:style w:type="character" w:customStyle="1" w:styleId="ListLabel3337">
    <w:name w:val="ListLabel 3337"/>
    <w:qFormat/>
    <w:rPr>
      <w:rFonts w:cs="OpenSymbol"/>
    </w:rPr>
  </w:style>
  <w:style w:type="character" w:customStyle="1" w:styleId="ListLabel3338">
    <w:name w:val="ListLabel 3338"/>
    <w:qFormat/>
    <w:rPr>
      <w:rFonts w:ascii="Arial" w:hAnsi="Arial" w:cs="Wingdings"/>
      <w:b/>
      <w:sz w:val="24"/>
    </w:rPr>
  </w:style>
  <w:style w:type="character" w:customStyle="1" w:styleId="ListLabel3339">
    <w:name w:val="ListLabel 3339"/>
    <w:qFormat/>
    <w:rPr>
      <w:rFonts w:ascii="Arial" w:hAnsi="Arial" w:cs="OpenSymbol"/>
      <w:b/>
      <w:sz w:val="24"/>
    </w:rPr>
  </w:style>
  <w:style w:type="character" w:customStyle="1" w:styleId="ListLabel3340">
    <w:name w:val="ListLabel 3340"/>
    <w:qFormat/>
    <w:rPr>
      <w:rFonts w:cs="OpenSymbol"/>
    </w:rPr>
  </w:style>
  <w:style w:type="character" w:customStyle="1" w:styleId="ListLabel3341">
    <w:name w:val="ListLabel 3341"/>
    <w:qFormat/>
    <w:rPr>
      <w:rFonts w:cs="OpenSymbol"/>
    </w:rPr>
  </w:style>
  <w:style w:type="character" w:customStyle="1" w:styleId="ListLabel3342">
    <w:name w:val="ListLabel 3342"/>
    <w:qFormat/>
    <w:rPr>
      <w:rFonts w:cs="OpenSymbol"/>
    </w:rPr>
  </w:style>
  <w:style w:type="character" w:customStyle="1" w:styleId="ListLabel3343">
    <w:name w:val="ListLabel 3343"/>
    <w:qFormat/>
    <w:rPr>
      <w:rFonts w:cs="OpenSymbol"/>
    </w:rPr>
  </w:style>
  <w:style w:type="character" w:customStyle="1" w:styleId="ListLabel3344">
    <w:name w:val="ListLabel 3344"/>
    <w:qFormat/>
    <w:rPr>
      <w:rFonts w:cs="OpenSymbol"/>
    </w:rPr>
  </w:style>
  <w:style w:type="character" w:customStyle="1" w:styleId="ListLabel3345">
    <w:name w:val="ListLabel 3345"/>
    <w:qFormat/>
    <w:rPr>
      <w:rFonts w:cs="OpenSymbol"/>
    </w:rPr>
  </w:style>
  <w:style w:type="character" w:customStyle="1" w:styleId="ListLabel3346">
    <w:name w:val="ListLabel 3346"/>
    <w:qFormat/>
    <w:rPr>
      <w:rFonts w:cs="OpenSymbol"/>
    </w:rPr>
  </w:style>
  <w:style w:type="character" w:customStyle="1" w:styleId="ListLabel3347">
    <w:name w:val="ListLabel 3347"/>
    <w:qFormat/>
    <w:rPr>
      <w:rFonts w:cs="OpenSymbol"/>
    </w:rPr>
  </w:style>
  <w:style w:type="character" w:customStyle="1" w:styleId="ListLabel3348">
    <w:name w:val="ListLabel 3348"/>
    <w:qFormat/>
    <w:rPr>
      <w:rFonts w:ascii="Arial" w:hAnsi="Arial" w:cs="OpenSymbol"/>
    </w:rPr>
  </w:style>
  <w:style w:type="character" w:customStyle="1" w:styleId="ListLabel3349">
    <w:name w:val="ListLabel 3349"/>
    <w:qFormat/>
    <w:rPr>
      <w:rFonts w:cs="OpenSymbol"/>
    </w:rPr>
  </w:style>
  <w:style w:type="character" w:customStyle="1" w:styleId="ListLabel3350">
    <w:name w:val="ListLabel 3350"/>
    <w:qFormat/>
    <w:rPr>
      <w:rFonts w:cs="OpenSymbol"/>
    </w:rPr>
  </w:style>
  <w:style w:type="character" w:customStyle="1" w:styleId="ListLabel3351">
    <w:name w:val="ListLabel 3351"/>
    <w:qFormat/>
    <w:rPr>
      <w:rFonts w:cs="OpenSymbol"/>
    </w:rPr>
  </w:style>
  <w:style w:type="character" w:customStyle="1" w:styleId="ListLabel3352">
    <w:name w:val="ListLabel 3352"/>
    <w:qFormat/>
    <w:rPr>
      <w:rFonts w:cs="OpenSymbol"/>
    </w:rPr>
  </w:style>
  <w:style w:type="character" w:customStyle="1" w:styleId="ListLabel3353">
    <w:name w:val="ListLabel 3353"/>
    <w:qFormat/>
    <w:rPr>
      <w:rFonts w:cs="OpenSymbol"/>
    </w:rPr>
  </w:style>
  <w:style w:type="character" w:customStyle="1" w:styleId="ListLabel3354">
    <w:name w:val="ListLabel 3354"/>
    <w:qFormat/>
    <w:rPr>
      <w:rFonts w:cs="OpenSymbol"/>
    </w:rPr>
  </w:style>
  <w:style w:type="character" w:customStyle="1" w:styleId="ListLabel3355">
    <w:name w:val="ListLabel 3355"/>
    <w:qFormat/>
    <w:rPr>
      <w:rFonts w:cs="OpenSymbol"/>
    </w:rPr>
  </w:style>
  <w:style w:type="character" w:customStyle="1" w:styleId="ListLabel3356">
    <w:name w:val="ListLabel 3356"/>
    <w:qFormat/>
    <w:rPr>
      <w:rFonts w:cs="OpenSymbol"/>
    </w:rPr>
  </w:style>
  <w:style w:type="character" w:customStyle="1" w:styleId="ListLabel3357">
    <w:name w:val="ListLabel 3357"/>
    <w:qFormat/>
    <w:rPr>
      <w:rFonts w:ascii="Arial" w:hAnsi="Arial" w:cs="OpenSymbol"/>
      <w:b/>
      <w:sz w:val="24"/>
    </w:rPr>
  </w:style>
  <w:style w:type="character" w:customStyle="1" w:styleId="ListLabel3358">
    <w:name w:val="ListLabel 3358"/>
    <w:qFormat/>
    <w:rPr>
      <w:rFonts w:cs="OpenSymbol"/>
    </w:rPr>
  </w:style>
  <w:style w:type="character" w:customStyle="1" w:styleId="ListLabel3359">
    <w:name w:val="ListLabel 3359"/>
    <w:qFormat/>
    <w:rPr>
      <w:rFonts w:cs="OpenSymbol"/>
    </w:rPr>
  </w:style>
  <w:style w:type="character" w:customStyle="1" w:styleId="ListLabel3360">
    <w:name w:val="ListLabel 3360"/>
    <w:qFormat/>
    <w:rPr>
      <w:rFonts w:cs="OpenSymbol"/>
    </w:rPr>
  </w:style>
  <w:style w:type="character" w:customStyle="1" w:styleId="ListLabel3361">
    <w:name w:val="ListLabel 3361"/>
    <w:qFormat/>
    <w:rPr>
      <w:rFonts w:cs="OpenSymbol"/>
    </w:rPr>
  </w:style>
  <w:style w:type="character" w:customStyle="1" w:styleId="ListLabel3362">
    <w:name w:val="ListLabel 3362"/>
    <w:qFormat/>
    <w:rPr>
      <w:rFonts w:cs="OpenSymbol"/>
    </w:rPr>
  </w:style>
  <w:style w:type="character" w:customStyle="1" w:styleId="ListLabel3363">
    <w:name w:val="ListLabel 3363"/>
    <w:qFormat/>
    <w:rPr>
      <w:rFonts w:cs="OpenSymbol"/>
    </w:rPr>
  </w:style>
  <w:style w:type="character" w:customStyle="1" w:styleId="ListLabel3364">
    <w:name w:val="ListLabel 3364"/>
    <w:qFormat/>
    <w:rPr>
      <w:rFonts w:cs="OpenSymbol"/>
    </w:rPr>
  </w:style>
  <w:style w:type="character" w:customStyle="1" w:styleId="ListLabel3365">
    <w:name w:val="ListLabel 3365"/>
    <w:qFormat/>
    <w:rPr>
      <w:rFonts w:cs="OpenSymbol"/>
    </w:rPr>
  </w:style>
  <w:style w:type="character" w:customStyle="1" w:styleId="ListLabel3366">
    <w:name w:val="ListLabel 3366"/>
    <w:qFormat/>
    <w:rPr>
      <w:rFonts w:cs="OpenSymbol"/>
    </w:rPr>
  </w:style>
  <w:style w:type="character" w:customStyle="1" w:styleId="ListLabel3367">
    <w:name w:val="ListLabel 3367"/>
    <w:qFormat/>
    <w:rPr>
      <w:rFonts w:cs="OpenSymbol"/>
    </w:rPr>
  </w:style>
  <w:style w:type="character" w:customStyle="1" w:styleId="ListLabel3368">
    <w:name w:val="ListLabel 3368"/>
    <w:qFormat/>
    <w:rPr>
      <w:rFonts w:cs="OpenSymbol"/>
    </w:rPr>
  </w:style>
  <w:style w:type="character" w:customStyle="1" w:styleId="ListLabel3369">
    <w:name w:val="ListLabel 3369"/>
    <w:qFormat/>
    <w:rPr>
      <w:rFonts w:cs="OpenSymbol"/>
    </w:rPr>
  </w:style>
  <w:style w:type="character" w:customStyle="1" w:styleId="ListLabel3370">
    <w:name w:val="ListLabel 3370"/>
    <w:qFormat/>
    <w:rPr>
      <w:rFonts w:cs="OpenSymbol"/>
    </w:rPr>
  </w:style>
  <w:style w:type="character" w:customStyle="1" w:styleId="ListLabel3371">
    <w:name w:val="ListLabel 3371"/>
    <w:qFormat/>
    <w:rPr>
      <w:rFonts w:cs="OpenSymbol"/>
    </w:rPr>
  </w:style>
  <w:style w:type="character" w:customStyle="1" w:styleId="ListLabel3372">
    <w:name w:val="ListLabel 3372"/>
    <w:qFormat/>
    <w:rPr>
      <w:rFonts w:cs="OpenSymbol"/>
    </w:rPr>
  </w:style>
  <w:style w:type="character" w:customStyle="1" w:styleId="ListLabel3373">
    <w:name w:val="ListLabel 3373"/>
    <w:qFormat/>
    <w:rPr>
      <w:rFonts w:cs="OpenSymbol"/>
    </w:rPr>
  </w:style>
  <w:style w:type="character" w:customStyle="1" w:styleId="ListLabel3374">
    <w:name w:val="ListLabel 3374"/>
    <w:qFormat/>
    <w:rPr>
      <w:rFonts w:cs="OpenSymbol"/>
    </w:rPr>
  </w:style>
  <w:style w:type="character" w:customStyle="1" w:styleId="ListLabel3375">
    <w:name w:val="ListLabel 3375"/>
    <w:qFormat/>
    <w:rPr>
      <w:rFonts w:ascii="Arial" w:hAnsi="Arial"/>
      <w:b/>
      <w:position w:val="0"/>
      <w:sz w:val="24"/>
      <w:vertAlign w:val="baseline"/>
    </w:rPr>
  </w:style>
  <w:style w:type="character" w:customStyle="1" w:styleId="ListLabel3376">
    <w:name w:val="ListLabel 3376"/>
    <w:qFormat/>
    <w:rPr>
      <w:rFonts w:ascii="Arial" w:hAnsi="Arial"/>
      <w:b/>
      <w:position w:val="0"/>
      <w:sz w:val="26"/>
      <w:szCs w:val="24"/>
      <w:vertAlign w:val="baseline"/>
    </w:rPr>
  </w:style>
  <w:style w:type="character" w:customStyle="1" w:styleId="ListLabel3377">
    <w:name w:val="ListLabel 3377"/>
    <w:qFormat/>
    <w:rPr>
      <w:rFonts w:ascii="Arial" w:hAnsi="Arial"/>
      <w:b/>
      <w:position w:val="0"/>
      <w:sz w:val="26"/>
      <w:szCs w:val="24"/>
      <w:vertAlign w:val="baseline"/>
    </w:rPr>
  </w:style>
  <w:style w:type="character" w:customStyle="1" w:styleId="ListLabel3378">
    <w:name w:val="ListLabel 3378"/>
    <w:qFormat/>
    <w:rPr>
      <w:rFonts w:ascii="Arial" w:hAnsi="Arial"/>
      <w:b/>
      <w:bCs/>
      <w:position w:val="0"/>
      <w:sz w:val="26"/>
      <w:vertAlign w:val="baseline"/>
    </w:rPr>
  </w:style>
  <w:style w:type="character" w:customStyle="1" w:styleId="ListLabel3379">
    <w:name w:val="ListLabel 3379"/>
    <w:qFormat/>
    <w:rPr>
      <w:position w:val="0"/>
      <w:sz w:val="24"/>
      <w:vertAlign w:val="baseline"/>
    </w:rPr>
  </w:style>
  <w:style w:type="character" w:customStyle="1" w:styleId="ListLabel3380">
    <w:name w:val="ListLabel 3380"/>
    <w:qFormat/>
    <w:rPr>
      <w:position w:val="0"/>
      <w:sz w:val="24"/>
      <w:vertAlign w:val="baseline"/>
    </w:rPr>
  </w:style>
  <w:style w:type="character" w:customStyle="1" w:styleId="ListLabel3381">
    <w:name w:val="ListLabel 3381"/>
    <w:qFormat/>
    <w:rPr>
      <w:position w:val="0"/>
      <w:sz w:val="24"/>
      <w:vertAlign w:val="baseline"/>
    </w:rPr>
  </w:style>
  <w:style w:type="character" w:customStyle="1" w:styleId="ListLabel3382">
    <w:name w:val="ListLabel 3382"/>
    <w:qFormat/>
    <w:rPr>
      <w:position w:val="0"/>
      <w:sz w:val="24"/>
      <w:vertAlign w:val="baseline"/>
    </w:rPr>
  </w:style>
  <w:style w:type="character" w:customStyle="1" w:styleId="ListLabel3383">
    <w:name w:val="ListLabel 3383"/>
    <w:qFormat/>
    <w:rPr>
      <w:position w:val="0"/>
      <w:sz w:val="24"/>
      <w:vertAlign w:val="baseline"/>
    </w:rPr>
  </w:style>
  <w:style w:type="character" w:customStyle="1" w:styleId="ListLabel3384">
    <w:name w:val="ListLabel 3384"/>
    <w:qFormat/>
    <w:rPr>
      <w:rFonts w:ascii="Arial" w:hAnsi="Arial" w:cs="OpenSymbol"/>
    </w:rPr>
  </w:style>
  <w:style w:type="character" w:customStyle="1" w:styleId="ListLabel3385">
    <w:name w:val="ListLabel 3385"/>
    <w:qFormat/>
    <w:rPr>
      <w:rFonts w:cs="OpenSymbol"/>
    </w:rPr>
  </w:style>
  <w:style w:type="character" w:customStyle="1" w:styleId="ListLabel3386">
    <w:name w:val="ListLabel 3386"/>
    <w:qFormat/>
    <w:rPr>
      <w:rFonts w:cs="OpenSymbol"/>
      <w:b/>
      <w:sz w:val="28"/>
    </w:rPr>
  </w:style>
  <w:style w:type="character" w:customStyle="1" w:styleId="ListLabel3387">
    <w:name w:val="ListLabel 3387"/>
    <w:qFormat/>
    <w:rPr>
      <w:rFonts w:cs="OpenSymbol"/>
    </w:rPr>
  </w:style>
  <w:style w:type="character" w:customStyle="1" w:styleId="ListLabel3388">
    <w:name w:val="ListLabel 3388"/>
    <w:qFormat/>
    <w:rPr>
      <w:rFonts w:cs="OpenSymbol"/>
    </w:rPr>
  </w:style>
  <w:style w:type="character" w:customStyle="1" w:styleId="ListLabel3389">
    <w:name w:val="ListLabel 3389"/>
    <w:qFormat/>
    <w:rPr>
      <w:rFonts w:cs="OpenSymbol"/>
    </w:rPr>
  </w:style>
  <w:style w:type="character" w:customStyle="1" w:styleId="ListLabel3390">
    <w:name w:val="ListLabel 3390"/>
    <w:qFormat/>
    <w:rPr>
      <w:rFonts w:cs="OpenSymbol"/>
    </w:rPr>
  </w:style>
  <w:style w:type="character" w:customStyle="1" w:styleId="ListLabel3391">
    <w:name w:val="ListLabel 3391"/>
    <w:qFormat/>
    <w:rPr>
      <w:rFonts w:cs="OpenSymbol"/>
    </w:rPr>
  </w:style>
  <w:style w:type="character" w:customStyle="1" w:styleId="ListLabel3392">
    <w:name w:val="ListLabel 3392"/>
    <w:qFormat/>
    <w:rPr>
      <w:rFonts w:cs="OpenSymbol"/>
    </w:rPr>
  </w:style>
  <w:style w:type="character" w:customStyle="1" w:styleId="ListLabel3393">
    <w:name w:val="ListLabel 3393"/>
    <w:qFormat/>
    <w:rPr>
      <w:rFonts w:ascii="Arial" w:hAnsi="Arial" w:cs="OpenSymbol"/>
      <w:b/>
      <w:sz w:val="24"/>
    </w:rPr>
  </w:style>
  <w:style w:type="character" w:customStyle="1" w:styleId="ListLabel3394">
    <w:name w:val="ListLabel 3394"/>
    <w:qFormat/>
    <w:rPr>
      <w:rFonts w:ascii="Arial" w:hAnsi="Arial" w:cs="OpenSymbol"/>
      <w:sz w:val="24"/>
    </w:rPr>
  </w:style>
  <w:style w:type="character" w:customStyle="1" w:styleId="ListLabel3395">
    <w:name w:val="ListLabel 3395"/>
    <w:qFormat/>
    <w:rPr>
      <w:rFonts w:ascii="Arial" w:hAnsi="Arial" w:cs="OpenSymbol"/>
      <w:sz w:val="24"/>
    </w:rPr>
  </w:style>
  <w:style w:type="character" w:customStyle="1" w:styleId="ListLabel3396">
    <w:name w:val="ListLabel 3396"/>
    <w:qFormat/>
    <w:rPr>
      <w:rFonts w:cs="OpenSymbol"/>
    </w:rPr>
  </w:style>
  <w:style w:type="character" w:customStyle="1" w:styleId="ListLabel3397">
    <w:name w:val="ListLabel 3397"/>
    <w:qFormat/>
    <w:rPr>
      <w:rFonts w:cs="OpenSymbol"/>
    </w:rPr>
  </w:style>
  <w:style w:type="character" w:customStyle="1" w:styleId="ListLabel3398">
    <w:name w:val="ListLabel 3398"/>
    <w:qFormat/>
    <w:rPr>
      <w:rFonts w:cs="OpenSymbol"/>
    </w:rPr>
  </w:style>
  <w:style w:type="character" w:customStyle="1" w:styleId="ListLabel3399">
    <w:name w:val="ListLabel 3399"/>
    <w:qFormat/>
    <w:rPr>
      <w:rFonts w:cs="OpenSymbol"/>
    </w:rPr>
  </w:style>
  <w:style w:type="character" w:customStyle="1" w:styleId="ListLabel3400">
    <w:name w:val="ListLabel 3400"/>
    <w:qFormat/>
    <w:rPr>
      <w:rFonts w:cs="OpenSymbol"/>
    </w:rPr>
  </w:style>
  <w:style w:type="character" w:customStyle="1" w:styleId="ListLabel3401">
    <w:name w:val="ListLabel 3401"/>
    <w:qFormat/>
    <w:rPr>
      <w:rFonts w:cs="OpenSymbol"/>
    </w:rPr>
  </w:style>
  <w:style w:type="character" w:customStyle="1" w:styleId="ListLabel3402">
    <w:name w:val="ListLabel 3402"/>
    <w:qFormat/>
    <w:rPr>
      <w:rFonts w:ascii="Arial" w:hAnsi="Arial" w:cs="OpenSymbol"/>
      <w:b/>
      <w:sz w:val="24"/>
    </w:rPr>
  </w:style>
  <w:style w:type="character" w:customStyle="1" w:styleId="ListLabel3403">
    <w:name w:val="ListLabel 3403"/>
    <w:qFormat/>
    <w:rPr>
      <w:rFonts w:ascii="Arial" w:hAnsi="Arial" w:cs="OpenSymbol"/>
    </w:rPr>
  </w:style>
  <w:style w:type="character" w:customStyle="1" w:styleId="ListLabel3404">
    <w:name w:val="ListLabel 3404"/>
    <w:qFormat/>
    <w:rPr>
      <w:rFonts w:ascii="Arial" w:hAnsi="Arial" w:cs="OpenSymbol"/>
    </w:rPr>
  </w:style>
  <w:style w:type="character" w:customStyle="1" w:styleId="ListLabel3405">
    <w:name w:val="ListLabel 3405"/>
    <w:qFormat/>
    <w:rPr>
      <w:rFonts w:cs="OpenSymbol"/>
    </w:rPr>
  </w:style>
  <w:style w:type="character" w:customStyle="1" w:styleId="ListLabel3406">
    <w:name w:val="ListLabel 3406"/>
    <w:qFormat/>
    <w:rPr>
      <w:rFonts w:cs="OpenSymbol"/>
    </w:rPr>
  </w:style>
  <w:style w:type="character" w:customStyle="1" w:styleId="ListLabel3407">
    <w:name w:val="ListLabel 3407"/>
    <w:qFormat/>
    <w:rPr>
      <w:rFonts w:cs="OpenSymbol"/>
    </w:rPr>
  </w:style>
  <w:style w:type="character" w:customStyle="1" w:styleId="ListLabel3408">
    <w:name w:val="ListLabel 3408"/>
    <w:qFormat/>
    <w:rPr>
      <w:rFonts w:cs="OpenSymbol"/>
    </w:rPr>
  </w:style>
  <w:style w:type="character" w:customStyle="1" w:styleId="ListLabel3409">
    <w:name w:val="ListLabel 3409"/>
    <w:qFormat/>
    <w:rPr>
      <w:rFonts w:cs="OpenSymbol"/>
    </w:rPr>
  </w:style>
  <w:style w:type="character" w:customStyle="1" w:styleId="ListLabel3410">
    <w:name w:val="ListLabel 3410"/>
    <w:qFormat/>
    <w:rPr>
      <w:rFonts w:cs="OpenSymbol"/>
    </w:rPr>
  </w:style>
  <w:style w:type="character" w:customStyle="1" w:styleId="ListLabel3411">
    <w:name w:val="ListLabel 3411"/>
    <w:qFormat/>
    <w:rPr>
      <w:rFonts w:ascii="Arial" w:hAnsi="Arial" w:cs="Wingdings"/>
      <w:b/>
      <w:sz w:val="24"/>
    </w:rPr>
  </w:style>
  <w:style w:type="character" w:customStyle="1" w:styleId="ListLabel3412">
    <w:name w:val="ListLabel 3412"/>
    <w:qFormat/>
    <w:rPr>
      <w:rFonts w:ascii="Arial" w:hAnsi="Arial" w:cs="OpenSymbol"/>
      <w:b/>
      <w:sz w:val="24"/>
    </w:rPr>
  </w:style>
  <w:style w:type="character" w:customStyle="1" w:styleId="ListLabel3413">
    <w:name w:val="ListLabel 3413"/>
    <w:qFormat/>
    <w:rPr>
      <w:rFonts w:cs="OpenSymbol"/>
    </w:rPr>
  </w:style>
  <w:style w:type="character" w:customStyle="1" w:styleId="ListLabel3414">
    <w:name w:val="ListLabel 3414"/>
    <w:qFormat/>
    <w:rPr>
      <w:rFonts w:cs="OpenSymbol"/>
    </w:rPr>
  </w:style>
  <w:style w:type="character" w:customStyle="1" w:styleId="ListLabel3415">
    <w:name w:val="ListLabel 3415"/>
    <w:qFormat/>
    <w:rPr>
      <w:rFonts w:cs="OpenSymbol"/>
    </w:rPr>
  </w:style>
  <w:style w:type="character" w:customStyle="1" w:styleId="ListLabel3416">
    <w:name w:val="ListLabel 3416"/>
    <w:qFormat/>
    <w:rPr>
      <w:rFonts w:cs="OpenSymbol"/>
    </w:rPr>
  </w:style>
  <w:style w:type="character" w:customStyle="1" w:styleId="ListLabel3417">
    <w:name w:val="ListLabel 3417"/>
    <w:qFormat/>
    <w:rPr>
      <w:rFonts w:cs="OpenSymbol"/>
    </w:rPr>
  </w:style>
  <w:style w:type="character" w:customStyle="1" w:styleId="ListLabel3418">
    <w:name w:val="ListLabel 3418"/>
    <w:qFormat/>
    <w:rPr>
      <w:rFonts w:cs="OpenSymbol"/>
    </w:rPr>
  </w:style>
  <w:style w:type="character" w:customStyle="1" w:styleId="ListLabel3419">
    <w:name w:val="ListLabel 3419"/>
    <w:qFormat/>
    <w:rPr>
      <w:rFonts w:cs="OpenSymbol"/>
    </w:rPr>
  </w:style>
  <w:style w:type="character" w:customStyle="1" w:styleId="ListLabel3420">
    <w:name w:val="ListLabel 3420"/>
    <w:qFormat/>
    <w:rPr>
      <w:rFonts w:cs="OpenSymbol"/>
    </w:rPr>
  </w:style>
  <w:style w:type="character" w:customStyle="1" w:styleId="ListLabel3421">
    <w:name w:val="ListLabel 3421"/>
    <w:qFormat/>
    <w:rPr>
      <w:rFonts w:ascii="Arial" w:hAnsi="Arial" w:cs="OpenSymbol"/>
    </w:rPr>
  </w:style>
  <w:style w:type="character" w:customStyle="1" w:styleId="ListLabel3422">
    <w:name w:val="ListLabel 3422"/>
    <w:qFormat/>
    <w:rPr>
      <w:rFonts w:cs="OpenSymbol"/>
    </w:rPr>
  </w:style>
  <w:style w:type="character" w:customStyle="1" w:styleId="ListLabel3423">
    <w:name w:val="ListLabel 3423"/>
    <w:qFormat/>
    <w:rPr>
      <w:rFonts w:cs="OpenSymbol"/>
    </w:rPr>
  </w:style>
  <w:style w:type="character" w:customStyle="1" w:styleId="ListLabel3424">
    <w:name w:val="ListLabel 3424"/>
    <w:qFormat/>
    <w:rPr>
      <w:rFonts w:cs="OpenSymbol"/>
    </w:rPr>
  </w:style>
  <w:style w:type="character" w:customStyle="1" w:styleId="ListLabel3425">
    <w:name w:val="ListLabel 3425"/>
    <w:qFormat/>
    <w:rPr>
      <w:rFonts w:cs="OpenSymbol"/>
    </w:rPr>
  </w:style>
  <w:style w:type="character" w:customStyle="1" w:styleId="ListLabel3426">
    <w:name w:val="ListLabel 3426"/>
    <w:qFormat/>
    <w:rPr>
      <w:rFonts w:cs="OpenSymbol"/>
    </w:rPr>
  </w:style>
  <w:style w:type="character" w:customStyle="1" w:styleId="ListLabel3427">
    <w:name w:val="ListLabel 3427"/>
    <w:qFormat/>
    <w:rPr>
      <w:rFonts w:cs="OpenSymbol"/>
    </w:rPr>
  </w:style>
  <w:style w:type="character" w:customStyle="1" w:styleId="ListLabel3428">
    <w:name w:val="ListLabel 3428"/>
    <w:qFormat/>
    <w:rPr>
      <w:rFonts w:cs="OpenSymbol"/>
    </w:rPr>
  </w:style>
  <w:style w:type="character" w:customStyle="1" w:styleId="ListLabel3429">
    <w:name w:val="ListLabel 3429"/>
    <w:qFormat/>
    <w:rPr>
      <w:rFonts w:cs="OpenSymbol"/>
    </w:rPr>
  </w:style>
  <w:style w:type="character" w:customStyle="1" w:styleId="ListLabel3430">
    <w:name w:val="ListLabel 3430"/>
    <w:qFormat/>
    <w:rPr>
      <w:rFonts w:ascii="Arial" w:hAnsi="Arial" w:cs="OpenSymbol"/>
      <w:b/>
      <w:sz w:val="24"/>
    </w:rPr>
  </w:style>
  <w:style w:type="character" w:customStyle="1" w:styleId="ListLabel3431">
    <w:name w:val="ListLabel 3431"/>
    <w:qFormat/>
    <w:rPr>
      <w:rFonts w:cs="OpenSymbol"/>
    </w:rPr>
  </w:style>
  <w:style w:type="character" w:customStyle="1" w:styleId="ListLabel3432">
    <w:name w:val="ListLabel 3432"/>
    <w:qFormat/>
    <w:rPr>
      <w:rFonts w:cs="OpenSymbol"/>
    </w:rPr>
  </w:style>
  <w:style w:type="character" w:customStyle="1" w:styleId="ListLabel3433">
    <w:name w:val="ListLabel 3433"/>
    <w:qFormat/>
    <w:rPr>
      <w:rFonts w:cs="OpenSymbol"/>
    </w:rPr>
  </w:style>
  <w:style w:type="character" w:customStyle="1" w:styleId="ListLabel3434">
    <w:name w:val="ListLabel 3434"/>
    <w:qFormat/>
    <w:rPr>
      <w:rFonts w:cs="OpenSymbol"/>
    </w:rPr>
  </w:style>
  <w:style w:type="character" w:customStyle="1" w:styleId="ListLabel3435">
    <w:name w:val="ListLabel 3435"/>
    <w:qFormat/>
    <w:rPr>
      <w:rFonts w:cs="OpenSymbol"/>
    </w:rPr>
  </w:style>
  <w:style w:type="character" w:customStyle="1" w:styleId="ListLabel3436">
    <w:name w:val="ListLabel 3436"/>
    <w:qFormat/>
    <w:rPr>
      <w:rFonts w:cs="OpenSymbol"/>
    </w:rPr>
  </w:style>
  <w:style w:type="character" w:customStyle="1" w:styleId="ListLabel3437">
    <w:name w:val="ListLabel 3437"/>
    <w:qFormat/>
    <w:rPr>
      <w:rFonts w:cs="OpenSymbol"/>
    </w:rPr>
  </w:style>
  <w:style w:type="character" w:customStyle="1" w:styleId="ListLabel3438">
    <w:name w:val="ListLabel 3438"/>
    <w:qFormat/>
    <w:rPr>
      <w:rFonts w:cs="OpenSymbol"/>
    </w:rPr>
  </w:style>
  <w:style w:type="character" w:customStyle="1" w:styleId="ListLabel3439">
    <w:name w:val="ListLabel 3439"/>
    <w:qFormat/>
    <w:rPr>
      <w:rFonts w:cs="OpenSymbol"/>
    </w:rPr>
  </w:style>
  <w:style w:type="character" w:customStyle="1" w:styleId="ListLabel3440">
    <w:name w:val="ListLabel 3440"/>
    <w:qFormat/>
    <w:rPr>
      <w:rFonts w:cs="OpenSymbol"/>
    </w:rPr>
  </w:style>
  <w:style w:type="character" w:customStyle="1" w:styleId="ListLabel3441">
    <w:name w:val="ListLabel 3441"/>
    <w:qFormat/>
    <w:rPr>
      <w:rFonts w:cs="OpenSymbol"/>
    </w:rPr>
  </w:style>
  <w:style w:type="character" w:customStyle="1" w:styleId="ListLabel3442">
    <w:name w:val="ListLabel 3442"/>
    <w:qFormat/>
    <w:rPr>
      <w:rFonts w:cs="OpenSymbol"/>
    </w:rPr>
  </w:style>
  <w:style w:type="character" w:customStyle="1" w:styleId="ListLabel3443">
    <w:name w:val="ListLabel 3443"/>
    <w:qFormat/>
    <w:rPr>
      <w:rFonts w:cs="OpenSymbol"/>
    </w:rPr>
  </w:style>
  <w:style w:type="character" w:customStyle="1" w:styleId="ListLabel3444">
    <w:name w:val="ListLabel 3444"/>
    <w:qFormat/>
    <w:rPr>
      <w:rFonts w:cs="OpenSymbol"/>
    </w:rPr>
  </w:style>
  <w:style w:type="character" w:customStyle="1" w:styleId="ListLabel3445">
    <w:name w:val="ListLabel 3445"/>
    <w:qFormat/>
    <w:rPr>
      <w:rFonts w:cs="OpenSymbol"/>
    </w:rPr>
  </w:style>
  <w:style w:type="character" w:customStyle="1" w:styleId="ListLabel3446">
    <w:name w:val="ListLabel 3446"/>
    <w:qFormat/>
    <w:rPr>
      <w:rFonts w:cs="OpenSymbol"/>
    </w:rPr>
  </w:style>
  <w:style w:type="character" w:customStyle="1" w:styleId="ListLabel3447">
    <w:name w:val="ListLabel 3447"/>
    <w:qFormat/>
    <w:rPr>
      <w:rFonts w:cs="OpenSymbol"/>
    </w:rPr>
  </w:style>
  <w:style w:type="character" w:customStyle="1" w:styleId="ListLabel3448">
    <w:name w:val="ListLabel 3448"/>
    <w:qFormat/>
    <w:rPr>
      <w:rFonts w:ascii="Arial" w:hAnsi="Arial"/>
      <w:b/>
      <w:position w:val="0"/>
      <w:sz w:val="24"/>
      <w:vertAlign w:val="baseline"/>
    </w:rPr>
  </w:style>
  <w:style w:type="character" w:customStyle="1" w:styleId="ListLabel3449">
    <w:name w:val="ListLabel 3449"/>
    <w:qFormat/>
    <w:rPr>
      <w:rFonts w:ascii="Arial" w:hAnsi="Arial"/>
      <w:b/>
      <w:position w:val="0"/>
      <w:sz w:val="26"/>
      <w:szCs w:val="24"/>
      <w:vertAlign w:val="baseline"/>
    </w:rPr>
  </w:style>
  <w:style w:type="character" w:customStyle="1" w:styleId="ListLabel3450">
    <w:name w:val="ListLabel 3450"/>
    <w:qFormat/>
    <w:rPr>
      <w:rFonts w:ascii="Arial" w:hAnsi="Arial"/>
      <w:b/>
      <w:position w:val="0"/>
      <w:sz w:val="26"/>
      <w:szCs w:val="24"/>
      <w:vertAlign w:val="baseline"/>
    </w:rPr>
  </w:style>
  <w:style w:type="character" w:customStyle="1" w:styleId="ListLabel3451">
    <w:name w:val="ListLabel 3451"/>
    <w:qFormat/>
    <w:rPr>
      <w:rFonts w:ascii="Arial" w:hAnsi="Arial"/>
      <w:b/>
      <w:bCs/>
      <w:position w:val="0"/>
      <w:sz w:val="26"/>
      <w:vertAlign w:val="baseline"/>
    </w:rPr>
  </w:style>
  <w:style w:type="character" w:customStyle="1" w:styleId="ListLabel3452">
    <w:name w:val="ListLabel 3452"/>
    <w:qFormat/>
    <w:rPr>
      <w:position w:val="0"/>
      <w:sz w:val="24"/>
      <w:vertAlign w:val="baseline"/>
    </w:rPr>
  </w:style>
  <w:style w:type="character" w:customStyle="1" w:styleId="ListLabel3453">
    <w:name w:val="ListLabel 3453"/>
    <w:qFormat/>
    <w:rPr>
      <w:position w:val="0"/>
      <w:sz w:val="24"/>
      <w:vertAlign w:val="baseline"/>
    </w:rPr>
  </w:style>
  <w:style w:type="character" w:customStyle="1" w:styleId="ListLabel3454">
    <w:name w:val="ListLabel 3454"/>
    <w:qFormat/>
    <w:rPr>
      <w:position w:val="0"/>
      <w:sz w:val="24"/>
      <w:vertAlign w:val="baseline"/>
    </w:rPr>
  </w:style>
  <w:style w:type="character" w:customStyle="1" w:styleId="ListLabel3455">
    <w:name w:val="ListLabel 3455"/>
    <w:qFormat/>
    <w:rPr>
      <w:position w:val="0"/>
      <w:sz w:val="24"/>
      <w:vertAlign w:val="baseline"/>
    </w:rPr>
  </w:style>
  <w:style w:type="character" w:customStyle="1" w:styleId="ListLabel3456">
    <w:name w:val="ListLabel 3456"/>
    <w:qFormat/>
    <w:rPr>
      <w:position w:val="0"/>
      <w:sz w:val="24"/>
      <w:vertAlign w:val="baseline"/>
    </w:rPr>
  </w:style>
  <w:style w:type="character" w:customStyle="1" w:styleId="ListLabel3457">
    <w:name w:val="ListLabel 3457"/>
    <w:qFormat/>
    <w:rPr>
      <w:rFonts w:ascii="Arial" w:hAnsi="Arial" w:cs="OpenSymbol"/>
    </w:rPr>
  </w:style>
  <w:style w:type="character" w:customStyle="1" w:styleId="ListLabel3458">
    <w:name w:val="ListLabel 3458"/>
    <w:qFormat/>
    <w:rPr>
      <w:rFonts w:cs="OpenSymbol"/>
    </w:rPr>
  </w:style>
  <w:style w:type="character" w:customStyle="1" w:styleId="ListLabel3459">
    <w:name w:val="ListLabel 3459"/>
    <w:qFormat/>
    <w:rPr>
      <w:rFonts w:cs="OpenSymbol"/>
      <w:b/>
      <w:sz w:val="28"/>
    </w:rPr>
  </w:style>
  <w:style w:type="character" w:customStyle="1" w:styleId="ListLabel3460">
    <w:name w:val="ListLabel 3460"/>
    <w:qFormat/>
    <w:rPr>
      <w:rFonts w:cs="OpenSymbol"/>
    </w:rPr>
  </w:style>
  <w:style w:type="character" w:customStyle="1" w:styleId="ListLabel3461">
    <w:name w:val="ListLabel 3461"/>
    <w:qFormat/>
    <w:rPr>
      <w:rFonts w:cs="OpenSymbol"/>
    </w:rPr>
  </w:style>
  <w:style w:type="character" w:customStyle="1" w:styleId="ListLabel3462">
    <w:name w:val="ListLabel 3462"/>
    <w:qFormat/>
    <w:rPr>
      <w:rFonts w:cs="OpenSymbol"/>
    </w:rPr>
  </w:style>
  <w:style w:type="character" w:customStyle="1" w:styleId="ListLabel3463">
    <w:name w:val="ListLabel 3463"/>
    <w:qFormat/>
    <w:rPr>
      <w:rFonts w:cs="OpenSymbol"/>
    </w:rPr>
  </w:style>
  <w:style w:type="character" w:customStyle="1" w:styleId="ListLabel3464">
    <w:name w:val="ListLabel 3464"/>
    <w:qFormat/>
    <w:rPr>
      <w:rFonts w:cs="OpenSymbol"/>
    </w:rPr>
  </w:style>
  <w:style w:type="character" w:customStyle="1" w:styleId="ListLabel3465">
    <w:name w:val="ListLabel 3465"/>
    <w:qFormat/>
    <w:rPr>
      <w:rFonts w:cs="OpenSymbol"/>
    </w:rPr>
  </w:style>
  <w:style w:type="character" w:customStyle="1" w:styleId="ListLabel3466">
    <w:name w:val="ListLabel 3466"/>
    <w:qFormat/>
    <w:rPr>
      <w:rFonts w:ascii="Arial" w:hAnsi="Arial" w:cs="OpenSymbol"/>
      <w:b/>
      <w:sz w:val="24"/>
    </w:rPr>
  </w:style>
  <w:style w:type="character" w:customStyle="1" w:styleId="ListLabel3467">
    <w:name w:val="ListLabel 3467"/>
    <w:qFormat/>
    <w:rPr>
      <w:rFonts w:ascii="Arial" w:hAnsi="Arial" w:cs="OpenSymbol"/>
      <w:sz w:val="24"/>
    </w:rPr>
  </w:style>
  <w:style w:type="character" w:customStyle="1" w:styleId="ListLabel3468">
    <w:name w:val="ListLabel 3468"/>
    <w:qFormat/>
    <w:rPr>
      <w:rFonts w:ascii="Arial" w:hAnsi="Arial" w:cs="OpenSymbol"/>
      <w:sz w:val="24"/>
    </w:rPr>
  </w:style>
  <w:style w:type="character" w:customStyle="1" w:styleId="ListLabel3469">
    <w:name w:val="ListLabel 3469"/>
    <w:qFormat/>
    <w:rPr>
      <w:rFonts w:cs="OpenSymbol"/>
    </w:rPr>
  </w:style>
  <w:style w:type="character" w:customStyle="1" w:styleId="ListLabel3470">
    <w:name w:val="ListLabel 3470"/>
    <w:qFormat/>
    <w:rPr>
      <w:rFonts w:cs="OpenSymbol"/>
    </w:rPr>
  </w:style>
  <w:style w:type="character" w:customStyle="1" w:styleId="ListLabel3471">
    <w:name w:val="ListLabel 3471"/>
    <w:qFormat/>
    <w:rPr>
      <w:rFonts w:cs="OpenSymbol"/>
    </w:rPr>
  </w:style>
  <w:style w:type="character" w:customStyle="1" w:styleId="ListLabel3472">
    <w:name w:val="ListLabel 3472"/>
    <w:qFormat/>
    <w:rPr>
      <w:rFonts w:cs="OpenSymbol"/>
    </w:rPr>
  </w:style>
  <w:style w:type="character" w:customStyle="1" w:styleId="ListLabel3473">
    <w:name w:val="ListLabel 3473"/>
    <w:qFormat/>
    <w:rPr>
      <w:rFonts w:cs="OpenSymbol"/>
    </w:rPr>
  </w:style>
  <w:style w:type="character" w:customStyle="1" w:styleId="ListLabel3474">
    <w:name w:val="ListLabel 3474"/>
    <w:qFormat/>
    <w:rPr>
      <w:rFonts w:cs="OpenSymbol"/>
    </w:rPr>
  </w:style>
  <w:style w:type="character" w:customStyle="1" w:styleId="ListLabel3475">
    <w:name w:val="ListLabel 3475"/>
    <w:qFormat/>
    <w:rPr>
      <w:rFonts w:ascii="Arial" w:hAnsi="Arial" w:cs="OpenSymbol"/>
      <w:b/>
      <w:sz w:val="24"/>
    </w:rPr>
  </w:style>
  <w:style w:type="character" w:customStyle="1" w:styleId="ListLabel3476">
    <w:name w:val="ListLabel 3476"/>
    <w:qFormat/>
    <w:rPr>
      <w:rFonts w:ascii="Arial" w:hAnsi="Arial" w:cs="OpenSymbol"/>
    </w:rPr>
  </w:style>
  <w:style w:type="character" w:customStyle="1" w:styleId="ListLabel3477">
    <w:name w:val="ListLabel 3477"/>
    <w:qFormat/>
    <w:rPr>
      <w:rFonts w:ascii="Arial" w:hAnsi="Arial" w:cs="OpenSymbol"/>
    </w:rPr>
  </w:style>
  <w:style w:type="character" w:customStyle="1" w:styleId="ListLabel3478">
    <w:name w:val="ListLabel 3478"/>
    <w:qFormat/>
    <w:rPr>
      <w:rFonts w:cs="OpenSymbol"/>
    </w:rPr>
  </w:style>
  <w:style w:type="character" w:customStyle="1" w:styleId="ListLabel3479">
    <w:name w:val="ListLabel 3479"/>
    <w:qFormat/>
    <w:rPr>
      <w:rFonts w:cs="OpenSymbol"/>
    </w:rPr>
  </w:style>
  <w:style w:type="character" w:customStyle="1" w:styleId="ListLabel3480">
    <w:name w:val="ListLabel 3480"/>
    <w:qFormat/>
    <w:rPr>
      <w:rFonts w:cs="OpenSymbol"/>
    </w:rPr>
  </w:style>
  <w:style w:type="character" w:customStyle="1" w:styleId="ListLabel3481">
    <w:name w:val="ListLabel 3481"/>
    <w:qFormat/>
    <w:rPr>
      <w:rFonts w:cs="OpenSymbol"/>
    </w:rPr>
  </w:style>
  <w:style w:type="character" w:customStyle="1" w:styleId="ListLabel3482">
    <w:name w:val="ListLabel 3482"/>
    <w:qFormat/>
    <w:rPr>
      <w:rFonts w:cs="OpenSymbol"/>
    </w:rPr>
  </w:style>
  <w:style w:type="character" w:customStyle="1" w:styleId="ListLabel3483">
    <w:name w:val="ListLabel 3483"/>
    <w:qFormat/>
    <w:rPr>
      <w:rFonts w:cs="OpenSymbol"/>
    </w:rPr>
  </w:style>
  <w:style w:type="character" w:customStyle="1" w:styleId="ListLabel3484">
    <w:name w:val="ListLabel 3484"/>
    <w:qFormat/>
    <w:rPr>
      <w:rFonts w:ascii="Arial" w:hAnsi="Arial" w:cs="Wingdings"/>
      <w:b/>
      <w:sz w:val="24"/>
    </w:rPr>
  </w:style>
  <w:style w:type="character" w:customStyle="1" w:styleId="ListLabel3485">
    <w:name w:val="ListLabel 3485"/>
    <w:qFormat/>
    <w:rPr>
      <w:rFonts w:ascii="Arial" w:hAnsi="Arial" w:cs="OpenSymbol"/>
      <w:b/>
      <w:sz w:val="24"/>
    </w:rPr>
  </w:style>
  <w:style w:type="character" w:customStyle="1" w:styleId="ListLabel3486">
    <w:name w:val="ListLabel 3486"/>
    <w:qFormat/>
    <w:rPr>
      <w:rFonts w:cs="OpenSymbol"/>
    </w:rPr>
  </w:style>
  <w:style w:type="character" w:customStyle="1" w:styleId="ListLabel3487">
    <w:name w:val="ListLabel 3487"/>
    <w:qFormat/>
    <w:rPr>
      <w:rFonts w:cs="OpenSymbol"/>
    </w:rPr>
  </w:style>
  <w:style w:type="character" w:customStyle="1" w:styleId="ListLabel3488">
    <w:name w:val="ListLabel 3488"/>
    <w:qFormat/>
    <w:rPr>
      <w:rFonts w:cs="OpenSymbol"/>
    </w:rPr>
  </w:style>
  <w:style w:type="character" w:customStyle="1" w:styleId="ListLabel3489">
    <w:name w:val="ListLabel 3489"/>
    <w:qFormat/>
    <w:rPr>
      <w:rFonts w:cs="OpenSymbol"/>
    </w:rPr>
  </w:style>
  <w:style w:type="character" w:customStyle="1" w:styleId="ListLabel3490">
    <w:name w:val="ListLabel 3490"/>
    <w:qFormat/>
    <w:rPr>
      <w:rFonts w:cs="OpenSymbol"/>
    </w:rPr>
  </w:style>
  <w:style w:type="character" w:customStyle="1" w:styleId="ListLabel3491">
    <w:name w:val="ListLabel 3491"/>
    <w:qFormat/>
    <w:rPr>
      <w:rFonts w:cs="OpenSymbol"/>
    </w:rPr>
  </w:style>
  <w:style w:type="character" w:customStyle="1" w:styleId="ListLabel3492">
    <w:name w:val="ListLabel 3492"/>
    <w:qFormat/>
    <w:rPr>
      <w:rFonts w:cs="OpenSymbol"/>
    </w:rPr>
  </w:style>
  <w:style w:type="character" w:customStyle="1" w:styleId="ListLabel3493">
    <w:name w:val="ListLabel 3493"/>
    <w:qFormat/>
    <w:rPr>
      <w:rFonts w:cs="OpenSymbol"/>
    </w:rPr>
  </w:style>
  <w:style w:type="character" w:customStyle="1" w:styleId="ListLabel3494">
    <w:name w:val="ListLabel 3494"/>
    <w:qFormat/>
    <w:rPr>
      <w:rFonts w:ascii="Arial" w:hAnsi="Arial" w:cs="OpenSymbol"/>
    </w:rPr>
  </w:style>
  <w:style w:type="character" w:customStyle="1" w:styleId="ListLabel3495">
    <w:name w:val="ListLabel 3495"/>
    <w:qFormat/>
    <w:rPr>
      <w:rFonts w:cs="OpenSymbol"/>
    </w:rPr>
  </w:style>
  <w:style w:type="character" w:customStyle="1" w:styleId="ListLabel3496">
    <w:name w:val="ListLabel 3496"/>
    <w:qFormat/>
    <w:rPr>
      <w:rFonts w:cs="OpenSymbol"/>
    </w:rPr>
  </w:style>
  <w:style w:type="character" w:customStyle="1" w:styleId="ListLabel3497">
    <w:name w:val="ListLabel 3497"/>
    <w:qFormat/>
    <w:rPr>
      <w:rFonts w:cs="OpenSymbol"/>
    </w:rPr>
  </w:style>
  <w:style w:type="character" w:customStyle="1" w:styleId="ListLabel3498">
    <w:name w:val="ListLabel 3498"/>
    <w:qFormat/>
    <w:rPr>
      <w:rFonts w:cs="OpenSymbol"/>
    </w:rPr>
  </w:style>
  <w:style w:type="character" w:customStyle="1" w:styleId="ListLabel3499">
    <w:name w:val="ListLabel 3499"/>
    <w:qFormat/>
    <w:rPr>
      <w:rFonts w:cs="OpenSymbol"/>
    </w:rPr>
  </w:style>
  <w:style w:type="character" w:customStyle="1" w:styleId="ListLabel3500">
    <w:name w:val="ListLabel 3500"/>
    <w:qFormat/>
    <w:rPr>
      <w:rFonts w:cs="OpenSymbol"/>
    </w:rPr>
  </w:style>
  <w:style w:type="character" w:customStyle="1" w:styleId="ListLabel3501">
    <w:name w:val="ListLabel 3501"/>
    <w:qFormat/>
    <w:rPr>
      <w:rFonts w:cs="OpenSymbol"/>
    </w:rPr>
  </w:style>
  <w:style w:type="character" w:customStyle="1" w:styleId="ListLabel3502">
    <w:name w:val="ListLabel 3502"/>
    <w:qFormat/>
    <w:rPr>
      <w:rFonts w:cs="OpenSymbol"/>
    </w:rPr>
  </w:style>
  <w:style w:type="character" w:customStyle="1" w:styleId="ListLabel3503">
    <w:name w:val="ListLabel 3503"/>
    <w:qFormat/>
    <w:rPr>
      <w:rFonts w:ascii="Arial" w:hAnsi="Arial" w:cs="OpenSymbol"/>
      <w:b/>
      <w:sz w:val="24"/>
    </w:rPr>
  </w:style>
  <w:style w:type="character" w:customStyle="1" w:styleId="ListLabel3504">
    <w:name w:val="ListLabel 3504"/>
    <w:qFormat/>
    <w:rPr>
      <w:rFonts w:cs="OpenSymbol"/>
    </w:rPr>
  </w:style>
  <w:style w:type="character" w:customStyle="1" w:styleId="ListLabel3505">
    <w:name w:val="ListLabel 3505"/>
    <w:qFormat/>
    <w:rPr>
      <w:rFonts w:cs="OpenSymbol"/>
    </w:rPr>
  </w:style>
  <w:style w:type="character" w:customStyle="1" w:styleId="ListLabel3506">
    <w:name w:val="ListLabel 3506"/>
    <w:qFormat/>
    <w:rPr>
      <w:rFonts w:cs="OpenSymbol"/>
    </w:rPr>
  </w:style>
  <w:style w:type="character" w:customStyle="1" w:styleId="ListLabel3507">
    <w:name w:val="ListLabel 3507"/>
    <w:qFormat/>
    <w:rPr>
      <w:rFonts w:cs="OpenSymbol"/>
    </w:rPr>
  </w:style>
  <w:style w:type="character" w:customStyle="1" w:styleId="ListLabel3508">
    <w:name w:val="ListLabel 3508"/>
    <w:qFormat/>
    <w:rPr>
      <w:rFonts w:cs="OpenSymbol"/>
    </w:rPr>
  </w:style>
  <w:style w:type="character" w:customStyle="1" w:styleId="ListLabel3509">
    <w:name w:val="ListLabel 3509"/>
    <w:qFormat/>
    <w:rPr>
      <w:rFonts w:cs="OpenSymbol"/>
    </w:rPr>
  </w:style>
  <w:style w:type="character" w:customStyle="1" w:styleId="ListLabel3510">
    <w:name w:val="ListLabel 3510"/>
    <w:qFormat/>
    <w:rPr>
      <w:rFonts w:cs="OpenSymbol"/>
    </w:rPr>
  </w:style>
  <w:style w:type="character" w:customStyle="1" w:styleId="ListLabel3511">
    <w:name w:val="ListLabel 3511"/>
    <w:qFormat/>
    <w:rPr>
      <w:rFonts w:cs="OpenSymbol"/>
    </w:rPr>
  </w:style>
  <w:style w:type="character" w:customStyle="1" w:styleId="ListLabel3512">
    <w:name w:val="ListLabel 3512"/>
    <w:qFormat/>
    <w:rPr>
      <w:rFonts w:cs="OpenSymbol"/>
    </w:rPr>
  </w:style>
  <w:style w:type="character" w:customStyle="1" w:styleId="ListLabel3513">
    <w:name w:val="ListLabel 3513"/>
    <w:qFormat/>
    <w:rPr>
      <w:rFonts w:cs="OpenSymbol"/>
    </w:rPr>
  </w:style>
  <w:style w:type="character" w:customStyle="1" w:styleId="ListLabel3514">
    <w:name w:val="ListLabel 3514"/>
    <w:qFormat/>
    <w:rPr>
      <w:rFonts w:cs="OpenSymbol"/>
    </w:rPr>
  </w:style>
  <w:style w:type="character" w:customStyle="1" w:styleId="ListLabel3515">
    <w:name w:val="ListLabel 3515"/>
    <w:qFormat/>
    <w:rPr>
      <w:rFonts w:cs="OpenSymbol"/>
    </w:rPr>
  </w:style>
  <w:style w:type="character" w:customStyle="1" w:styleId="ListLabel3516">
    <w:name w:val="ListLabel 3516"/>
    <w:qFormat/>
    <w:rPr>
      <w:rFonts w:cs="OpenSymbol"/>
    </w:rPr>
  </w:style>
  <w:style w:type="character" w:customStyle="1" w:styleId="ListLabel3517">
    <w:name w:val="ListLabel 3517"/>
    <w:qFormat/>
    <w:rPr>
      <w:rFonts w:cs="OpenSymbol"/>
    </w:rPr>
  </w:style>
  <w:style w:type="character" w:customStyle="1" w:styleId="ListLabel3518">
    <w:name w:val="ListLabel 3518"/>
    <w:qFormat/>
    <w:rPr>
      <w:rFonts w:cs="OpenSymbol"/>
    </w:rPr>
  </w:style>
  <w:style w:type="character" w:customStyle="1" w:styleId="ListLabel3519">
    <w:name w:val="ListLabel 3519"/>
    <w:qFormat/>
    <w:rPr>
      <w:rFonts w:cs="OpenSymbol"/>
    </w:rPr>
  </w:style>
  <w:style w:type="character" w:customStyle="1" w:styleId="ListLabel3520">
    <w:name w:val="ListLabel 3520"/>
    <w:qFormat/>
    <w:rPr>
      <w:rFonts w:cs="OpenSymbol"/>
    </w:rPr>
  </w:style>
  <w:style w:type="character" w:customStyle="1" w:styleId="ListLabel3521">
    <w:name w:val="ListLabel 3521"/>
    <w:qFormat/>
    <w:rPr>
      <w:rFonts w:ascii="Arial" w:hAnsi="Arial"/>
      <w:b/>
      <w:position w:val="0"/>
      <w:sz w:val="24"/>
      <w:vertAlign w:val="baseline"/>
    </w:rPr>
  </w:style>
  <w:style w:type="character" w:customStyle="1" w:styleId="ListLabel3522">
    <w:name w:val="ListLabel 3522"/>
    <w:qFormat/>
    <w:rPr>
      <w:rFonts w:ascii="Arial" w:hAnsi="Arial"/>
      <w:b/>
      <w:position w:val="0"/>
      <w:sz w:val="22"/>
      <w:szCs w:val="22"/>
      <w:vertAlign w:val="baseline"/>
    </w:rPr>
  </w:style>
  <w:style w:type="character" w:customStyle="1" w:styleId="ListLabel3523">
    <w:name w:val="ListLabel 3523"/>
    <w:qFormat/>
    <w:rPr>
      <w:rFonts w:ascii="Arial" w:hAnsi="Arial"/>
      <w:b/>
      <w:position w:val="0"/>
      <w:sz w:val="26"/>
      <w:szCs w:val="24"/>
      <w:vertAlign w:val="baseline"/>
    </w:rPr>
  </w:style>
  <w:style w:type="character" w:customStyle="1" w:styleId="ListLabel3524">
    <w:name w:val="ListLabel 3524"/>
    <w:qFormat/>
    <w:rPr>
      <w:rFonts w:ascii="Arial" w:hAnsi="Arial"/>
      <w:b/>
      <w:bCs/>
      <w:position w:val="0"/>
      <w:sz w:val="26"/>
      <w:vertAlign w:val="baseline"/>
    </w:rPr>
  </w:style>
  <w:style w:type="character" w:customStyle="1" w:styleId="ListLabel3525">
    <w:name w:val="ListLabel 3525"/>
    <w:qFormat/>
    <w:rPr>
      <w:position w:val="0"/>
      <w:sz w:val="24"/>
      <w:vertAlign w:val="baseline"/>
    </w:rPr>
  </w:style>
  <w:style w:type="character" w:customStyle="1" w:styleId="ListLabel3526">
    <w:name w:val="ListLabel 3526"/>
    <w:qFormat/>
    <w:rPr>
      <w:position w:val="0"/>
      <w:sz w:val="24"/>
      <w:vertAlign w:val="baseline"/>
    </w:rPr>
  </w:style>
  <w:style w:type="character" w:customStyle="1" w:styleId="ListLabel3527">
    <w:name w:val="ListLabel 3527"/>
    <w:qFormat/>
    <w:rPr>
      <w:position w:val="0"/>
      <w:sz w:val="24"/>
      <w:vertAlign w:val="baseline"/>
    </w:rPr>
  </w:style>
  <w:style w:type="character" w:customStyle="1" w:styleId="ListLabel3528">
    <w:name w:val="ListLabel 3528"/>
    <w:qFormat/>
    <w:rPr>
      <w:position w:val="0"/>
      <w:sz w:val="24"/>
      <w:vertAlign w:val="baseline"/>
    </w:rPr>
  </w:style>
  <w:style w:type="character" w:customStyle="1" w:styleId="ListLabel3529">
    <w:name w:val="ListLabel 3529"/>
    <w:qFormat/>
    <w:rPr>
      <w:position w:val="0"/>
      <w:sz w:val="24"/>
      <w:vertAlign w:val="baseline"/>
    </w:rPr>
  </w:style>
  <w:style w:type="character" w:customStyle="1" w:styleId="ListLabel3530">
    <w:name w:val="ListLabel 3530"/>
    <w:qFormat/>
    <w:rPr>
      <w:rFonts w:ascii="Arial" w:hAnsi="Arial" w:cs="OpenSymbol"/>
    </w:rPr>
  </w:style>
  <w:style w:type="character" w:customStyle="1" w:styleId="ListLabel3531">
    <w:name w:val="ListLabel 3531"/>
    <w:qFormat/>
    <w:rPr>
      <w:rFonts w:cs="OpenSymbol"/>
    </w:rPr>
  </w:style>
  <w:style w:type="character" w:customStyle="1" w:styleId="ListLabel3532">
    <w:name w:val="ListLabel 3532"/>
    <w:qFormat/>
    <w:rPr>
      <w:rFonts w:cs="OpenSymbol"/>
      <w:b/>
      <w:sz w:val="28"/>
    </w:rPr>
  </w:style>
  <w:style w:type="character" w:customStyle="1" w:styleId="ListLabel3533">
    <w:name w:val="ListLabel 3533"/>
    <w:qFormat/>
    <w:rPr>
      <w:rFonts w:cs="OpenSymbol"/>
    </w:rPr>
  </w:style>
  <w:style w:type="character" w:customStyle="1" w:styleId="ListLabel3534">
    <w:name w:val="ListLabel 3534"/>
    <w:qFormat/>
    <w:rPr>
      <w:rFonts w:cs="OpenSymbol"/>
    </w:rPr>
  </w:style>
  <w:style w:type="character" w:customStyle="1" w:styleId="ListLabel3535">
    <w:name w:val="ListLabel 3535"/>
    <w:qFormat/>
    <w:rPr>
      <w:rFonts w:cs="OpenSymbol"/>
    </w:rPr>
  </w:style>
  <w:style w:type="character" w:customStyle="1" w:styleId="ListLabel3536">
    <w:name w:val="ListLabel 3536"/>
    <w:qFormat/>
    <w:rPr>
      <w:rFonts w:cs="OpenSymbol"/>
    </w:rPr>
  </w:style>
  <w:style w:type="character" w:customStyle="1" w:styleId="ListLabel3537">
    <w:name w:val="ListLabel 3537"/>
    <w:qFormat/>
    <w:rPr>
      <w:rFonts w:cs="OpenSymbol"/>
    </w:rPr>
  </w:style>
  <w:style w:type="character" w:customStyle="1" w:styleId="ListLabel3538">
    <w:name w:val="ListLabel 3538"/>
    <w:qFormat/>
    <w:rPr>
      <w:rFonts w:cs="OpenSymbol"/>
    </w:rPr>
  </w:style>
  <w:style w:type="character" w:customStyle="1" w:styleId="ListLabel3539">
    <w:name w:val="ListLabel 3539"/>
    <w:qFormat/>
    <w:rPr>
      <w:rFonts w:ascii="Arial" w:hAnsi="Arial" w:cs="OpenSymbol"/>
      <w:b/>
      <w:sz w:val="24"/>
    </w:rPr>
  </w:style>
  <w:style w:type="character" w:customStyle="1" w:styleId="ListLabel3540">
    <w:name w:val="ListLabel 3540"/>
    <w:qFormat/>
    <w:rPr>
      <w:rFonts w:ascii="Arial" w:hAnsi="Arial" w:cs="OpenSymbol"/>
      <w:sz w:val="24"/>
    </w:rPr>
  </w:style>
  <w:style w:type="character" w:customStyle="1" w:styleId="ListLabel3541">
    <w:name w:val="ListLabel 3541"/>
    <w:qFormat/>
    <w:rPr>
      <w:rFonts w:ascii="Arial" w:hAnsi="Arial" w:cs="OpenSymbol"/>
      <w:sz w:val="24"/>
    </w:rPr>
  </w:style>
  <w:style w:type="character" w:customStyle="1" w:styleId="ListLabel3542">
    <w:name w:val="ListLabel 3542"/>
    <w:qFormat/>
    <w:rPr>
      <w:rFonts w:cs="OpenSymbol"/>
    </w:rPr>
  </w:style>
  <w:style w:type="character" w:customStyle="1" w:styleId="ListLabel3543">
    <w:name w:val="ListLabel 3543"/>
    <w:qFormat/>
    <w:rPr>
      <w:rFonts w:cs="OpenSymbol"/>
    </w:rPr>
  </w:style>
  <w:style w:type="character" w:customStyle="1" w:styleId="ListLabel3544">
    <w:name w:val="ListLabel 3544"/>
    <w:qFormat/>
    <w:rPr>
      <w:rFonts w:cs="OpenSymbol"/>
    </w:rPr>
  </w:style>
  <w:style w:type="character" w:customStyle="1" w:styleId="ListLabel3545">
    <w:name w:val="ListLabel 3545"/>
    <w:qFormat/>
    <w:rPr>
      <w:rFonts w:cs="OpenSymbol"/>
    </w:rPr>
  </w:style>
  <w:style w:type="character" w:customStyle="1" w:styleId="ListLabel3546">
    <w:name w:val="ListLabel 3546"/>
    <w:qFormat/>
    <w:rPr>
      <w:rFonts w:cs="OpenSymbol"/>
    </w:rPr>
  </w:style>
  <w:style w:type="character" w:customStyle="1" w:styleId="ListLabel3547">
    <w:name w:val="ListLabel 3547"/>
    <w:qFormat/>
    <w:rPr>
      <w:rFonts w:cs="OpenSymbol"/>
    </w:rPr>
  </w:style>
  <w:style w:type="character" w:customStyle="1" w:styleId="ListLabel3548">
    <w:name w:val="ListLabel 3548"/>
    <w:qFormat/>
    <w:rPr>
      <w:rFonts w:ascii="Arial" w:hAnsi="Arial" w:cs="OpenSymbol"/>
      <w:b/>
      <w:sz w:val="24"/>
    </w:rPr>
  </w:style>
  <w:style w:type="character" w:customStyle="1" w:styleId="ListLabel3549">
    <w:name w:val="ListLabel 3549"/>
    <w:qFormat/>
    <w:rPr>
      <w:rFonts w:ascii="Arial" w:hAnsi="Arial" w:cs="OpenSymbol"/>
    </w:rPr>
  </w:style>
  <w:style w:type="character" w:customStyle="1" w:styleId="ListLabel3550">
    <w:name w:val="ListLabel 3550"/>
    <w:qFormat/>
    <w:rPr>
      <w:rFonts w:ascii="Arial" w:hAnsi="Arial" w:cs="OpenSymbol"/>
    </w:rPr>
  </w:style>
  <w:style w:type="character" w:customStyle="1" w:styleId="ListLabel3551">
    <w:name w:val="ListLabel 3551"/>
    <w:qFormat/>
    <w:rPr>
      <w:rFonts w:cs="OpenSymbol"/>
    </w:rPr>
  </w:style>
  <w:style w:type="character" w:customStyle="1" w:styleId="ListLabel3552">
    <w:name w:val="ListLabel 3552"/>
    <w:qFormat/>
    <w:rPr>
      <w:rFonts w:cs="OpenSymbol"/>
    </w:rPr>
  </w:style>
  <w:style w:type="character" w:customStyle="1" w:styleId="ListLabel3553">
    <w:name w:val="ListLabel 3553"/>
    <w:qFormat/>
    <w:rPr>
      <w:rFonts w:cs="OpenSymbol"/>
    </w:rPr>
  </w:style>
  <w:style w:type="character" w:customStyle="1" w:styleId="ListLabel3554">
    <w:name w:val="ListLabel 3554"/>
    <w:qFormat/>
    <w:rPr>
      <w:rFonts w:cs="OpenSymbol"/>
    </w:rPr>
  </w:style>
  <w:style w:type="character" w:customStyle="1" w:styleId="ListLabel3555">
    <w:name w:val="ListLabel 3555"/>
    <w:qFormat/>
    <w:rPr>
      <w:rFonts w:cs="OpenSymbol"/>
    </w:rPr>
  </w:style>
  <w:style w:type="character" w:customStyle="1" w:styleId="ListLabel3556">
    <w:name w:val="ListLabel 3556"/>
    <w:qFormat/>
    <w:rPr>
      <w:rFonts w:cs="OpenSymbol"/>
    </w:rPr>
  </w:style>
  <w:style w:type="character" w:customStyle="1" w:styleId="ListLabel3557">
    <w:name w:val="ListLabel 3557"/>
    <w:qFormat/>
    <w:rPr>
      <w:rFonts w:ascii="Arial" w:hAnsi="Arial" w:cs="Wingdings"/>
      <w:b/>
      <w:sz w:val="24"/>
    </w:rPr>
  </w:style>
  <w:style w:type="character" w:customStyle="1" w:styleId="ListLabel3558">
    <w:name w:val="ListLabel 3558"/>
    <w:qFormat/>
    <w:rPr>
      <w:rFonts w:ascii="Arial" w:hAnsi="Arial" w:cs="OpenSymbol"/>
      <w:b/>
      <w:sz w:val="24"/>
    </w:rPr>
  </w:style>
  <w:style w:type="character" w:customStyle="1" w:styleId="ListLabel3559">
    <w:name w:val="ListLabel 3559"/>
    <w:qFormat/>
    <w:rPr>
      <w:rFonts w:cs="OpenSymbol"/>
    </w:rPr>
  </w:style>
  <w:style w:type="character" w:customStyle="1" w:styleId="ListLabel3560">
    <w:name w:val="ListLabel 3560"/>
    <w:qFormat/>
    <w:rPr>
      <w:rFonts w:cs="OpenSymbol"/>
    </w:rPr>
  </w:style>
  <w:style w:type="character" w:customStyle="1" w:styleId="ListLabel3561">
    <w:name w:val="ListLabel 3561"/>
    <w:qFormat/>
    <w:rPr>
      <w:rFonts w:cs="OpenSymbol"/>
    </w:rPr>
  </w:style>
  <w:style w:type="character" w:customStyle="1" w:styleId="ListLabel3562">
    <w:name w:val="ListLabel 3562"/>
    <w:qFormat/>
    <w:rPr>
      <w:rFonts w:cs="OpenSymbol"/>
    </w:rPr>
  </w:style>
  <w:style w:type="character" w:customStyle="1" w:styleId="ListLabel3563">
    <w:name w:val="ListLabel 3563"/>
    <w:qFormat/>
    <w:rPr>
      <w:rFonts w:cs="OpenSymbol"/>
    </w:rPr>
  </w:style>
  <w:style w:type="character" w:customStyle="1" w:styleId="ListLabel3564">
    <w:name w:val="ListLabel 3564"/>
    <w:qFormat/>
    <w:rPr>
      <w:rFonts w:cs="OpenSymbol"/>
    </w:rPr>
  </w:style>
  <w:style w:type="character" w:customStyle="1" w:styleId="ListLabel3565">
    <w:name w:val="ListLabel 3565"/>
    <w:qFormat/>
    <w:rPr>
      <w:rFonts w:cs="OpenSymbol"/>
    </w:rPr>
  </w:style>
  <w:style w:type="character" w:customStyle="1" w:styleId="ListLabel3566">
    <w:name w:val="ListLabel 3566"/>
    <w:qFormat/>
    <w:rPr>
      <w:rFonts w:cs="OpenSymbol"/>
    </w:rPr>
  </w:style>
  <w:style w:type="character" w:customStyle="1" w:styleId="ListLabel3567">
    <w:name w:val="ListLabel 3567"/>
    <w:qFormat/>
    <w:rPr>
      <w:rFonts w:ascii="Arial" w:hAnsi="Arial" w:cs="OpenSymbol"/>
    </w:rPr>
  </w:style>
  <w:style w:type="character" w:customStyle="1" w:styleId="ListLabel3568">
    <w:name w:val="ListLabel 3568"/>
    <w:qFormat/>
    <w:rPr>
      <w:rFonts w:cs="OpenSymbol"/>
    </w:rPr>
  </w:style>
  <w:style w:type="character" w:customStyle="1" w:styleId="ListLabel3569">
    <w:name w:val="ListLabel 3569"/>
    <w:qFormat/>
    <w:rPr>
      <w:rFonts w:cs="OpenSymbol"/>
    </w:rPr>
  </w:style>
  <w:style w:type="character" w:customStyle="1" w:styleId="ListLabel3570">
    <w:name w:val="ListLabel 3570"/>
    <w:qFormat/>
    <w:rPr>
      <w:rFonts w:cs="OpenSymbol"/>
    </w:rPr>
  </w:style>
  <w:style w:type="character" w:customStyle="1" w:styleId="ListLabel3571">
    <w:name w:val="ListLabel 3571"/>
    <w:qFormat/>
    <w:rPr>
      <w:rFonts w:cs="OpenSymbol"/>
    </w:rPr>
  </w:style>
  <w:style w:type="character" w:customStyle="1" w:styleId="ListLabel3572">
    <w:name w:val="ListLabel 3572"/>
    <w:qFormat/>
    <w:rPr>
      <w:rFonts w:cs="OpenSymbol"/>
    </w:rPr>
  </w:style>
  <w:style w:type="character" w:customStyle="1" w:styleId="ListLabel3573">
    <w:name w:val="ListLabel 3573"/>
    <w:qFormat/>
    <w:rPr>
      <w:rFonts w:cs="OpenSymbol"/>
    </w:rPr>
  </w:style>
  <w:style w:type="character" w:customStyle="1" w:styleId="ListLabel3574">
    <w:name w:val="ListLabel 3574"/>
    <w:qFormat/>
    <w:rPr>
      <w:rFonts w:cs="OpenSymbol"/>
    </w:rPr>
  </w:style>
  <w:style w:type="character" w:customStyle="1" w:styleId="ListLabel3575">
    <w:name w:val="ListLabel 3575"/>
    <w:qFormat/>
    <w:rPr>
      <w:rFonts w:cs="OpenSymbol"/>
    </w:rPr>
  </w:style>
  <w:style w:type="character" w:customStyle="1" w:styleId="ListLabel3576">
    <w:name w:val="ListLabel 3576"/>
    <w:qFormat/>
    <w:rPr>
      <w:rFonts w:ascii="Arial" w:hAnsi="Arial" w:cs="OpenSymbol"/>
      <w:b/>
      <w:sz w:val="24"/>
    </w:rPr>
  </w:style>
  <w:style w:type="character" w:customStyle="1" w:styleId="ListLabel3577">
    <w:name w:val="ListLabel 3577"/>
    <w:qFormat/>
    <w:rPr>
      <w:rFonts w:cs="OpenSymbol"/>
    </w:rPr>
  </w:style>
  <w:style w:type="character" w:customStyle="1" w:styleId="ListLabel3578">
    <w:name w:val="ListLabel 3578"/>
    <w:qFormat/>
    <w:rPr>
      <w:rFonts w:cs="OpenSymbol"/>
    </w:rPr>
  </w:style>
  <w:style w:type="character" w:customStyle="1" w:styleId="ListLabel3579">
    <w:name w:val="ListLabel 3579"/>
    <w:qFormat/>
    <w:rPr>
      <w:rFonts w:cs="OpenSymbol"/>
    </w:rPr>
  </w:style>
  <w:style w:type="character" w:customStyle="1" w:styleId="ListLabel3580">
    <w:name w:val="ListLabel 3580"/>
    <w:qFormat/>
    <w:rPr>
      <w:rFonts w:cs="OpenSymbol"/>
    </w:rPr>
  </w:style>
  <w:style w:type="character" w:customStyle="1" w:styleId="ListLabel3581">
    <w:name w:val="ListLabel 3581"/>
    <w:qFormat/>
    <w:rPr>
      <w:rFonts w:cs="OpenSymbol"/>
    </w:rPr>
  </w:style>
  <w:style w:type="character" w:customStyle="1" w:styleId="ListLabel3582">
    <w:name w:val="ListLabel 3582"/>
    <w:qFormat/>
    <w:rPr>
      <w:rFonts w:cs="OpenSymbol"/>
    </w:rPr>
  </w:style>
  <w:style w:type="character" w:customStyle="1" w:styleId="ListLabel3583">
    <w:name w:val="ListLabel 3583"/>
    <w:qFormat/>
    <w:rPr>
      <w:rFonts w:cs="OpenSymbol"/>
    </w:rPr>
  </w:style>
  <w:style w:type="character" w:customStyle="1" w:styleId="ListLabel3584">
    <w:name w:val="ListLabel 3584"/>
    <w:qFormat/>
    <w:rPr>
      <w:rFonts w:cs="OpenSymbol"/>
    </w:rPr>
  </w:style>
  <w:style w:type="character" w:customStyle="1" w:styleId="ListLabel3585">
    <w:name w:val="ListLabel 3585"/>
    <w:qFormat/>
    <w:rPr>
      <w:rFonts w:cs="OpenSymbol"/>
    </w:rPr>
  </w:style>
  <w:style w:type="character" w:customStyle="1" w:styleId="ListLabel3586">
    <w:name w:val="ListLabel 3586"/>
    <w:qFormat/>
    <w:rPr>
      <w:rFonts w:cs="OpenSymbol"/>
    </w:rPr>
  </w:style>
  <w:style w:type="character" w:customStyle="1" w:styleId="ListLabel3587">
    <w:name w:val="ListLabel 3587"/>
    <w:qFormat/>
    <w:rPr>
      <w:rFonts w:cs="OpenSymbol"/>
    </w:rPr>
  </w:style>
  <w:style w:type="character" w:customStyle="1" w:styleId="ListLabel3588">
    <w:name w:val="ListLabel 3588"/>
    <w:qFormat/>
    <w:rPr>
      <w:rFonts w:cs="OpenSymbol"/>
    </w:rPr>
  </w:style>
  <w:style w:type="character" w:customStyle="1" w:styleId="ListLabel3589">
    <w:name w:val="ListLabel 3589"/>
    <w:qFormat/>
    <w:rPr>
      <w:rFonts w:cs="OpenSymbol"/>
    </w:rPr>
  </w:style>
  <w:style w:type="character" w:customStyle="1" w:styleId="ListLabel3590">
    <w:name w:val="ListLabel 3590"/>
    <w:qFormat/>
    <w:rPr>
      <w:rFonts w:cs="OpenSymbol"/>
    </w:rPr>
  </w:style>
  <w:style w:type="character" w:customStyle="1" w:styleId="ListLabel3591">
    <w:name w:val="ListLabel 3591"/>
    <w:qFormat/>
    <w:rPr>
      <w:rFonts w:cs="OpenSymbol"/>
    </w:rPr>
  </w:style>
  <w:style w:type="character" w:customStyle="1" w:styleId="ListLabel3592">
    <w:name w:val="ListLabel 3592"/>
    <w:qFormat/>
    <w:rPr>
      <w:rFonts w:cs="OpenSymbol"/>
    </w:rPr>
  </w:style>
  <w:style w:type="character" w:customStyle="1" w:styleId="ListLabel3593">
    <w:name w:val="ListLabel 3593"/>
    <w:qFormat/>
    <w:rPr>
      <w:rFonts w:cs="OpenSymbol"/>
    </w:rPr>
  </w:style>
  <w:style w:type="character" w:customStyle="1" w:styleId="WW8Num29z0">
    <w:name w:val="WW8Num29z0"/>
    <w:qFormat/>
    <w:rPr>
      <w:rFonts w:ascii="Wingdings" w:hAnsi="Wingdings" w:cs="Wingdings"/>
    </w:rPr>
  </w:style>
  <w:style w:type="character" w:customStyle="1" w:styleId="WW8Num29z3">
    <w:name w:val="WW8Num29z3"/>
    <w:qFormat/>
    <w:rPr>
      <w:rFonts w:ascii="Symbol" w:hAnsi="Symbol" w:cs="Symbol"/>
    </w:rPr>
  </w:style>
  <w:style w:type="character" w:customStyle="1" w:styleId="WW8Num29z4">
    <w:name w:val="WW8Num29z4"/>
    <w:qFormat/>
    <w:rPr>
      <w:rFonts w:ascii="Courier New" w:hAnsi="Courier New" w:cs="Courier New"/>
    </w:rPr>
  </w:style>
  <w:style w:type="character" w:customStyle="1" w:styleId="WW8Num26z0">
    <w:name w:val="WW8Num26z0"/>
    <w:qFormat/>
    <w:rPr>
      <w:rFonts w:ascii="Wingdings" w:hAnsi="Wingdings" w:cs="Wingdings"/>
    </w:rPr>
  </w:style>
  <w:style w:type="character" w:customStyle="1" w:styleId="WW8Num26z1">
    <w:name w:val="WW8Num26z1"/>
    <w:qFormat/>
    <w:rPr>
      <w:rFonts w:ascii="Symbol" w:hAnsi="Symbol" w:cs="Symbol"/>
    </w:rPr>
  </w:style>
  <w:style w:type="character" w:customStyle="1" w:styleId="WW8Num26z4">
    <w:name w:val="WW8Num26z4"/>
    <w:qFormat/>
    <w:rPr>
      <w:rFonts w:ascii="Courier New" w:hAnsi="Courier New" w:cs="Courier New"/>
    </w:rPr>
  </w:style>
  <w:style w:type="character" w:customStyle="1" w:styleId="WW8Num27z0">
    <w:name w:val="WW8Num27z0"/>
    <w:qFormat/>
    <w:rPr>
      <w:rFonts w:ascii="Wingdings" w:hAnsi="Wingdings" w:cs="Wingdings"/>
      <w:szCs w:val="24"/>
    </w:rPr>
  </w:style>
  <w:style w:type="character" w:customStyle="1" w:styleId="WW8Num27z1">
    <w:name w:val="WW8Num27z1"/>
    <w:qFormat/>
    <w:rPr>
      <w:rFonts w:ascii="Courier New" w:hAnsi="Courier New" w:cs="Courier New"/>
    </w:rPr>
  </w:style>
  <w:style w:type="character" w:customStyle="1" w:styleId="WW8Num27z3">
    <w:name w:val="WW8Num27z3"/>
    <w:qFormat/>
    <w:rPr>
      <w:rFonts w:ascii="Symbol" w:hAnsi="Symbol" w:cs="Symbol"/>
    </w:rPr>
  </w:style>
  <w:style w:type="character" w:customStyle="1" w:styleId="WW8Num19z0">
    <w:name w:val="WW8Num19z0"/>
    <w:qFormat/>
    <w:rPr>
      <w:rFonts w:ascii="Wingdings" w:hAnsi="Wingdings" w:cs="Wingdings"/>
    </w:rPr>
  </w:style>
  <w:style w:type="character" w:customStyle="1" w:styleId="WW8Num19z1">
    <w:name w:val="WW8Num19z1"/>
    <w:qFormat/>
    <w:rPr>
      <w:rFonts w:ascii="Courier New" w:hAnsi="Courier New" w:cs="Courier New"/>
    </w:rPr>
  </w:style>
  <w:style w:type="character" w:customStyle="1" w:styleId="WW8Num19z3">
    <w:name w:val="WW8Num19z3"/>
    <w:qFormat/>
    <w:rPr>
      <w:rFonts w:ascii="Symbol" w:hAnsi="Symbol" w:cs="Symbol"/>
    </w:rPr>
  </w:style>
  <w:style w:type="character" w:customStyle="1" w:styleId="ListLabel3594">
    <w:name w:val="ListLabel 3594"/>
    <w:qFormat/>
    <w:rPr>
      <w:rFonts w:ascii="Arial" w:hAnsi="Arial"/>
      <w:b/>
      <w:position w:val="0"/>
      <w:sz w:val="24"/>
      <w:vertAlign w:val="baseline"/>
    </w:rPr>
  </w:style>
  <w:style w:type="character" w:customStyle="1" w:styleId="ListLabel3595">
    <w:name w:val="ListLabel 3595"/>
    <w:qFormat/>
    <w:rPr>
      <w:rFonts w:ascii="Arial" w:hAnsi="Arial"/>
      <w:b/>
      <w:position w:val="0"/>
      <w:sz w:val="26"/>
      <w:szCs w:val="22"/>
      <w:vertAlign w:val="baseline"/>
    </w:rPr>
  </w:style>
  <w:style w:type="character" w:customStyle="1" w:styleId="ListLabel3596">
    <w:name w:val="ListLabel 3596"/>
    <w:qFormat/>
    <w:rPr>
      <w:rFonts w:ascii="Arial" w:hAnsi="Arial"/>
      <w:b/>
      <w:position w:val="0"/>
      <w:sz w:val="26"/>
      <w:szCs w:val="24"/>
      <w:vertAlign w:val="baseline"/>
    </w:rPr>
  </w:style>
  <w:style w:type="character" w:customStyle="1" w:styleId="ListLabel3597">
    <w:name w:val="ListLabel 3597"/>
    <w:qFormat/>
    <w:rPr>
      <w:rFonts w:ascii="Arial" w:hAnsi="Arial"/>
      <w:b/>
      <w:bCs/>
      <w:position w:val="0"/>
      <w:sz w:val="26"/>
      <w:vertAlign w:val="baseline"/>
    </w:rPr>
  </w:style>
  <w:style w:type="character" w:customStyle="1" w:styleId="ListLabel3598">
    <w:name w:val="ListLabel 3598"/>
    <w:qFormat/>
    <w:rPr>
      <w:position w:val="0"/>
      <w:sz w:val="24"/>
      <w:vertAlign w:val="baseline"/>
    </w:rPr>
  </w:style>
  <w:style w:type="character" w:customStyle="1" w:styleId="ListLabel3599">
    <w:name w:val="ListLabel 3599"/>
    <w:qFormat/>
    <w:rPr>
      <w:position w:val="0"/>
      <w:sz w:val="24"/>
      <w:vertAlign w:val="baseline"/>
    </w:rPr>
  </w:style>
  <w:style w:type="character" w:customStyle="1" w:styleId="ListLabel3600">
    <w:name w:val="ListLabel 3600"/>
    <w:qFormat/>
    <w:rPr>
      <w:position w:val="0"/>
      <w:sz w:val="24"/>
      <w:vertAlign w:val="baseline"/>
    </w:rPr>
  </w:style>
  <w:style w:type="character" w:customStyle="1" w:styleId="ListLabel3601">
    <w:name w:val="ListLabel 3601"/>
    <w:qFormat/>
    <w:rPr>
      <w:position w:val="0"/>
      <w:sz w:val="24"/>
      <w:vertAlign w:val="baseline"/>
    </w:rPr>
  </w:style>
  <w:style w:type="character" w:customStyle="1" w:styleId="ListLabel3602">
    <w:name w:val="ListLabel 3602"/>
    <w:qFormat/>
    <w:rPr>
      <w:position w:val="0"/>
      <w:sz w:val="24"/>
      <w:vertAlign w:val="baseline"/>
    </w:rPr>
  </w:style>
  <w:style w:type="character" w:customStyle="1" w:styleId="ListLabel3603">
    <w:name w:val="ListLabel 3603"/>
    <w:qFormat/>
    <w:rPr>
      <w:rFonts w:ascii="Arial" w:hAnsi="Arial" w:cs="OpenSymbol"/>
      <w:b/>
      <w:sz w:val="24"/>
    </w:rPr>
  </w:style>
  <w:style w:type="character" w:customStyle="1" w:styleId="ListLabel3604">
    <w:name w:val="ListLabel 3604"/>
    <w:qFormat/>
    <w:rPr>
      <w:rFonts w:cs="OpenSymbol"/>
    </w:rPr>
  </w:style>
  <w:style w:type="character" w:customStyle="1" w:styleId="ListLabel3605">
    <w:name w:val="ListLabel 3605"/>
    <w:qFormat/>
    <w:rPr>
      <w:rFonts w:cs="OpenSymbol"/>
    </w:rPr>
  </w:style>
  <w:style w:type="character" w:customStyle="1" w:styleId="ListLabel3606">
    <w:name w:val="ListLabel 3606"/>
    <w:qFormat/>
    <w:rPr>
      <w:rFonts w:cs="OpenSymbol"/>
    </w:rPr>
  </w:style>
  <w:style w:type="character" w:customStyle="1" w:styleId="ListLabel3607">
    <w:name w:val="ListLabel 3607"/>
    <w:qFormat/>
    <w:rPr>
      <w:rFonts w:cs="OpenSymbol"/>
    </w:rPr>
  </w:style>
  <w:style w:type="character" w:customStyle="1" w:styleId="ListLabel3608">
    <w:name w:val="ListLabel 3608"/>
    <w:qFormat/>
    <w:rPr>
      <w:rFonts w:cs="OpenSymbol"/>
    </w:rPr>
  </w:style>
  <w:style w:type="character" w:customStyle="1" w:styleId="ListLabel3609">
    <w:name w:val="ListLabel 3609"/>
    <w:qFormat/>
    <w:rPr>
      <w:rFonts w:cs="OpenSymbol"/>
    </w:rPr>
  </w:style>
  <w:style w:type="character" w:customStyle="1" w:styleId="ListLabel3610">
    <w:name w:val="ListLabel 3610"/>
    <w:qFormat/>
    <w:rPr>
      <w:rFonts w:cs="OpenSymbol"/>
    </w:rPr>
  </w:style>
  <w:style w:type="character" w:customStyle="1" w:styleId="ListLabel3611">
    <w:name w:val="ListLabel 3611"/>
    <w:qFormat/>
    <w:rPr>
      <w:rFonts w:cs="OpenSymbol"/>
    </w:rPr>
  </w:style>
  <w:style w:type="character" w:customStyle="1" w:styleId="ListLabel3612">
    <w:name w:val="ListLabel 3612"/>
    <w:qFormat/>
    <w:rPr>
      <w:rFonts w:cs="Wingdings"/>
    </w:rPr>
  </w:style>
  <w:style w:type="character" w:customStyle="1" w:styleId="ListLabel3613">
    <w:name w:val="ListLabel 3613"/>
    <w:qFormat/>
    <w:rPr>
      <w:rFonts w:ascii="Arial" w:hAnsi="Arial" w:cs="Wingdings"/>
    </w:rPr>
  </w:style>
  <w:style w:type="character" w:customStyle="1" w:styleId="ListLabel3614">
    <w:name w:val="ListLabel 3614"/>
    <w:qFormat/>
    <w:rPr>
      <w:rFonts w:cs="Wingdings"/>
    </w:rPr>
  </w:style>
  <w:style w:type="character" w:customStyle="1" w:styleId="ListLabel3615">
    <w:name w:val="ListLabel 3615"/>
    <w:qFormat/>
    <w:rPr>
      <w:rFonts w:cs="Symbol"/>
    </w:rPr>
  </w:style>
  <w:style w:type="character" w:customStyle="1" w:styleId="ListLabel3616">
    <w:name w:val="ListLabel 3616"/>
    <w:qFormat/>
    <w:rPr>
      <w:rFonts w:cs="Courier New"/>
    </w:rPr>
  </w:style>
  <w:style w:type="character" w:customStyle="1" w:styleId="ListLabel3617">
    <w:name w:val="ListLabel 3617"/>
    <w:qFormat/>
    <w:rPr>
      <w:rFonts w:cs="Wingdings"/>
    </w:rPr>
  </w:style>
  <w:style w:type="character" w:customStyle="1" w:styleId="ListLabel3618">
    <w:name w:val="ListLabel 3618"/>
    <w:qFormat/>
    <w:rPr>
      <w:rFonts w:cs="Symbol"/>
    </w:rPr>
  </w:style>
  <w:style w:type="character" w:customStyle="1" w:styleId="ListLabel3619">
    <w:name w:val="ListLabel 3619"/>
    <w:qFormat/>
    <w:rPr>
      <w:rFonts w:cs="Courier New"/>
    </w:rPr>
  </w:style>
  <w:style w:type="character" w:customStyle="1" w:styleId="ListLabel3620">
    <w:name w:val="ListLabel 3620"/>
    <w:qFormat/>
    <w:rPr>
      <w:rFonts w:cs="Wingdings"/>
    </w:rPr>
  </w:style>
  <w:style w:type="character" w:customStyle="1" w:styleId="ListLabel3621">
    <w:name w:val="ListLabel 3621"/>
    <w:qFormat/>
    <w:rPr>
      <w:rFonts w:cs="Wingdings"/>
    </w:rPr>
  </w:style>
  <w:style w:type="character" w:customStyle="1" w:styleId="ListLabel3622">
    <w:name w:val="ListLabel 3622"/>
    <w:qFormat/>
    <w:rPr>
      <w:rFonts w:ascii="Arial" w:hAnsi="Arial" w:cs="Symbol"/>
    </w:rPr>
  </w:style>
  <w:style w:type="character" w:customStyle="1" w:styleId="ListLabel3623">
    <w:name w:val="ListLabel 3623"/>
    <w:qFormat/>
    <w:rPr>
      <w:rFonts w:cs="Wingdings"/>
    </w:rPr>
  </w:style>
  <w:style w:type="character" w:customStyle="1" w:styleId="ListLabel3624">
    <w:name w:val="ListLabel 3624"/>
    <w:qFormat/>
    <w:rPr>
      <w:rFonts w:cs="Symbol"/>
    </w:rPr>
  </w:style>
  <w:style w:type="character" w:customStyle="1" w:styleId="ListLabel3625">
    <w:name w:val="ListLabel 3625"/>
    <w:qFormat/>
    <w:rPr>
      <w:rFonts w:cs="Courier New"/>
    </w:rPr>
  </w:style>
  <w:style w:type="character" w:customStyle="1" w:styleId="ListLabel3626">
    <w:name w:val="ListLabel 3626"/>
    <w:qFormat/>
    <w:rPr>
      <w:rFonts w:cs="Wingdings"/>
    </w:rPr>
  </w:style>
  <w:style w:type="character" w:customStyle="1" w:styleId="ListLabel3627">
    <w:name w:val="ListLabel 3627"/>
    <w:qFormat/>
    <w:rPr>
      <w:rFonts w:cs="Symbol"/>
    </w:rPr>
  </w:style>
  <w:style w:type="character" w:customStyle="1" w:styleId="ListLabel3628">
    <w:name w:val="ListLabel 3628"/>
    <w:qFormat/>
    <w:rPr>
      <w:rFonts w:cs="Courier New"/>
    </w:rPr>
  </w:style>
  <w:style w:type="character" w:customStyle="1" w:styleId="ListLabel3629">
    <w:name w:val="ListLabel 3629"/>
    <w:qFormat/>
    <w:rPr>
      <w:rFonts w:cs="Wingdings"/>
    </w:rPr>
  </w:style>
  <w:style w:type="character" w:customStyle="1" w:styleId="ListLabel3630">
    <w:name w:val="ListLabel 3630"/>
    <w:qFormat/>
    <w:rPr>
      <w:rFonts w:ascii="Arial" w:hAnsi="Arial"/>
      <w:b/>
      <w:position w:val="0"/>
      <w:sz w:val="24"/>
      <w:vertAlign w:val="baseline"/>
    </w:rPr>
  </w:style>
  <w:style w:type="character" w:customStyle="1" w:styleId="ListLabel3631">
    <w:name w:val="ListLabel 3631"/>
    <w:qFormat/>
    <w:rPr>
      <w:b/>
      <w:position w:val="0"/>
      <w:sz w:val="26"/>
      <w:szCs w:val="22"/>
      <w:vertAlign w:val="baseline"/>
    </w:rPr>
  </w:style>
  <w:style w:type="character" w:customStyle="1" w:styleId="ListLabel3632">
    <w:name w:val="ListLabel 3632"/>
    <w:qFormat/>
    <w:rPr>
      <w:b/>
      <w:position w:val="0"/>
      <w:sz w:val="26"/>
      <w:szCs w:val="24"/>
      <w:vertAlign w:val="baseline"/>
    </w:rPr>
  </w:style>
  <w:style w:type="character" w:customStyle="1" w:styleId="ListLabel3633">
    <w:name w:val="ListLabel 3633"/>
    <w:qFormat/>
    <w:rPr>
      <w:b/>
      <w:bCs/>
      <w:position w:val="0"/>
      <w:sz w:val="26"/>
      <w:vertAlign w:val="baseline"/>
    </w:rPr>
  </w:style>
  <w:style w:type="character" w:customStyle="1" w:styleId="ListLabel3634">
    <w:name w:val="ListLabel 3634"/>
    <w:qFormat/>
    <w:rPr>
      <w:position w:val="0"/>
      <w:sz w:val="24"/>
      <w:vertAlign w:val="baseline"/>
    </w:rPr>
  </w:style>
  <w:style w:type="character" w:customStyle="1" w:styleId="ListLabel3635">
    <w:name w:val="ListLabel 3635"/>
    <w:qFormat/>
    <w:rPr>
      <w:position w:val="0"/>
      <w:sz w:val="24"/>
      <w:vertAlign w:val="baseline"/>
    </w:rPr>
  </w:style>
  <w:style w:type="character" w:customStyle="1" w:styleId="ListLabel3636">
    <w:name w:val="ListLabel 3636"/>
    <w:qFormat/>
    <w:rPr>
      <w:position w:val="0"/>
      <w:sz w:val="24"/>
      <w:vertAlign w:val="baseline"/>
    </w:rPr>
  </w:style>
  <w:style w:type="character" w:customStyle="1" w:styleId="ListLabel3637">
    <w:name w:val="ListLabel 3637"/>
    <w:qFormat/>
    <w:rPr>
      <w:position w:val="0"/>
      <w:sz w:val="24"/>
      <w:vertAlign w:val="baseline"/>
    </w:rPr>
  </w:style>
  <w:style w:type="character" w:customStyle="1" w:styleId="ListLabel3638">
    <w:name w:val="ListLabel 3638"/>
    <w:qFormat/>
    <w:rPr>
      <w:position w:val="0"/>
      <w:sz w:val="24"/>
      <w:vertAlign w:val="baseline"/>
    </w:rPr>
  </w:style>
  <w:style w:type="character" w:customStyle="1" w:styleId="ListLabel3639">
    <w:name w:val="ListLabel 3639"/>
    <w:qFormat/>
    <w:rPr>
      <w:rFonts w:ascii="Arial" w:hAnsi="Arial"/>
      <w:b/>
      <w:position w:val="0"/>
      <w:sz w:val="24"/>
      <w:vertAlign w:val="baseline"/>
    </w:rPr>
  </w:style>
  <w:style w:type="character" w:customStyle="1" w:styleId="ListLabel3640">
    <w:name w:val="ListLabel 3640"/>
    <w:qFormat/>
    <w:rPr>
      <w:b/>
      <w:position w:val="0"/>
      <w:sz w:val="26"/>
      <w:szCs w:val="22"/>
      <w:vertAlign w:val="baseline"/>
    </w:rPr>
  </w:style>
  <w:style w:type="character" w:customStyle="1" w:styleId="ListLabel3641">
    <w:name w:val="ListLabel 3641"/>
    <w:qFormat/>
    <w:rPr>
      <w:b/>
      <w:position w:val="0"/>
      <w:sz w:val="26"/>
      <w:szCs w:val="24"/>
      <w:vertAlign w:val="baseline"/>
    </w:rPr>
  </w:style>
  <w:style w:type="character" w:customStyle="1" w:styleId="ListLabel3642">
    <w:name w:val="ListLabel 3642"/>
    <w:qFormat/>
    <w:rPr>
      <w:b/>
      <w:bCs/>
      <w:position w:val="0"/>
      <w:sz w:val="26"/>
      <w:vertAlign w:val="baseline"/>
    </w:rPr>
  </w:style>
  <w:style w:type="character" w:customStyle="1" w:styleId="ListLabel3643">
    <w:name w:val="ListLabel 3643"/>
    <w:qFormat/>
    <w:rPr>
      <w:position w:val="0"/>
      <w:sz w:val="24"/>
      <w:vertAlign w:val="baseline"/>
    </w:rPr>
  </w:style>
  <w:style w:type="character" w:customStyle="1" w:styleId="ListLabel3644">
    <w:name w:val="ListLabel 3644"/>
    <w:qFormat/>
    <w:rPr>
      <w:position w:val="0"/>
      <w:sz w:val="24"/>
      <w:vertAlign w:val="baseline"/>
    </w:rPr>
  </w:style>
  <w:style w:type="character" w:customStyle="1" w:styleId="ListLabel3645">
    <w:name w:val="ListLabel 3645"/>
    <w:qFormat/>
    <w:rPr>
      <w:position w:val="0"/>
      <w:sz w:val="24"/>
      <w:vertAlign w:val="baseline"/>
    </w:rPr>
  </w:style>
  <w:style w:type="character" w:customStyle="1" w:styleId="ListLabel3646">
    <w:name w:val="ListLabel 3646"/>
    <w:qFormat/>
    <w:rPr>
      <w:position w:val="0"/>
      <w:sz w:val="24"/>
      <w:vertAlign w:val="baseline"/>
    </w:rPr>
  </w:style>
  <w:style w:type="character" w:customStyle="1" w:styleId="ListLabel3647">
    <w:name w:val="ListLabel 3647"/>
    <w:qFormat/>
    <w:rPr>
      <w:position w:val="0"/>
      <w:sz w:val="24"/>
      <w:vertAlign w:val="baseline"/>
    </w:rPr>
  </w:style>
  <w:style w:type="character" w:customStyle="1" w:styleId="ListLabel3648">
    <w:name w:val="ListLabel 3648"/>
    <w:qFormat/>
    <w:rPr>
      <w:rFonts w:ascii="Arial" w:hAnsi="Arial"/>
      <w:b/>
      <w:position w:val="0"/>
      <w:sz w:val="24"/>
      <w:vertAlign w:val="baseline"/>
    </w:rPr>
  </w:style>
  <w:style w:type="character" w:customStyle="1" w:styleId="ListLabel3649">
    <w:name w:val="ListLabel 3649"/>
    <w:qFormat/>
    <w:rPr>
      <w:b/>
      <w:position w:val="0"/>
      <w:sz w:val="26"/>
      <w:szCs w:val="22"/>
      <w:vertAlign w:val="baseline"/>
    </w:rPr>
  </w:style>
  <w:style w:type="character" w:customStyle="1" w:styleId="ListLabel3650">
    <w:name w:val="ListLabel 3650"/>
    <w:qFormat/>
    <w:rPr>
      <w:b/>
      <w:position w:val="0"/>
      <w:sz w:val="26"/>
      <w:szCs w:val="24"/>
      <w:vertAlign w:val="baseline"/>
    </w:rPr>
  </w:style>
  <w:style w:type="character" w:customStyle="1" w:styleId="ListLabel3651">
    <w:name w:val="ListLabel 3651"/>
    <w:qFormat/>
    <w:rPr>
      <w:b/>
      <w:bCs/>
      <w:position w:val="0"/>
      <w:sz w:val="26"/>
      <w:vertAlign w:val="baseline"/>
    </w:rPr>
  </w:style>
  <w:style w:type="character" w:customStyle="1" w:styleId="ListLabel3652">
    <w:name w:val="ListLabel 3652"/>
    <w:qFormat/>
    <w:rPr>
      <w:position w:val="0"/>
      <w:sz w:val="24"/>
      <w:vertAlign w:val="baseline"/>
    </w:rPr>
  </w:style>
  <w:style w:type="character" w:customStyle="1" w:styleId="ListLabel3653">
    <w:name w:val="ListLabel 3653"/>
    <w:qFormat/>
    <w:rPr>
      <w:position w:val="0"/>
      <w:sz w:val="24"/>
      <w:vertAlign w:val="baseline"/>
    </w:rPr>
  </w:style>
  <w:style w:type="character" w:customStyle="1" w:styleId="ListLabel3654">
    <w:name w:val="ListLabel 3654"/>
    <w:qFormat/>
    <w:rPr>
      <w:position w:val="0"/>
      <w:sz w:val="24"/>
      <w:vertAlign w:val="baseline"/>
    </w:rPr>
  </w:style>
  <w:style w:type="character" w:customStyle="1" w:styleId="ListLabel3655">
    <w:name w:val="ListLabel 3655"/>
    <w:qFormat/>
    <w:rPr>
      <w:position w:val="0"/>
      <w:sz w:val="24"/>
      <w:vertAlign w:val="baseline"/>
    </w:rPr>
  </w:style>
  <w:style w:type="character" w:customStyle="1" w:styleId="ListLabel3656">
    <w:name w:val="ListLabel 3656"/>
    <w:qFormat/>
    <w:rPr>
      <w:position w:val="0"/>
      <w:sz w:val="24"/>
      <w:vertAlign w:val="baseline"/>
    </w:rPr>
  </w:style>
  <w:style w:type="character" w:customStyle="1" w:styleId="ListLabel3657">
    <w:name w:val="ListLabel 3657"/>
    <w:qFormat/>
    <w:rPr>
      <w:rFonts w:ascii="Arial" w:hAnsi="Arial"/>
      <w:b/>
      <w:position w:val="0"/>
      <w:sz w:val="24"/>
      <w:vertAlign w:val="baseline"/>
    </w:rPr>
  </w:style>
  <w:style w:type="character" w:customStyle="1" w:styleId="ListLabel3658">
    <w:name w:val="ListLabel 3658"/>
    <w:qFormat/>
    <w:rPr>
      <w:b/>
      <w:position w:val="0"/>
      <w:sz w:val="26"/>
      <w:szCs w:val="22"/>
      <w:vertAlign w:val="baseline"/>
    </w:rPr>
  </w:style>
  <w:style w:type="character" w:customStyle="1" w:styleId="ListLabel3659">
    <w:name w:val="ListLabel 3659"/>
    <w:qFormat/>
    <w:rPr>
      <w:b/>
      <w:position w:val="0"/>
      <w:sz w:val="26"/>
      <w:szCs w:val="24"/>
      <w:vertAlign w:val="baseline"/>
    </w:rPr>
  </w:style>
  <w:style w:type="character" w:customStyle="1" w:styleId="ListLabel3660">
    <w:name w:val="ListLabel 3660"/>
    <w:qFormat/>
    <w:rPr>
      <w:b/>
      <w:bCs/>
      <w:position w:val="0"/>
      <w:sz w:val="26"/>
      <w:vertAlign w:val="baseline"/>
    </w:rPr>
  </w:style>
  <w:style w:type="character" w:customStyle="1" w:styleId="ListLabel3661">
    <w:name w:val="ListLabel 3661"/>
    <w:qFormat/>
    <w:rPr>
      <w:position w:val="0"/>
      <w:sz w:val="24"/>
      <w:vertAlign w:val="baseline"/>
    </w:rPr>
  </w:style>
  <w:style w:type="character" w:customStyle="1" w:styleId="ListLabel3662">
    <w:name w:val="ListLabel 3662"/>
    <w:qFormat/>
    <w:rPr>
      <w:position w:val="0"/>
      <w:sz w:val="24"/>
      <w:vertAlign w:val="baseline"/>
    </w:rPr>
  </w:style>
  <w:style w:type="character" w:customStyle="1" w:styleId="ListLabel3663">
    <w:name w:val="ListLabel 3663"/>
    <w:qFormat/>
    <w:rPr>
      <w:position w:val="0"/>
      <w:sz w:val="24"/>
      <w:vertAlign w:val="baseline"/>
    </w:rPr>
  </w:style>
  <w:style w:type="character" w:customStyle="1" w:styleId="ListLabel3664">
    <w:name w:val="ListLabel 3664"/>
    <w:qFormat/>
    <w:rPr>
      <w:position w:val="0"/>
      <w:sz w:val="24"/>
      <w:vertAlign w:val="baseline"/>
    </w:rPr>
  </w:style>
  <w:style w:type="character" w:customStyle="1" w:styleId="ListLabel3665">
    <w:name w:val="ListLabel 3665"/>
    <w:qFormat/>
    <w:rPr>
      <w:position w:val="0"/>
      <w:sz w:val="24"/>
      <w:vertAlign w:val="baseline"/>
    </w:rPr>
  </w:style>
  <w:style w:type="character" w:customStyle="1" w:styleId="ListLabel3666">
    <w:name w:val="ListLabel 3666"/>
    <w:qFormat/>
    <w:rPr>
      <w:rFonts w:ascii="Arial" w:hAnsi="Arial"/>
      <w:b/>
      <w:position w:val="0"/>
      <w:sz w:val="24"/>
      <w:vertAlign w:val="baseline"/>
    </w:rPr>
  </w:style>
  <w:style w:type="character" w:customStyle="1" w:styleId="ListLabel3667">
    <w:name w:val="ListLabel 3667"/>
    <w:qFormat/>
    <w:rPr>
      <w:b/>
      <w:position w:val="0"/>
      <w:sz w:val="26"/>
      <w:szCs w:val="22"/>
      <w:vertAlign w:val="baseline"/>
    </w:rPr>
  </w:style>
  <w:style w:type="character" w:customStyle="1" w:styleId="ListLabel3668">
    <w:name w:val="ListLabel 3668"/>
    <w:qFormat/>
    <w:rPr>
      <w:b/>
      <w:position w:val="0"/>
      <w:sz w:val="26"/>
      <w:szCs w:val="24"/>
      <w:vertAlign w:val="baseline"/>
    </w:rPr>
  </w:style>
  <w:style w:type="character" w:customStyle="1" w:styleId="ListLabel3669">
    <w:name w:val="ListLabel 3669"/>
    <w:qFormat/>
    <w:rPr>
      <w:b/>
      <w:bCs/>
      <w:position w:val="0"/>
      <w:sz w:val="26"/>
      <w:vertAlign w:val="baseline"/>
    </w:rPr>
  </w:style>
  <w:style w:type="character" w:customStyle="1" w:styleId="ListLabel3670">
    <w:name w:val="ListLabel 3670"/>
    <w:qFormat/>
    <w:rPr>
      <w:position w:val="0"/>
      <w:sz w:val="24"/>
      <w:vertAlign w:val="baseline"/>
    </w:rPr>
  </w:style>
  <w:style w:type="character" w:customStyle="1" w:styleId="ListLabel3671">
    <w:name w:val="ListLabel 3671"/>
    <w:qFormat/>
    <w:rPr>
      <w:position w:val="0"/>
      <w:sz w:val="24"/>
      <w:vertAlign w:val="baseline"/>
    </w:rPr>
  </w:style>
  <w:style w:type="character" w:customStyle="1" w:styleId="ListLabel3672">
    <w:name w:val="ListLabel 3672"/>
    <w:qFormat/>
    <w:rPr>
      <w:position w:val="0"/>
      <w:sz w:val="24"/>
      <w:vertAlign w:val="baseline"/>
    </w:rPr>
  </w:style>
  <w:style w:type="character" w:customStyle="1" w:styleId="ListLabel3673">
    <w:name w:val="ListLabel 3673"/>
    <w:qFormat/>
    <w:rPr>
      <w:position w:val="0"/>
      <w:sz w:val="24"/>
      <w:vertAlign w:val="baseline"/>
    </w:rPr>
  </w:style>
  <w:style w:type="character" w:customStyle="1" w:styleId="ListLabel3674">
    <w:name w:val="ListLabel 3674"/>
    <w:qFormat/>
    <w:rPr>
      <w:position w:val="0"/>
      <w:sz w:val="24"/>
      <w:vertAlign w:val="baseline"/>
    </w:rPr>
  </w:style>
  <w:style w:type="character" w:customStyle="1" w:styleId="ListLabel3675">
    <w:name w:val="ListLabel 3675"/>
    <w:qFormat/>
    <w:rPr>
      <w:rFonts w:ascii="Arial" w:hAnsi="Arial"/>
      <w:b/>
      <w:position w:val="0"/>
      <w:sz w:val="24"/>
      <w:vertAlign w:val="baseline"/>
    </w:rPr>
  </w:style>
  <w:style w:type="character" w:customStyle="1" w:styleId="ListLabel3676">
    <w:name w:val="ListLabel 3676"/>
    <w:qFormat/>
    <w:rPr>
      <w:b/>
      <w:position w:val="0"/>
      <w:sz w:val="26"/>
      <w:szCs w:val="22"/>
      <w:vertAlign w:val="baseline"/>
    </w:rPr>
  </w:style>
  <w:style w:type="character" w:customStyle="1" w:styleId="ListLabel3677">
    <w:name w:val="ListLabel 3677"/>
    <w:qFormat/>
    <w:rPr>
      <w:b/>
      <w:position w:val="0"/>
      <w:sz w:val="26"/>
      <w:szCs w:val="24"/>
      <w:vertAlign w:val="baseline"/>
    </w:rPr>
  </w:style>
  <w:style w:type="character" w:customStyle="1" w:styleId="ListLabel3678">
    <w:name w:val="ListLabel 3678"/>
    <w:qFormat/>
    <w:rPr>
      <w:b/>
      <w:bCs/>
      <w:position w:val="0"/>
      <w:sz w:val="26"/>
      <w:vertAlign w:val="baseline"/>
    </w:rPr>
  </w:style>
  <w:style w:type="character" w:customStyle="1" w:styleId="ListLabel3679">
    <w:name w:val="ListLabel 3679"/>
    <w:qFormat/>
    <w:rPr>
      <w:position w:val="0"/>
      <w:sz w:val="24"/>
      <w:vertAlign w:val="baseline"/>
    </w:rPr>
  </w:style>
  <w:style w:type="character" w:customStyle="1" w:styleId="ListLabel3680">
    <w:name w:val="ListLabel 3680"/>
    <w:qFormat/>
    <w:rPr>
      <w:position w:val="0"/>
      <w:sz w:val="24"/>
      <w:vertAlign w:val="baseline"/>
    </w:rPr>
  </w:style>
  <w:style w:type="character" w:customStyle="1" w:styleId="ListLabel3681">
    <w:name w:val="ListLabel 3681"/>
    <w:qFormat/>
    <w:rPr>
      <w:position w:val="0"/>
      <w:sz w:val="24"/>
      <w:vertAlign w:val="baseline"/>
    </w:rPr>
  </w:style>
  <w:style w:type="character" w:customStyle="1" w:styleId="ListLabel3682">
    <w:name w:val="ListLabel 3682"/>
    <w:qFormat/>
    <w:rPr>
      <w:position w:val="0"/>
      <w:sz w:val="24"/>
      <w:vertAlign w:val="baseline"/>
    </w:rPr>
  </w:style>
  <w:style w:type="character" w:customStyle="1" w:styleId="ListLabel3683">
    <w:name w:val="ListLabel 3683"/>
    <w:qFormat/>
    <w:rPr>
      <w:position w:val="0"/>
      <w:sz w:val="24"/>
      <w:vertAlign w:val="baseline"/>
    </w:rPr>
  </w:style>
  <w:style w:type="paragraph" w:customStyle="1" w:styleId="Ttulo10">
    <w:name w:val="Título1"/>
    <w:basedOn w:val="Normal"/>
    <w:next w:val="Corpodetexto"/>
    <w:qFormat/>
    <w:pPr>
      <w:keepNext/>
      <w:spacing w:before="240" w:after="120"/>
    </w:pPr>
    <w:rPr>
      <w:rFonts w:ascii="Liberation Sans" w:eastAsia="Microsoft YaHei" w:hAnsi="Liberation Sans"/>
      <w:sz w:val="28"/>
      <w:szCs w:val="28"/>
    </w:rPr>
  </w:style>
  <w:style w:type="paragraph" w:styleId="Corpodetexto">
    <w:name w:val="Body Text"/>
    <w:basedOn w:val="Normal"/>
    <w:pPr>
      <w:spacing w:before="0" w:after="140" w:line="276" w:lineRule="auto"/>
    </w:pPr>
  </w:style>
  <w:style w:type="paragraph" w:styleId="Lista">
    <w:name w:val="List"/>
    <w:basedOn w:val="Corpodetexto"/>
  </w:style>
  <w:style w:type="paragraph" w:styleId="Legenda">
    <w:name w:val="caption"/>
    <w:basedOn w:val="Normal"/>
    <w:qFormat/>
    <w:pPr>
      <w:suppressLineNumbers/>
      <w:spacing w:before="120" w:after="120"/>
    </w:pPr>
    <w:rPr>
      <w:i/>
      <w:iCs/>
    </w:rPr>
  </w:style>
  <w:style w:type="paragraph" w:customStyle="1" w:styleId="ndice">
    <w:name w:val="Índice"/>
    <w:basedOn w:val="Normal"/>
    <w:qFormat/>
    <w:pPr>
      <w:suppressLineNumbers/>
    </w:pPr>
  </w:style>
  <w:style w:type="paragraph" w:customStyle="1" w:styleId="LO-normal">
    <w:name w:val="LO-normal"/>
    <w:qFormat/>
    <w:pPr>
      <w:overflowPunct w:val="0"/>
      <w:jc w:val="both"/>
    </w:pPr>
    <w:rPr>
      <w:sz w:val="24"/>
    </w:rPr>
  </w:style>
  <w:style w:type="paragraph" w:styleId="Ttulo">
    <w:name w:val="Title"/>
    <w:basedOn w:val="LO-normal"/>
    <w:next w:val="Normal"/>
    <w:qFormat/>
    <w:pPr>
      <w:keepNext/>
      <w:keepLines/>
      <w:spacing w:before="480" w:after="120"/>
    </w:pPr>
    <w:rPr>
      <w:b/>
      <w:sz w:val="72"/>
      <w:szCs w:val="72"/>
    </w:rPr>
  </w:style>
  <w:style w:type="paragraph" w:styleId="Subttulo">
    <w:name w:val="Subtitle"/>
    <w:basedOn w:val="LO-normal"/>
    <w:next w:val="Normal"/>
    <w:qFormat/>
    <w:pPr>
      <w:keepNext/>
      <w:keepLines/>
      <w:spacing w:before="360" w:after="80"/>
    </w:pPr>
    <w:rPr>
      <w:rFonts w:ascii="Georgia" w:eastAsia="Georgia" w:hAnsi="Georgia" w:cs="Georgia"/>
      <w:i/>
      <w:color w:val="666666"/>
      <w:sz w:val="48"/>
      <w:szCs w:val="48"/>
    </w:rPr>
  </w:style>
  <w:style w:type="paragraph" w:styleId="Cabealho">
    <w:name w:val="header"/>
    <w:basedOn w:val="Normal"/>
  </w:style>
  <w:style w:type="paragraph" w:styleId="Rodap">
    <w:name w:val="footer"/>
    <w:basedOn w:val="Normal"/>
  </w:style>
  <w:style w:type="paragraph" w:styleId="Ttulodendicedeautoridades">
    <w:name w:val="toa heading"/>
    <w:basedOn w:val="Ttulo10"/>
    <w:qFormat/>
    <w:pPr>
      <w:suppressLineNumbers/>
    </w:pPr>
    <w:rPr>
      <w:b/>
      <w:bCs/>
      <w:sz w:val="32"/>
      <w:szCs w:val="32"/>
    </w:rPr>
  </w:style>
  <w:style w:type="paragraph" w:styleId="Sumrio3">
    <w:name w:val="toc 3"/>
    <w:basedOn w:val="Normal"/>
    <w:next w:val="Normal"/>
    <w:uiPriority w:val="39"/>
    <w:pPr>
      <w:spacing w:before="0" w:after="0"/>
      <w:ind w:left="480"/>
      <w:jc w:val="left"/>
    </w:pPr>
    <w:rPr>
      <w:rFonts w:cs="Arial"/>
      <w:i/>
    </w:rPr>
  </w:style>
  <w:style w:type="paragraph" w:customStyle="1" w:styleId="conteudo">
    <w:name w:val="conteudo"/>
    <w:basedOn w:val="Normal"/>
    <w:qFormat/>
    <w:pPr>
      <w:spacing w:before="360" w:after="120"/>
    </w:pPr>
    <w:rPr>
      <w:rFonts w:cs="Arial"/>
      <w:b/>
      <w:sz w:val="28"/>
    </w:rPr>
  </w:style>
  <w:style w:type="paragraph" w:customStyle="1" w:styleId="titulo">
    <w:name w:val="titulo"/>
    <w:basedOn w:val="Normal"/>
    <w:qFormat/>
    <w:pPr>
      <w:spacing w:before="5280"/>
      <w:jc w:val="right"/>
    </w:pPr>
    <w:rPr>
      <w:rFonts w:cs="Arial"/>
      <w:b/>
      <w:sz w:val="36"/>
    </w:rPr>
  </w:style>
  <w:style w:type="paragraph" w:customStyle="1" w:styleId="versao">
    <w:name w:val="versao"/>
    <w:basedOn w:val="titulo"/>
    <w:next w:val="Normal"/>
    <w:qFormat/>
    <w:pPr>
      <w:spacing w:before="0" w:after="0"/>
    </w:pPr>
    <w:rPr>
      <w:sz w:val="28"/>
    </w:rPr>
  </w:style>
  <w:style w:type="paragraph" w:styleId="Sumrio1">
    <w:name w:val="toc 1"/>
    <w:basedOn w:val="Normal"/>
    <w:next w:val="Normal"/>
    <w:uiPriority w:val="39"/>
    <w:pPr>
      <w:spacing w:before="120" w:after="120"/>
      <w:jc w:val="left"/>
    </w:pPr>
    <w:rPr>
      <w:rFonts w:cs="Arial"/>
      <w:b/>
      <w:caps/>
    </w:rPr>
  </w:style>
  <w:style w:type="paragraph" w:styleId="Sumrio2">
    <w:name w:val="toc 2"/>
    <w:basedOn w:val="Normal"/>
    <w:next w:val="Normal"/>
    <w:uiPriority w:val="39"/>
    <w:pPr>
      <w:spacing w:before="0" w:after="0"/>
      <w:ind w:left="240"/>
      <w:jc w:val="left"/>
    </w:pPr>
    <w:rPr>
      <w:rFonts w:cs="Arial"/>
      <w:smallCaps/>
    </w:rPr>
  </w:style>
  <w:style w:type="paragraph" w:styleId="Recuodecorpodetexto">
    <w:name w:val="Body Text Indent"/>
    <w:basedOn w:val="Normal"/>
    <w:pPr>
      <w:ind w:left="360"/>
    </w:pPr>
  </w:style>
  <w:style w:type="paragraph" w:customStyle="1" w:styleId="C-Quad">
    <w:name w:val="C-Quad"/>
    <w:qFormat/>
    <w:pPr>
      <w:tabs>
        <w:tab w:val="left" w:pos="680"/>
      </w:tabs>
      <w:overflowPunct w:val="0"/>
      <w:ind w:left="680" w:hanging="283"/>
      <w:jc w:val="both"/>
    </w:pPr>
    <w:rPr>
      <w:rFonts w:ascii="Times New Roman" w:eastAsia="Times New Roman" w:hAnsi="Times New Roman" w:cs="Times New Roman"/>
      <w:lang w:bidi="ar-SA"/>
    </w:rPr>
  </w:style>
  <w:style w:type="paragraph" w:customStyle="1" w:styleId="C-esp4">
    <w:name w:val="C-esp4"/>
    <w:qFormat/>
    <w:pPr>
      <w:overflowPunct w:val="0"/>
    </w:pPr>
    <w:rPr>
      <w:rFonts w:ascii="Times New Roman" w:eastAsia="Times New Roman" w:hAnsi="Times New Roman" w:cs="Times New Roman"/>
      <w:color w:val="000000"/>
      <w:sz w:val="8"/>
      <w:szCs w:val="8"/>
      <w:lang w:bidi="ar-SA"/>
    </w:rPr>
  </w:style>
  <w:style w:type="paragraph" w:customStyle="1" w:styleId="C-Quadcto">
    <w:name w:val="C-Quadcto"/>
    <w:basedOn w:val="C-Quad"/>
    <w:qFormat/>
    <w:pPr>
      <w:tabs>
        <w:tab w:val="left" w:pos="340"/>
      </w:tabs>
      <w:ind w:left="340" w:hanging="340"/>
    </w:pPr>
  </w:style>
  <w:style w:type="paragraph" w:customStyle="1" w:styleId="Contedodatabela">
    <w:name w:val="Conteúdo da tabela"/>
    <w:basedOn w:val="Normal"/>
    <w:qFormat/>
    <w:pPr>
      <w:suppressLineNumbers/>
    </w:pPr>
  </w:style>
  <w:style w:type="paragraph" w:customStyle="1" w:styleId="Ttulodetabela">
    <w:name w:val="Título de tabela"/>
    <w:basedOn w:val="Contedodatabela"/>
    <w:qFormat/>
    <w:pPr>
      <w:jc w:val="center"/>
    </w:pPr>
    <w:rPr>
      <w:b/>
      <w:bCs/>
    </w:rPr>
  </w:style>
  <w:style w:type="paragraph" w:customStyle="1" w:styleId="Default">
    <w:name w:val="Default"/>
    <w:qFormat/>
    <w:pPr>
      <w:overflowPunct w:val="0"/>
    </w:pPr>
    <w:rPr>
      <w:rFonts w:ascii="IJIAIJ+Arial,Bold;Arial" w:eastAsia="Times New Roman" w:hAnsi="IJIAIJ+Arial,Bold;Arial" w:cs="IJIAIJ+Arial,Bold;Arial"/>
      <w:color w:val="000000"/>
      <w:sz w:val="24"/>
      <w:lang w:bidi="ar-SA"/>
    </w:rPr>
  </w:style>
  <w:style w:type="paragraph" w:customStyle="1" w:styleId="PargrafodaLista1">
    <w:name w:val="Parágrafo da Lista1"/>
    <w:basedOn w:val="Normal"/>
    <w:qFormat/>
    <w:pPr>
      <w:ind w:left="708"/>
    </w:pPr>
    <w:rPr>
      <w:rFonts w:ascii="Tahoma" w:hAnsi="Tahoma" w:cs="Tahoma"/>
    </w:rPr>
  </w:style>
  <w:style w:type="paragraph" w:customStyle="1" w:styleId="Referncia">
    <w:name w:val="Referência"/>
    <w:basedOn w:val="Normal"/>
    <w:qFormat/>
    <w:pPr>
      <w:tabs>
        <w:tab w:val="left" w:pos="360"/>
      </w:tabs>
      <w:spacing w:before="120" w:after="120"/>
      <w:ind w:left="360" w:hanging="360"/>
    </w:pPr>
    <w:rPr>
      <w:rFonts w:ascii="Verdana" w:hAnsi="Verdana" w:cs="Arial"/>
    </w:rPr>
  </w:style>
  <w:style w:type="paragraph" w:styleId="PargrafodaLista">
    <w:name w:val="List Paragraph"/>
    <w:basedOn w:val="Normal"/>
    <w:uiPriority w:val="34"/>
    <w:qFormat/>
    <w:pPr>
      <w:spacing w:before="0" w:after="160"/>
      <w:ind w:left="720"/>
      <w:contextualSpacing/>
    </w:pPr>
  </w:style>
  <w:style w:type="paragraph" w:styleId="Textodebalo">
    <w:name w:val="Balloon Text"/>
    <w:basedOn w:val="Normal"/>
    <w:link w:val="TextodebaloChar"/>
    <w:uiPriority w:val="99"/>
    <w:semiHidden/>
    <w:unhideWhenUsed/>
    <w:rsid w:val="007A1DC9"/>
    <w:pPr>
      <w:spacing w:before="0" w:after="0"/>
    </w:pPr>
    <w:rPr>
      <w:rFonts w:ascii="Lucida Grande" w:hAnsi="Lucida Grande"/>
      <w:sz w:val="18"/>
      <w:szCs w:val="18"/>
    </w:rPr>
  </w:style>
  <w:style w:type="character" w:customStyle="1" w:styleId="TextodebaloChar">
    <w:name w:val="Texto de balão Char"/>
    <w:basedOn w:val="Fontepargpadro"/>
    <w:link w:val="Textodebalo"/>
    <w:uiPriority w:val="99"/>
    <w:semiHidden/>
    <w:rsid w:val="007A1DC9"/>
    <w:rPr>
      <w:rFonts w:ascii="Lucida Grande" w:hAnsi="Lucida Grande"/>
      <w:sz w:val="18"/>
      <w:szCs w:val="18"/>
    </w:rPr>
  </w:style>
  <w:style w:type="paragraph" w:styleId="NormalWeb">
    <w:name w:val="Normal (Web)"/>
    <w:basedOn w:val="Normal"/>
    <w:uiPriority w:val="99"/>
    <w:unhideWhenUsed/>
    <w:rsid w:val="00240B83"/>
    <w:pPr>
      <w:widowControl/>
      <w:overflowPunct/>
      <w:spacing w:before="100" w:beforeAutospacing="1" w:after="100" w:afterAutospacing="1"/>
      <w:jc w:val="left"/>
    </w:pPr>
    <w:rPr>
      <w:rFonts w:ascii="Times New Roman" w:hAnsi="Times New Roman" w:cs="Times New Roman"/>
      <w:szCs w:val="20"/>
      <w:lang w:val="en-US" w:eastAsia="en-US" w:bidi="ar-SA"/>
    </w:rPr>
  </w:style>
  <w:style w:type="table" w:styleId="Tabelacomgrade">
    <w:name w:val="Table Grid"/>
    <w:basedOn w:val="Tabelanormal"/>
    <w:uiPriority w:val="59"/>
    <w:rsid w:val="004F13C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tab-span">
    <w:name w:val="apple-tab-span"/>
    <w:basedOn w:val="Fontepargpadro"/>
    <w:rsid w:val="00862488"/>
  </w:style>
  <w:style w:type="paragraph" w:styleId="Pr-formataoHTML">
    <w:name w:val="HTML Preformatted"/>
    <w:basedOn w:val="Normal"/>
    <w:link w:val="Pr-formataoHTMLChar"/>
    <w:uiPriority w:val="99"/>
    <w:semiHidden/>
    <w:unhideWhenUsed/>
    <w:rsid w:val="00D738F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spacing w:before="0" w:after="0"/>
      <w:jc w:val="left"/>
    </w:pPr>
    <w:rPr>
      <w:rFonts w:ascii="Courier" w:hAnsi="Courier" w:cs="Courier"/>
      <w:szCs w:val="20"/>
      <w:lang w:val="en-US" w:eastAsia="en-US" w:bidi="ar-SA"/>
    </w:rPr>
  </w:style>
  <w:style w:type="character" w:customStyle="1" w:styleId="Pr-formataoHTMLChar">
    <w:name w:val="Pré-formatação HTML Char"/>
    <w:basedOn w:val="Fontepargpadro"/>
    <w:link w:val="Pr-formataoHTML"/>
    <w:uiPriority w:val="99"/>
    <w:semiHidden/>
    <w:rsid w:val="00D738FD"/>
    <w:rPr>
      <w:rFonts w:ascii="Courier" w:hAnsi="Courier" w:cs="Courier"/>
      <w:szCs w:val="20"/>
      <w:lang w:val="en-US" w:eastAsia="en-US" w:bidi="ar-SA"/>
    </w:rPr>
  </w:style>
  <w:style w:type="paragraph" w:customStyle="1" w:styleId="xmsonormal">
    <w:name w:val="x_msonormal"/>
    <w:basedOn w:val="Normal"/>
    <w:rsid w:val="007720BF"/>
    <w:pPr>
      <w:widowControl/>
      <w:overflowPunct/>
      <w:spacing w:before="100" w:beforeAutospacing="1" w:after="100" w:afterAutospacing="1"/>
      <w:jc w:val="left"/>
    </w:pPr>
    <w:rPr>
      <w:rFonts w:ascii="Times New Roman" w:hAnsi="Times New Roman" w:cs="Times New Roman"/>
      <w:szCs w:val="20"/>
      <w:lang w:val="en-US" w:eastAsia="en-US" w:bidi="ar-SA"/>
    </w:rPr>
  </w:style>
  <w:style w:type="paragraph" w:customStyle="1" w:styleId="paragraph">
    <w:name w:val="paragraph"/>
    <w:basedOn w:val="Normal"/>
    <w:rsid w:val="00587F1F"/>
    <w:pPr>
      <w:widowControl/>
      <w:overflowPunct/>
      <w:spacing w:before="100" w:beforeAutospacing="1" w:after="100" w:afterAutospacing="1"/>
      <w:jc w:val="left"/>
    </w:pPr>
    <w:rPr>
      <w:rFonts w:ascii="Times New Roman" w:eastAsia="Times New Roman" w:hAnsi="Times New Roman" w:cs="Times New Roman"/>
      <w:sz w:val="24"/>
      <w:lang w:eastAsia="pt-BR" w:bidi="ar-SA"/>
    </w:rPr>
  </w:style>
  <w:style w:type="character" w:customStyle="1" w:styleId="normaltextrun">
    <w:name w:val="normaltextrun"/>
    <w:basedOn w:val="Fontepargpadro"/>
    <w:rsid w:val="00587F1F"/>
  </w:style>
  <w:style w:type="character" w:customStyle="1" w:styleId="eop">
    <w:name w:val="eop"/>
    <w:basedOn w:val="Fontepargpadro"/>
    <w:rsid w:val="00587F1F"/>
  </w:style>
  <w:style w:type="character" w:customStyle="1" w:styleId="ui-provider">
    <w:name w:val="ui-provider"/>
    <w:basedOn w:val="Fontepargpadro"/>
    <w:rsid w:val="006A1476"/>
  </w:style>
  <w:style w:type="character" w:styleId="Hyperlink">
    <w:name w:val="Hyperlink"/>
    <w:basedOn w:val="Fontepargpadro"/>
    <w:uiPriority w:val="99"/>
    <w:unhideWhenUsed/>
    <w:rsid w:val="00F55434"/>
    <w:rPr>
      <w:color w:val="0000FF" w:themeColor="hyperlink"/>
      <w:u w:val="single"/>
    </w:rPr>
  </w:style>
  <w:style w:type="character" w:styleId="MenoPendente">
    <w:name w:val="Unresolved Mention"/>
    <w:basedOn w:val="Fontepargpadro"/>
    <w:uiPriority w:val="99"/>
    <w:semiHidden/>
    <w:unhideWhenUsed/>
    <w:rsid w:val="00F55434"/>
    <w:rPr>
      <w:color w:val="605E5C"/>
      <w:shd w:val="clear" w:color="auto" w:fill="E1DFDD"/>
    </w:rPr>
  </w:style>
  <w:style w:type="paragraph" w:customStyle="1" w:styleId="sistema">
    <w:name w:val="sistema"/>
    <w:basedOn w:val="titulo"/>
    <w:rsid w:val="00F331D7"/>
    <w:pPr>
      <w:widowControl/>
      <w:suppressAutoHyphens/>
      <w:overflowPunct/>
      <w:spacing w:before="0" w:after="240"/>
    </w:pPr>
    <w:rPr>
      <w:rFonts w:eastAsia="Times New Roman"/>
      <w:i/>
      <w:szCs w:val="20"/>
      <w:lang w:bidi="ar-SA"/>
    </w:rPr>
  </w:style>
  <w:style w:type="character" w:styleId="Forte">
    <w:name w:val="Strong"/>
    <w:basedOn w:val="Fontepargpadro"/>
    <w:uiPriority w:val="22"/>
    <w:qFormat/>
    <w:rsid w:val="00C950A4"/>
    <w:rPr>
      <w:b/>
      <w:bCs/>
    </w:rPr>
  </w:style>
  <w:style w:type="paragraph" w:styleId="CabealhodoSumrio">
    <w:name w:val="TOC Heading"/>
    <w:basedOn w:val="Ttulo1"/>
    <w:next w:val="Normal"/>
    <w:uiPriority w:val="39"/>
    <w:unhideWhenUsed/>
    <w:qFormat/>
    <w:rsid w:val="00AE1467"/>
    <w:pPr>
      <w:widowControl/>
      <w:overflowPunct/>
      <w:spacing w:before="240" w:after="0" w:line="259" w:lineRule="auto"/>
      <w:outlineLvl w:val="9"/>
    </w:pPr>
    <w:rPr>
      <w:rFonts w:asciiTheme="majorHAnsi" w:eastAsiaTheme="majorEastAsia" w:hAnsiTheme="majorHAnsi" w:cstheme="majorBidi"/>
      <w:b w:val="0"/>
      <w:color w:val="365F91" w:themeColor="accent1" w:themeShade="BF"/>
      <w:sz w:val="32"/>
      <w:szCs w:val="32"/>
      <w:lang w:val="en-US" w:eastAsia="en-US" w:bidi="ar-SA"/>
    </w:rPr>
  </w:style>
  <w:style w:type="paragraph" w:customStyle="1" w:styleId="pdq2pgselectionanchorcontainer">
    <w:name w:val="pdq2pg_selectionanchorcontainer"/>
    <w:basedOn w:val="Normal"/>
    <w:rsid w:val="00864F9F"/>
    <w:pPr>
      <w:widowControl/>
      <w:overflowPunct/>
      <w:spacing w:before="100" w:beforeAutospacing="1" w:after="100" w:afterAutospacing="1"/>
      <w:jc w:val="left"/>
    </w:pPr>
    <w:rPr>
      <w:rFonts w:ascii="Times New Roman" w:eastAsia="Times New Roman" w:hAnsi="Times New Roman" w:cs="Times New Roman"/>
      <w:sz w:val="24"/>
      <w:lang w:eastAsia="pt-BR"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729304">
      <w:bodyDiv w:val="1"/>
      <w:marLeft w:val="0"/>
      <w:marRight w:val="0"/>
      <w:marTop w:val="0"/>
      <w:marBottom w:val="0"/>
      <w:divBdr>
        <w:top w:val="none" w:sz="0" w:space="0" w:color="auto"/>
        <w:left w:val="none" w:sz="0" w:space="0" w:color="auto"/>
        <w:bottom w:val="none" w:sz="0" w:space="0" w:color="auto"/>
        <w:right w:val="none" w:sz="0" w:space="0" w:color="auto"/>
      </w:divBdr>
    </w:div>
    <w:div w:id="82725337">
      <w:bodyDiv w:val="1"/>
      <w:marLeft w:val="0"/>
      <w:marRight w:val="0"/>
      <w:marTop w:val="0"/>
      <w:marBottom w:val="0"/>
      <w:divBdr>
        <w:top w:val="none" w:sz="0" w:space="0" w:color="auto"/>
        <w:left w:val="none" w:sz="0" w:space="0" w:color="auto"/>
        <w:bottom w:val="none" w:sz="0" w:space="0" w:color="auto"/>
        <w:right w:val="none" w:sz="0" w:space="0" w:color="auto"/>
      </w:divBdr>
    </w:div>
    <w:div w:id="94332496">
      <w:bodyDiv w:val="1"/>
      <w:marLeft w:val="0"/>
      <w:marRight w:val="0"/>
      <w:marTop w:val="0"/>
      <w:marBottom w:val="0"/>
      <w:divBdr>
        <w:top w:val="none" w:sz="0" w:space="0" w:color="auto"/>
        <w:left w:val="none" w:sz="0" w:space="0" w:color="auto"/>
        <w:bottom w:val="none" w:sz="0" w:space="0" w:color="auto"/>
        <w:right w:val="none" w:sz="0" w:space="0" w:color="auto"/>
      </w:divBdr>
    </w:div>
    <w:div w:id="98062499">
      <w:bodyDiv w:val="1"/>
      <w:marLeft w:val="0"/>
      <w:marRight w:val="0"/>
      <w:marTop w:val="0"/>
      <w:marBottom w:val="0"/>
      <w:divBdr>
        <w:top w:val="none" w:sz="0" w:space="0" w:color="auto"/>
        <w:left w:val="none" w:sz="0" w:space="0" w:color="auto"/>
        <w:bottom w:val="none" w:sz="0" w:space="0" w:color="auto"/>
        <w:right w:val="none" w:sz="0" w:space="0" w:color="auto"/>
      </w:divBdr>
    </w:div>
    <w:div w:id="129791548">
      <w:bodyDiv w:val="1"/>
      <w:marLeft w:val="0"/>
      <w:marRight w:val="0"/>
      <w:marTop w:val="0"/>
      <w:marBottom w:val="0"/>
      <w:divBdr>
        <w:top w:val="none" w:sz="0" w:space="0" w:color="auto"/>
        <w:left w:val="none" w:sz="0" w:space="0" w:color="auto"/>
        <w:bottom w:val="none" w:sz="0" w:space="0" w:color="auto"/>
        <w:right w:val="none" w:sz="0" w:space="0" w:color="auto"/>
      </w:divBdr>
    </w:div>
    <w:div w:id="129909966">
      <w:bodyDiv w:val="1"/>
      <w:marLeft w:val="0"/>
      <w:marRight w:val="0"/>
      <w:marTop w:val="0"/>
      <w:marBottom w:val="0"/>
      <w:divBdr>
        <w:top w:val="none" w:sz="0" w:space="0" w:color="auto"/>
        <w:left w:val="none" w:sz="0" w:space="0" w:color="auto"/>
        <w:bottom w:val="none" w:sz="0" w:space="0" w:color="auto"/>
        <w:right w:val="none" w:sz="0" w:space="0" w:color="auto"/>
      </w:divBdr>
    </w:div>
    <w:div w:id="136533783">
      <w:bodyDiv w:val="1"/>
      <w:marLeft w:val="0"/>
      <w:marRight w:val="0"/>
      <w:marTop w:val="0"/>
      <w:marBottom w:val="0"/>
      <w:divBdr>
        <w:top w:val="none" w:sz="0" w:space="0" w:color="auto"/>
        <w:left w:val="none" w:sz="0" w:space="0" w:color="auto"/>
        <w:bottom w:val="none" w:sz="0" w:space="0" w:color="auto"/>
        <w:right w:val="none" w:sz="0" w:space="0" w:color="auto"/>
      </w:divBdr>
    </w:div>
    <w:div w:id="161236392">
      <w:bodyDiv w:val="1"/>
      <w:marLeft w:val="0"/>
      <w:marRight w:val="0"/>
      <w:marTop w:val="0"/>
      <w:marBottom w:val="0"/>
      <w:divBdr>
        <w:top w:val="none" w:sz="0" w:space="0" w:color="auto"/>
        <w:left w:val="none" w:sz="0" w:space="0" w:color="auto"/>
        <w:bottom w:val="none" w:sz="0" w:space="0" w:color="auto"/>
        <w:right w:val="none" w:sz="0" w:space="0" w:color="auto"/>
      </w:divBdr>
    </w:div>
    <w:div w:id="166948198">
      <w:bodyDiv w:val="1"/>
      <w:marLeft w:val="0"/>
      <w:marRight w:val="0"/>
      <w:marTop w:val="0"/>
      <w:marBottom w:val="0"/>
      <w:divBdr>
        <w:top w:val="none" w:sz="0" w:space="0" w:color="auto"/>
        <w:left w:val="none" w:sz="0" w:space="0" w:color="auto"/>
        <w:bottom w:val="none" w:sz="0" w:space="0" w:color="auto"/>
        <w:right w:val="none" w:sz="0" w:space="0" w:color="auto"/>
      </w:divBdr>
    </w:div>
    <w:div w:id="181281594">
      <w:bodyDiv w:val="1"/>
      <w:marLeft w:val="0"/>
      <w:marRight w:val="0"/>
      <w:marTop w:val="0"/>
      <w:marBottom w:val="0"/>
      <w:divBdr>
        <w:top w:val="none" w:sz="0" w:space="0" w:color="auto"/>
        <w:left w:val="none" w:sz="0" w:space="0" w:color="auto"/>
        <w:bottom w:val="none" w:sz="0" w:space="0" w:color="auto"/>
        <w:right w:val="none" w:sz="0" w:space="0" w:color="auto"/>
      </w:divBdr>
    </w:div>
    <w:div w:id="198668397">
      <w:bodyDiv w:val="1"/>
      <w:marLeft w:val="0"/>
      <w:marRight w:val="0"/>
      <w:marTop w:val="0"/>
      <w:marBottom w:val="0"/>
      <w:divBdr>
        <w:top w:val="none" w:sz="0" w:space="0" w:color="auto"/>
        <w:left w:val="none" w:sz="0" w:space="0" w:color="auto"/>
        <w:bottom w:val="none" w:sz="0" w:space="0" w:color="auto"/>
        <w:right w:val="none" w:sz="0" w:space="0" w:color="auto"/>
      </w:divBdr>
    </w:div>
    <w:div w:id="282227832">
      <w:bodyDiv w:val="1"/>
      <w:marLeft w:val="0"/>
      <w:marRight w:val="0"/>
      <w:marTop w:val="0"/>
      <w:marBottom w:val="0"/>
      <w:divBdr>
        <w:top w:val="none" w:sz="0" w:space="0" w:color="auto"/>
        <w:left w:val="none" w:sz="0" w:space="0" w:color="auto"/>
        <w:bottom w:val="none" w:sz="0" w:space="0" w:color="auto"/>
        <w:right w:val="none" w:sz="0" w:space="0" w:color="auto"/>
      </w:divBdr>
    </w:div>
    <w:div w:id="287707416">
      <w:bodyDiv w:val="1"/>
      <w:marLeft w:val="0"/>
      <w:marRight w:val="0"/>
      <w:marTop w:val="0"/>
      <w:marBottom w:val="0"/>
      <w:divBdr>
        <w:top w:val="none" w:sz="0" w:space="0" w:color="auto"/>
        <w:left w:val="none" w:sz="0" w:space="0" w:color="auto"/>
        <w:bottom w:val="none" w:sz="0" w:space="0" w:color="auto"/>
        <w:right w:val="none" w:sz="0" w:space="0" w:color="auto"/>
      </w:divBdr>
    </w:div>
    <w:div w:id="312297666">
      <w:bodyDiv w:val="1"/>
      <w:marLeft w:val="0"/>
      <w:marRight w:val="0"/>
      <w:marTop w:val="0"/>
      <w:marBottom w:val="0"/>
      <w:divBdr>
        <w:top w:val="none" w:sz="0" w:space="0" w:color="auto"/>
        <w:left w:val="none" w:sz="0" w:space="0" w:color="auto"/>
        <w:bottom w:val="none" w:sz="0" w:space="0" w:color="auto"/>
        <w:right w:val="none" w:sz="0" w:space="0" w:color="auto"/>
      </w:divBdr>
    </w:div>
    <w:div w:id="379088247">
      <w:bodyDiv w:val="1"/>
      <w:marLeft w:val="0"/>
      <w:marRight w:val="0"/>
      <w:marTop w:val="0"/>
      <w:marBottom w:val="0"/>
      <w:divBdr>
        <w:top w:val="none" w:sz="0" w:space="0" w:color="auto"/>
        <w:left w:val="none" w:sz="0" w:space="0" w:color="auto"/>
        <w:bottom w:val="none" w:sz="0" w:space="0" w:color="auto"/>
        <w:right w:val="none" w:sz="0" w:space="0" w:color="auto"/>
      </w:divBdr>
    </w:div>
    <w:div w:id="432015353">
      <w:bodyDiv w:val="1"/>
      <w:marLeft w:val="0"/>
      <w:marRight w:val="0"/>
      <w:marTop w:val="0"/>
      <w:marBottom w:val="0"/>
      <w:divBdr>
        <w:top w:val="none" w:sz="0" w:space="0" w:color="auto"/>
        <w:left w:val="none" w:sz="0" w:space="0" w:color="auto"/>
        <w:bottom w:val="none" w:sz="0" w:space="0" w:color="auto"/>
        <w:right w:val="none" w:sz="0" w:space="0" w:color="auto"/>
      </w:divBdr>
    </w:div>
    <w:div w:id="491458589">
      <w:bodyDiv w:val="1"/>
      <w:marLeft w:val="0"/>
      <w:marRight w:val="0"/>
      <w:marTop w:val="0"/>
      <w:marBottom w:val="0"/>
      <w:divBdr>
        <w:top w:val="none" w:sz="0" w:space="0" w:color="auto"/>
        <w:left w:val="none" w:sz="0" w:space="0" w:color="auto"/>
        <w:bottom w:val="none" w:sz="0" w:space="0" w:color="auto"/>
        <w:right w:val="none" w:sz="0" w:space="0" w:color="auto"/>
      </w:divBdr>
    </w:div>
    <w:div w:id="505172926">
      <w:bodyDiv w:val="1"/>
      <w:marLeft w:val="0"/>
      <w:marRight w:val="0"/>
      <w:marTop w:val="0"/>
      <w:marBottom w:val="0"/>
      <w:divBdr>
        <w:top w:val="none" w:sz="0" w:space="0" w:color="auto"/>
        <w:left w:val="none" w:sz="0" w:space="0" w:color="auto"/>
        <w:bottom w:val="none" w:sz="0" w:space="0" w:color="auto"/>
        <w:right w:val="none" w:sz="0" w:space="0" w:color="auto"/>
      </w:divBdr>
    </w:div>
    <w:div w:id="537814426">
      <w:bodyDiv w:val="1"/>
      <w:marLeft w:val="0"/>
      <w:marRight w:val="0"/>
      <w:marTop w:val="0"/>
      <w:marBottom w:val="0"/>
      <w:divBdr>
        <w:top w:val="none" w:sz="0" w:space="0" w:color="auto"/>
        <w:left w:val="none" w:sz="0" w:space="0" w:color="auto"/>
        <w:bottom w:val="none" w:sz="0" w:space="0" w:color="auto"/>
        <w:right w:val="none" w:sz="0" w:space="0" w:color="auto"/>
      </w:divBdr>
    </w:div>
    <w:div w:id="559755768">
      <w:bodyDiv w:val="1"/>
      <w:marLeft w:val="0"/>
      <w:marRight w:val="0"/>
      <w:marTop w:val="0"/>
      <w:marBottom w:val="0"/>
      <w:divBdr>
        <w:top w:val="none" w:sz="0" w:space="0" w:color="auto"/>
        <w:left w:val="none" w:sz="0" w:space="0" w:color="auto"/>
        <w:bottom w:val="none" w:sz="0" w:space="0" w:color="auto"/>
        <w:right w:val="none" w:sz="0" w:space="0" w:color="auto"/>
      </w:divBdr>
    </w:div>
    <w:div w:id="726760322">
      <w:bodyDiv w:val="1"/>
      <w:marLeft w:val="0"/>
      <w:marRight w:val="0"/>
      <w:marTop w:val="0"/>
      <w:marBottom w:val="0"/>
      <w:divBdr>
        <w:top w:val="none" w:sz="0" w:space="0" w:color="auto"/>
        <w:left w:val="none" w:sz="0" w:space="0" w:color="auto"/>
        <w:bottom w:val="none" w:sz="0" w:space="0" w:color="auto"/>
        <w:right w:val="none" w:sz="0" w:space="0" w:color="auto"/>
      </w:divBdr>
    </w:div>
    <w:div w:id="813565958">
      <w:bodyDiv w:val="1"/>
      <w:marLeft w:val="0"/>
      <w:marRight w:val="0"/>
      <w:marTop w:val="0"/>
      <w:marBottom w:val="0"/>
      <w:divBdr>
        <w:top w:val="none" w:sz="0" w:space="0" w:color="auto"/>
        <w:left w:val="none" w:sz="0" w:space="0" w:color="auto"/>
        <w:bottom w:val="none" w:sz="0" w:space="0" w:color="auto"/>
        <w:right w:val="none" w:sz="0" w:space="0" w:color="auto"/>
      </w:divBdr>
    </w:div>
    <w:div w:id="825366165">
      <w:bodyDiv w:val="1"/>
      <w:marLeft w:val="0"/>
      <w:marRight w:val="0"/>
      <w:marTop w:val="0"/>
      <w:marBottom w:val="0"/>
      <w:divBdr>
        <w:top w:val="none" w:sz="0" w:space="0" w:color="auto"/>
        <w:left w:val="none" w:sz="0" w:space="0" w:color="auto"/>
        <w:bottom w:val="none" w:sz="0" w:space="0" w:color="auto"/>
        <w:right w:val="none" w:sz="0" w:space="0" w:color="auto"/>
      </w:divBdr>
    </w:div>
    <w:div w:id="832840141">
      <w:bodyDiv w:val="1"/>
      <w:marLeft w:val="0"/>
      <w:marRight w:val="0"/>
      <w:marTop w:val="0"/>
      <w:marBottom w:val="0"/>
      <w:divBdr>
        <w:top w:val="none" w:sz="0" w:space="0" w:color="auto"/>
        <w:left w:val="none" w:sz="0" w:space="0" w:color="auto"/>
        <w:bottom w:val="none" w:sz="0" w:space="0" w:color="auto"/>
        <w:right w:val="none" w:sz="0" w:space="0" w:color="auto"/>
      </w:divBdr>
    </w:div>
    <w:div w:id="879899070">
      <w:bodyDiv w:val="1"/>
      <w:marLeft w:val="0"/>
      <w:marRight w:val="0"/>
      <w:marTop w:val="0"/>
      <w:marBottom w:val="0"/>
      <w:divBdr>
        <w:top w:val="none" w:sz="0" w:space="0" w:color="auto"/>
        <w:left w:val="none" w:sz="0" w:space="0" w:color="auto"/>
        <w:bottom w:val="none" w:sz="0" w:space="0" w:color="auto"/>
        <w:right w:val="none" w:sz="0" w:space="0" w:color="auto"/>
      </w:divBdr>
    </w:div>
    <w:div w:id="1077627393">
      <w:bodyDiv w:val="1"/>
      <w:marLeft w:val="0"/>
      <w:marRight w:val="0"/>
      <w:marTop w:val="0"/>
      <w:marBottom w:val="0"/>
      <w:divBdr>
        <w:top w:val="none" w:sz="0" w:space="0" w:color="auto"/>
        <w:left w:val="none" w:sz="0" w:space="0" w:color="auto"/>
        <w:bottom w:val="none" w:sz="0" w:space="0" w:color="auto"/>
        <w:right w:val="none" w:sz="0" w:space="0" w:color="auto"/>
      </w:divBdr>
    </w:div>
    <w:div w:id="1081491477">
      <w:bodyDiv w:val="1"/>
      <w:marLeft w:val="0"/>
      <w:marRight w:val="0"/>
      <w:marTop w:val="0"/>
      <w:marBottom w:val="0"/>
      <w:divBdr>
        <w:top w:val="none" w:sz="0" w:space="0" w:color="auto"/>
        <w:left w:val="none" w:sz="0" w:space="0" w:color="auto"/>
        <w:bottom w:val="none" w:sz="0" w:space="0" w:color="auto"/>
        <w:right w:val="none" w:sz="0" w:space="0" w:color="auto"/>
      </w:divBdr>
    </w:div>
    <w:div w:id="1129670040">
      <w:bodyDiv w:val="1"/>
      <w:marLeft w:val="0"/>
      <w:marRight w:val="0"/>
      <w:marTop w:val="0"/>
      <w:marBottom w:val="0"/>
      <w:divBdr>
        <w:top w:val="none" w:sz="0" w:space="0" w:color="auto"/>
        <w:left w:val="none" w:sz="0" w:space="0" w:color="auto"/>
        <w:bottom w:val="none" w:sz="0" w:space="0" w:color="auto"/>
        <w:right w:val="none" w:sz="0" w:space="0" w:color="auto"/>
      </w:divBdr>
    </w:div>
    <w:div w:id="1184781777">
      <w:bodyDiv w:val="1"/>
      <w:marLeft w:val="0"/>
      <w:marRight w:val="0"/>
      <w:marTop w:val="0"/>
      <w:marBottom w:val="0"/>
      <w:divBdr>
        <w:top w:val="none" w:sz="0" w:space="0" w:color="auto"/>
        <w:left w:val="none" w:sz="0" w:space="0" w:color="auto"/>
        <w:bottom w:val="none" w:sz="0" w:space="0" w:color="auto"/>
        <w:right w:val="none" w:sz="0" w:space="0" w:color="auto"/>
      </w:divBdr>
    </w:div>
    <w:div w:id="1257059273">
      <w:bodyDiv w:val="1"/>
      <w:marLeft w:val="0"/>
      <w:marRight w:val="0"/>
      <w:marTop w:val="0"/>
      <w:marBottom w:val="0"/>
      <w:divBdr>
        <w:top w:val="none" w:sz="0" w:space="0" w:color="auto"/>
        <w:left w:val="none" w:sz="0" w:space="0" w:color="auto"/>
        <w:bottom w:val="none" w:sz="0" w:space="0" w:color="auto"/>
        <w:right w:val="none" w:sz="0" w:space="0" w:color="auto"/>
      </w:divBdr>
    </w:div>
    <w:div w:id="1323849860">
      <w:bodyDiv w:val="1"/>
      <w:marLeft w:val="0"/>
      <w:marRight w:val="0"/>
      <w:marTop w:val="0"/>
      <w:marBottom w:val="0"/>
      <w:divBdr>
        <w:top w:val="none" w:sz="0" w:space="0" w:color="auto"/>
        <w:left w:val="none" w:sz="0" w:space="0" w:color="auto"/>
        <w:bottom w:val="none" w:sz="0" w:space="0" w:color="auto"/>
        <w:right w:val="none" w:sz="0" w:space="0" w:color="auto"/>
      </w:divBdr>
    </w:div>
    <w:div w:id="1335910620">
      <w:bodyDiv w:val="1"/>
      <w:marLeft w:val="0"/>
      <w:marRight w:val="0"/>
      <w:marTop w:val="0"/>
      <w:marBottom w:val="0"/>
      <w:divBdr>
        <w:top w:val="none" w:sz="0" w:space="0" w:color="auto"/>
        <w:left w:val="none" w:sz="0" w:space="0" w:color="auto"/>
        <w:bottom w:val="none" w:sz="0" w:space="0" w:color="auto"/>
        <w:right w:val="none" w:sz="0" w:space="0" w:color="auto"/>
      </w:divBdr>
    </w:div>
    <w:div w:id="1415476293">
      <w:bodyDiv w:val="1"/>
      <w:marLeft w:val="0"/>
      <w:marRight w:val="0"/>
      <w:marTop w:val="0"/>
      <w:marBottom w:val="0"/>
      <w:divBdr>
        <w:top w:val="none" w:sz="0" w:space="0" w:color="auto"/>
        <w:left w:val="none" w:sz="0" w:space="0" w:color="auto"/>
        <w:bottom w:val="none" w:sz="0" w:space="0" w:color="auto"/>
        <w:right w:val="none" w:sz="0" w:space="0" w:color="auto"/>
      </w:divBdr>
    </w:div>
    <w:div w:id="1438914826">
      <w:bodyDiv w:val="1"/>
      <w:marLeft w:val="0"/>
      <w:marRight w:val="0"/>
      <w:marTop w:val="0"/>
      <w:marBottom w:val="0"/>
      <w:divBdr>
        <w:top w:val="none" w:sz="0" w:space="0" w:color="auto"/>
        <w:left w:val="none" w:sz="0" w:space="0" w:color="auto"/>
        <w:bottom w:val="none" w:sz="0" w:space="0" w:color="auto"/>
        <w:right w:val="none" w:sz="0" w:space="0" w:color="auto"/>
      </w:divBdr>
    </w:div>
    <w:div w:id="1465810729">
      <w:bodyDiv w:val="1"/>
      <w:marLeft w:val="0"/>
      <w:marRight w:val="0"/>
      <w:marTop w:val="0"/>
      <w:marBottom w:val="0"/>
      <w:divBdr>
        <w:top w:val="none" w:sz="0" w:space="0" w:color="auto"/>
        <w:left w:val="none" w:sz="0" w:space="0" w:color="auto"/>
        <w:bottom w:val="none" w:sz="0" w:space="0" w:color="auto"/>
        <w:right w:val="none" w:sz="0" w:space="0" w:color="auto"/>
      </w:divBdr>
    </w:div>
    <w:div w:id="1536043040">
      <w:bodyDiv w:val="1"/>
      <w:marLeft w:val="0"/>
      <w:marRight w:val="0"/>
      <w:marTop w:val="0"/>
      <w:marBottom w:val="0"/>
      <w:divBdr>
        <w:top w:val="none" w:sz="0" w:space="0" w:color="auto"/>
        <w:left w:val="none" w:sz="0" w:space="0" w:color="auto"/>
        <w:bottom w:val="none" w:sz="0" w:space="0" w:color="auto"/>
        <w:right w:val="none" w:sz="0" w:space="0" w:color="auto"/>
      </w:divBdr>
    </w:div>
    <w:div w:id="1565411390">
      <w:bodyDiv w:val="1"/>
      <w:marLeft w:val="0"/>
      <w:marRight w:val="0"/>
      <w:marTop w:val="0"/>
      <w:marBottom w:val="0"/>
      <w:divBdr>
        <w:top w:val="none" w:sz="0" w:space="0" w:color="auto"/>
        <w:left w:val="none" w:sz="0" w:space="0" w:color="auto"/>
        <w:bottom w:val="none" w:sz="0" w:space="0" w:color="auto"/>
        <w:right w:val="none" w:sz="0" w:space="0" w:color="auto"/>
      </w:divBdr>
    </w:div>
    <w:div w:id="1594631044">
      <w:bodyDiv w:val="1"/>
      <w:marLeft w:val="0"/>
      <w:marRight w:val="0"/>
      <w:marTop w:val="0"/>
      <w:marBottom w:val="0"/>
      <w:divBdr>
        <w:top w:val="none" w:sz="0" w:space="0" w:color="auto"/>
        <w:left w:val="none" w:sz="0" w:space="0" w:color="auto"/>
        <w:bottom w:val="none" w:sz="0" w:space="0" w:color="auto"/>
        <w:right w:val="none" w:sz="0" w:space="0" w:color="auto"/>
      </w:divBdr>
    </w:div>
    <w:div w:id="1718309138">
      <w:bodyDiv w:val="1"/>
      <w:marLeft w:val="0"/>
      <w:marRight w:val="0"/>
      <w:marTop w:val="0"/>
      <w:marBottom w:val="0"/>
      <w:divBdr>
        <w:top w:val="none" w:sz="0" w:space="0" w:color="auto"/>
        <w:left w:val="none" w:sz="0" w:space="0" w:color="auto"/>
        <w:bottom w:val="none" w:sz="0" w:space="0" w:color="auto"/>
        <w:right w:val="none" w:sz="0" w:space="0" w:color="auto"/>
      </w:divBdr>
      <w:divsChild>
        <w:div w:id="58291122">
          <w:marLeft w:val="0"/>
          <w:marRight w:val="0"/>
          <w:marTop w:val="0"/>
          <w:marBottom w:val="0"/>
          <w:divBdr>
            <w:top w:val="none" w:sz="0" w:space="0" w:color="auto"/>
            <w:left w:val="none" w:sz="0" w:space="0" w:color="auto"/>
            <w:bottom w:val="none" w:sz="0" w:space="0" w:color="auto"/>
            <w:right w:val="none" w:sz="0" w:space="0" w:color="auto"/>
          </w:divBdr>
        </w:div>
        <w:div w:id="67308254">
          <w:marLeft w:val="0"/>
          <w:marRight w:val="0"/>
          <w:marTop w:val="0"/>
          <w:marBottom w:val="0"/>
          <w:divBdr>
            <w:top w:val="none" w:sz="0" w:space="0" w:color="auto"/>
            <w:left w:val="none" w:sz="0" w:space="0" w:color="auto"/>
            <w:bottom w:val="none" w:sz="0" w:space="0" w:color="auto"/>
            <w:right w:val="none" w:sz="0" w:space="0" w:color="auto"/>
          </w:divBdr>
        </w:div>
        <w:div w:id="73818476">
          <w:marLeft w:val="0"/>
          <w:marRight w:val="0"/>
          <w:marTop w:val="0"/>
          <w:marBottom w:val="0"/>
          <w:divBdr>
            <w:top w:val="none" w:sz="0" w:space="0" w:color="auto"/>
            <w:left w:val="none" w:sz="0" w:space="0" w:color="auto"/>
            <w:bottom w:val="none" w:sz="0" w:space="0" w:color="auto"/>
            <w:right w:val="none" w:sz="0" w:space="0" w:color="auto"/>
          </w:divBdr>
        </w:div>
        <w:div w:id="75178279">
          <w:marLeft w:val="0"/>
          <w:marRight w:val="0"/>
          <w:marTop w:val="0"/>
          <w:marBottom w:val="0"/>
          <w:divBdr>
            <w:top w:val="none" w:sz="0" w:space="0" w:color="auto"/>
            <w:left w:val="none" w:sz="0" w:space="0" w:color="auto"/>
            <w:bottom w:val="none" w:sz="0" w:space="0" w:color="auto"/>
            <w:right w:val="none" w:sz="0" w:space="0" w:color="auto"/>
          </w:divBdr>
        </w:div>
        <w:div w:id="111366729">
          <w:marLeft w:val="0"/>
          <w:marRight w:val="0"/>
          <w:marTop w:val="0"/>
          <w:marBottom w:val="0"/>
          <w:divBdr>
            <w:top w:val="none" w:sz="0" w:space="0" w:color="auto"/>
            <w:left w:val="none" w:sz="0" w:space="0" w:color="auto"/>
            <w:bottom w:val="none" w:sz="0" w:space="0" w:color="auto"/>
            <w:right w:val="none" w:sz="0" w:space="0" w:color="auto"/>
          </w:divBdr>
        </w:div>
        <w:div w:id="194117829">
          <w:marLeft w:val="0"/>
          <w:marRight w:val="0"/>
          <w:marTop w:val="0"/>
          <w:marBottom w:val="0"/>
          <w:divBdr>
            <w:top w:val="none" w:sz="0" w:space="0" w:color="auto"/>
            <w:left w:val="none" w:sz="0" w:space="0" w:color="auto"/>
            <w:bottom w:val="none" w:sz="0" w:space="0" w:color="auto"/>
            <w:right w:val="none" w:sz="0" w:space="0" w:color="auto"/>
          </w:divBdr>
        </w:div>
        <w:div w:id="218398652">
          <w:marLeft w:val="0"/>
          <w:marRight w:val="0"/>
          <w:marTop w:val="0"/>
          <w:marBottom w:val="0"/>
          <w:divBdr>
            <w:top w:val="none" w:sz="0" w:space="0" w:color="auto"/>
            <w:left w:val="none" w:sz="0" w:space="0" w:color="auto"/>
            <w:bottom w:val="none" w:sz="0" w:space="0" w:color="auto"/>
            <w:right w:val="none" w:sz="0" w:space="0" w:color="auto"/>
          </w:divBdr>
        </w:div>
        <w:div w:id="267658581">
          <w:marLeft w:val="0"/>
          <w:marRight w:val="0"/>
          <w:marTop w:val="0"/>
          <w:marBottom w:val="0"/>
          <w:divBdr>
            <w:top w:val="none" w:sz="0" w:space="0" w:color="auto"/>
            <w:left w:val="none" w:sz="0" w:space="0" w:color="auto"/>
            <w:bottom w:val="none" w:sz="0" w:space="0" w:color="auto"/>
            <w:right w:val="none" w:sz="0" w:space="0" w:color="auto"/>
          </w:divBdr>
        </w:div>
        <w:div w:id="302975750">
          <w:marLeft w:val="0"/>
          <w:marRight w:val="0"/>
          <w:marTop w:val="0"/>
          <w:marBottom w:val="0"/>
          <w:divBdr>
            <w:top w:val="none" w:sz="0" w:space="0" w:color="auto"/>
            <w:left w:val="none" w:sz="0" w:space="0" w:color="auto"/>
            <w:bottom w:val="none" w:sz="0" w:space="0" w:color="auto"/>
            <w:right w:val="none" w:sz="0" w:space="0" w:color="auto"/>
          </w:divBdr>
        </w:div>
        <w:div w:id="316958763">
          <w:marLeft w:val="0"/>
          <w:marRight w:val="0"/>
          <w:marTop w:val="0"/>
          <w:marBottom w:val="0"/>
          <w:divBdr>
            <w:top w:val="none" w:sz="0" w:space="0" w:color="auto"/>
            <w:left w:val="none" w:sz="0" w:space="0" w:color="auto"/>
            <w:bottom w:val="none" w:sz="0" w:space="0" w:color="auto"/>
            <w:right w:val="none" w:sz="0" w:space="0" w:color="auto"/>
          </w:divBdr>
        </w:div>
        <w:div w:id="336202163">
          <w:marLeft w:val="0"/>
          <w:marRight w:val="0"/>
          <w:marTop w:val="0"/>
          <w:marBottom w:val="0"/>
          <w:divBdr>
            <w:top w:val="none" w:sz="0" w:space="0" w:color="auto"/>
            <w:left w:val="none" w:sz="0" w:space="0" w:color="auto"/>
            <w:bottom w:val="none" w:sz="0" w:space="0" w:color="auto"/>
            <w:right w:val="none" w:sz="0" w:space="0" w:color="auto"/>
          </w:divBdr>
        </w:div>
        <w:div w:id="421142257">
          <w:marLeft w:val="0"/>
          <w:marRight w:val="0"/>
          <w:marTop w:val="0"/>
          <w:marBottom w:val="0"/>
          <w:divBdr>
            <w:top w:val="none" w:sz="0" w:space="0" w:color="auto"/>
            <w:left w:val="none" w:sz="0" w:space="0" w:color="auto"/>
            <w:bottom w:val="none" w:sz="0" w:space="0" w:color="auto"/>
            <w:right w:val="none" w:sz="0" w:space="0" w:color="auto"/>
          </w:divBdr>
        </w:div>
        <w:div w:id="443351165">
          <w:marLeft w:val="0"/>
          <w:marRight w:val="0"/>
          <w:marTop w:val="0"/>
          <w:marBottom w:val="0"/>
          <w:divBdr>
            <w:top w:val="none" w:sz="0" w:space="0" w:color="auto"/>
            <w:left w:val="none" w:sz="0" w:space="0" w:color="auto"/>
            <w:bottom w:val="none" w:sz="0" w:space="0" w:color="auto"/>
            <w:right w:val="none" w:sz="0" w:space="0" w:color="auto"/>
          </w:divBdr>
        </w:div>
        <w:div w:id="482047826">
          <w:marLeft w:val="0"/>
          <w:marRight w:val="0"/>
          <w:marTop w:val="0"/>
          <w:marBottom w:val="0"/>
          <w:divBdr>
            <w:top w:val="none" w:sz="0" w:space="0" w:color="auto"/>
            <w:left w:val="none" w:sz="0" w:space="0" w:color="auto"/>
            <w:bottom w:val="none" w:sz="0" w:space="0" w:color="auto"/>
            <w:right w:val="none" w:sz="0" w:space="0" w:color="auto"/>
          </w:divBdr>
        </w:div>
        <w:div w:id="537816198">
          <w:marLeft w:val="0"/>
          <w:marRight w:val="0"/>
          <w:marTop w:val="0"/>
          <w:marBottom w:val="0"/>
          <w:divBdr>
            <w:top w:val="none" w:sz="0" w:space="0" w:color="auto"/>
            <w:left w:val="none" w:sz="0" w:space="0" w:color="auto"/>
            <w:bottom w:val="none" w:sz="0" w:space="0" w:color="auto"/>
            <w:right w:val="none" w:sz="0" w:space="0" w:color="auto"/>
          </w:divBdr>
        </w:div>
        <w:div w:id="543568495">
          <w:marLeft w:val="0"/>
          <w:marRight w:val="0"/>
          <w:marTop w:val="0"/>
          <w:marBottom w:val="0"/>
          <w:divBdr>
            <w:top w:val="none" w:sz="0" w:space="0" w:color="auto"/>
            <w:left w:val="none" w:sz="0" w:space="0" w:color="auto"/>
            <w:bottom w:val="none" w:sz="0" w:space="0" w:color="auto"/>
            <w:right w:val="none" w:sz="0" w:space="0" w:color="auto"/>
          </w:divBdr>
        </w:div>
        <w:div w:id="570971236">
          <w:marLeft w:val="0"/>
          <w:marRight w:val="0"/>
          <w:marTop w:val="0"/>
          <w:marBottom w:val="0"/>
          <w:divBdr>
            <w:top w:val="none" w:sz="0" w:space="0" w:color="auto"/>
            <w:left w:val="none" w:sz="0" w:space="0" w:color="auto"/>
            <w:bottom w:val="none" w:sz="0" w:space="0" w:color="auto"/>
            <w:right w:val="none" w:sz="0" w:space="0" w:color="auto"/>
          </w:divBdr>
        </w:div>
        <w:div w:id="637687035">
          <w:marLeft w:val="0"/>
          <w:marRight w:val="0"/>
          <w:marTop w:val="0"/>
          <w:marBottom w:val="0"/>
          <w:divBdr>
            <w:top w:val="none" w:sz="0" w:space="0" w:color="auto"/>
            <w:left w:val="none" w:sz="0" w:space="0" w:color="auto"/>
            <w:bottom w:val="none" w:sz="0" w:space="0" w:color="auto"/>
            <w:right w:val="none" w:sz="0" w:space="0" w:color="auto"/>
          </w:divBdr>
        </w:div>
        <w:div w:id="781268743">
          <w:marLeft w:val="0"/>
          <w:marRight w:val="0"/>
          <w:marTop w:val="0"/>
          <w:marBottom w:val="0"/>
          <w:divBdr>
            <w:top w:val="none" w:sz="0" w:space="0" w:color="auto"/>
            <w:left w:val="none" w:sz="0" w:space="0" w:color="auto"/>
            <w:bottom w:val="none" w:sz="0" w:space="0" w:color="auto"/>
            <w:right w:val="none" w:sz="0" w:space="0" w:color="auto"/>
          </w:divBdr>
        </w:div>
        <w:div w:id="792675945">
          <w:marLeft w:val="0"/>
          <w:marRight w:val="0"/>
          <w:marTop w:val="0"/>
          <w:marBottom w:val="0"/>
          <w:divBdr>
            <w:top w:val="none" w:sz="0" w:space="0" w:color="auto"/>
            <w:left w:val="none" w:sz="0" w:space="0" w:color="auto"/>
            <w:bottom w:val="none" w:sz="0" w:space="0" w:color="auto"/>
            <w:right w:val="none" w:sz="0" w:space="0" w:color="auto"/>
          </w:divBdr>
        </w:div>
        <w:div w:id="800998143">
          <w:marLeft w:val="0"/>
          <w:marRight w:val="0"/>
          <w:marTop w:val="0"/>
          <w:marBottom w:val="0"/>
          <w:divBdr>
            <w:top w:val="none" w:sz="0" w:space="0" w:color="auto"/>
            <w:left w:val="none" w:sz="0" w:space="0" w:color="auto"/>
            <w:bottom w:val="none" w:sz="0" w:space="0" w:color="auto"/>
            <w:right w:val="none" w:sz="0" w:space="0" w:color="auto"/>
          </w:divBdr>
        </w:div>
        <w:div w:id="814177935">
          <w:marLeft w:val="0"/>
          <w:marRight w:val="0"/>
          <w:marTop w:val="0"/>
          <w:marBottom w:val="0"/>
          <w:divBdr>
            <w:top w:val="none" w:sz="0" w:space="0" w:color="auto"/>
            <w:left w:val="none" w:sz="0" w:space="0" w:color="auto"/>
            <w:bottom w:val="none" w:sz="0" w:space="0" w:color="auto"/>
            <w:right w:val="none" w:sz="0" w:space="0" w:color="auto"/>
          </w:divBdr>
        </w:div>
        <w:div w:id="815335755">
          <w:marLeft w:val="0"/>
          <w:marRight w:val="0"/>
          <w:marTop w:val="0"/>
          <w:marBottom w:val="0"/>
          <w:divBdr>
            <w:top w:val="none" w:sz="0" w:space="0" w:color="auto"/>
            <w:left w:val="none" w:sz="0" w:space="0" w:color="auto"/>
            <w:bottom w:val="none" w:sz="0" w:space="0" w:color="auto"/>
            <w:right w:val="none" w:sz="0" w:space="0" w:color="auto"/>
          </w:divBdr>
        </w:div>
        <w:div w:id="820853914">
          <w:marLeft w:val="0"/>
          <w:marRight w:val="0"/>
          <w:marTop w:val="0"/>
          <w:marBottom w:val="0"/>
          <w:divBdr>
            <w:top w:val="none" w:sz="0" w:space="0" w:color="auto"/>
            <w:left w:val="none" w:sz="0" w:space="0" w:color="auto"/>
            <w:bottom w:val="none" w:sz="0" w:space="0" w:color="auto"/>
            <w:right w:val="none" w:sz="0" w:space="0" w:color="auto"/>
          </w:divBdr>
        </w:div>
        <w:div w:id="838613834">
          <w:marLeft w:val="0"/>
          <w:marRight w:val="0"/>
          <w:marTop w:val="0"/>
          <w:marBottom w:val="0"/>
          <w:divBdr>
            <w:top w:val="none" w:sz="0" w:space="0" w:color="auto"/>
            <w:left w:val="none" w:sz="0" w:space="0" w:color="auto"/>
            <w:bottom w:val="none" w:sz="0" w:space="0" w:color="auto"/>
            <w:right w:val="none" w:sz="0" w:space="0" w:color="auto"/>
          </w:divBdr>
        </w:div>
        <w:div w:id="878206436">
          <w:marLeft w:val="0"/>
          <w:marRight w:val="0"/>
          <w:marTop w:val="0"/>
          <w:marBottom w:val="0"/>
          <w:divBdr>
            <w:top w:val="none" w:sz="0" w:space="0" w:color="auto"/>
            <w:left w:val="none" w:sz="0" w:space="0" w:color="auto"/>
            <w:bottom w:val="none" w:sz="0" w:space="0" w:color="auto"/>
            <w:right w:val="none" w:sz="0" w:space="0" w:color="auto"/>
          </w:divBdr>
        </w:div>
        <w:div w:id="908156366">
          <w:marLeft w:val="0"/>
          <w:marRight w:val="0"/>
          <w:marTop w:val="0"/>
          <w:marBottom w:val="0"/>
          <w:divBdr>
            <w:top w:val="none" w:sz="0" w:space="0" w:color="auto"/>
            <w:left w:val="none" w:sz="0" w:space="0" w:color="auto"/>
            <w:bottom w:val="none" w:sz="0" w:space="0" w:color="auto"/>
            <w:right w:val="none" w:sz="0" w:space="0" w:color="auto"/>
          </w:divBdr>
        </w:div>
        <w:div w:id="939021777">
          <w:marLeft w:val="0"/>
          <w:marRight w:val="0"/>
          <w:marTop w:val="0"/>
          <w:marBottom w:val="0"/>
          <w:divBdr>
            <w:top w:val="none" w:sz="0" w:space="0" w:color="auto"/>
            <w:left w:val="none" w:sz="0" w:space="0" w:color="auto"/>
            <w:bottom w:val="none" w:sz="0" w:space="0" w:color="auto"/>
            <w:right w:val="none" w:sz="0" w:space="0" w:color="auto"/>
          </w:divBdr>
        </w:div>
        <w:div w:id="976883058">
          <w:marLeft w:val="0"/>
          <w:marRight w:val="0"/>
          <w:marTop w:val="0"/>
          <w:marBottom w:val="0"/>
          <w:divBdr>
            <w:top w:val="none" w:sz="0" w:space="0" w:color="auto"/>
            <w:left w:val="none" w:sz="0" w:space="0" w:color="auto"/>
            <w:bottom w:val="none" w:sz="0" w:space="0" w:color="auto"/>
            <w:right w:val="none" w:sz="0" w:space="0" w:color="auto"/>
          </w:divBdr>
        </w:div>
        <w:div w:id="1117064008">
          <w:marLeft w:val="0"/>
          <w:marRight w:val="0"/>
          <w:marTop w:val="0"/>
          <w:marBottom w:val="0"/>
          <w:divBdr>
            <w:top w:val="none" w:sz="0" w:space="0" w:color="auto"/>
            <w:left w:val="none" w:sz="0" w:space="0" w:color="auto"/>
            <w:bottom w:val="none" w:sz="0" w:space="0" w:color="auto"/>
            <w:right w:val="none" w:sz="0" w:space="0" w:color="auto"/>
          </w:divBdr>
        </w:div>
        <w:div w:id="1125464547">
          <w:marLeft w:val="0"/>
          <w:marRight w:val="0"/>
          <w:marTop w:val="0"/>
          <w:marBottom w:val="0"/>
          <w:divBdr>
            <w:top w:val="none" w:sz="0" w:space="0" w:color="auto"/>
            <w:left w:val="none" w:sz="0" w:space="0" w:color="auto"/>
            <w:bottom w:val="none" w:sz="0" w:space="0" w:color="auto"/>
            <w:right w:val="none" w:sz="0" w:space="0" w:color="auto"/>
          </w:divBdr>
        </w:div>
        <w:div w:id="1211500673">
          <w:marLeft w:val="0"/>
          <w:marRight w:val="0"/>
          <w:marTop w:val="0"/>
          <w:marBottom w:val="0"/>
          <w:divBdr>
            <w:top w:val="none" w:sz="0" w:space="0" w:color="auto"/>
            <w:left w:val="none" w:sz="0" w:space="0" w:color="auto"/>
            <w:bottom w:val="none" w:sz="0" w:space="0" w:color="auto"/>
            <w:right w:val="none" w:sz="0" w:space="0" w:color="auto"/>
          </w:divBdr>
        </w:div>
        <w:div w:id="1217087558">
          <w:marLeft w:val="0"/>
          <w:marRight w:val="0"/>
          <w:marTop w:val="0"/>
          <w:marBottom w:val="0"/>
          <w:divBdr>
            <w:top w:val="none" w:sz="0" w:space="0" w:color="auto"/>
            <w:left w:val="none" w:sz="0" w:space="0" w:color="auto"/>
            <w:bottom w:val="none" w:sz="0" w:space="0" w:color="auto"/>
            <w:right w:val="none" w:sz="0" w:space="0" w:color="auto"/>
          </w:divBdr>
        </w:div>
        <w:div w:id="1257323077">
          <w:marLeft w:val="0"/>
          <w:marRight w:val="0"/>
          <w:marTop w:val="0"/>
          <w:marBottom w:val="0"/>
          <w:divBdr>
            <w:top w:val="none" w:sz="0" w:space="0" w:color="auto"/>
            <w:left w:val="none" w:sz="0" w:space="0" w:color="auto"/>
            <w:bottom w:val="none" w:sz="0" w:space="0" w:color="auto"/>
            <w:right w:val="none" w:sz="0" w:space="0" w:color="auto"/>
          </w:divBdr>
        </w:div>
        <w:div w:id="1267619180">
          <w:marLeft w:val="0"/>
          <w:marRight w:val="0"/>
          <w:marTop w:val="0"/>
          <w:marBottom w:val="0"/>
          <w:divBdr>
            <w:top w:val="none" w:sz="0" w:space="0" w:color="auto"/>
            <w:left w:val="none" w:sz="0" w:space="0" w:color="auto"/>
            <w:bottom w:val="none" w:sz="0" w:space="0" w:color="auto"/>
            <w:right w:val="none" w:sz="0" w:space="0" w:color="auto"/>
          </w:divBdr>
        </w:div>
        <w:div w:id="1280336334">
          <w:marLeft w:val="0"/>
          <w:marRight w:val="0"/>
          <w:marTop w:val="0"/>
          <w:marBottom w:val="0"/>
          <w:divBdr>
            <w:top w:val="none" w:sz="0" w:space="0" w:color="auto"/>
            <w:left w:val="none" w:sz="0" w:space="0" w:color="auto"/>
            <w:bottom w:val="none" w:sz="0" w:space="0" w:color="auto"/>
            <w:right w:val="none" w:sz="0" w:space="0" w:color="auto"/>
          </w:divBdr>
        </w:div>
        <w:div w:id="1284118909">
          <w:marLeft w:val="0"/>
          <w:marRight w:val="0"/>
          <w:marTop w:val="0"/>
          <w:marBottom w:val="0"/>
          <w:divBdr>
            <w:top w:val="none" w:sz="0" w:space="0" w:color="auto"/>
            <w:left w:val="none" w:sz="0" w:space="0" w:color="auto"/>
            <w:bottom w:val="none" w:sz="0" w:space="0" w:color="auto"/>
            <w:right w:val="none" w:sz="0" w:space="0" w:color="auto"/>
          </w:divBdr>
        </w:div>
        <w:div w:id="1299215593">
          <w:marLeft w:val="0"/>
          <w:marRight w:val="0"/>
          <w:marTop w:val="0"/>
          <w:marBottom w:val="0"/>
          <w:divBdr>
            <w:top w:val="none" w:sz="0" w:space="0" w:color="auto"/>
            <w:left w:val="none" w:sz="0" w:space="0" w:color="auto"/>
            <w:bottom w:val="none" w:sz="0" w:space="0" w:color="auto"/>
            <w:right w:val="none" w:sz="0" w:space="0" w:color="auto"/>
          </w:divBdr>
        </w:div>
        <w:div w:id="1312566169">
          <w:marLeft w:val="0"/>
          <w:marRight w:val="0"/>
          <w:marTop w:val="0"/>
          <w:marBottom w:val="0"/>
          <w:divBdr>
            <w:top w:val="none" w:sz="0" w:space="0" w:color="auto"/>
            <w:left w:val="none" w:sz="0" w:space="0" w:color="auto"/>
            <w:bottom w:val="none" w:sz="0" w:space="0" w:color="auto"/>
            <w:right w:val="none" w:sz="0" w:space="0" w:color="auto"/>
          </w:divBdr>
        </w:div>
        <w:div w:id="1354458558">
          <w:marLeft w:val="0"/>
          <w:marRight w:val="0"/>
          <w:marTop w:val="0"/>
          <w:marBottom w:val="0"/>
          <w:divBdr>
            <w:top w:val="none" w:sz="0" w:space="0" w:color="auto"/>
            <w:left w:val="none" w:sz="0" w:space="0" w:color="auto"/>
            <w:bottom w:val="none" w:sz="0" w:space="0" w:color="auto"/>
            <w:right w:val="none" w:sz="0" w:space="0" w:color="auto"/>
          </w:divBdr>
        </w:div>
        <w:div w:id="1400637857">
          <w:marLeft w:val="0"/>
          <w:marRight w:val="0"/>
          <w:marTop w:val="0"/>
          <w:marBottom w:val="0"/>
          <w:divBdr>
            <w:top w:val="none" w:sz="0" w:space="0" w:color="auto"/>
            <w:left w:val="none" w:sz="0" w:space="0" w:color="auto"/>
            <w:bottom w:val="none" w:sz="0" w:space="0" w:color="auto"/>
            <w:right w:val="none" w:sz="0" w:space="0" w:color="auto"/>
          </w:divBdr>
        </w:div>
        <w:div w:id="1449085836">
          <w:marLeft w:val="0"/>
          <w:marRight w:val="0"/>
          <w:marTop w:val="0"/>
          <w:marBottom w:val="0"/>
          <w:divBdr>
            <w:top w:val="none" w:sz="0" w:space="0" w:color="auto"/>
            <w:left w:val="none" w:sz="0" w:space="0" w:color="auto"/>
            <w:bottom w:val="none" w:sz="0" w:space="0" w:color="auto"/>
            <w:right w:val="none" w:sz="0" w:space="0" w:color="auto"/>
          </w:divBdr>
        </w:div>
        <w:div w:id="1465469480">
          <w:marLeft w:val="0"/>
          <w:marRight w:val="0"/>
          <w:marTop w:val="0"/>
          <w:marBottom w:val="0"/>
          <w:divBdr>
            <w:top w:val="none" w:sz="0" w:space="0" w:color="auto"/>
            <w:left w:val="none" w:sz="0" w:space="0" w:color="auto"/>
            <w:bottom w:val="none" w:sz="0" w:space="0" w:color="auto"/>
            <w:right w:val="none" w:sz="0" w:space="0" w:color="auto"/>
          </w:divBdr>
        </w:div>
        <w:div w:id="1490444121">
          <w:marLeft w:val="0"/>
          <w:marRight w:val="0"/>
          <w:marTop w:val="0"/>
          <w:marBottom w:val="0"/>
          <w:divBdr>
            <w:top w:val="none" w:sz="0" w:space="0" w:color="auto"/>
            <w:left w:val="none" w:sz="0" w:space="0" w:color="auto"/>
            <w:bottom w:val="none" w:sz="0" w:space="0" w:color="auto"/>
            <w:right w:val="none" w:sz="0" w:space="0" w:color="auto"/>
          </w:divBdr>
        </w:div>
        <w:div w:id="1494567055">
          <w:marLeft w:val="0"/>
          <w:marRight w:val="0"/>
          <w:marTop w:val="0"/>
          <w:marBottom w:val="0"/>
          <w:divBdr>
            <w:top w:val="none" w:sz="0" w:space="0" w:color="auto"/>
            <w:left w:val="none" w:sz="0" w:space="0" w:color="auto"/>
            <w:bottom w:val="none" w:sz="0" w:space="0" w:color="auto"/>
            <w:right w:val="none" w:sz="0" w:space="0" w:color="auto"/>
          </w:divBdr>
        </w:div>
        <w:div w:id="1524512940">
          <w:marLeft w:val="0"/>
          <w:marRight w:val="0"/>
          <w:marTop w:val="0"/>
          <w:marBottom w:val="0"/>
          <w:divBdr>
            <w:top w:val="none" w:sz="0" w:space="0" w:color="auto"/>
            <w:left w:val="none" w:sz="0" w:space="0" w:color="auto"/>
            <w:bottom w:val="none" w:sz="0" w:space="0" w:color="auto"/>
            <w:right w:val="none" w:sz="0" w:space="0" w:color="auto"/>
          </w:divBdr>
        </w:div>
        <w:div w:id="1526864869">
          <w:marLeft w:val="0"/>
          <w:marRight w:val="0"/>
          <w:marTop w:val="0"/>
          <w:marBottom w:val="0"/>
          <w:divBdr>
            <w:top w:val="none" w:sz="0" w:space="0" w:color="auto"/>
            <w:left w:val="none" w:sz="0" w:space="0" w:color="auto"/>
            <w:bottom w:val="none" w:sz="0" w:space="0" w:color="auto"/>
            <w:right w:val="none" w:sz="0" w:space="0" w:color="auto"/>
          </w:divBdr>
        </w:div>
        <w:div w:id="1528368909">
          <w:marLeft w:val="0"/>
          <w:marRight w:val="0"/>
          <w:marTop w:val="0"/>
          <w:marBottom w:val="0"/>
          <w:divBdr>
            <w:top w:val="none" w:sz="0" w:space="0" w:color="auto"/>
            <w:left w:val="none" w:sz="0" w:space="0" w:color="auto"/>
            <w:bottom w:val="none" w:sz="0" w:space="0" w:color="auto"/>
            <w:right w:val="none" w:sz="0" w:space="0" w:color="auto"/>
          </w:divBdr>
        </w:div>
        <w:div w:id="1591618844">
          <w:marLeft w:val="0"/>
          <w:marRight w:val="0"/>
          <w:marTop w:val="0"/>
          <w:marBottom w:val="0"/>
          <w:divBdr>
            <w:top w:val="none" w:sz="0" w:space="0" w:color="auto"/>
            <w:left w:val="none" w:sz="0" w:space="0" w:color="auto"/>
            <w:bottom w:val="none" w:sz="0" w:space="0" w:color="auto"/>
            <w:right w:val="none" w:sz="0" w:space="0" w:color="auto"/>
          </w:divBdr>
        </w:div>
        <w:div w:id="1608779959">
          <w:marLeft w:val="0"/>
          <w:marRight w:val="0"/>
          <w:marTop w:val="0"/>
          <w:marBottom w:val="0"/>
          <w:divBdr>
            <w:top w:val="none" w:sz="0" w:space="0" w:color="auto"/>
            <w:left w:val="none" w:sz="0" w:space="0" w:color="auto"/>
            <w:bottom w:val="none" w:sz="0" w:space="0" w:color="auto"/>
            <w:right w:val="none" w:sz="0" w:space="0" w:color="auto"/>
          </w:divBdr>
        </w:div>
        <w:div w:id="1653754513">
          <w:marLeft w:val="0"/>
          <w:marRight w:val="0"/>
          <w:marTop w:val="0"/>
          <w:marBottom w:val="0"/>
          <w:divBdr>
            <w:top w:val="none" w:sz="0" w:space="0" w:color="auto"/>
            <w:left w:val="none" w:sz="0" w:space="0" w:color="auto"/>
            <w:bottom w:val="none" w:sz="0" w:space="0" w:color="auto"/>
            <w:right w:val="none" w:sz="0" w:space="0" w:color="auto"/>
          </w:divBdr>
        </w:div>
        <w:div w:id="1654677186">
          <w:marLeft w:val="0"/>
          <w:marRight w:val="0"/>
          <w:marTop w:val="0"/>
          <w:marBottom w:val="0"/>
          <w:divBdr>
            <w:top w:val="none" w:sz="0" w:space="0" w:color="auto"/>
            <w:left w:val="none" w:sz="0" w:space="0" w:color="auto"/>
            <w:bottom w:val="none" w:sz="0" w:space="0" w:color="auto"/>
            <w:right w:val="none" w:sz="0" w:space="0" w:color="auto"/>
          </w:divBdr>
        </w:div>
        <w:div w:id="1666933015">
          <w:marLeft w:val="0"/>
          <w:marRight w:val="0"/>
          <w:marTop w:val="0"/>
          <w:marBottom w:val="0"/>
          <w:divBdr>
            <w:top w:val="none" w:sz="0" w:space="0" w:color="auto"/>
            <w:left w:val="none" w:sz="0" w:space="0" w:color="auto"/>
            <w:bottom w:val="none" w:sz="0" w:space="0" w:color="auto"/>
            <w:right w:val="none" w:sz="0" w:space="0" w:color="auto"/>
          </w:divBdr>
        </w:div>
        <w:div w:id="1683970745">
          <w:marLeft w:val="0"/>
          <w:marRight w:val="0"/>
          <w:marTop w:val="0"/>
          <w:marBottom w:val="0"/>
          <w:divBdr>
            <w:top w:val="none" w:sz="0" w:space="0" w:color="auto"/>
            <w:left w:val="none" w:sz="0" w:space="0" w:color="auto"/>
            <w:bottom w:val="none" w:sz="0" w:space="0" w:color="auto"/>
            <w:right w:val="none" w:sz="0" w:space="0" w:color="auto"/>
          </w:divBdr>
        </w:div>
        <w:div w:id="1726100496">
          <w:marLeft w:val="0"/>
          <w:marRight w:val="0"/>
          <w:marTop w:val="0"/>
          <w:marBottom w:val="0"/>
          <w:divBdr>
            <w:top w:val="none" w:sz="0" w:space="0" w:color="auto"/>
            <w:left w:val="none" w:sz="0" w:space="0" w:color="auto"/>
            <w:bottom w:val="none" w:sz="0" w:space="0" w:color="auto"/>
            <w:right w:val="none" w:sz="0" w:space="0" w:color="auto"/>
          </w:divBdr>
        </w:div>
        <w:div w:id="1736127429">
          <w:marLeft w:val="0"/>
          <w:marRight w:val="0"/>
          <w:marTop w:val="0"/>
          <w:marBottom w:val="0"/>
          <w:divBdr>
            <w:top w:val="none" w:sz="0" w:space="0" w:color="auto"/>
            <w:left w:val="none" w:sz="0" w:space="0" w:color="auto"/>
            <w:bottom w:val="none" w:sz="0" w:space="0" w:color="auto"/>
            <w:right w:val="none" w:sz="0" w:space="0" w:color="auto"/>
          </w:divBdr>
        </w:div>
        <w:div w:id="1805154346">
          <w:marLeft w:val="0"/>
          <w:marRight w:val="0"/>
          <w:marTop w:val="0"/>
          <w:marBottom w:val="0"/>
          <w:divBdr>
            <w:top w:val="none" w:sz="0" w:space="0" w:color="auto"/>
            <w:left w:val="none" w:sz="0" w:space="0" w:color="auto"/>
            <w:bottom w:val="none" w:sz="0" w:space="0" w:color="auto"/>
            <w:right w:val="none" w:sz="0" w:space="0" w:color="auto"/>
          </w:divBdr>
        </w:div>
        <w:div w:id="1821462982">
          <w:marLeft w:val="0"/>
          <w:marRight w:val="0"/>
          <w:marTop w:val="0"/>
          <w:marBottom w:val="0"/>
          <w:divBdr>
            <w:top w:val="none" w:sz="0" w:space="0" w:color="auto"/>
            <w:left w:val="none" w:sz="0" w:space="0" w:color="auto"/>
            <w:bottom w:val="none" w:sz="0" w:space="0" w:color="auto"/>
            <w:right w:val="none" w:sz="0" w:space="0" w:color="auto"/>
          </w:divBdr>
        </w:div>
        <w:div w:id="1893536453">
          <w:marLeft w:val="0"/>
          <w:marRight w:val="0"/>
          <w:marTop w:val="0"/>
          <w:marBottom w:val="0"/>
          <w:divBdr>
            <w:top w:val="none" w:sz="0" w:space="0" w:color="auto"/>
            <w:left w:val="none" w:sz="0" w:space="0" w:color="auto"/>
            <w:bottom w:val="none" w:sz="0" w:space="0" w:color="auto"/>
            <w:right w:val="none" w:sz="0" w:space="0" w:color="auto"/>
          </w:divBdr>
        </w:div>
        <w:div w:id="1993369480">
          <w:marLeft w:val="0"/>
          <w:marRight w:val="0"/>
          <w:marTop w:val="0"/>
          <w:marBottom w:val="0"/>
          <w:divBdr>
            <w:top w:val="none" w:sz="0" w:space="0" w:color="auto"/>
            <w:left w:val="none" w:sz="0" w:space="0" w:color="auto"/>
            <w:bottom w:val="none" w:sz="0" w:space="0" w:color="auto"/>
            <w:right w:val="none" w:sz="0" w:space="0" w:color="auto"/>
          </w:divBdr>
        </w:div>
        <w:div w:id="1995645052">
          <w:marLeft w:val="0"/>
          <w:marRight w:val="0"/>
          <w:marTop w:val="0"/>
          <w:marBottom w:val="0"/>
          <w:divBdr>
            <w:top w:val="none" w:sz="0" w:space="0" w:color="auto"/>
            <w:left w:val="none" w:sz="0" w:space="0" w:color="auto"/>
            <w:bottom w:val="none" w:sz="0" w:space="0" w:color="auto"/>
            <w:right w:val="none" w:sz="0" w:space="0" w:color="auto"/>
          </w:divBdr>
        </w:div>
      </w:divsChild>
    </w:div>
    <w:div w:id="1730490837">
      <w:bodyDiv w:val="1"/>
      <w:marLeft w:val="0"/>
      <w:marRight w:val="0"/>
      <w:marTop w:val="0"/>
      <w:marBottom w:val="0"/>
      <w:divBdr>
        <w:top w:val="none" w:sz="0" w:space="0" w:color="auto"/>
        <w:left w:val="none" w:sz="0" w:space="0" w:color="auto"/>
        <w:bottom w:val="none" w:sz="0" w:space="0" w:color="auto"/>
        <w:right w:val="none" w:sz="0" w:space="0" w:color="auto"/>
      </w:divBdr>
    </w:div>
    <w:div w:id="1748964176">
      <w:bodyDiv w:val="1"/>
      <w:marLeft w:val="0"/>
      <w:marRight w:val="0"/>
      <w:marTop w:val="0"/>
      <w:marBottom w:val="0"/>
      <w:divBdr>
        <w:top w:val="none" w:sz="0" w:space="0" w:color="auto"/>
        <w:left w:val="none" w:sz="0" w:space="0" w:color="auto"/>
        <w:bottom w:val="none" w:sz="0" w:space="0" w:color="auto"/>
        <w:right w:val="none" w:sz="0" w:space="0" w:color="auto"/>
      </w:divBdr>
    </w:div>
    <w:div w:id="1818450102">
      <w:bodyDiv w:val="1"/>
      <w:marLeft w:val="0"/>
      <w:marRight w:val="0"/>
      <w:marTop w:val="0"/>
      <w:marBottom w:val="0"/>
      <w:divBdr>
        <w:top w:val="none" w:sz="0" w:space="0" w:color="auto"/>
        <w:left w:val="none" w:sz="0" w:space="0" w:color="auto"/>
        <w:bottom w:val="none" w:sz="0" w:space="0" w:color="auto"/>
        <w:right w:val="none" w:sz="0" w:space="0" w:color="auto"/>
      </w:divBdr>
    </w:div>
    <w:div w:id="1887183008">
      <w:bodyDiv w:val="1"/>
      <w:marLeft w:val="0"/>
      <w:marRight w:val="0"/>
      <w:marTop w:val="0"/>
      <w:marBottom w:val="0"/>
      <w:divBdr>
        <w:top w:val="none" w:sz="0" w:space="0" w:color="auto"/>
        <w:left w:val="none" w:sz="0" w:space="0" w:color="auto"/>
        <w:bottom w:val="none" w:sz="0" w:space="0" w:color="auto"/>
        <w:right w:val="none" w:sz="0" w:space="0" w:color="auto"/>
      </w:divBdr>
    </w:div>
    <w:div w:id="1918786217">
      <w:bodyDiv w:val="1"/>
      <w:marLeft w:val="0"/>
      <w:marRight w:val="0"/>
      <w:marTop w:val="0"/>
      <w:marBottom w:val="0"/>
      <w:divBdr>
        <w:top w:val="none" w:sz="0" w:space="0" w:color="auto"/>
        <w:left w:val="none" w:sz="0" w:space="0" w:color="auto"/>
        <w:bottom w:val="none" w:sz="0" w:space="0" w:color="auto"/>
        <w:right w:val="none" w:sz="0" w:space="0" w:color="auto"/>
      </w:divBdr>
    </w:div>
    <w:div w:id="1933124210">
      <w:bodyDiv w:val="1"/>
      <w:marLeft w:val="0"/>
      <w:marRight w:val="0"/>
      <w:marTop w:val="0"/>
      <w:marBottom w:val="0"/>
      <w:divBdr>
        <w:top w:val="none" w:sz="0" w:space="0" w:color="auto"/>
        <w:left w:val="none" w:sz="0" w:space="0" w:color="auto"/>
        <w:bottom w:val="none" w:sz="0" w:space="0" w:color="auto"/>
        <w:right w:val="none" w:sz="0" w:space="0" w:color="auto"/>
      </w:divBdr>
    </w:div>
    <w:div w:id="1935556424">
      <w:bodyDiv w:val="1"/>
      <w:marLeft w:val="0"/>
      <w:marRight w:val="0"/>
      <w:marTop w:val="0"/>
      <w:marBottom w:val="0"/>
      <w:divBdr>
        <w:top w:val="none" w:sz="0" w:space="0" w:color="auto"/>
        <w:left w:val="none" w:sz="0" w:space="0" w:color="auto"/>
        <w:bottom w:val="none" w:sz="0" w:space="0" w:color="auto"/>
        <w:right w:val="none" w:sz="0" w:space="0" w:color="auto"/>
      </w:divBdr>
    </w:div>
    <w:div w:id="1938826550">
      <w:bodyDiv w:val="1"/>
      <w:marLeft w:val="0"/>
      <w:marRight w:val="0"/>
      <w:marTop w:val="0"/>
      <w:marBottom w:val="0"/>
      <w:divBdr>
        <w:top w:val="none" w:sz="0" w:space="0" w:color="auto"/>
        <w:left w:val="none" w:sz="0" w:space="0" w:color="auto"/>
        <w:bottom w:val="none" w:sz="0" w:space="0" w:color="auto"/>
        <w:right w:val="none" w:sz="0" w:space="0" w:color="auto"/>
      </w:divBdr>
    </w:div>
    <w:div w:id="1940523444">
      <w:bodyDiv w:val="1"/>
      <w:marLeft w:val="0"/>
      <w:marRight w:val="0"/>
      <w:marTop w:val="0"/>
      <w:marBottom w:val="0"/>
      <w:divBdr>
        <w:top w:val="none" w:sz="0" w:space="0" w:color="auto"/>
        <w:left w:val="none" w:sz="0" w:space="0" w:color="auto"/>
        <w:bottom w:val="none" w:sz="0" w:space="0" w:color="auto"/>
        <w:right w:val="none" w:sz="0" w:space="0" w:color="auto"/>
      </w:divBdr>
    </w:div>
    <w:div w:id="2001228105">
      <w:bodyDiv w:val="1"/>
      <w:marLeft w:val="0"/>
      <w:marRight w:val="0"/>
      <w:marTop w:val="0"/>
      <w:marBottom w:val="0"/>
      <w:divBdr>
        <w:top w:val="none" w:sz="0" w:space="0" w:color="auto"/>
        <w:left w:val="none" w:sz="0" w:space="0" w:color="auto"/>
        <w:bottom w:val="none" w:sz="0" w:space="0" w:color="auto"/>
        <w:right w:val="none" w:sz="0" w:space="0" w:color="auto"/>
      </w:divBdr>
    </w:div>
    <w:div w:id="2002738193">
      <w:bodyDiv w:val="1"/>
      <w:marLeft w:val="0"/>
      <w:marRight w:val="0"/>
      <w:marTop w:val="0"/>
      <w:marBottom w:val="0"/>
      <w:divBdr>
        <w:top w:val="none" w:sz="0" w:space="0" w:color="auto"/>
        <w:left w:val="none" w:sz="0" w:space="0" w:color="auto"/>
        <w:bottom w:val="none" w:sz="0" w:space="0" w:color="auto"/>
        <w:right w:val="none" w:sz="0" w:space="0" w:color="auto"/>
      </w:divBdr>
    </w:div>
    <w:div w:id="2019430901">
      <w:bodyDiv w:val="1"/>
      <w:marLeft w:val="0"/>
      <w:marRight w:val="0"/>
      <w:marTop w:val="0"/>
      <w:marBottom w:val="0"/>
      <w:divBdr>
        <w:top w:val="none" w:sz="0" w:space="0" w:color="auto"/>
        <w:left w:val="none" w:sz="0" w:space="0" w:color="auto"/>
        <w:bottom w:val="none" w:sz="0" w:space="0" w:color="auto"/>
        <w:right w:val="none" w:sz="0" w:space="0" w:color="auto"/>
      </w:divBdr>
    </w:div>
    <w:div w:id="2024166620">
      <w:bodyDiv w:val="1"/>
      <w:marLeft w:val="0"/>
      <w:marRight w:val="0"/>
      <w:marTop w:val="0"/>
      <w:marBottom w:val="0"/>
      <w:divBdr>
        <w:top w:val="none" w:sz="0" w:space="0" w:color="auto"/>
        <w:left w:val="none" w:sz="0" w:space="0" w:color="auto"/>
        <w:bottom w:val="none" w:sz="0" w:space="0" w:color="auto"/>
        <w:right w:val="none" w:sz="0" w:space="0" w:color="auto"/>
      </w:divBdr>
    </w:div>
    <w:div w:id="2060667090">
      <w:bodyDiv w:val="1"/>
      <w:marLeft w:val="0"/>
      <w:marRight w:val="0"/>
      <w:marTop w:val="0"/>
      <w:marBottom w:val="0"/>
      <w:divBdr>
        <w:top w:val="none" w:sz="0" w:space="0" w:color="auto"/>
        <w:left w:val="none" w:sz="0" w:space="0" w:color="auto"/>
        <w:bottom w:val="none" w:sz="0" w:space="0" w:color="auto"/>
        <w:right w:val="none" w:sz="0" w:space="0" w:color="auto"/>
      </w:divBdr>
    </w:div>
    <w:div w:id="2072340451">
      <w:bodyDiv w:val="1"/>
      <w:marLeft w:val="0"/>
      <w:marRight w:val="0"/>
      <w:marTop w:val="0"/>
      <w:marBottom w:val="0"/>
      <w:divBdr>
        <w:top w:val="none" w:sz="0" w:space="0" w:color="auto"/>
        <w:left w:val="none" w:sz="0" w:space="0" w:color="auto"/>
        <w:bottom w:val="none" w:sz="0" w:space="0" w:color="auto"/>
        <w:right w:val="none" w:sz="0" w:space="0" w:color="auto"/>
      </w:divBdr>
    </w:div>
    <w:div w:id="207909078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63" Type="http://schemas.openxmlformats.org/officeDocument/2006/relationships/header" Target="header2.xml"/><Relationship Id="rId7" Type="http://schemas.openxmlformats.org/officeDocument/2006/relationships/endnotes" Target="endnotes.xml"/><Relationship Id="rId2" Type="http://schemas.openxmlformats.org/officeDocument/2006/relationships/numbering" Target="numbering.xml"/><Relationship Id="rId66" Type="http://schemas.openxmlformats.org/officeDocument/2006/relationships/fontTable" Target="fontTable.xml"/><Relationship Id="rId5" Type="http://schemas.openxmlformats.org/officeDocument/2006/relationships/webSettings" Target="webSettings.xml"/><Relationship Id="rId64" Type="http://schemas.openxmlformats.org/officeDocument/2006/relationships/footer" Target="footer3.xml"/><Relationship Id="rId8" Type="http://schemas.openxmlformats.org/officeDocument/2006/relationships/footer" Target="footer1.xml"/><Relationship Id="rId3" Type="http://schemas.openxmlformats.org/officeDocument/2006/relationships/styles" Target="styles.xml"/><Relationship Id="rId67" Type="http://schemas.openxmlformats.org/officeDocument/2006/relationships/theme" Target="theme/theme1.xml"/><Relationship Id="rId62"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65" Type="http://schemas.openxmlformats.org/officeDocument/2006/relationships/header" Target="header3.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CCF3E1F-23A0-E944-B36A-E923744357E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33210</TotalTime>
  <Pages>157</Pages>
  <Words>18038</Words>
  <Characters>117250</Characters>
  <Application>Microsoft Office Word</Application>
  <DocSecurity>0</DocSecurity>
  <Lines>10659</Lines>
  <Paragraphs>6442</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128846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LabMedSys – Módulo Estoque – Dossiê de homologação</dc:title>
  <dc:subject/>
  <dc:creator>André Nardacci</dc:creator>
  <cp:keywords/>
  <dc:description/>
  <cp:lastModifiedBy>Andre Luiz Rangel Nardacci</cp:lastModifiedBy>
  <cp:revision>205</cp:revision>
  <cp:lastPrinted>2022-06-29T22:38:00Z</cp:lastPrinted>
  <dcterms:created xsi:type="dcterms:W3CDTF">2026-02-26T13:51:00Z</dcterms:created>
  <dcterms:modified xsi:type="dcterms:W3CDTF">2026-07-05T18:30:00Z</dcterms:modified>
  <cp:category/>
  <dc:language>pt-BR</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e6696167-4fe8-4f44-b0ce-e39fb98fcc42_Enabled">
    <vt:lpwstr>true</vt:lpwstr>
  </property>
  <property fmtid="{D5CDD505-2E9C-101B-9397-08002B2CF9AE}" pid="3" name="MSIP_Label_e6696167-4fe8-4f44-b0ce-e39fb98fcc42_SetDate">
    <vt:lpwstr>2024-01-18T16:13:12Z</vt:lpwstr>
  </property>
  <property fmtid="{D5CDD505-2E9C-101B-9397-08002B2CF9AE}" pid="4" name="MSIP_Label_e6696167-4fe8-4f44-b0ce-e39fb98fcc42_Method">
    <vt:lpwstr>Standard</vt:lpwstr>
  </property>
  <property fmtid="{D5CDD505-2E9C-101B-9397-08002B2CF9AE}" pid="5" name="MSIP_Label_e6696167-4fe8-4f44-b0ce-e39fb98fcc42_Name">
    <vt:lpwstr>Restrito</vt:lpwstr>
  </property>
  <property fmtid="{D5CDD505-2E9C-101B-9397-08002B2CF9AE}" pid="6" name="MSIP_Label_e6696167-4fe8-4f44-b0ce-e39fb98fcc42_SiteId">
    <vt:lpwstr>29c71825-b62a-457c-9557-749249d1f51c</vt:lpwstr>
  </property>
  <property fmtid="{D5CDD505-2E9C-101B-9397-08002B2CF9AE}" pid="7" name="MSIP_Label_e6696167-4fe8-4f44-b0ce-e39fb98fcc42_ActionId">
    <vt:lpwstr>01fc05e7-9d78-4baf-915d-1bb4e3d243da</vt:lpwstr>
  </property>
  <property fmtid="{D5CDD505-2E9C-101B-9397-08002B2CF9AE}" pid="8" name="MSIP_Label_e6696167-4fe8-4f44-b0ce-e39fb98fcc42_ContentBits">
    <vt:lpwstr>1</vt:lpwstr>
  </property>
</Properties>
</file>