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Roteiro de Testes – Controle de Mudanças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Passo a passo para executar os testes das 8 telas do fluxo de controle de mudanças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PARA QUEM É ESTE ROTEIRO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quem vai </w:t>
      </w:r>
      <w:r>
        <w:rPr>
          <w:b/>
          <w:bCs/>
          <w:szCs w:val="20"/>
        </w:rPr>
        <w:t xml:space="preserve">executar os testes nas telas</w:t>
      </w:r>
      <w:r>
        <w:rPr>
          <w:szCs w:val="20"/>
        </w:rPr>
        <w:t xml:space="preserve"> do fluxo de </w:t>
      </w:r>
      <w:r>
        <w:rPr>
          <w:b/>
          <w:bCs/>
          <w:szCs w:val="20"/>
        </w:rPr>
        <w:t xml:space="preserve">Controle de mudanças</w:t>
      </w:r>
      <w:r>
        <w:rPr>
          <w:szCs w:val="20"/>
        </w:rPr>
        <w:t xml:space="preserve"> do módulo Garantia da Qualidade, sem precisar ler o fluxo nem o código. Em cada passo: a tela, o usuário, o que preencher, onde clicar, o que deve aparecer, o caso do plano coberto e o que registrar. Os casos são os do plano (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, CT-GQ-030 a 049); o fluxo completo, com as regras e o fluxograma, está em </w:t>
      </w:r>
      <w:r>
        <w:rPr>
          <w:szCs w:val="20"/>
        </w:rPr>
        <w:t xml:space="preserve">fluxos/controle-mudancas.md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rodada 1 (12/10/2026) já fez neste fluxo:</w:t>
      </w:r>
      <w:r>
        <w:rPr>
          <w:szCs w:val="20"/>
        </w:rPr>
        <w:t xml:space="preserve"> CT-GQ-034 (DV-GQ-003), 035 (DV-GQ-004), 041 (DV-GQ-005), 043 (DV-GQ-006) e 047 (DV-GQ-007), todos "falhou a norma". Esses passos estão marcados </w:t>
      </w:r>
      <w:r>
        <w:rPr>
          <w:b/>
          <w:bCs/>
          <w:szCs w:val="20"/>
        </w:rPr>
        <w:t xml:space="preserve">"já feito"</w:t>
      </w:r>
      <w:r>
        <w:rPr>
          <w:szCs w:val="20"/>
        </w:rPr>
        <w:t xml:space="preserve">: só repita se a tela tiver mudado ou se o resultado precisar de confirmação.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Tempo estimado:</w:t>
      </w:r>
      <w:r>
        <w:rPr>
          <w:szCs w:val="20"/>
        </w:rPr>
        <w:t xml:space="preserve"> 2 a 3 horas para o ciclo completo com três mudanças.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ANTES DE COMEÇAR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Ambiente de </w:t>
      </w:r>
      <w:r>
        <w:rPr>
          <w:b/>
          <w:bCs/>
          <w:szCs w:val="20"/>
        </w:rPr>
        <w:t xml:space="preserve">teste</w:t>
      </w:r>
      <w:r>
        <w:rPr>
          <w:szCs w:val="20"/>
        </w:rPr>
        <w:t xml:space="preserve">, pela VPN. Versão 3.5.1 no rodapé.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 registro criado começa com </w:t>
      </w:r>
      <w:r>
        <w:rPr>
          <w:szCs w:val="20"/>
        </w:rPr>
        <w:t xml:space="preserve">TESTE</w:t>
      </w:r>
      <w:r>
        <w:rPr>
          <w:szCs w:val="20"/>
        </w:rPr>
        <w:t xml:space="preserve">. Nada é apagado no fim.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Nos casos de prioridade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, capture cada passo; nos demais, o resultado. Nenhuma senha nas capturas.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Preencha toda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obrigatória antes de gravar.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Use só os botões que a tela mostra. Se um botão não aparecer, registre que não apareceu e siga; o que vai além disso é teste de segurança e fica fora deste roteiro.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Anote cada passo na tabela do fim. Diferença entre a tela e o que está escrito aqui </w:t>
      </w:r>
      <w:r>
        <w:rPr>
          <w:b/>
          <w:bCs/>
          <w:szCs w:val="20"/>
        </w:rPr>
        <w:t xml:space="preserve">também é resultado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Usuários de teste</w:t>
      </w:r>
      <w:r>
        <w:rPr>
          <w:szCs w:val="20"/>
        </w:rPr>
        <w:t xml:space="preserve"> (os mesmos do roteiro de Desvios e CAPA; a preparação P1 a P3 daquele roteiro vale aqui):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36"/>
        <w:gridCol w:w="1501"/>
        <w:gridCol w:w="2348"/>
        <w:gridCol w:w="3046"/>
      </w:tblGrid>
      <w:tr>
        <w:trPr>
          <w:tblHeader/>
          <w:cantSplit/>
        </w:trPr>
        <w:tc>
          <w:tcPr>
            <w:tcW w:w="27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15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 de perfil da GQ</w:t>
            </w:r>
          </w:p>
        </w:tc>
        <w:tc>
          <w:tcPr>
            <w:tcW w:w="23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Divisão (Principal)</w:t>
            </w:r>
          </w:p>
        </w:tc>
        <w:tc>
          <w:tcPr>
            <w:tcW w:w="30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quê</w:t>
            </w:r>
          </w:p>
        </w:tc>
      </w:tr>
      <w:tr>
        <w:trPr>
          <w:cantSplit/>
        </w:trPr>
        <w:tc>
          <w:tcPr>
            <w:tcW w:w="2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3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GQ: revisão, liberação, finalização do plano, aprovação do produto</w:t>
            </w:r>
          </w:p>
        </w:tc>
      </w:tr>
      <w:tr>
        <w:trPr>
          <w:cantSplit/>
        </w:trPr>
        <w:tc>
          <w:tcPr>
            <w:tcW w:w="2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2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ESTRUTURA FUNCIONAL II</w:t>
            </w:r>
          </w:p>
        </w:tc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que avalia e executa ações</w:t>
            </w:r>
          </w:p>
        </w:tc>
      </w:tr>
      <w:tr>
        <w:trPr>
          <w:cantSplit/>
        </w:trPr>
        <w:tc>
          <w:tcPr>
            <w:tcW w:w="2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2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ESTRUTURA FUNCIONAL</w:t>
            </w:r>
          </w:p>
        </w:tc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Segunda área</w:t>
            </w:r>
          </w:p>
        </w:tc>
      </w:tr>
      <w:tr>
        <w:trPr>
          <w:cantSplit/>
        </w:trPr>
        <w:tc>
          <w:tcPr>
            <w:tcW w:w="2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1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solicita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Mudanças que já existem no ambiente</w:t>
      </w:r>
      <w:r>
        <w:rPr>
          <w:szCs w:val="20"/>
        </w:rPr>
        <w:t xml:space="preserve"> (rodada 1): </w:t>
      </w:r>
      <w:r>
        <w:rPr>
          <w:szCs w:val="20"/>
        </w:rPr>
        <w:t xml:space="preserve">0001/26</w:t>
      </w:r>
      <w:r>
        <w:rPr>
          <w:szCs w:val="20"/>
        </w:rPr>
        <w:t xml:space="preserve"> e </w:t>
      </w:r>
      <w:r>
        <w:rPr>
          <w:szCs w:val="20"/>
        </w:rPr>
        <w:t xml:space="preserve">0002/26</w:t>
      </w:r>
      <w:r>
        <w:rPr>
          <w:szCs w:val="20"/>
        </w:rPr>
        <w:t xml:space="preserve"> (</w:t>
      </w:r>
      <w:r>
        <w:rPr>
          <w:szCs w:val="20"/>
        </w:rPr>
        <w:t xml:space="preserve">TESTE CT-GQ-034 mudança</w:t>
      </w:r>
      <w:r>
        <w:rPr>
          <w:szCs w:val="20"/>
        </w:rPr>
        <w:t xml:space="preserve">, a 0002 em Aceito), </w:t>
      </w:r>
      <w:r>
        <w:rPr>
          <w:szCs w:val="20"/>
        </w:rPr>
        <w:t xml:space="preserve">0003/26</w:t>
      </w:r>
      <w:r>
        <w:rPr>
          <w:szCs w:val="20"/>
        </w:rPr>
        <w:t xml:space="preserve"> (</w:t>
      </w:r>
      <w:r>
        <w:rPr>
          <w:szCs w:val="20"/>
        </w:rPr>
        <w:t xml:space="preserve">TESTE CT-GQ-035 mudança com produto</w:t>
      </w:r>
      <w:r>
        <w:rPr>
          <w:szCs w:val="20"/>
        </w:rPr>
        <w:t xml:space="preserve">, Aceito, lote </w:t>
      </w:r>
      <w:r>
        <w:rPr>
          <w:szCs w:val="20"/>
        </w:rPr>
        <w:t xml:space="preserve">TESTELOTE001</w:t>
      </w:r>
      <w:r>
        <w:rPr>
          <w:szCs w:val="20"/>
        </w:rPr>
        <w:t xml:space="preserve">), </w:t>
      </w:r>
      <w:r>
        <w:rPr>
          <w:szCs w:val="20"/>
        </w:rPr>
        <w:t xml:space="preserve">0004/26</w:t>
      </w:r>
      <w:r>
        <w:rPr>
          <w:szCs w:val="20"/>
        </w:rPr>
        <w:t xml:space="preserve"> (cancelada). Não reaproveite: crie as três deste roteiro.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PASSO A PASSO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ciclo usa </w:t>
      </w:r>
      <w:r>
        <w:rPr>
          <w:b/>
          <w:bCs/>
          <w:szCs w:val="20"/>
        </w:rPr>
        <w:t xml:space="preserve">três mudanças</w:t>
      </w:r>
      <w:r>
        <w:rPr>
          <w:szCs w:val="20"/>
        </w:rPr>
        <w:t xml:space="preserve">: a </w:t>
      </w:r>
      <w:r>
        <w:rPr>
          <w:b/>
          <w:bCs/>
          <w:szCs w:val="20"/>
        </w:rPr>
        <w:t xml:space="preserve">mudança A</w:t>
      </w:r>
      <w:r>
        <w:rPr>
          <w:szCs w:val="20"/>
        </w:rPr>
        <w:t xml:space="preserve"> (com item Produto) vai até o Controle Mudança Produto; a </w:t>
      </w:r>
      <w:r>
        <w:rPr>
          <w:b/>
          <w:bCs/>
          <w:szCs w:val="20"/>
        </w:rPr>
        <w:t xml:space="preserve">mudança B</w:t>
      </w:r>
      <w:r>
        <w:rPr>
          <w:szCs w:val="20"/>
        </w:rPr>
        <w:t xml:space="preserve"> (sem produto) termina em Aceito pela finalização; a </w:t>
      </w:r>
      <w:r>
        <w:rPr>
          <w:b/>
          <w:bCs/>
          <w:szCs w:val="20"/>
        </w:rPr>
        <w:t xml:space="preserve">mudança C</w:t>
      </w:r>
      <w:r>
        <w:rPr>
          <w:szCs w:val="20"/>
        </w:rPr>
        <w:t xml:space="preserve"> serve às recusas, à revisão "não aceita" e à finalização reprovada.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1 · Solicitação de Mudanças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4"/>
        <w:gridCol w:w="1123"/>
        <w:gridCol w:w="3138"/>
        <w:gridCol w:w="1864"/>
        <w:gridCol w:w="1319"/>
        <w:gridCol w:w="1623"/>
      </w:tblGrid>
      <w:tr>
        <w:trPr>
          <w:tblHeader/>
          <w:cantSplit/>
        </w:trPr>
        <w:tc>
          <w:tcPr>
            <w:tcW w:w="5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1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31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Menu Controle de Mudanças › </w:t>
            </w:r>
            <w:r>
              <w:rPr>
                <w:sz w:val="18"/>
                <w:b/>
                <w:bCs/>
                <w:szCs w:val="20"/>
              </w:rPr>
              <w:t xml:space="preserve">Solicitação de Mudanças</w:t>
            </w:r>
            <w:r>
              <w:rPr>
                <w:sz w:val="18"/>
                <w:szCs w:val="20"/>
              </w:rPr>
              <w:t xml:space="preserve"> › Incluir. Deixar </w:t>
            </w:r>
            <w:r>
              <w:rPr>
                <w:sz w:val="18"/>
                <w:b/>
                <w:bCs/>
                <w:szCs w:val="20"/>
              </w:rPr>
              <w:t xml:space="preserve">Descrição</w:t>
            </w:r>
            <w:r>
              <w:rPr>
                <w:sz w:val="18"/>
                <w:szCs w:val="20"/>
              </w:rPr>
              <w:t xml:space="preserve">, tipo (</w:t>
            </w:r>
            <w:r>
              <w:rPr>
                <w:sz w:val="18"/>
                <w:b/>
                <w:bCs/>
                <w:szCs w:val="20"/>
              </w:rPr>
              <w:t xml:space="preserve">Definitiva/Temporária</w:t>
            </w:r>
            <w:r>
              <w:rPr>
                <w:sz w:val="18"/>
                <w:szCs w:val="20"/>
              </w:rPr>
              <w:t xml:space="preserve">), itens e </w:t>
            </w:r>
            <w:r>
              <w:rPr>
                <w:sz w:val="18"/>
                <w:b/>
                <w:bCs/>
                <w:szCs w:val="20"/>
              </w:rPr>
              <w:t xml:space="preserve">Motivo da Alteração</w:t>
            </w:r>
            <w:r>
              <w:rPr>
                <w:sz w:val="18"/>
                <w:szCs w:val="20"/>
              </w:rPr>
              <w:t xml:space="preserve"> em branco. Salvar.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Recusa, com uma mensagem por campo (descrição, tipo, mudança proposta, área solicitante, item, motivo).</w:t>
            </w:r>
          </w:p>
        </w:tc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CT-GQ-030</w:t>
            </w:r>
          </w:p>
        </w:tc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mensagens. Se o Incluir não abrir para o nível 1, registre e use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1.2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Temporária</w:t>
            </w:r>
            <w:r>
              <w:rPr>
                <w:sz w:val="18"/>
                <w:szCs w:val="20"/>
              </w:rPr>
              <w:t xml:space="preserve"> sem </w:t>
            </w:r>
            <w:r>
              <w:rPr>
                <w:sz w:val="18"/>
                <w:b/>
                <w:bCs/>
                <w:szCs w:val="20"/>
              </w:rPr>
              <w:t xml:space="preserve">Data Até</w:t>
            </w:r>
            <w:r>
              <w:rPr>
                <w:sz w:val="18"/>
                <w:szCs w:val="20"/>
              </w:rPr>
              <w:t xml:space="preserve">. Preencher Descrição </w:t>
            </w:r>
            <w:r>
              <w:rPr>
                <w:sz w:val="18"/>
                <w:szCs w:val="20"/>
              </w:rPr>
              <w:t xml:space="preserve">TESTE mudanca A produto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Mudança Proposta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proposta 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Área Solicitante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ESTRUTURA FUNCIONAL II</w:t>
            </w:r>
            <w:r>
              <w:rPr>
                <w:sz w:val="18"/>
                <w:szCs w:val="20"/>
              </w:rPr>
              <w:t xml:space="preserve">, item </w:t>
            </w:r>
            <w:r>
              <w:rPr>
                <w:sz w:val="18"/>
                <w:b/>
                <w:bCs/>
                <w:szCs w:val="20"/>
              </w:rPr>
              <w:t xml:space="preserve">Produto</w:t>
            </w:r>
            <w:r>
              <w:rPr>
                <w:sz w:val="18"/>
                <w:szCs w:val="20"/>
              </w:rPr>
              <w:t xml:space="preserve"> com o texto </w:t>
            </w:r>
            <w:r>
              <w:rPr>
                <w:sz w:val="18"/>
                <w:szCs w:val="20"/>
              </w:rPr>
              <w:t xml:space="preserve">TESTE PRODUTO ACABADO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Motivo da Alteração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motivo</w:t>
            </w:r>
            <w:r>
              <w:rPr>
                <w:sz w:val="18"/>
                <w:szCs w:val="20"/>
              </w:rPr>
              <w:t xml:space="preserve">, Impacto </w:t>
            </w:r>
            <w:r>
              <w:rPr>
                <w:sz w:val="18"/>
                <w:szCs w:val="20"/>
              </w:rPr>
              <w:t xml:space="preserve">RAZOÁVEL IMPACTO</w:t>
            </w:r>
            <w:r>
              <w:rPr>
                <w:sz w:val="18"/>
                <w:szCs w:val="20"/>
              </w:rPr>
              <w:t xml:space="preserve">, Urgência </w:t>
            </w:r>
            <w:r>
              <w:rPr>
                <w:sz w:val="18"/>
                <w:szCs w:val="20"/>
              </w:rPr>
              <w:t xml:space="preserve">CURTO PRAZO</w:t>
            </w:r>
            <w:r>
              <w:rPr>
                <w:sz w:val="18"/>
                <w:szCs w:val="20"/>
              </w:rPr>
              <w:t xml:space="preserve">. </w:t>
            </w:r>
            <w:r>
              <w:rPr>
                <w:sz w:val="18"/>
                <w:b/>
                <w:bCs/>
                <w:szCs w:val="20"/>
              </w:rPr>
              <w:t xml:space="preserve">Áreas de Impacto</w:t>
            </w:r>
            <w:r>
              <w:rPr>
                <w:sz w:val="18"/>
                <w:szCs w:val="20"/>
              </w:rPr>
              <w:t xml:space="preserve"> em branco. Salvar.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validade obrigatória na temporária.</w:t>
            </w:r>
          </w:p>
        </w:tc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CT-GQ-031</w:t>
            </w:r>
          </w:p>
        </w:tc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1.3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Data Até</w:t>
            </w:r>
            <w:r>
              <w:rPr>
                <w:sz w:val="18"/>
                <w:szCs w:val="20"/>
              </w:rPr>
              <w:t xml:space="preserve"> = ontem. Salvar.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a validade precisa ser futura.</w:t>
            </w:r>
          </w:p>
        </w:tc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CT-GQ-031</w:t>
            </w:r>
          </w:p>
        </w:tc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1.4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Data Até</w:t>
            </w:r>
            <w:r>
              <w:rPr>
                <w:sz w:val="18"/>
                <w:szCs w:val="20"/>
              </w:rPr>
              <w:t xml:space="preserve"> = amanhã. Salvar.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Gravada: </w:t>
            </w:r>
            <w:r>
              <w:rPr>
                <w:sz w:val="18"/>
                <w:szCs w:val="20"/>
              </w:rPr>
              <w:t xml:space="preserve">CM nnnn/26</w:t>
            </w:r>
            <w:r>
              <w:rPr>
                <w:sz w:val="18"/>
                <w:szCs w:val="20"/>
              </w:rPr>
              <w:t xml:space="preserve">, situação </w:t>
            </w:r>
            <w:r>
              <w:rPr>
                <w:sz w:val="18"/>
                <w:b/>
                <w:bCs/>
                <w:szCs w:val="20"/>
              </w:rPr>
              <w:t xml:space="preserve">Pendente Revisão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CT-GQ-031, 048</w:t>
            </w:r>
          </w:p>
        </w:tc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Registre que as Áreas de Impacto não foram exigidas.</w:t>
            </w:r>
            <w:r>
              <w:rPr>
                <w:sz w:val="18"/>
                <w:szCs w:val="20"/>
              </w:rPr>
              <w:t xml:space="preserve"> Esta é a </w:t>
            </w:r>
            <w:r>
              <w:rPr>
                <w:sz w:val="18"/>
                <w:b/>
                <w:bCs/>
                <w:szCs w:val="20"/>
              </w:rPr>
              <w:t xml:space="preserve">mudança A</w:t>
            </w:r>
            <w:r>
              <w:rPr>
                <w:sz w:val="18"/>
                <w:szCs w:val="20"/>
              </w:rPr>
              <w:t xml:space="preserve"> (temporária, validade amanhã: serve ao CT-GQ-048). Anote o número.</w:t>
            </w:r>
          </w:p>
        </w:tc>
      </w:tr>
      <w:tr>
        <w:trPr>
          <w:cantSplit/>
        </w:trPr>
        <w:tc>
          <w:tcPr>
            <w:tcW w:w="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1.5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a </w:t>
            </w:r>
            <w:r>
              <w:rPr>
                <w:sz w:val="18"/>
                <w:b/>
                <w:bCs/>
                <w:szCs w:val="20"/>
              </w:rPr>
              <w:t xml:space="preserve">mudança B</w:t>
            </w:r>
            <w:r>
              <w:rPr>
                <w:sz w:val="18"/>
                <w:szCs w:val="20"/>
              </w:rPr>
              <w:t xml:space="preserve">: Definitiva, </w:t>
            </w:r>
            <w:r>
              <w:rPr>
                <w:sz w:val="18"/>
                <w:szCs w:val="20"/>
              </w:rPr>
              <w:t xml:space="preserve">TESTE mudanca B processo</w:t>
            </w:r>
            <w:r>
              <w:rPr>
                <w:sz w:val="18"/>
                <w:szCs w:val="20"/>
              </w:rPr>
              <w:t xml:space="preserve">, item </w:t>
            </w:r>
            <w:r>
              <w:rPr>
                <w:sz w:val="18"/>
                <w:b/>
                <w:bCs/>
                <w:szCs w:val="20"/>
              </w:rPr>
              <w:t xml:space="preserve">Processo</w:t>
            </w:r>
            <w:r>
              <w:rPr>
                <w:sz w:val="18"/>
                <w:szCs w:val="20"/>
              </w:rPr>
              <w:t xml:space="preserve">, área II, motivo, impacto e urgência. Salvar.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Revisão.</w:t>
            </w:r>
          </w:p>
        </w:tc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Número.</w:t>
            </w:r>
          </w:p>
        </w:tc>
      </w:tr>
      <w:tr>
        <w:trPr>
          <w:cantSplit/>
        </w:trPr>
        <w:tc>
          <w:tcPr>
            <w:tcW w:w="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1.6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a </w:t>
            </w:r>
            <w:r>
              <w:rPr>
                <w:sz w:val="18"/>
                <w:b/>
                <w:bCs/>
                <w:szCs w:val="20"/>
              </w:rPr>
              <w:t xml:space="preserve">mudança C</w:t>
            </w:r>
            <w:r>
              <w:rPr>
                <w:sz w:val="18"/>
                <w:szCs w:val="20"/>
              </w:rPr>
              <w:t xml:space="preserve">: Definitiva, </w:t>
            </w:r>
            <w:r>
              <w:rPr>
                <w:sz w:val="18"/>
                <w:szCs w:val="20"/>
              </w:rPr>
              <w:t xml:space="preserve">TESTE mudanca C recusas</w:t>
            </w:r>
            <w:r>
              <w:rPr>
                <w:sz w:val="18"/>
                <w:szCs w:val="20"/>
              </w:rPr>
              <w:t xml:space="preserve">, item </w:t>
            </w:r>
            <w:r>
              <w:rPr>
                <w:sz w:val="18"/>
                <w:b/>
                <w:bCs/>
                <w:szCs w:val="20"/>
              </w:rPr>
              <w:t xml:space="preserve">Outros</w:t>
            </w:r>
            <w:r>
              <w:rPr>
                <w:sz w:val="18"/>
                <w:szCs w:val="20"/>
              </w:rPr>
              <w:t xml:space="preserve"> com </w:t>
            </w:r>
            <w:r>
              <w:rPr>
                <w:sz w:val="18"/>
                <w:b/>
                <w:bCs/>
                <w:szCs w:val="20"/>
              </w:rPr>
              <w:t xml:space="preserve">Qual?</w:t>
            </w:r>
            <w:r>
              <w:rPr>
                <w:sz w:val="18"/>
                <w:szCs w:val="20"/>
              </w:rPr>
              <w:t xml:space="preserve"> em branco. Salvar.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o texto de "Outros" é obrigatório. Preencher </w:t>
            </w:r>
            <w:r>
              <w:rPr>
                <w:sz w:val="18"/>
                <w:szCs w:val="20"/>
              </w:rPr>
              <w:t xml:space="preserve">TESTE outros</w:t>
            </w:r>
            <w:r>
              <w:rPr>
                <w:sz w:val="18"/>
                <w:szCs w:val="20"/>
              </w:rPr>
              <w:t xml:space="preserve"> e salvar.</w:t>
            </w:r>
          </w:p>
        </w:tc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CT-GQ-030</w:t>
            </w:r>
          </w:p>
        </w:tc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Revisão. Número.</w:t>
            </w:r>
          </w:p>
        </w:tc>
      </w:tr>
      <w:tr>
        <w:trPr>
          <w:cantSplit/>
        </w:trPr>
        <w:tc>
          <w:tcPr>
            <w:tcW w:w="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1.7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uma </w:t>
            </w:r>
            <w:r>
              <w:rPr>
                <w:sz w:val="18"/>
                <w:b/>
                <w:bCs/>
                <w:szCs w:val="20"/>
              </w:rPr>
              <w:t xml:space="preserve">mudança D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TESTE mudanca D cancelar</w:t>
            </w:r>
            <w:r>
              <w:rPr>
                <w:sz w:val="18"/>
                <w:szCs w:val="20"/>
              </w:rPr>
              <w:t xml:space="preserve">), item Processo. Na lista, </w:t>
            </w:r>
            <w:r>
              <w:rPr>
                <w:sz w:val="18"/>
                <w:b/>
                <w:bCs/>
                <w:szCs w:val="20"/>
              </w:rPr>
              <w:t xml:space="preserve">Cancelar</w:t>
            </w:r>
            <w:r>
              <w:rPr>
                <w:sz w:val="18"/>
                <w:szCs w:val="20"/>
              </w:rPr>
              <w:t xml:space="preserve"> com justificativa </w:t>
            </w:r>
            <w:r>
              <w:rPr>
                <w:sz w:val="18"/>
                <w:szCs w:val="20"/>
              </w:rPr>
              <w:t xml:space="preserve">TESTE cancelamento D</w:t>
            </w:r>
            <w:r>
              <w:rPr>
                <w:sz w:val="18"/>
                <w:szCs w:val="20"/>
              </w:rPr>
              <w:t xml:space="preserve">. Abrir o </w:t>
            </w:r>
            <w:r>
              <w:rPr>
                <w:sz w:val="18"/>
                <w:b/>
                <w:bCs/>
                <w:szCs w:val="20"/>
              </w:rPr>
              <w:t xml:space="preserve">Log</w:t>
            </w:r>
            <w:r>
              <w:rPr>
                <w:sz w:val="18"/>
                <w:szCs w:val="20"/>
              </w:rPr>
              <w:t xml:space="preserve"> (histórico).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Cancelado; o histórico mostra o cancelamento com a justificativa.</w:t>
            </w:r>
          </w:p>
        </w:tc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CT-GQ-046</w:t>
            </w:r>
          </w:p>
        </w:tc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o histórico.</w:t>
            </w:r>
          </w:p>
        </w:tc>
      </w:tr>
      <w:tr>
        <w:trPr>
          <w:cantSplit/>
        </w:trPr>
        <w:tc>
          <w:tcPr>
            <w:tcW w:w="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1.8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(CT-GQ-047, falhou: DV-GQ-007, ver o relatório de testes).</w:t>
            </w:r>
            <w:r>
              <w:rPr>
                <w:sz w:val="18"/>
                <w:szCs w:val="20"/>
              </w:rPr>
              <w:t xml:space="preserve"> Só registre se a lista mostra algum botão </w:t>
            </w:r>
            <w:r>
              <w:rPr>
                <w:sz w:val="18"/>
                <w:b/>
                <w:bCs/>
                <w:szCs w:val="20"/>
              </w:rPr>
              <w:t xml:space="preserve">Excluir</w:t>
            </w:r>
            <w:r>
              <w:rPr>
                <w:sz w:val="18"/>
                <w:szCs w:val="20"/>
              </w:rPr>
              <w:t xml:space="preserve"> além de Cancelar.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deve haver.</w:t>
            </w:r>
          </w:p>
        </w:tc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CT-GQ-047 (Alta)</w:t>
            </w:r>
          </w:p>
        </w:tc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os botões da lista.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2 · Pré-Avaliação de Mudanças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1"/>
        <w:gridCol w:w="1212"/>
        <w:gridCol w:w="2567"/>
        <w:gridCol w:w="2116"/>
        <w:gridCol w:w="1252"/>
        <w:gridCol w:w="1893"/>
      </w:tblGrid>
      <w:tr>
        <w:trPr>
          <w:tblHeader/>
          <w:cantSplit/>
        </w:trPr>
        <w:tc>
          <w:tcPr>
            <w:tcW w:w="5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5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1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2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</w:t>
            </w:r>
            <w:r>
              <w:rPr>
                <w:sz w:val="18"/>
                <w:b/>
                <w:bCs/>
                <w:szCs w:val="20"/>
              </w:rPr>
              <w:t xml:space="preserve">Pré-Avaliação de Mudanças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1 não revisa: sem botão, ou a tela volta à lista.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conseguir, registre.</w:t>
            </w:r>
          </w:p>
        </w:tc>
      </w:tr>
      <w:tr>
        <w:trPr>
          <w:cantSplit/>
        </w:trPr>
        <w:tc>
          <w:tcPr>
            <w:tcW w:w="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2.2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 › mudança C › </w:t>
            </w:r>
            <w:r>
              <w:rPr>
                <w:sz w:val="18"/>
                <w:b/>
                <w:bCs/>
                <w:szCs w:val="20"/>
              </w:rPr>
              <w:t xml:space="preserve">Reprovar</w:t>
            </w:r>
            <w:r>
              <w:rPr>
                <w:sz w:val="18"/>
                <w:szCs w:val="20"/>
              </w:rPr>
              <w:t xml:space="preserve"> com a </w:t>
            </w:r>
            <w:r>
              <w:rPr>
                <w:sz w:val="18"/>
                <w:b/>
                <w:bCs/>
                <w:szCs w:val="20"/>
              </w:rPr>
              <w:t xml:space="preserve">Justificativa</w:t>
            </w:r>
            <w:r>
              <w:rPr>
                <w:sz w:val="18"/>
                <w:szCs w:val="20"/>
              </w:rPr>
              <w:t xml:space="preserve"> em branco.</w:t>
            </w:r>
          </w:p>
        </w:tc>
        <w:tc>
          <w:tcPr>
            <w:tcW w:w="2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justificativa obrigatória.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CT-GQ-032</w:t>
            </w:r>
          </w:p>
        </w:tc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2.3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</w:t>
            </w:r>
            <w:r>
              <w:rPr>
                <w:sz w:val="18"/>
                <w:szCs w:val="20"/>
              </w:rPr>
              <w:t xml:space="preserve">TESTE nao aceita C</w:t>
            </w:r>
            <w:r>
              <w:rPr>
                <w:sz w:val="18"/>
                <w:szCs w:val="20"/>
              </w:rPr>
              <w:t xml:space="preserve">; Reprovar.</w:t>
            </w:r>
          </w:p>
        </w:tc>
        <w:tc>
          <w:tcPr>
            <w:tcW w:w="2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 C: </w:t>
            </w:r>
            <w:r>
              <w:rPr>
                <w:sz w:val="18"/>
                <w:b/>
                <w:bCs/>
                <w:szCs w:val="20"/>
              </w:rPr>
              <w:t xml:space="preserve">Não Aceito</w:t>
            </w:r>
            <w:r>
              <w:rPr>
                <w:sz w:val="18"/>
                <w:szCs w:val="20"/>
              </w:rPr>
              <w:t xml:space="preserve"> (fim).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CT-GQ-032</w:t>
            </w:r>
          </w:p>
        </w:tc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 </w:t>
            </w:r>
            <w:r>
              <w:rPr>
                <w:sz w:val="18"/>
                <w:i/>
                <w:iCs/>
                <w:szCs w:val="20"/>
              </w:rPr>
              <w:t xml:space="preserve">A mudança C volta no passo 1.6b: crie outra (`TESTE mudanca C2 reprovar plano`, Processo) para a finalização reprovada do 7.4.</w:t>
            </w:r>
          </w:p>
        </w:tc>
      </w:tr>
      <w:tr>
        <w:trPr>
          <w:cantSplit/>
        </w:trPr>
        <w:tc>
          <w:tcPr>
            <w:tcW w:w="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2.4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 › mudança A › </w:t>
            </w:r>
            <w:r>
              <w:rPr>
                <w:sz w:val="18"/>
                <w:b/>
                <w:bCs/>
                <w:szCs w:val="20"/>
              </w:rPr>
              <w:t xml:space="preserve">Salvar Revisão</w:t>
            </w:r>
            <w:r>
              <w:rPr>
                <w:sz w:val="18"/>
                <w:szCs w:val="20"/>
              </w:rPr>
              <w:t xml:space="preserve"> (aceitar). Em seguida, na seção de áreas: </w:t>
            </w:r>
            <w:r>
              <w:rPr>
                <w:sz w:val="18"/>
                <w:b/>
                <w:bCs/>
                <w:szCs w:val="20"/>
              </w:rPr>
              <w:t xml:space="preserve">Área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ESTRUTURA FUNCIONAL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Responsável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SEMADMIN</w:t>
            </w:r>
            <w:r>
              <w:rPr>
                <w:sz w:val="18"/>
                <w:szCs w:val="20"/>
              </w:rPr>
              <w:t xml:space="preserve">, Adicionar; Área </w:t>
            </w:r>
            <w:r>
              <w:rPr>
                <w:sz w:val="18"/>
                <w:szCs w:val="20"/>
              </w:rPr>
              <w:t xml:space="preserve">TESTE ESTRUTURA FUNCIONAL II</w:t>
            </w:r>
            <w:r>
              <w:rPr>
                <w:sz w:val="18"/>
                <w:szCs w:val="20"/>
              </w:rPr>
              <w:t xml:space="preserve">, Responsável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, Adicionar; Salvar.</w:t>
            </w:r>
          </w:p>
        </w:tc>
        <w:tc>
          <w:tcPr>
            <w:tcW w:w="2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</w:t>
            </w:r>
            <w:r>
              <w:rPr>
                <w:sz w:val="18"/>
                <w:b/>
                <w:bCs/>
                <w:szCs w:val="20"/>
              </w:rPr>
              <w:t xml:space="preserve">Pendente Liberação Avaliação</w:t>
            </w:r>
            <w:r>
              <w:rPr>
                <w:sz w:val="18"/>
                <w:szCs w:val="20"/>
              </w:rPr>
              <w:t xml:space="preserve"> (passa direto pela "Pendente Definição Áreas").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CT-GQ-033</w:t>
            </w:r>
          </w:p>
        </w:tc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 Registre se a </w:t>
            </w:r>
            <w:r>
              <w:rPr>
                <w:sz w:val="18"/>
                <w:b/>
                <w:bCs/>
                <w:szCs w:val="20"/>
              </w:rPr>
              <w:t xml:space="preserve">data da revisão</w:t>
            </w:r>
            <w:r>
              <w:rPr>
                <w:sz w:val="18"/>
                <w:szCs w:val="20"/>
              </w:rPr>
              <w:t xml:space="preserve"> pode ser alterada na tela.</w:t>
            </w:r>
          </w:p>
        </w:tc>
      </w:tr>
      <w:tr>
        <w:trPr>
          <w:cantSplit/>
        </w:trPr>
        <w:tc>
          <w:tcPr>
            <w:tcW w:w="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2.5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coisa para as mudanças B e C2, com uma área cada (área II,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Liberação Avaliação.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3 · Avaliação de Mudanças (parecer das áreas)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5"/>
        <w:gridCol w:w="1246"/>
        <w:gridCol w:w="3086"/>
        <w:gridCol w:w="1885"/>
        <w:gridCol w:w="1256"/>
        <w:gridCol w:w="1563"/>
      </w:tblGrid>
      <w:tr>
        <w:trPr>
          <w:tblHeader/>
          <w:cantSplit/>
        </w:trPr>
        <w:tc>
          <w:tcPr>
            <w:tcW w:w="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3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8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3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(CT-GQ-034, falhou: DV-GQ-003).</w:t>
            </w:r>
            <w:r>
              <w:rPr>
                <w:sz w:val="18"/>
                <w:szCs w:val="20"/>
              </w:rPr>
              <w:t xml:space="preserve"> Pela tela, a Liberação deveria só aparecer depois dos pareceres. Só registre, em </w:t>
            </w:r>
            <w:r>
              <w:rPr>
                <w:sz w:val="18"/>
                <w:b/>
                <w:bCs/>
                <w:szCs w:val="20"/>
              </w:rPr>
              <w:t xml:space="preserve">Liberação Avaliação de Mudanças</w:t>
            </w:r>
            <w:r>
              <w:rPr>
                <w:sz w:val="18"/>
                <w:szCs w:val="20"/>
              </w:rPr>
              <w:t xml:space="preserve">, se a mudança A aparece com os botões Aprovar/Reprovar antes de qualquer área avaliar.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deveria aparecer.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CT-GQ-034 (Alta)</w:t>
            </w:r>
          </w:p>
        </w:tc>
        <w:tc>
          <w:tcPr>
            <w:tcW w:w="1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a lista. </w:t>
            </w:r>
            <w:r>
              <w:rPr>
                <w:sz w:val="18"/>
                <w:b/>
                <w:bCs/>
                <w:szCs w:val="20"/>
              </w:rPr>
              <w:t xml:space="preserve">Não libere ainda.</w:t>
            </w:r>
          </w:p>
        </w:tc>
      </w:tr>
      <w:tr>
        <w:trPr>
          <w:cantSplit/>
        </w:trPr>
        <w:tc>
          <w:tcPr>
            <w:tcW w:w="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3.2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3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Avaliação de Mudanças</w:t>
            </w:r>
            <w:r>
              <w:rPr>
                <w:sz w:val="18"/>
                <w:szCs w:val="20"/>
              </w:rPr>
              <w:t xml:space="preserve"> › mudança A › área </w:t>
            </w:r>
            <w:r>
              <w:rPr>
                <w:sz w:val="18"/>
                <w:szCs w:val="20"/>
              </w:rPr>
              <w:t xml:space="preserve">TESTE ESTRUTURA FUNCIONAL</w:t>
            </w:r>
            <w:r>
              <w:rPr>
                <w:sz w:val="18"/>
                <w:szCs w:val="20"/>
              </w:rPr>
              <w:t xml:space="preserve"> › </w:t>
            </w:r>
            <w:r>
              <w:rPr>
                <w:sz w:val="18"/>
                <w:b/>
                <w:bCs/>
                <w:szCs w:val="20"/>
              </w:rPr>
              <w:t xml:space="preserve">Não Aceito</w:t>
            </w:r>
            <w:r>
              <w:rPr>
                <w:sz w:val="18"/>
                <w:szCs w:val="20"/>
              </w:rPr>
              <w:t xml:space="preserve"> com Justificativa em branco.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justificativa obrigatória.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3.3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3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</w:t>
            </w:r>
            <w:r>
              <w:rPr>
                <w:sz w:val="18"/>
                <w:szCs w:val="20"/>
              </w:rPr>
              <w:t xml:space="preserve">TESTE area 1 nao aceita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Não Aceito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Parecer gravado.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CT-GQ-035</w:t>
            </w:r>
          </w:p>
        </w:tc>
        <w:tc>
          <w:tcPr>
            <w:tcW w:w="1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3.4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3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› mudança A › área II › </w:t>
            </w:r>
            <w:r>
              <w:rPr>
                <w:sz w:val="18"/>
                <w:b/>
                <w:bCs/>
                <w:szCs w:val="20"/>
              </w:rPr>
              <w:t xml:space="preserve">Aceito</w:t>
            </w:r>
            <w:r>
              <w:rPr>
                <w:sz w:val="18"/>
                <w:szCs w:val="20"/>
              </w:rPr>
              <w:t xml:space="preserve">, observação </w:t>
            </w:r>
            <w:r>
              <w:rPr>
                <w:sz w:val="18"/>
                <w:szCs w:val="20"/>
              </w:rPr>
              <w:t xml:space="preserve">TESTE area 2 aceita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Parecer gravado.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não vir a mudança, confira a Divisão do usuário no Principal.</w:t>
            </w:r>
          </w:p>
        </w:tc>
      </w:tr>
      <w:tr>
        <w:trPr>
          <w:cantSplit/>
        </w:trPr>
        <w:tc>
          <w:tcPr>
            <w:tcW w:w="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3.5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3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› mudanças B e C2 › </w:t>
            </w:r>
            <w:r>
              <w:rPr>
                <w:sz w:val="18"/>
                <w:b/>
                <w:bCs/>
                <w:szCs w:val="20"/>
              </w:rPr>
              <w:t xml:space="preserve">Aceito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Pareceres gravados.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4 · Liberação Avaliação de Mudanças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01"/>
        <w:gridCol w:w="1246"/>
        <w:gridCol w:w="1880"/>
        <w:gridCol w:w="2121"/>
        <w:gridCol w:w="1300"/>
        <w:gridCol w:w="2483"/>
      </w:tblGrid>
      <w:tr>
        <w:trPr>
          <w:tblHeader/>
          <w:cantSplit/>
        </w:trPr>
        <w:tc>
          <w:tcPr>
            <w:tcW w:w="6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18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1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4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</w:t>
            </w:r>
            <w:r>
              <w:rPr>
                <w:sz w:val="18"/>
                <w:b/>
                <w:bCs/>
                <w:szCs w:val="20"/>
              </w:rPr>
              <w:t xml:space="preserve">Liberação Avaliação de Mudanças</w:t>
            </w:r>
            <w:r>
              <w:rPr>
                <w:sz w:val="18"/>
                <w:szCs w:val="20"/>
              </w:rPr>
              <w:t xml:space="preserve"> (nível 2).</w:t>
            </w:r>
          </w:p>
        </w:tc>
        <w:tc>
          <w:tcPr>
            <w:tcW w:w="2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botão de liberar.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CT-GQ-036</w:t>
            </w:r>
          </w:p>
        </w:tc>
        <w:tc>
          <w:tcPr>
            <w:tcW w:w="2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aparecer, registre.</w:t>
            </w:r>
          </w:p>
        </w:tc>
      </w:tr>
      <w:tr>
        <w:trPr>
          <w:cantSplit/>
        </w:trPr>
        <w:tc>
          <w:tcPr>
            <w:tcW w:w="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4.2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› mudança A (uma área </w:t>
            </w:r>
            <w:r>
              <w:rPr>
                <w:sz w:val="18"/>
                <w:b/>
                <w:bCs/>
                <w:szCs w:val="20"/>
              </w:rPr>
              <w:t xml:space="preserve">não aceitou</w:t>
            </w:r>
            <w:r>
              <w:rPr>
                <w:sz w:val="18"/>
                <w:szCs w:val="20"/>
              </w:rPr>
              <w:t xml:space="preserve">) › </w:t>
            </w:r>
            <w:r>
              <w:rPr>
                <w:sz w:val="18"/>
                <w:b/>
                <w:bCs/>
                <w:szCs w:val="20"/>
              </w:rPr>
              <w:t xml:space="preserve">Aprovar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(CT-GQ-035, falhou: DV-GQ-004):</w:t>
            </w:r>
            <w:r>
              <w:rPr>
                <w:sz w:val="18"/>
                <w:szCs w:val="20"/>
              </w:rPr>
              <w:t xml:space="preserve"> a GQ aprovou apesar do "não aceito". Pela norma, deveria impedir ou ao menos avisar.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CT-GQ-035 (Alta)</w:t>
            </w:r>
          </w:p>
        </w:tc>
        <w:tc>
          <w:tcPr>
            <w:tcW w:w="2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Capture a tela com o parecer "Não Aceito" visível e o resultado.</w:t>
            </w:r>
            <w:r>
              <w:rPr>
                <w:sz w:val="18"/>
                <w:szCs w:val="20"/>
              </w:rPr>
              <w:t xml:space="preserve"> Situação esperada pelo código: </w:t>
            </w:r>
            <w:r>
              <w:rPr>
                <w:sz w:val="18"/>
                <w:b/>
                <w:bCs/>
                <w:szCs w:val="20"/>
              </w:rPr>
              <w:t xml:space="preserve">Pendente Plano de Ação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4.3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› mudança B › Aprovar. Liberação › mudança C2 › Aprovar.</w:t>
            </w:r>
          </w:p>
        </w:tc>
        <w:tc>
          <w:tcPr>
            <w:tcW w:w="2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Plano de Ação.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se a </w:t>
            </w:r>
            <w:r>
              <w:rPr>
                <w:sz w:val="18"/>
                <w:b/>
                <w:bCs/>
                <w:szCs w:val="20"/>
              </w:rPr>
              <w:t xml:space="preserve">Justificativa</w:t>
            </w:r>
            <w:r>
              <w:rPr>
                <w:sz w:val="18"/>
                <w:szCs w:val="20"/>
              </w:rPr>
              <w:t xml:space="preserve"> foi exigida na aprovação (só a reprovação exige).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5 · Plano de 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8"/>
        <w:gridCol w:w="1123"/>
        <w:gridCol w:w="2998"/>
        <w:gridCol w:w="2048"/>
        <w:gridCol w:w="1283"/>
        <w:gridCol w:w="1581"/>
      </w:tblGrid>
      <w:tr>
        <w:trPr>
          <w:tblHeader/>
          <w:cantSplit/>
        </w:trPr>
        <w:tc>
          <w:tcPr>
            <w:tcW w:w="5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1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0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5.1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Plano de Ação</w:t>
            </w:r>
            <w:r>
              <w:rPr>
                <w:sz w:val="18"/>
                <w:szCs w:val="20"/>
              </w:rPr>
              <w:t xml:space="preserve"> › mudança B › </w:t>
            </w:r>
            <w:r>
              <w:rPr>
                <w:sz w:val="18"/>
                <w:b/>
                <w:bCs/>
                <w:szCs w:val="20"/>
              </w:rPr>
              <w:t xml:space="preserve">Visualizar</w:t>
            </w:r>
            <w:r>
              <w:rPr>
                <w:sz w:val="18"/>
                <w:szCs w:val="20"/>
              </w:rPr>
              <w:t xml:space="preserve"> (sem criar plano). Depois abrir o </w:t>
            </w:r>
            <w:r>
              <w:rPr>
                <w:sz w:val="18"/>
                <w:b/>
                <w:bCs/>
                <w:szCs w:val="20"/>
              </w:rPr>
              <w:t xml:space="preserve">Log</w:t>
            </w:r>
            <w:r>
              <w:rPr>
                <w:sz w:val="18"/>
                <w:szCs w:val="20"/>
              </w:rPr>
              <w:t xml:space="preserve"> da mudança B.</w:t>
            </w:r>
          </w:p>
        </w:tc>
        <w:tc>
          <w:tcPr>
            <w:tcW w:w="2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regra, só consultar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deveria criar nada.</w:t>
            </w:r>
          </w:p>
        </w:tc>
        <w:tc>
          <w:tcPr>
            <w:tcW w:w="1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CT-GQ-039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se apareceu um plano vazio ligado à mudança e se o histórico mostra a ligação.</w:t>
            </w:r>
          </w:p>
        </w:tc>
      </w:tr>
      <w:tr>
        <w:trPr>
          <w:cantSplit/>
        </w:trPr>
        <w:tc>
          <w:tcPr>
            <w:tcW w:w="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5.2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› mudança A › Editar. Ação 1: </w:t>
            </w:r>
            <w:r>
              <w:rPr>
                <w:sz w:val="18"/>
                <w:b/>
                <w:bCs/>
                <w:szCs w:val="20"/>
              </w:rPr>
              <w:t xml:space="preserve">Ações a Executar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acao 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Prioridade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11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Área Responsável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ESTRUTURA FUNCIONAL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Responsável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SEMADMIN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Data de Previsão</w:t>
            </w:r>
            <w:r>
              <w:rPr>
                <w:sz w:val="18"/>
                <w:szCs w:val="20"/>
              </w:rPr>
              <w:t xml:space="preserve"> daqui a 7 dias; Adicionar.</w:t>
            </w:r>
          </w:p>
        </w:tc>
        <w:tc>
          <w:tcPr>
            <w:tcW w:w="2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prioridade de 1 a 10.</w:t>
            </w:r>
          </w:p>
        </w:tc>
        <w:tc>
          <w:tcPr>
            <w:tcW w:w="1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CT-GQ-037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5.3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Prioridade </w:t>
            </w:r>
            <w:r>
              <w:rPr>
                <w:sz w:val="18"/>
                <w:szCs w:val="20"/>
              </w:rPr>
              <w:t xml:space="preserve">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Data de Previsão</w:t>
            </w:r>
            <w:r>
              <w:rPr>
                <w:sz w:val="18"/>
                <w:szCs w:val="20"/>
              </w:rPr>
              <w:t xml:space="preserve"> anterior à data da solicitação (ex.: 01/10/2026); Adicionar.</w:t>
            </w:r>
          </w:p>
        </w:tc>
        <w:tc>
          <w:tcPr>
            <w:tcW w:w="2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data anterior à solicitação.</w:t>
            </w:r>
          </w:p>
        </w:tc>
        <w:tc>
          <w:tcPr>
            <w:tcW w:w="1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CT-GQ-037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5.4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1 válida (prioridade 1, previsão 7 dias, </w:t>
            </w:r>
            <w:r>
              <w:rPr>
                <w:sz w:val="18"/>
                <w:szCs w:val="20"/>
              </w:rPr>
              <w:t xml:space="preserve">TESTE SEMADMIN</w:t>
            </w:r>
            <w:r>
              <w:rPr>
                <w:sz w:val="18"/>
                <w:szCs w:val="20"/>
              </w:rPr>
              <w:t xml:space="preserve">); ação 2 </w:t>
            </w:r>
            <w:r>
              <w:rPr>
                <w:sz w:val="18"/>
                <w:szCs w:val="20"/>
              </w:rPr>
              <w:t xml:space="preserve">TESTE acao 2</w:t>
            </w:r>
            <w:r>
              <w:rPr>
                <w:sz w:val="18"/>
                <w:szCs w:val="20"/>
              </w:rPr>
              <w:t xml:space="preserve">, prioridade 2, área II,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, 7 dias; Adicionar as duas; Salvar.</w:t>
            </w:r>
          </w:p>
        </w:tc>
        <w:tc>
          <w:tcPr>
            <w:tcW w:w="2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Pendente Finalização Plano Ação</w:t>
            </w:r>
            <w:r>
              <w:rPr>
                <w:sz w:val="18"/>
                <w:szCs w:val="20"/>
              </w:rPr>
              <w:t xml:space="preserve">, sem etapa de aprovação do plano.</w:t>
            </w:r>
          </w:p>
        </w:tc>
        <w:tc>
          <w:tcPr>
            <w:tcW w:w="1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CT-GQ-038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que o plano foi direto para execução.</w:t>
            </w:r>
          </w:p>
        </w:tc>
      </w:tr>
      <w:tr>
        <w:trPr>
          <w:cantSplit/>
        </w:trPr>
        <w:tc>
          <w:tcPr>
            <w:tcW w:w="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5.5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Planos das mudanças B e C2, com 1 ação cada para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2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Finalização Plano Ação.</w:t>
            </w:r>
          </w:p>
        </w:tc>
        <w:tc>
          <w:tcPr>
            <w:tcW w:w="1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6 · Execução Plano de 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19"/>
        <w:gridCol w:w="1350"/>
        <w:gridCol w:w="2876"/>
        <w:gridCol w:w="1989"/>
        <w:gridCol w:w="1322"/>
        <w:gridCol w:w="1475"/>
      </w:tblGrid>
      <w:tr>
        <w:trPr>
          <w:tblHeader/>
          <w:cantSplit/>
        </w:trPr>
        <w:tc>
          <w:tcPr>
            <w:tcW w:w="6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8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9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4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6.1</w:t>
            </w:r>
          </w:p>
        </w:tc>
        <w:tc>
          <w:tcPr>
            <w:tcW w:w="1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8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Execução Plano de Ação</w:t>
            </w:r>
            <w:r>
              <w:rPr>
                <w:sz w:val="18"/>
                <w:szCs w:val="20"/>
              </w:rPr>
              <w:t xml:space="preserve"> › mudança A › ação 1 › </w:t>
            </w:r>
            <w:r>
              <w:rPr>
                <w:sz w:val="18"/>
                <w:b/>
                <w:bCs/>
                <w:szCs w:val="20"/>
              </w:rPr>
              <w:t xml:space="preserve">Data Conclusão</w:t>
            </w:r>
            <w:r>
              <w:rPr>
                <w:sz w:val="18"/>
                <w:szCs w:val="20"/>
              </w:rPr>
              <w:t xml:space="preserve"> amanhã. Salvar.</w:t>
            </w:r>
          </w:p>
        </w:tc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data futura.</w:t>
            </w:r>
          </w:p>
        </w:tc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CT-GQ-040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6.2</w:t>
            </w:r>
          </w:p>
        </w:tc>
        <w:tc>
          <w:tcPr>
            <w:tcW w:w="1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8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Conclusão 01/10/2026 (anterior à solicitação). Salvar.</w:t>
            </w:r>
          </w:p>
        </w:tc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</w:t>
            </w:r>
          </w:p>
        </w:tc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CT-GQ-040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6.3</w:t>
            </w:r>
          </w:p>
        </w:tc>
        <w:tc>
          <w:tcPr>
            <w:tcW w:w="1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8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Conclusão hoje; Observação </w:t>
            </w:r>
            <w:r>
              <w:rPr>
                <w:sz w:val="18"/>
                <w:szCs w:val="20"/>
              </w:rPr>
              <w:t xml:space="preserve">TESTE executada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1 </w:t>
            </w:r>
            <w:r>
              <w:rPr>
                <w:sz w:val="18"/>
                <w:b/>
                <w:bCs/>
                <w:szCs w:val="20"/>
              </w:rPr>
              <w:t xml:space="preserve">Finalizado</w:t>
            </w:r>
            <w:r>
              <w:rPr>
                <w:sz w:val="18"/>
                <w:szCs w:val="20"/>
              </w:rPr>
              <w:t xml:space="preserve">. A situação da mudança não muda.</w:t>
            </w:r>
          </w:p>
        </w:tc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CT-GQ-040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executar a ação 2 da mudança A.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6.4</w:t>
            </w:r>
          </w:p>
        </w:tc>
        <w:tc>
          <w:tcPr>
            <w:tcW w:w="1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8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› mudança B › concluir a ação (hoje). Execução › mudança C2 › concluir a ação (hoje).</w:t>
            </w:r>
          </w:p>
        </w:tc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finalizadas.</w:t>
            </w:r>
          </w:p>
        </w:tc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7 · Finalização Plano de Ação (no menu: Liberação Plano de Ação)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5"/>
        <w:gridCol w:w="1112"/>
        <w:gridCol w:w="2216"/>
        <w:gridCol w:w="2081"/>
        <w:gridCol w:w="1312"/>
        <w:gridCol w:w="2315"/>
      </w:tblGrid>
      <w:tr>
        <w:trPr>
          <w:tblHeader/>
          <w:cantSplit/>
        </w:trPr>
        <w:tc>
          <w:tcPr>
            <w:tcW w:w="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1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0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7.1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Finalização Plano de Ação</w:t>
            </w:r>
            <w:r>
              <w:rPr>
                <w:sz w:val="18"/>
                <w:szCs w:val="20"/>
              </w:rPr>
              <w:t xml:space="preserve"> › mudança A (ação 2 ainda pendente). Procurar o botão </w:t>
            </w:r>
            <w:r>
              <w:rPr>
                <w:sz w:val="18"/>
                <w:b/>
                <w:bCs/>
                <w:szCs w:val="20"/>
              </w:rPr>
              <w:t xml:space="preserve">Finalizar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(CT-GQ-041, falhou: DV-GQ-005).</w:t>
            </w:r>
            <w:r>
              <w:rPr>
                <w:sz w:val="18"/>
                <w:szCs w:val="20"/>
              </w:rPr>
              <w:t xml:space="preserve"> Pela tela, o botão não deve aparecer com ação pendente. Só registre se apareceu.</w:t>
            </w:r>
          </w:p>
        </w:tc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CT-GQ-041 (Alta)</w:t>
            </w:r>
          </w:p>
        </w:tc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 Depois, com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, conclua a ação 2 (tela 6) e volte.</w:t>
            </w:r>
          </w:p>
        </w:tc>
      </w:tr>
      <w:tr>
        <w:trPr>
          <w:cantSplit/>
        </w:trPr>
        <w:tc>
          <w:tcPr>
            <w:tcW w:w="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7.2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 A, ações concluídas: </w:t>
            </w:r>
            <w:r>
              <w:rPr>
                <w:sz w:val="18"/>
                <w:b/>
                <w:bCs/>
                <w:szCs w:val="20"/>
              </w:rPr>
              <w:t xml:space="preserve">Conclusão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concluido A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Finalizar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a mudança A tem item </w:t>
            </w:r>
            <w:r>
              <w:rPr>
                <w:sz w:val="18"/>
                <w:b/>
                <w:bCs/>
                <w:szCs w:val="20"/>
              </w:rPr>
              <w:t xml:space="preserve">Produto</w:t>
            </w:r>
            <w:r>
              <w:rPr>
                <w:sz w:val="18"/>
                <w:szCs w:val="20"/>
              </w:rPr>
              <w:t xml:space="preserve">: </w:t>
            </w:r>
            <w:r>
              <w:rPr>
                <w:sz w:val="18"/>
                <w:b/>
                <w:bCs/>
                <w:szCs w:val="20"/>
              </w:rPr>
              <w:t xml:space="preserve">Pendente Aprovação produto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CT-GQ-042</w:t>
            </w:r>
          </w:p>
        </w:tc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 Registre que não há verificação de eficácia depois da implementação.</w:t>
            </w:r>
          </w:p>
        </w:tc>
      </w:tr>
      <w:tr>
        <w:trPr>
          <w:cantSplit/>
        </w:trPr>
        <w:tc>
          <w:tcPr>
            <w:tcW w:w="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7.3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 B (sem produto): Conclusão </w:t>
            </w:r>
            <w:r>
              <w:rPr>
                <w:sz w:val="18"/>
                <w:szCs w:val="20"/>
              </w:rPr>
              <w:t xml:space="preserve">TESTE concluido B</w:t>
            </w:r>
            <w:r>
              <w:rPr>
                <w:sz w:val="18"/>
                <w:szCs w:val="20"/>
              </w:rPr>
              <w:t xml:space="preserve">; Finalizar.</w:t>
            </w:r>
          </w:p>
        </w:tc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Aceito</w:t>
            </w:r>
            <w:r>
              <w:rPr>
                <w:sz w:val="18"/>
                <w:szCs w:val="20"/>
              </w:rPr>
              <w:t xml:space="preserve"> (fim).</w:t>
            </w:r>
          </w:p>
        </w:tc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CT-GQ-044</w:t>
            </w:r>
          </w:p>
        </w:tc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</w:t>
            </w:r>
          </w:p>
        </w:tc>
      </w:tr>
      <w:tr>
        <w:trPr>
          <w:cantSplit/>
        </w:trPr>
        <w:tc>
          <w:tcPr>
            <w:tcW w:w="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7.4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 C2 (ação já executada): Conclusão </w:t>
            </w:r>
            <w:r>
              <w:rPr>
                <w:sz w:val="18"/>
                <w:szCs w:val="20"/>
              </w:rPr>
              <w:t xml:space="preserve">TESTE reprovado C2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Reprovar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Aceito</w:t>
            </w:r>
            <w:r>
              <w:rPr>
                <w:sz w:val="18"/>
                <w:szCs w:val="20"/>
              </w:rPr>
              <w:t xml:space="preserve">, mesmo com a ação executada.</w:t>
            </w:r>
          </w:p>
        </w:tc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CT-GQ-045</w:t>
            </w:r>
          </w:p>
        </w:tc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 Registre que a ação executada ficou sem desfecho.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8 · Controle Mudança Produto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4"/>
        <w:gridCol w:w="1064"/>
        <w:gridCol w:w="2317"/>
        <w:gridCol w:w="2511"/>
        <w:gridCol w:w="1284"/>
        <w:gridCol w:w="1871"/>
      </w:tblGrid>
      <w:tr>
        <w:trPr>
          <w:tblHeader/>
          <w:cantSplit/>
        </w:trPr>
        <w:tc>
          <w:tcPr>
            <w:tcW w:w="5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0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3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5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8.1</w:t>
            </w:r>
          </w:p>
        </w:tc>
        <w:tc>
          <w:tcPr>
            <w:tcW w:w="1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Controle Mudança Produto</w:t>
            </w:r>
            <w:r>
              <w:rPr>
                <w:sz w:val="18"/>
                <w:szCs w:val="20"/>
              </w:rPr>
              <w:t xml:space="preserve"> › mudança A › </w:t>
            </w:r>
            <w:r>
              <w:rPr>
                <w:sz w:val="18"/>
                <w:b/>
                <w:bCs/>
                <w:szCs w:val="20"/>
              </w:rPr>
              <w:t xml:space="preserve">Novo Nº Lote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Justificativa</w:t>
            </w:r>
            <w:r>
              <w:rPr>
                <w:sz w:val="18"/>
                <w:szCs w:val="20"/>
              </w:rPr>
              <w:t xml:space="preserve"> em branco; </w:t>
            </w:r>
            <w:r>
              <w:rPr>
                <w:sz w:val="18"/>
                <w:b/>
                <w:bCs/>
                <w:szCs w:val="20"/>
              </w:rPr>
              <w:t xml:space="preserve">Confirmar</w:t>
            </w:r>
            <w:r>
              <w:rPr>
                <w:sz w:val="18"/>
                <w:szCs w:val="20"/>
              </w:rPr>
              <w:t xml:space="preserve">. Depois abrir o </w:t>
            </w:r>
            <w:r>
              <w:rPr>
                <w:sz w:val="18"/>
                <w:b/>
                <w:bCs/>
                <w:szCs w:val="20"/>
              </w:rPr>
              <w:t xml:space="preserve">Log</w:t>
            </w:r>
            <w:r>
              <w:rPr>
                <w:sz w:val="18"/>
                <w:szCs w:val="20"/>
              </w:rPr>
              <w:t xml:space="preserve"> da mudança.</w:t>
            </w:r>
          </w:p>
        </w:tc>
        <w:tc>
          <w:tcPr>
            <w:tcW w:w="2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(CT-GQ-043, falhou: DV-GQ-006):</w:t>
            </w:r>
            <w:r>
              <w:rPr>
                <w:sz w:val="18"/>
                <w:szCs w:val="20"/>
              </w:rPr>
              <w:t xml:space="preserve"> confirma sem justificativa, a mudança vai a </w:t>
            </w:r>
            <w:r>
              <w:rPr>
                <w:sz w:val="18"/>
                <w:b/>
                <w:bCs/>
                <w:szCs w:val="20"/>
              </w:rPr>
              <w:t xml:space="preserve">Aceito</w:t>
            </w:r>
            <w:r>
              <w:rPr>
                <w:sz w:val="18"/>
                <w:szCs w:val="20"/>
              </w:rPr>
              <w:t xml:space="preserve"> e o histórico não registra a aprovação nem o lote.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CT-GQ-043 (Alta)</w:t>
            </w:r>
          </w:p>
        </w:tc>
        <w:tc>
          <w:tcPr>
            <w:tcW w:w="1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a tela e o histórico. Registre também que o lote é </w:t>
            </w:r>
            <w:r>
              <w:rPr>
                <w:sz w:val="18"/>
                <w:b/>
                <w:bCs/>
                <w:szCs w:val="20"/>
              </w:rPr>
              <w:t xml:space="preserve">digitado</w:t>
            </w:r>
            <w:r>
              <w:rPr>
                <w:sz w:val="18"/>
                <w:szCs w:val="20"/>
              </w:rPr>
              <w:t xml:space="preserve">, sem consulta ao Estoque ou à Produção.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Fechamento · Mudança temporária vencida e ligação com desvios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02"/>
        <w:gridCol w:w="1127"/>
        <w:gridCol w:w="3091"/>
        <w:gridCol w:w="1788"/>
        <w:gridCol w:w="1300"/>
        <w:gridCol w:w="1723"/>
      </w:tblGrid>
      <w:tr>
        <w:trPr>
          <w:tblHeader/>
          <w:cantSplit/>
        </w:trPr>
        <w:tc>
          <w:tcPr>
            <w:tcW w:w="6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1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3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7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9.1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3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 dia seguinte</w:t>
            </w:r>
            <w:r>
              <w:rPr>
                <w:sz w:val="18"/>
                <w:szCs w:val="20"/>
              </w:rPr>
              <w:t xml:space="preserve"> ao teste (a validade da mudança A era "amanhã"): abrir a Solicitação de Mudanças e a mudança A.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 mudança temporária vencida deveria avisar ou encerrar.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CT-GQ-048</w:t>
            </w:r>
          </w:p>
        </w:tc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que </w:t>
            </w:r>
            <w:r>
              <w:rPr>
                <w:sz w:val="18"/>
                <w:b/>
                <w:bCs/>
                <w:szCs w:val="20"/>
              </w:rPr>
              <w:t xml:space="preserve">nada aconteceu</w:t>
            </w:r>
            <w:r>
              <w:rPr>
                <w:sz w:val="18"/>
                <w:szCs w:val="20"/>
              </w:rPr>
              <w:t xml:space="preserve"> (situação igual, sem aviso), se for o caso.</w:t>
            </w:r>
          </w:p>
        </w:tc>
      </w:tr>
      <w:tr>
        <w:trPr>
          <w:cantSplit/>
        </w:trPr>
        <w:tc>
          <w:tcPr>
            <w:tcW w:w="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9.2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3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roteiro de Desvios e CAPA já foi executado (passo 5.3: desvio avaliado com "Necessário abertura de Controle de Mudança? Sim"): procurar na Solicitação de Mudanças uma mudança ligada àquele desvio.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Nenhuma.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CT-GQ-049</w:t>
            </w:r>
          </w:p>
        </w:tc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a busca vazia.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ORDEM POR RISCO (SE O TEMPO FOR CURTO)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cinco casos de prioridade Alta deste fluxo </w:t>
      </w:r>
      <w:r>
        <w:rPr>
          <w:b/>
          <w:bCs/>
          <w:szCs w:val="20"/>
        </w:rPr>
        <w:t xml:space="preserve">já foram feitos na rodada 1</w:t>
      </w:r>
      <w:r>
        <w:rPr>
          <w:szCs w:val="20"/>
        </w:rPr>
        <w:t xml:space="preserve">. O que falta tem prioridade Média: 1.4 (CT-GQ-031, áreas de impacto), 5.1 (039, consulta que cria plano) e 9.1 (048, temporária vencida). Depois, as recusas e os desfechos (044, 045, 046).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REGISTRO DOS RESULTADOS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Copie para o </w:t>
      </w:r>
      <w:r>
        <w:rPr>
          <w:szCs w:val="20"/>
        </w:rPr>
        <w:t xml:space="preserve">resultado.md</w:t>
      </w:r>
      <w:r>
        <w:rPr>
          <w:szCs w:val="20"/>
        </w:rPr>
        <w:t xml:space="preserve"> da rodada e preencha uma linha por passo.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82"/>
        <w:gridCol w:w="2095"/>
        <w:gridCol w:w="2070"/>
        <w:gridCol w:w="974"/>
        <w:gridCol w:w="1499"/>
        <w:gridCol w:w="1711"/>
      </w:tblGrid>
      <w:tr>
        <w:trPr>
          <w:tblHeader/>
          <w:cantSplit/>
        </w:trPr>
        <w:tc>
          <w:tcPr>
            <w:tcW w:w="1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</w:t>
            </w:r>
          </w:p>
        </w:tc>
        <w:tc>
          <w:tcPr>
            <w:tcW w:w="2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(Passou / Falhou / Falhou a norma / Bloqueado / Inconclusivo)</w:t>
            </w:r>
          </w:p>
        </w:tc>
        <w:tc>
          <w:tcPr>
            <w:tcW w:w="9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fez</w:t>
            </w:r>
          </w:p>
        </w:tc>
        <w:tc>
          <w:tcPr>
            <w:tcW w:w="14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Evidência</w:t>
            </w:r>
          </w:p>
        </w:tc>
        <w:tc>
          <w:tcPr>
            <w:tcW w:w="17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 (DV-GQ-nnn)</w:t>
            </w:r>
          </w:p>
        </w:tc>
      </w:tr>
      <w:tr>
        <w:trPr>
          <w:cantSplit/>
        </w:trPr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1.1, 1.6</w:t>
            </w:r>
          </w:p>
        </w:tc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CT-GQ-030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1.2 a 1.4</w:t>
            </w:r>
          </w:p>
        </w:tc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CT-GQ-031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1.7</w:t>
            </w:r>
          </w:p>
        </w:tc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CT-GQ-046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2.2 a 2.3</w:t>
            </w:r>
          </w:p>
        </w:tc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CT-GQ-032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2.4</w:t>
            </w:r>
          </w:p>
        </w:tc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CT-GQ-033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</w:t>
            </w:r>
          </w:p>
        </w:tc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CT-GQ-036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5.1</w:t>
            </w:r>
          </w:p>
        </w:tc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CT-GQ-039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5.2 a 5.3</w:t>
            </w:r>
          </w:p>
        </w:tc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CT-GQ-037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5.4</w:t>
            </w:r>
          </w:p>
        </w:tc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CT-GQ-038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6.1 a 6.3</w:t>
            </w:r>
          </w:p>
        </w:tc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CT-GQ-040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7.2</w:t>
            </w:r>
          </w:p>
        </w:tc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CT-GQ-042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7.3</w:t>
            </w:r>
          </w:p>
        </w:tc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CT-GQ-044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7.4</w:t>
            </w:r>
          </w:p>
        </w:tc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CT-GQ-045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9.1</w:t>
            </w:r>
          </w:p>
        </w:tc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CT-GQ-048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9.2</w:t>
            </w:r>
          </w:p>
        </w:tc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CT-GQ-049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TESTE criados neste roteiro</w:t>
      </w:r>
      <w:r>
        <w:rPr>
          <w:szCs w:val="20"/>
        </w:rPr>
        <w:t xml:space="preserve"> (deixar no ambiente): mudanças A (temporária, produto), B, C (não aceita), C2 (plano reprovado) e D (cancelada), com números </w:t>
      </w:r>
      <w:r>
        <w:rPr>
          <w:szCs w:val="20"/>
        </w:rPr>
        <w:t xml:space="preserve">CM nnnn/26</w:t>
      </w:r>
      <w:r>
        <w:rPr>
          <w:szCs w:val="20"/>
        </w:rPr>
        <w:t xml:space="preserve">; pareceres, planos e ações.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OBSERVAÇÕES PARA QUEM EXECUTA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nomes dos campos vêm do código das telas. Onde o nome na tela for outro, </w:t>
      </w:r>
      <w:r>
        <w:rPr>
          <w:b/>
          <w:bCs/>
          <w:szCs w:val="20"/>
        </w:rPr>
        <w:t xml:space="preserve">anote a diferença</w:t>
      </w:r>
      <w:r>
        <w:rPr>
          <w:szCs w:val="20"/>
        </w:rPr>
        <w:t xml:space="preserve">: isso corrige o roteiro.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de finalização aparece no menu como "Liberação Plano de Ação" e no alto da tela como "Finalização Plano de Ação".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um passo ficar impossível, marque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 e siga para o próximo que não dependa dele.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Garantia da Qualidade – Roteiro de Testes – Controle de Mudanças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Garantia da Qualidade – Roteiro de Testes – Controle de Mudanças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