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Conta usuário: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inclui, altera, exclui, vê o histórico e abre pelo endereço) estão na seção de segurança. A situação de cada regra vem das rodadas de 05/10/2026 (rodada 1) e de 05 e 06/10/2026 (rodada 2). Os ids RN-PRI-0nn são os do documento de regras do Principal; os RN-PRI-ADM02-nnn são novos desta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166"/>
        <w:gridCol w:w="3402"/>
        <w:gridCol w:w="2084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a conta inativa não entra: "A conta do usuário informado está inativa!"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bllUsuario.cs:110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CT-PRI-005, 06/10/2026 (mensagem vista; se a tentativa é registrada só o DBA confirma)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entra dentro do período de validade da conta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bllUsuario.cs:127 e 187-189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CT-PRI-006 e 007, 06/10/2026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desbloqueio é feito pelo administrador, com nova senha, e fica registrado no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dalUsuario.cs:1126-1136; bllUsuario.cs:714-720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CT-PRI-010, 06/10/2026 (desbloqueia, mas o histórico mostra só "INCLUSÃO DA CONTA"; DV-PRI-017)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vence após o prazo em dias definido na conta (padrão 60)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usuario_conta_ed.aspx:141; usuario_conta_ed.aspx.cs:392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padrão 60 e data calculada vistos em 05/10/2026; a entrada com senha vencida não foi vista (CT-PRI-036 bloqueado)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RN-PRI-027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gera a senha provisória sem conhecê-la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usuario_conta_ed.aspx.cs:414, 477 e 526-553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CT-PRI-038 e CT-PRI-040, 05 e 06/10/2026 (a senha de 8 caracteres aparece na tela do administrador; DV-PRI-003, Alta)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RN-PRI-028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vale 5 dias e exige troca no primeiro acesso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dalUsuario.cs:1130-1134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CT-PRI-038 e 039, 06/10/2026 (expiração passou de 04/12/2026 para 10/10/2026; troca obrigatória vista no CT-PRI-001)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único, sem diferenciar maiúsculas e minúsculas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usuario_conta_ed.aspx.cs:397-398; bllUsuario.cs:209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CT-PRI-042, 05/10/2026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conta precisa de pelo menos um perfil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usuario_conta_ed.aspx.cs:401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CT-PRI-043, 05/10/2026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usuário pode ter vários perfis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usuario_conta_ed.aspx.cs:370-379; SIS_USUARIO_PERFIL.sql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CT-PRI-046, 05/10/2026 (segundo perfil incluído e retirado)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soma as permissões de todos os seus perfis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SIS_PERFIL_FUNCAO.sql; SIS_USUARIO_PERFIL.sql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CT-PRI-052, 06/10/2026 (conta de teste com segundo perfil passou a poder alterar usuários)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quando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dalUsuario.cs:1566-1567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CT-PRI-040, 05/10/2026 ("INCLUSÃO DA CONTA" com usuário, data e hora)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dalLogAlteracaoUsuarioConta.cs:27-195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CT-PRI-046, 05/10/2026 (campos, usuário e justificativa vistos; linha extra "VALIDADE INÍCIO", DV-PRI-005; reset e exclusão da conta fora da tela de histórico)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RN-PRI-056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 registra inclusão, ativação, login, validades, validade da senha, perfil incluído e perfil excluído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bllUsuario.cs:1208-1213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CT-PRI-046, 05/10/2026 (inclusão, novo perfil e perfil excluído vistos; os demais campos não)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em maiúsculas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usuario_conta_ed.aspx.cs:386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preparação de 05/10/2026 (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; DV-PRI-002)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(inclusive inativação) e toda exclusão de cadastro exige justificativa, guardada no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usuario_conta_ed.aspx.cs:323-330 e 437; dalLogAlteracaoUsuarioConta.cs:201-212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alteração com justificativa vista no CT-PRI-046 e no CT-PRI-005 (reativação e inativação); exclusão da conta não testada; reset de senha não pede motivo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ClassePaiLst.cs:65; usuario_conta_ed.aspx.cs:24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lista foi negada a quem não tem a função (CT-PRI-064, 06/10/2026); o formulário e o relatório não foram abertos pelo endereço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é a parte de acesso do registro do profissional: só existe para um profissional já cadastrado e não tem tabela própria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dalUsuario.cs:1556-1568; usuario_conta_lst.aspx.cs:252-277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CT-PRI-040, 05/10/2026 (conta criada a partir do profissional)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aceita até 25 caracteres (letras sem acento, números, ponto e espaço no navegador); o servidor tira os espaços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usuario_conta_ed.aspx:127-128; usuario_conta_ed.aspx.cs:386; SIS_USUARIO.sql (LOGIN VARCHAR 25)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(o filtro do navegador não foi exercitado)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RN-PRI-ADM02-003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da conta tem data inicial obrigatória e data final opcional; a final não pode ser anterior à inicial nem a hoje; a inicial não pode ser anterior a hoje (inclusão) ou à data de cadastro (alteração)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usuario_conta_ed.aspx.cs:35-39 e 183-186; usuario_conta_ed.aspx:162-193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OBS-02 de 05/10/2026 (conta recusa final anterior a hoje, por isso não se cria conta já vencida)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"Data Expiração" da senha é calculada (hoje mais o prazo em dias) e não é digitada; ao alterar o prazo, a data é recalculada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usuario_conta_ed.aspx:133-134; dalUsuario.cs:1561 e 1607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preparação de 05/10/2026 e CT-PRI-038 (06/10/2026)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senha provisória tem 8 caracteres, em dois padrões fixos de letra, número e símbolo, sorteados com o gerador comum do .NET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usuario_conta_ed.aspx.cs:526-553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8 caracteres vistos (CT-PRI-038); padrão e sorteio só no código (SEG-PRI-09)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RN-PRI-ADM02-006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inclusão, a troca de senha no primeiro acesso é marcada porque o prazo digitado (60) difere do valor original (vazio); se o campo Validade da Senha for apagado, os dois ficam vazios, o sistema usa 60 dias 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marca a troca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usuario_conta_ed.aspx.cs:392-393; dalUsuario.cs:1560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validar: ver Falhas)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RN-PRI-ADM02-007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alteração, os vínculos de perfil do usuário são apagados e gravados de novo, com data e autor da alteração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dalUsuario.cs:1629-1642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CT-PRI-046 (perfis certos depois da alteração); perda do autor e da data originais só no código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RN-PRI-ADM02-008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oferecida e as listas de usuários escondem o perfil Administrador (código 1) e o usuário 1 de quem não é o usuário 1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dalPerfil.cs:43-46; dalUsuario.cs:1505-1508; usuario_conta_lst.aspx.cs:249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RN-PRI-ADM02-009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RESET DE SENHA só aparece com a conta ativa e existente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Funcoes.cs:207-210; usuario_conta_ed.aspx.cs:34 e 208-216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CT-PRI-005, 06/10/2026 (foi preciso reativar a conta para gerar a senha)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reset renova a data de expiração para 5 dias à frente, mesmo para quem tinha prazo menor, e marca a troca obrigatória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dalUsuario.cs:1130-1134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CT-PRI-038 e CT-PRI-036, 06/10/2026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conta apaga login, senha, validades e perfis do usuário (sem lixeira da conta); o profissional continua cadastrado; exige justificativa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dalUsuario.cs:1653-1689; usuario_conta_ed.aspx.cs:483-524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da conta não verifica dependências (registros já feitos pelo usuário continuam ligados ao cadastro dele)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dalUsuario.cs:1653-1689; bllUsuario.cs:850-872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RN-PRI-ADM02-013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profissionais não excluídos, com ou sem conta; o filtro Ativo vale para a conta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dalUsuario.cs:1483-1523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CT-PRI-040 (profissional sem conta com ícone Incluir); filtro Ativo não testado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mostra Nome, Ativo, Login, validades, prazo da senha e perfis; a coluna "Ativo" do relatório é a do profissional, enquanto o filtro é o da conta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dalUsuario.cs:1419-1428 e 1461; bllUsuario.cs:16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CT-PRI-054, 06/10/2026 (campos conferidos; a diferença entre coluna e filtro não foi vista)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 o Excel da lista respeitam o filtro, mas o Excel não leva o filtro de Perfil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usuario_conta_lst.aspx.cs:121-168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RN-PRI-ADM02-016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(somente leitura) para quem não tem alterar nem incluir; para conta nova, trava se o usuário não tem a permissão de alterar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usuario_conta_ed.aspx.cs:201-205 e 225-232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das rodadas de 05/10/2026 (rodada 1) e de 05 e 06/10/2026 (rodada 2).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6"/>
        <w:gridCol w:w="3049"/>
        <w:gridCol w:w="4906"/>
      </w:tblGrid>
      <w:tr>
        <w:trPr>
          <w:tblHeader/>
          <w:cantSplit/>
        </w:trPr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usuário e conta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conta criada; histórico "INCLUSÃO DA CONTA" com usuário e data; a senha provisória aparece na tela (DV-PRI-003)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CT-PRI-042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duplicado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"O login informando já foi cadastrado: TESTE CADASTRO!"; a busca ignora maiúsculas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CT-PRI-043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sem perfil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"O perfil do usuário é obrigatório!"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CT-PRI-046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excluir perfil da conta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"NOVO PERFIL" e "PERFIL EXCLUÍDO" com justificativa; surge "VALIDADE INÍCIO" sem mudança (DV-PRI-005)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válido com senha provisória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primeiro acesso levou à troca obrigatória e depois à tela inicial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CT-PRI-004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"O usuário informado está inativo!" (situação do profissional)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parte, 06/10/2026: "A conta do usuário informado está inativa!"; o Reset não aparece com a conta inativa; o registro da tentativa depende do DBA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encerrada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 (depois da virada do dia): "A data de validade do usuário informado não permite o acesso ao sistema!"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CT-PRI-007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ainda não iniciada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mesma mensagem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(DV-PRI-016): contagem 4, 3, 2, 1 e bloqueio no 4º erro (caso do login; usa a conta de teste </w:t>
            </w:r>
            <w:r>
              <w:rPr>
                <w:sz w:val="18"/>
                <w:szCs w:val="20"/>
              </w:rPr>
              <w:t xml:space="preserve">t.bloqueio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CT-PRI-009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Contador zera após acerto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pelo administrador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(DV-PRI-017): desbloqueou e levou à troca, sem registro no histórico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todas as tentativas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06/10/2026: nenhuma tela mostra os registros de acesso; depende do DBA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06/10/2026: o reset renova a validade e o dia da expiração ainda vale; precisa de data passada ou do DBA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Burlar a troca obrigatória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(DV-PRI-022): senha provisória não impede abrir outras telas pelo endereço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pelo administrador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(DV-PRI-003): senha na tela; validade e troca obrigatória certas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CT-PRI-039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da senha provisória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expiração hoje mais 5 dias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CT-PRI-052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segundo perfil somou permissões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parte, 06/10/2026: o relatório de contas e o "Imprimir Perfils" existem, mas nenhum lista as funções de cada perfil nem a data da última alteração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CT-PRI-064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usuario_conta_lst</w:t>
            </w:r>
            <w:r>
              <w:rPr>
                <w:sz w:val="18"/>
                <w:szCs w:val="20"/>
              </w:rPr>
              <w:t xml:space="preserve"> pelo endereço com </w:t>
            </w: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acesso negado (formulário e relatório não foram abertos)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CT-PRI-082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histórico sem a permissão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executado: aguarda rodada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CT-PRI-083 e 084</w:t>
            </w:r>
          </w:p>
        </w:tc>
        <w:tc>
          <w:tcPr>
            <w:tcW w:w="3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não editável; alteração direta no banco</w:t>
            </w:r>
          </w:p>
        </w:tc>
        <w:tc>
          <w:tcPr>
            <w:tcW w:w="4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 (dependem do DBA)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(seção 3.2 do plano): as contas </w:t>
      </w:r>
      <w:r>
        <w:rPr>
          <w:szCs w:val="20"/>
        </w:rPr>
        <w:t xml:space="preserve">t.admin</w:t>
      </w:r>
      <w:r>
        <w:rPr>
          <w:szCs w:val="20"/>
        </w:rPr>
        <w:t xml:space="preserve">, </w:t>
      </w:r>
      <w:r>
        <w:rPr>
          <w:szCs w:val="20"/>
        </w:rPr>
        <w:t xml:space="preserve">t.consulta</w:t>
      </w:r>
      <w:r>
        <w:rPr>
          <w:szCs w:val="20"/>
        </w:rPr>
        <w:t xml:space="preserve">, </w:t>
      </w:r>
      <w:r>
        <w:rPr>
          <w:szCs w:val="20"/>
        </w:rPr>
        <w:t xml:space="preserve">t.cadastro</w:t>
      </w:r>
      <w:r>
        <w:rPr>
          <w:szCs w:val="20"/>
        </w:rPr>
        <w:t xml:space="preserve">, </w:t>
      </w:r>
      <w:r>
        <w:rPr>
          <w:szCs w:val="20"/>
        </w:rPr>
        <w:t xml:space="preserve">t.semadmin</w:t>
      </w:r>
      <w:r>
        <w:rPr>
          <w:szCs w:val="20"/>
        </w:rPr>
        <w:t xml:space="preserve">, </w:t>
      </w:r>
      <w:r>
        <w:rPr>
          <w:szCs w:val="20"/>
        </w:rPr>
        <w:t xml:space="preserve">t.inativo</w:t>
      </w:r>
      <w:r>
        <w:rPr>
          <w:szCs w:val="20"/>
        </w:rPr>
        <w:t xml:space="preserve">, </w:t>
      </w:r>
      <w:r>
        <w:rPr>
          <w:szCs w:val="20"/>
        </w:rPr>
        <w:t xml:space="preserve">t.containativa</w:t>
      </w:r>
      <w:r>
        <w:rPr>
          <w:szCs w:val="20"/>
        </w:rPr>
        <w:t xml:space="preserve">, </w:t>
      </w:r>
      <w:r>
        <w:rPr>
          <w:szCs w:val="20"/>
        </w:rPr>
        <w:t xml:space="preserve">t.bloqueio</w:t>
      </w:r>
      <w:r>
        <w:rPr>
          <w:szCs w:val="20"/>
        </w:rPr>
        <w:t xml:space="preserve">, </w:t>
      </w:r>
      <w:r>
        <w:rPr>
          <w:szCs w:val="20"/>
        </w:rPr>
        <w:t xml:space="preserve">t.futuro</w:t>
      </w:r>
      <w:r>
        <w:rPr>
          <w:szCs w:val="20"/>
        </w:rPr>
        <w:t xml:space="preserve">, </w:t>
      </w:r>
      <w:r>
        <w:rPr>
          <w:szCs w:val="20"/>
        </w:rPr>
        <w:t xml:space="preserve">t.vencido</w:t>
      </w:r>
      <w:r>
        <w:rPr>
          <w:szCs w:val="20"/>
        </w:rPr>
        <w:t xml:space="preserve"> e </w:t>
      </w:r>
      <w:r>
        <w:rPr>
          <w:szCs w:val="20"/>
        </w:rPr>
        <w:t xml:space="preserve">t.senhavencida</w:t>
      </w:r>
      <w:r>
        <w:rPr>
          <w:szCs w:val="20"/>
        </w:rPr>
        <w:t xml:space="preserve"> foram criadas em 05/10/2026 (concluído com diferença: login em maiúsculas, DV-PRI-002; </w:t>
      </w:r>
      <w:r>
        <w:rPr>
          <w:szCs w:val="20"/>
        </w:rPr>
        <w:t xml:space="preserve">t.vencido</w:t>
      </w:r>
      <w:r>
        <w:rPr>
          <w:szCs w:val="20"/>
        </w:rPr>
        <w:t xml:space="preserve"> e </w:t>
      </w:r>
      <w:r>
        <w:rPr>
          <w:szCs w:val="20"/>
        </w:rPr>
        <w:t xml:space="preserve">t.senhavencida</w:t>
      </w:r>
      <w:r>
        <w:rPr>
          <w:szCs w:val="20"/>
        </w:rPr>
        <w:t xml:space="preserve"> com vencimento em 06/10/2026, OBS-02).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as contas de teste </w:t>
      </w:r>
      <w:r>
        <w:rPr>
          <w:szCs w:val="20"/>
        </w:rPr>
        <w:t xml:space="preserve">t.*</w:t>
      </w:r>
      <w:r>
        <w:rPr>
          <w:szCs w:val="20"/>
        </w:rPr>
        <w:t xml:space="preserve"> existentes e um profissional novo </w:t>
      </w:r>
      <w:r>
        <w:rPr>
          <w:szCs w:val="20"/>
        </w:rPr>
        <w:t xml:space="preserve">TESTE CONTA ...</w:t>
      </w:r>
      <w:r>
        <w:rPr>
          <w:szCs w:val="20"/>
        </w:rPr>
        <w:t xml:space="preserve"> para criar e excluir.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5"/>
        <w:gridCol w:w="1349"/>
        <w:gridCol w:w="3387"/>
        <w:gridCol w:w="2910"/>
      </w:tblGrid>
      <w:tr>
        <w:trPr>
          <w:tblHeader/>
          <w:cantSplit/>
        </w:trPr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CT-PRI-ADM02-01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conta de um profissional de teste, com justificativa; depois abrir o histórico do Profissional e da Conta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e perfis apagados, profissional mantido; registrar onde aparece "EXCLUSÃO DA CONTA" (RN-PRI-ADM02-011)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CT-PRI-ADM02-02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excluir a conta sem justificativa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"A Justificativa é obrigatória!"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CT-PRI-ADM02-03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o endereço de </w:t>
            </w:r>
            <w:r>
              <w:rPr>
                <w:sz w:val="18"/>
                <w:szCs w:val="20"/>
              </w:rPr>
              <w:t xml:space="preserve">usuario_conta_ed.aspx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usuario_conta_rel.aspx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em ambos; registrar o que aparece (RN-PRI-077)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CT-PRI-ADM02-04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conta apagando o campo Validade da Senha; entrar com a senha provisória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Deve levar à troca de senha; registrar se entra direto (RN-PRI-ADM02-006)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CT-PRI-ADM02-05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administrador que não seja o usuário 1, alterar a conta de alguém que tenha o perfil Administrador, sem mexer nos perfis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Administrador deve ser mantido; registrar se foi apagado (RN-PRI-ADM02-008)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CT-PRI-ADM02-06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só a validade final de uma conta e abrir o histórico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"VALIDADE FIM" e "VALIDADE INÍCIO" aparecem sem mudança (DV-PRI-005)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CT-PRI-ADM02-07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com permissão só de Incluir tenta criar uma conta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editável e conta criada; registrar se abre travado (RN-PRI-ADM02-016)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CT-PRI-ADM02-08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por Ativo = Não e conferir lista, relatório e Excel; repetir com Perfil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relatório e Excel iguais; registrar a diferença entre coluna e filtro (RN-PRI-ADM02-014 e 015)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CT-PRI-ADM02-09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login com acento, símbolo, espaço e mais de 25 caracteres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clara ou limite informado (RN-PRI-ADM02-002)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CT-PRI-ADM02-10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de usuário bloqueado, depois olhar o histórico, o registro de acessos (com o DBA) e a captura da tela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registrado no histórico; senha não visível (DV-PRI-017 e DV-PRI-003)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CT-PRI-ADM02-11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prazo da senha para 0 e para 999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da validade (RN-PRI-025)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CT-PRI-ADM02-12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Perfils de um usuário com dois perfis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os dois perfis; registrar o formato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CT-PRI-ADM02-13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administradores alterando a mesma conta ao mesmo tempo</w:t>
            </w:r>
          </w:p>
        </w:tc>
        <w:tc>
          <w:tcPr>
            <w:tcW w:w="2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há trava ou se a última gravação vence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Conta usuário: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Conta usuário: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