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Inventario Maestro de Tareas — COSTPRO 4 (MISIÓN 1, 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6" w:name="Xb8c9351dcbf1cb20e5abbc41e1e224b4c4b8ffe"/>
    <w:p>
      <w:pPr>
        <w:pStyle w:val="Heading1"/>
      </w:pPr>
      <w:r>
        <w:t xml:space="preserve">INVENTARIO MAESTRO DE TAREAS — COSTPRO 4 MULTITIENDA</w:t>
      </w:r>
    </w:p>
    <w:p>
      <w:pPr>
        <w:pStyle w:val="FirstParagraph"/>
      </w:pPr>
      <w:r>
        <w:rPr>
          <w:b/>
          <w:bCs/>
        </w:rPr>
        <w:t xml:space="preserve">Fecha de auditoría:</w:t>
      </w:r>
      <w:r>
        <w:t xml:space="preserve"> </w:t>
      </w:r>
      <w:r>
        <w:t xml:space="preserve">2026-10-16</w:t>
      </w:r>
      <w:r>
        <w:t xml:space="preserve"> </w:t>
      </w:r>
      <w:r>
        <w:rPr>
          <w:b/>
          <w:bCs/>
        </w:rPr>
        <w:t xml:space="preserve">Tipo de misión:</w:t>
      </w:r>
      <w:r>
        <w:t xml:space="preserve"> </w:t>
      </w:r>
      <w:r>
        <w:t xml:space="preserve">MISIÓN 1 — Auditoría global READ-ONLY (sin correcciones, sin escrituras de datos)</w:t>
      </w:r>
      <w:r>
        <w:t xml:space="preserve"> </w:t>
      </w:r>
      <w:r>
        <w:rPr>
          <w:b/>
          <w:bCs/>
        </w:rPr>
        <w:t xml:space="preserve">Repositorio:</w:t>
      </w:r>
      <w:r>
        <w:t xml:space="preserve"> </w:t>
      </w:r>
      <w:r>
        <w:rPr>
          <w:rStyle w:val="VerbatimChar"/>
        </w:rPr>
        <w:t xml:space="preserve">Nardian90/Costpro</w:t>
      </w:r>
      <w:r>
        <w:t xml:space="preserve"> </w:t>
      </w:r>
      <w:r>
        <w:t xml:space="preserve">— clon local</w:t>
      </w:r>
      <w:r>
        <w:t xml:space="preserve"> </w:t>
      </w:r>
      <w:r>
        <w:rPr>
          <w:rStyle w:val="VerbatimChar"/>
        </w:rPr>
        <w:t xml:space="preserve">/home/z/my-project/costpro-app/Costpro</w:t>
      </w:r>
      <w:r>
        <w:t xml:space="preserve"> </w:t>
      </w:r>
      <w:r>
        <w:rPr>
          <w:b/>
          <w:bCs/>
        </w:rPr>
        <w:t xml:space="preserve">Rama auditada:</w:t>
      </w:r>
      <w:r>
        <w:t xml:space="preserve"> </w:t>
      </w:r>
      <w:r>
        <w:rPr>
          <w:rStyle w:val="VerbatimChar"/>
        </w:rPr>
        <w:t xml:space="preserve">main</w:t>
      </w:r>
      <w:r>
        <w:t xml:space="preserve"> </w:t>
      </w:r>
      <w:r>
        <w:t xml:space="preserve">·</w:t>
      </w:r>
      <w:r>
        <w:t xml:space="preserve"> </w:t>
      </w:r>
      <w:r>
        <w:rPr>
          <w:b/>
          <w:bCs/>
        </w:rPr>
        <w:t xml:space="preserve">Commit de referencia (HEAD):</w:t>
      </w:r>
      <w:r>
        <w:t xml:space="preserve"> </w:t>
      </w:r>
      <w:r>
        <w:rPr>
          <w:rStyle w:val="VerbatimChar"/>
        </w:rPr>
        <w:t xml:space="preserve">13762b31f9a3e784b3e01c4b3a8b30006c03abb2</w:t>
      </w:r>
      <w:r>
        <w:t xml:space="preserve"> </w:t>
      </w:r>
      <w:r>
        <w:t xml:space="preserve">(2026-10-16, merge PR #1414</w:t>
      </w:r>
      <w:r>
        <w:t xml:space="preserve"> </w:t>
      </w:r>
      <w:r>
        <w:rPr>
          <w:rStyle w:val="VerbatimChar"/>
        </w:rPr>
        <w:t xml:space="preserve">feat/pos-transf-exterior</w:t>
      </w:r>
      <w:r>
        <w:t xml:space="preserve">)</w:t>
      </w:r>
      <w:r>
        <w:t xml:space="preserve"> </w:t>
      </w:r>
      <w:r>
        <w:rPr>
          <w:b/>
          <w:bCs/>
        </w:rPr>
        <w:t xml:space="preserve">Estado del working tree al inicio:</w:t>
      </w:r>
      <w:r>
        <w:t xml:space="preserve"> </w:t>
      </w:r>
      <w:r>
        <w:t xml:space="preserve">limpio (0 cambios locales). Esta auditoría solo AÑADE documentos en</w:t>
      </w:r>
      <w:r>
        <w:t xml:space="preserve"> </w:t>
      </w:r>
      <w:r>
        <w:rPr>
          <w:rStyle w:val="VerbatimChar"/>
        </w:rPr>
        <w:t xml:space="preserve">docs/audits/</w:t>
      </w:r>
      <w:r>
        <w:t xml:space="preserve">; no modifica código, migraciones, configuración ni datos.</w:t>
      </w:r>
      <w:r>
        <w:t xml:space="preserve"> </w:t>
      </w:r>
      <w:r>
        <w:rPr>
          <w:b/>
          <w:bCs/>
        </w:rPr>
        <w:t xml:space="preserve">Entorno de referencia:</w:t>
      </w:r>
      <w:r>
        <w:t xml:space="preserve"> </w:t>
      </w:r>
      <w:r>
        <w:t xml:space="preserve">producción = https://costpro4.vercel.app (no se escribió); local = clon en modo dev con PM2 (reconstruido en esta misión, sin datos de negocio).</w:t>
      </w:r>
    </w:p>
    <w:p>
      <w:r>
        <w:pict>
          <v:rect style="width:0;height:1.5pt" o:hralign="center" o:hrstd="t" o:hr="t"/>
        </w:pict>
      </w:r>
    </w:p>
    <w:bookmarkStart w:id="20" w:name="metodología-y-reglas-de-contabilización"/>
    <w:p>
      <w:pPr>
        <w:pStyle w:val="Heading2"/>
      </w:pPr>
      <w:r>
        <w:t xml:space="preserve">0. METODOLOGÍA Y REGLAS DE CONTABILIZACIÓN</w:t>
      </w:r>
    </w:p>
    <w:p>
      <w:pPr>
        <w:pStyle w:val="FirstParagraph"/>
      </w:pPr>
      <w:r>
        <w:rPr>
          <w:b/>
          <w:bCs/>
        </w:rPr>
        <w:t xml:space="preserve">Fuentes recorridas (FASE 2):</w:t>
      </w:r>
      <w:r>
        <w:t xml:space="preserve"> </w:t>
      </w:r>
      <w:r>
        <w:t xml:space="preserve">-</w:t>
      </w:r>
      <w:r>
        <w:t xml:space="preserve"> </w:t>
      </w:r>
      <w:r>
        <w:rPr>
          <w:rStyle w:val="VerbatimChar"/>
        </w:rPr>
        <w:t xml:space="preserve">docs/audits/</w:t>
      </w:r>
      <w:r>
        <w:t xml:space="preserve"> </w:t>
      </w:r>
      <w:r>
        <w:t xml:space="preserve">— 39 documentos (.md/.txt/.json), incluidos los 4 de más de 40 KB por secciones.</w:t>
      </w:r>
      <w:r>
        <w:t xml:space="preserve"> </w:t>
      </w:r>
      <w:r>
        <w:t xml:space="preserve">- Documentos de primer nivel: 30 en</w:t>
      </w:r>
      <w:r>
        <w:t xml:space="preserve"> </w:t>
      </w:r>
      <w:r>
        <w:rPr>
          <w:rStyle w:val="VerbatimChar"/>
        </w:rPr>
        <w:t xml:space="preserve">docs/*.md</w:t>
      </w:r>
      <w:r>
        <w:t xml:space="preserve">, 3 en la raíz del repo (</w:t>
      </w:r>
      <w:r>
        <w:rPr>
          <w:rStyle w:val="VerbatimChar"/>
        </w:rPr>
        <w:t xml:space="preserve">DIAGNOSTICO_VALES_SALIDA.md</w:t>
      </w:r>
      <w:r>
        <w:t xml:space="preserve">,</w:t>
      </w:r>
      <w:r>
        <w:t xml:space="preserve"> </w:t>
      </w:r>
      <w:r>
        <w:rPr>
          <w:rStyle w:val="VerbatimChar"/>
        </w:rPr>
        <w:t xml:space="preserve">E2E-COVERAGE-REPORT.md</w:t>
      </w:r>
      <w:r>
        <w:t xml:space="preserve">,</w:t>
      </w:r>
      <w:r>
        <w:t xml:space="preserve"> </w:t>
      </w:r>
      <w:r>
        <w:rPr>
          <w:rStyle w:val="VerbatimChar"/>
        </w:rPr>
        <w:t xml:space="preserve">README.md</w:t>
      </w:r>
      <w:r>
        <w:t xml:space="preserve">),</w:t>
      </w:r>
      <w:r>
        <w:t xml:space="preserve"> </w:t>
      </w:r>
      <w:r>
        <w:rPr>
          <w:rStyle w:val="VerbatimChar"/>
        </w:rPr>
        <w:t xml:space="preserve">docs/quality/</w:t>
      </w:r>
      <w:r>
        <w:t xml:space="preserve">,</w:t>
      </w:r>
      <w:r>
        <w:t xml:space="preserve"> </w:t>
      </w:r>
      <w:r>
        <w:rPr>
          <w:rStyle w:val="VerbatimChar"/>
        </w:rPr>
        <w:t xml:space="preserve">docs/evaluations/</w:t>
      </w:r>
      <w:r>
        <w:t xml:space="preserve">,</w:t>
      </w:r>
      <w:r>
        <w:t xml:space="preserve"> </w:t>
      </w:r>
      <w:r>
        <w:rPr>
          <w:rStyle w:val="VerbatimChar"/>
        </w:rPr>
        <w:t xml:space="preserve">docs/automation/</w:t>
      </w:r>
      <w:r>
        <w:t xml:space="preserve">,</w:t>
      </w:r>
      <w:r>
        <w:t xml:space="preserve"> </w:t>
      </w:r>
      <w:r>
        <w:rPr>
          <w:rStyle w:val="VerbatimChar"/>
        </w:rPr>
        <w:t xml:space="preserve">knowledge/help/…/08-seccion-en-desarrollo.md</w:t>
      </w:r>
      <w:r>
        <w:t xml:space="preserve">,</w:t>
      </w:r>
      <w:r>
        <w:t xml:space="preserve"> </w:t>
      </w:r>
      <w:r>
        <w:rPr>
          <w:rStyle w:val="VerbatimChar"/>
        </w:rPr>
        <w:t xml:space="preserve">agent-ctx/*.md</w:t>
      </w:r>
      <w:r>
        <w:t xml:space="preserve">.</w:t>
      </w:r>
      <w:r>
        <w:t xml:space="preserve"> </w:t>
      </w:r>
      <w:r>
        <w:t xml:space="preserve">- Código:</w:t>
      </w:r>
      <w:r>
        <w:t xml:space="preserve"> </w:t>
      </w:r>
      <w:r>
        <w:rPr>
          <w:rStyle w:val="VerbatimChar"/>
        </w:rPr>
        <w:t xml:space="preserve">src/</w:t>
      </w:r>
      <w:r>
        <w:t xml:space="preserve"> </w:t>
      </w:r>
      <w:r>
        <w:t xml:space="preserve">(API routes, hooks, componentes, lib),</w:t>
      </w:r>
      <w:r>
        <w:t xml:space="preserve"> </w:t>
      </w:r>
      <w:r>
        <w:rPr>
          <w:rStyle w:val="VerbatimChar"/>
        </w:rPr>
        <w:t xml:space="preserve">supabase/migrations/</w:t>
      </w:r>
      <w:r>
        <w:t xml:space="preserve"> </w:t>
      </w:r>
      <w:r>
        <w:t xml:space="preserve">(465 migraciones SQL, 2024-01 → 2026-10-15),</w:t>
      </w:r>
      <w:r>
        <w:t xml:space="preserve"> </w:t>
      </w:r>
      <w:r>
        <w:rPr>
          <w:rStyle w:val="VerbatimChar"/>
        </w:rPr>
        <w:t xml:space="preserve">e2e/</w:t>
      </w:r>
      <w:r>
        <w:t xml:space="preserve">,</w:t>
      </w:r>
      <w:r>
        <w:t xml:space="preserve"> </w:t>
      </w:r>
      <w:r>
        <w:rPr>
          <w:rStyle w:val="VerbatimChar"/>
        </w:rPr>
        <w:t xml:space="preserve">tests/</w:t>
      </w:r>
      <w:r>
        <w:t xml:space="preserve">,</w:t>
      </w:r>
      <w:r>
        <w:t xml:space="preserve"> </w:t>
      </w:r>
      <w:r>
        <w:rPr>
          <w:rStyle w:val="VerbatimChar"/>
        </w:rPr>
        <w:t xml:space="preserve">.github/workflows/</w:t>
      </w:r>
      <w:r>
        <w:t xml:space="preserve">,</w:t>
      </w:r>
      <w:r>
        <w:t xml:space="preserve"> </w:t>
      </w:r>
      <w:r>
        <w:rPr>
          <w:rStyle w:val="VerbatimChar"/>
        </w:rPr>
        <w:t xml:space="preserve">scripts/</w:t>
      </w:r>
      <w:r>
        <w:t xml:space="preserve"> </w:t>
      </w:r>
      <w:r>
        <w:t xml:space="preserve">(censo + lectura dirigida),</w:t>
      </w:r>
      <w:r>
        <w:t xml:space="preserve"> </w:t>
      </w:r>
      <w:r>
        <w:rPr>
          <w:rStyle w:val="VerbatimChar"/>
        </w:rPr>
        <w:t xml:space="preserve">ecosystem.config.js</w:t>
      </w:r>
      <w:r>
        <w:t xml:space="preserve">,</w:t>
      </w:r>
      <w:r>
        <w:t xml:space="preserve"> </w:t>
      </w:r>
      <w:r>
        <w:rPr>
          <w:rStyle w:val="VerbatimChar"/>
        </w:rPr>
        <w:t xml:space="preserve">next.config.ts</w:t>
      </w:r>
      <w:r>
        <w:t xml:space="preserve">,</w:t>
      </w:r>
      <w:r>
        <w:t xml:space="preserve"> </w:t>
      </w:r>
      <w:r>
        <w:rPr>
          <w:rStyle w:val="VerbatimChar"/>
        </w:rPr>
        <w:t xml:space="preserve">vercel.json</w:t>
      </w:r>
      <w:r>
        <w:t xml:space="preserve">,</w:t>
      </w:r>
      <w:r>
        <w:t xml:space="preserve"> </w:t>
      </w:r>
      <w:r>
        <w:rPr>
          <w:rStyle w:val="VerbatimChar"/>
        </w:rPr>
        <w:t xml:space="preserve">.npmrc</w:t>
      </w:r>
      <w:r>
        <w:t xml:space="preserve">.</w:t>
      </w:r>
      <w:r>
        <w:t xml:space="preserve"> </w:t>
      </w:r>
      <w:r>
        <w:t xml:space="preserve">- Git: últimos 60 commits de</w:t>
      </w:r>
      <w:r>
        <w:t xml:space="preserve"> </w:t>
      </w:r>
      <w:r>
        <w:rPr>
          <w:rStyle w:val="VerbatimChar"/>
        </w:rPr>
        <w:t xml:space="preserve">main</w:t>
      </w:r>
      <w:r>
        <w:t xml:space="preserve"> </w:t>
      </w:r>
      <w:r>
        <w:t xml:space="preserve">(2026-10-12 → 2026-10-16) + commits clave citados por los informes.</w:t>
      </w:r>
    </w:p>
    <w:p>
      <w:pPr>
        <w:pStyle w:val="BodyText"/>
      </w:pPr>
      <w:r>
        <w:rPr>
          <w:b/>
          <w:bCs/>
        </w:rPr>
        <w:t xml:space="preserve">Verificación (FASE 3):</w:t>
      </w:r>
      <w:r>
        <w:t xml:space="preserve"> </w:t>
      </w:r>
      <w:r>
        <w:t xml:space="preserve">cada tarea relevante se contrastó con el código actual mediante lectura directa y greps dirigidos. Los resultados de verificación directa están marcados como</w:t>
      </w:r>
      <w:r>
        <w:t xml:space="preserve"> </w:t>
      </w:r>
      <w:r>
        <w:rPr>
          <w:rStyle w:val="VerbatimChar"/>
        </w:rPr>
        <w:t xml:space="preserve">[VERIFICADO HOY]</w:t>
      </w:r>
      <w:r>
        <w:t xml:space="preserve"> </w:t>
      </w:r>
      <w:r>
        <w:t xml:space="preserve">en las fichas. El resto de estados se apoya en evidencia documental + evidencia de código leída por los análisis de exploración.</w:t>
      </w:r>
    </w:p>
    <w:p>
      <w:pPr>
        <w:pStyle w:val="BodyText"/>
      </w:pPr>
      <w:r>
        <w:rPr>
          <w:b/>
          <w:bCs/>
        </w:rPr>
        <w:t xml:space="preserve">Reglas de contabilización:</w:t>
      </w:r>
      <w:r>
        <w:t xml:space="preserve"> </w:t>
      </w:r>
      <w:r>
        <w:t xml:space="preserve">1. Los duplicados inter-documentales</w:t>
      </w:r>
      <w:r>
        <w:t xml:space="preserve"> </w:t>
      </w:r>
      <w:r>
        <w:rPr>
          <w:b/>
          <w:bCs/>
        </w:rPr>
        <w:t xml:space="preserve">se consolidaron en una única tarea</w:t>
      </w:r>
      <w:r>
        <w:t xml:space="preserve"> </w:t>
      </w:r>
      <w:r>
        <w:t xml:space="preserve">(p. ej.</w:t>
      </w:r>
      <w:r>
        <w:t xml:space="preserve"> </w:t>
      </w:r>
      <w:r>
        <w:rPr>
          <w:rStyle w:val="VerbatimChar"/>
        </w:rPr>
        <w:t xml:space="preserve">f854</w:t>
      </w:r>
      <w:r>
        <w:t xml:space="preserve">/</w:t>
      </w:r>
      <w:r>
        <w:rPr>
          <w:rStyle w:val="VerbatimChar"/>
        </w:rPr>
        <w:t xml:space="preserve">f873</w:t>
      </w:r>
      <w:r>
        <w:t xml:space="preserve"> </w:t>
      </w:r>
      <w:r>
        <w:t xml:space="preserve">aparecen en 4 informes y se cuentan una sola vez en CP-RES-006). Las referencias cruzadas se conservan en cada ficha.</w:t>
      </w:r>
      <w:r>
        <w:t xml:space="preserve"> </w:t>
      </w:r>
      <w:r>
        <w:t xml:space="preserve">2. No se cuentan como tareas las notas puramente históricas sin acción posible (se clasifican OBSOLETA O REEMPLAZADA con justificación).</w:t>
      </w:r>
      <w:r>
        <w:t xml:space="preserve"> </w:t>
      </w:r>
      <w:r>
        <w:t xml:space="preserve">3. «Implementado en el repositorio» ≠ «desplegado» ≠ «verificado funcionalmente en producción»: cuando no hubo verificación funcional, el estado lo refleja (RESUELTA con nota, o NO VERIFICABLE).</w:t>
      </w:r>
      <w:r>
        <w:t xml:space="preserve"> </w:t>
      </w:r>
      <w:r>
        <w:t xml:space="preserve">4. Esta auditoría</w:t>
      </w:r>
      <w:r>
        <w:t xml:space="preserve"> </w:t>
      </w:r>
      <w:r>
        <w:rPr>
          <w:b/>
          <w:bCs/>
        </w:rPr>
        <w:t xml:space="preserve">no ejecutó ninguna escritura</w:t>
      </w:r>
      <w:r>
        <w:t xml:space="preserve"> </w:t>
      </w:r>
      <w:r>
        <w:t xml:space="preserve">contra Supabase/producción: toda la evidencia de BD es documental o de migraciones en el repo.</w:t>
      </w:r>
    </w:p>
    <w:p>
      <w:pPr>
        <w:pStyle w:val="BodyText"/>
      </w:pPr>
      <w:r>
        <w:rPr>
          <w:b/>
          <w:bCs/>
        </w:rPr>
        <w:t xml:space="preserve">Leyenda de evidencia:</w:t>
      </w:r>
      <w:r>
        <w:t xml:space="preserve"> </w:t>
      </w:r>
      <w:r>
        <w:rPr>
          <w:rStyle w:val="VerbatimChar"/>
        </w:rPr>
        <w:t xml:space="preserve">[DOC]</w:t>
      </w:r>
      <w:r>
        <w:t xml:space="preserve"> </w:t>
      </w:r>
      <w:r>
        <w:t xml:space="preserve">documental ·</w:t>
      </w:r>
      <w:r>
        <w:t xml:space="preserve"> </w:t>
      </w:r>
      <w:r>
        <w:rPr>
          <w:rStyle w:val="VerbatimChar"/>
        </w:rPr>
        <w:t xml:space="preserve">[CÓD]</w:t>
      </w:r>
      <w:r>
        <w:t xml:space="preserve"> </w:t>
      </w:r>
      <w:r>
        <w:t xml:space="preserve">código actual ·</w:t>
      </w:r>
      <w:r>
        <w:t xml:space="preserve"> </w:t>
      </w:r>
      <w:r>
        <w:rPr>
          <w:rStyle w:val="VerbatimChar"/>
        </w:rPr>
        <w:t xml:space="preserve">[TEST]</w:t>
      </w:r>
      <w:r>
        <w:t xml:space="preserve"> </w:t>
      </w:r>
      <w:r>
        <w:t xml:space="preserve">pruebas ·</w:t>
      </w:r>
      <w:r>
        <w:t xml:space="preserve"> </w:t>
      </w:r>
      <w:r>
        <w:rPr>
          <w:rStyle w:val="VerbatimChar"/>
        </w:rPr>
        <w:t xml:space="preserve">[BD]</w:t>
      </w:r>
      <w:r>
        <w:t xml:space="preserve"> </w:t>
      </w:r>
      <w:r>
        <w:t xml:space="preserve">migraciones/BD ·</w:t>
      </w:r>
      <w:r>
        <w:t xml:space="preserve"> </w:t>
      </w:r>
      <w:r>
        <w:rPr>
          <w:rStyle w:val="VerbatimChar"/>
        </w:rPr>
        <w:t xml:space="preserve">[DEPLOY]</w:t>
      </w:r>
      <w:r>
        <w:t xml:space="preserve"> </w:t>
      </w:r>
      <w:r>
        <w:t xml:space="preserve">entorno desplegado (solo informes, no comprobado aquí).</w:t>
      </w:r>
    </w:p>
    <w:p>
      <w:r>
        <w:pict>
          <v:rect style="width:0;height:1.5pt" o:hralign="center" o:hrstd="t" o:hr="t"/>
        </w:pict>
      </w:r>
    </w:p>
    <w:bookmarkEnd w:id="20"/>
    <w:bookmarkStart w:id="21" w:name="Xfd0328208ca17a54b4ac4f51c88fd88a8cdcc7c"/>
    <w:p>
      <w:pPr>
        <w:pStyle w:val="Heading2"/>
      </w:pPr>
      <w:r>
        <w:t xml:space="preserve">1. RESUMEN DE ESTADOS (totales coherentes con la tabla y las fichas)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Estado</w:t>
            </w:r>
          </w:p>
        </w:tc>
        <w:tc>
          <w:tcPr/>
          <w:p>
            <w:pPr>
              <w:pStyle w:val="Compact"/>
              <w:jc w:val="left"/>
            </w:pPr>
            <w:r>
              <w:t xml:space="preserve">Cantidad</w:t>
            </w:r>
          </w:p>
        </w:tc>
      </w:tr>
      <w:tr>
        <w:tc>
          <w:tcPr/>
          <w:p>
            <w:pPr>
              <w:pStyle w:val="Compact"/>
              <w:jc w:val="left"/>
            </w:pPr>
            <w:r>
              <w:t xml:space="preserve">PENDIENTE CONFIRMADA</w:t>
            </w:r>
          </w:p>
        </w:tc>
        <w:tc>
          <w:tcPr/>
          <w:p>
            <w:pPr>
              <w:pStyle w:val="Compact"/>
              <w:jc w:val="left"/>
            </w:pPr>
            <w:r>
              <w:rPr>
                <w:b/>
                <w:bCs/>
              </w:rPr>
              <w:t xml:space="preserve">65</w:t>
            </w:r>
          </w:p>
        </w:tc>
      </w:tr>
      <w:tr>
        <w:tc>
          <w:tcPr/>
          <w:p>
            <w:pPr>
              <w:pStyle w:val="Compact"/>
              <w:jc w:val="left"/>
            </w:pPr>
            <w:r>
              <w:t xml:space="preserve">PARCIALMENTE RESUELTA</w:t>
            </w:r>
          </w:p>
        </w:tc>
        <w:tc>
          <w:tcPr/>
          <w:p>
            <w:pPr>
              <w:pStyle w:val="Compact"/>
              <w:jc w:val="left"/>
            </w:pPr>
            <w:r>
              <w:rPr>
                <w:b/>
                <w:bCs/>
              </w:rPr>
              <w:t xml:space="preserve">9</w:t>
            </w:r>
          </w:p>
        </w:tc>
      </w:tr>
      <w:tr>
        <w:tc>
          <w:tcPr/>
          <w:p>
            <w:pPr>
              <w:pStyle w:val="Compact"/>
              <w:jc w:val="left"/>
            </w:pPr>
            <w:r>
              <w:t xml:space="preserve">RESUELTA VERIFICADA</w:t>
            </w:r>
          </w:p>
        </w:tc>
        <w:tc>
          <w:tcPr/>
          <w:p>
            <w:pPr>
              <w:pStyle w:val="Compact"/>
              <w:jc w:val="left"/>
            </w:pPr>
            <w:r>
              <w:rPr>
                <w:b/>
                <w:bCs/>
              </w:rPr>
              <w:t xml:space="preserve">21</w:t>
            </w:r>
          </w:p>
        </w:tc>
      </w:tr>
      <w:tr>
        <w:tc>
          <w:tcPr/>
          <w:p>
            <w:pPr>
              <w:pStyle w:val="Compact"/>
              <w:jc w:val="left"/>
            </w:pPr>
            <w:r>
              <w:t xml:space="preserve">NO VERIFICABLE</w:t>
            </w:r>
          </w:p>
        </w:tc>
        <w:tc>
          <w:tcPr/>
          <w:p>
            <w:pPr>
              <w:pStyle w:val="Compact"/>
              <w:jc w:val="left"/>
            </w:pPr>
            <w:r>
              <w:rPr>
                <w:b/>
                <w:bCs/>
              </w:rPr>
              <w:t xml:space="preserve">3</w:t>
            </w:r>
          </w:p>
        </w:tc>
      </w:tr>
      <w:tr>
        <w:tc>
          <w:tcPr/>
          <w:p>
            <w:pPr>
              <w:pStyle w:val="Compact"/>
              <w:jc w:val="left"/>
            </w:pPr>
            <w:r>
              <w:t xml:space="preserve">NO REPRODUCIDA</w:t>
            </w:r>
          </w:p>
        </w:tc>
        <w:tc>
          <w:tcPr/>
          <w:p>
            <w:pPr>
              <w:pStyle w:val="Compact"/>
              <w:jc w:val="left"/>
            </w:pPr>
            <w:r>
              <w:t xml:space="preserve">0</w:t>
            </w:r>
          </w:p>
        </w:tc>
      </w:tr>
      <w:tr>
        <w:tc>
          <w:tcPr/>
          <w:p>
            <w:pPr>
              <w:pStyle w:val="Compact"/>
              <w:jc w:val="left"/>
            </w:pPr>
            <w:r>
              <w:t xml:space="preserve">OBSOLETA O REEMPLAZADA</w:t>
            </w:r>
          </w:p>
        </w:tc>
        <w:tc>
          <w:tcPr/>
          <w:p>
            <w:pPr>
              <w:pStyle w:val="Compact"/>
              <w:jc w:val="left"/>
            </w:pPr>
            <w:r>
              <w:rPr>
                <w:b/>
                <w:bCs/>
              </w:rPr>
              <w:t xml:space="preserve">3</w:t>
            </w:r>
          </w:p>
        </w:tc>
      </w:tr>
      <w:tr>
        <w:tc>
          <w:tcPr/>
          <w:p>
            <w:pPr>
              <w:pStyle w:val="Compact"/>
              <w:jc w:val="left"/>
            </w:pPr>
            <w:r>
              <w:t xml:space="preserve">DUPLICADA</w:t>
            </w:r>
          </w:p>
        </w:tc>
        <w:tc>
          <w:tcPr/>
          <w:p>
            <w:pPr>
              <w:pStyle w:val="Compact"/>
              <w:jc w:val="left"/>
            </w:pPr>
            <w:r>
              <w:t xml:space="preserve">0 (consolidadas; ver regla 1)</w:t>
            </w:r>
          </w:p>
        </w:tc>
      </w:tr>
      <w:tr>
        <w:tc>
          <w:tcPr/>
          <w:p>
            <w:pPr>
              <w:pStyle w:val="Compact"/>
              <w:jc w:val="left"/>
            </w:pPr>
            <w:r>
              <w:rPr>
                <w:b/>
                <w:bCs/>
              </w:rPr>
              <w:t xml:space="preserve">TOTAL TAREAS ÚNICAS</w:t>
            </w:r>
          </w:p>
        </w:tc>
        <w:tc>
          <w:tcPr/>
          <w:p>
            <w:pPr>
              <w:pStyle w:val="Compact"/>
              <w:jc w:val="left"/>
            </w:pPr>
            <w:r>
              <w:rPr>
                <w:b/>
                <w:bCs/>
              </w:rPr>
              <w:t xml:space="preserve">101</w:t>
            </w:r>
          </w:p>
        </w:tc>
      </w:tr>
    </w:tbl>
    <w:p>
      <w:pPr>
        <w:pStyle w:val="BodyText"/>
      </w:pPr>
      <w:r>
        <w:rPr>
          <w:b/>
          <w:bCs/>
        </w:rPr>
        <w:t xml:space="preserve">Distribución de prioridad sobre las 80 tareas abiertas</w:t>
      </w:r>
      <w:r>
        <w:t xml:space="preserve"> </w:t>
      </w:r>
      <w:r>
        <w:t xml:space="preserve">(PENDIENTE + PARCIAL + NO VERIFICABLE + OBSOLETA):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Prioridad</w:t>
            </w:r>
          </w:p>
        </w:tc>
        <w:tc>
          <w:tcPr/>
          <w:p>
            <w:pPr>
              <w:pStyle w:val="Compact"/>
              <w:jc w:val="left"/>
            </w:pPr>
            <w:r>
              <w:t xml:space="preserve">Cantidad</w:t>
            </w:r>
          </w:p>
        </w:tc>
      </w:tr>
      <w:tr>
        <w:tc>
          <w:tcPr/>
          <w:p>
            <w:pPr>
              <w:pStyle w:val="Compact"/>
              <w:jc w:val="left"/>
            </w:pPr>
            <w:r>
              <w:t xml:space="preserve">P0 — Crítica</w:t>
            </w:r>
          </w:p>
        </w:tc>
        <w:tc>
          <w:tcPr/>
          <w:p>
            <w:pPr>
              <w:pStyle w:val="Compact"/>
              <w:jc w:val="left"/>
            </w:pPr>
            <w:r>
              <w:t xml:space="preserve">1</w:t>
            </w:r>
          </w:p>
        </w:tc>
      </w:tr>
      <w:tr>
        <w:tc>
          <w:tcPr/>
          <w:p>
            <w:pPr>
              <w:pStyle w:val="Compact"/>
              <w:jc w:val="left"/>
            </w:pPr>
            <w:r>
              <w:t xml:space="preserve">P1 — Alta</w:t>
            </w:r>
          </w:p>
        </w:tc>
        <w:tc>
          <w:tcPr/>
          <w:p>
            <w:pPr>
              <w:pStyle w:val="Compact"/>
              <w:jc w:val="left"/>
            </w:pPr>
            <w:r>
              <w:t xml:space="preserve">17</w:t>
            </w:r>
          </w:p>
        </w:tc>
      </w:tr>
      <w:tr>
        <w:tc>
          <w:tcPr/>
          <w:p>
            <w:pPr>
              <w:pStyle w:val="Compact"/>
              <w:jc w:val="left"/>
            </w:pPr>
            <w:r>
              <w:t xml:space="preserve">P2 — Media</w:t>
            </w:r>
          </w:p>
        </w:tc>
        <w:tc>
          <w:tcPr/>
          <w:p>
            <w:pPr>
              <w:pStyle w:val="Compact"/>
              <w:jc w:val="left"/>
            </w:pPr>
            <w:r>
              <w:t xml:space="preserve">35</w:t>
            </w:r>
          </w:p>
        </w:tc>
      </w:tr>
      <w:tr>
        <w:tc>
          <w:tcPr/>
          <w:p>
            <w:pPr>
              <w:pStyle w:val="Compact"/>
              <w:jc w:val="left"/>
            </w:pPr>
            <w:r>
              <w:t xml:space="preserve">P3 — Baja</w:t>
            </w:r>
          </w:p>
        </w:tc>
        <w:tc>
          <w:tcPr/>
          <w:p>
            <w:pPr>
              <w:pStyle w:val="Compact"/>
              <w:jc w:val="left"/>
            </w:pPr>
            <w:r>
              <w:t xml:space="preserve">27</w:t>
            </w:r>
          </w:p>
        </w:tc>
      </w:tr>
    </w:tbl>
    <w:p>
      <w:r>
        <w:pict>
          <v:rect style="width:0;height:1.5pt" o:hralign="center" o:hrstd="t" o:hr="t"/>
        </w:pict>
      </w:r>
    </w:p>
    <w:bookmarkEnd w:id="21"/>
    <w:bookmarkStart w:id="22" w:name="tabla-maestra"/>
    <w:p>
      <w:pPr>
        <w:pStyle w:val="Heading2"/>
      </w:pPr>
      <w:r>
        <w:t xml:space="preserve">2. TABLA MAESTRA</w:t>
      </w:r>
    </w:p>
    <w:tbl>
      <w:tblPr>
        <w:tblStyle w:val="Table"/>
        <w:tblW w:type="pct" w:w="5000"/>
        <w:jc w:val="left"/>
        <w:tblLayout w:type="fixed"/>
        <w:tblLook w:firstRow="1" w:lastRow="0" w:firstColumn="0" w:lastColumn="0" w:noHBand="0" w:noVBand="0" w:val="0020"/>
      </w:tblPr>
      <w:tblGrid>
        <w:gridCol w:w="158"/>
        <w:gridCol w:w="316"/>
        <w:gridCol w:w="1425"/>
        <w:gridCol w:w="1346"/>
        <w:gridCol w:w="712"/>
        <w:gridCol w:w="1504"/>
        <w:gridCol w:w="1504"/>
        <w:gridCol w:w="950"/>
      </w:tblGrid>
      <w:tr>
        <w:trPr>
          <w:tblHeader w:val="on"/>
        </w:trPr>
        <w:tc>
          <w:tcPr/>
          <w:p>
            <w:pPr>
              <w:pStyle w:val="Compact"/>
              <w:jc w:val="left"/>
            </w:pPr>
            <w:r>
              <w:t xml:space="preserve">ID</w:t>
            </w:r>
          </w:p>
        </w:tc>
        <w:tc>
          <w:tcPr/>
          <w:p>
            <w:pPr>
              <w:pStyle w:val="Compact"/>
              <w:jc w:val="left"/>
            </w:pPr>
            <w:r>
              <w:t xml:space="preserve">Área</w:t>
            </w:r>
          </w:p>
        </w:tc>
        <w:tc>
          <w:tcPr/>
          <w:p>
            <w:pPr>
              <w:pStyle w:val="Compact"/>
              <w:jc w:val="left"/>
            </w:pPr>
            <w:r>
              <w:t xml:space="preserve">Tarea o incidencia</w:t>
            </w:r>
          </w:p>
        </w:tc>
        <w:tc>
          <w:tcPr/>
          <w:p>
            <w:pPr>
              <w:pStyle w:val="Compact"/>
              <w:jc w:val="left"/>
            </w:pPr>
            <w:r>
              <w:t xml:space="preserve">Estado verificado</w:t>
            </w:r>
          </w:p>
        </w:tc>
        <w:tc>
          <w:tcPr/>
          <w:p>
            <w:pPr>
              <w:pStyle w:val="Compact"/>
              <w:jc w:val="left"/>
            </w:pPr>
            <w:r>
              <w:t xml:space="preserve">Prioridad</w:t>
            </w:r>
          </w:p>
        </w:tc>
        <w:tc>
          <w:tcPr/>
          <w:p>
            <w:pPr>
              <w:pStyle w:val="Compact"/>
              <w:jc w:val="left"/>
            </w:pPr>
            <w:r>
              <w:t xml:space="preserve">Evidencia principal</w:t>
            </w:r>
          </w:p>
        </w:tc>
        <w:tc>
          <w:tcPr/>
          <w:p>
            <w:pPr>
              <w:pStyle w:val="Compact"/>
              <w:jc w:val="left"/>
            </w:pPr>
            <w:r>
              <w:t xml:space="preserve">Causa raíz conocida</w:t>
            </w:r>
          </w:p>
        </w:tc>
        <w:tc>
          <w:tcPr/>
          <w:p>
            <w:pPr>
              <w:pStyle w:val="Compact"/>
              <w:jc w:val="left"/>
            </w:pPr>
            <w:r>
              <w:t xml:space="preserve">Dependencias</w:t>
            </w:r>
          </w:p>
        </w:tc>
      </w:tr>
      <w:tr>
        <w:tc>
          <w:tcPr/>
          <w:p>
            <w:pPr>
              <w:pStyle w:val="Compact"/>
              <w:jc w:val="left"/>
            </w:pPr>
            <w:r>
              <w:t xml:space="preserve">CP-POS-001</w:t>
            </w:r>
          </w:p>
        </w:tc>
        <w:tc>
          <w:tcPr/>
          <w:p>
            <w:pPr>
              <w:pStyle w:val="Compact"/>
              <w:jc w:val="left"/>
            </w:pPr>
            <w:r>
              <w:t xml:space="preserve">POS</w:t>
            </w:r>
          </w:p>
        </w:tc>
        <w:tc>
          <w:tcPr/>
          <w:p>
            <w:pPr>
              <w:pStyle w:val="Compact"/>
              <w:jc w:val="left"/>
            </w:pPr>
            <w:r>
              <w:t xml:space="preserve">Kardex de la era V2.1: sin reconciliación automática stock↔ledger</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[BD]</w:t>
            </w:r>
            <w:r>
              <w:t xml:space="preserve"> </w:t>
            </w:r>
            <w:r>
              <w:rPr>
                <w:rStyle w:val="VerbatimChar"/>
              </w:rPr>
              <w:t xml:space="preserve">20261005140000_drop_v1_sale_devolution.sql</w:t>
            </w:r>
            <w:r>
              <w:t xml:space="preserve"> </w:t>
            </w:r>
            <w:r>
              <w:t xml:space="preserve">+ [CÓD]</w:t>
            </w:r>
            <w:r>
              <w:t xml:space="preserve"> </w:t>
            </w:r>
            <w:r>
              <w:rPr>
                <w:rStyle w:val="VerbatimChar"/>
              </w:rPr>
              <w:t xml:space="preserve">create_sale_v2</w:t>
            </w:r>
            <w:r>
              <w:t xml:space="preserve"> </w:t>
            </w:r>
            <w:r>
              <w:t xml:space="preserve">endurecido</w:t>
            </w:r>
          </w:p>
        </w:tc>
        <w:tc>
          <w:tcPr/>
          <w:p>
            <w:pPr>
              <w:pStyle w:val="Compact"/>
              <w:jc w:val="left"/>
            </w:pPr>
            <w:r>
              <w:t xml:space="preserve">Caminos V2.1 parcheados fueron reemplazados por V2 endurecido; falta rutina programada</w:t>
            </w:r>
          </w:p>
        </w:tc>
        <w:tc>
          <w:tcPr/>
          <w:p>
            <w:pPr>
              <w:pStyle w:val="Compact"/>
              <w:jc w:val="left"/>
            </w:pPr>
            <w:r>
              <w:t xml:space="preserve">Ninguna</w:t>
            </w:r>
          </w:p>
        </w:tc>
      </w:tr>
      <w:tr>
        <w:tc>
          <w:tcPr/>
          <w:p>
            <w:pPr>
              <w:pStyle w:val="Compact"/>
              <w:jc w:val="left"/>
            </w:pPr>
            <w:r>
              <w:t xml:space="preserve">CP-POS-002</w:t>
            </w:r>
          </w:p>
        </w:tc>
        <w:tc>
          <w:tcPr/>
          <w:p>
            <w:pPr>
              <w:pStyle w:val="Compact"/>
              <w:jc w:val="left"/>
            </w:pPr>
            <w:r>
              <w:t xml:space="preserve">POS</w:t>
            </w:r>
          </w:p>
        </w:tc>
        <w:tc>
          <w:tcPr/>
          <w:p>
            <w:pPr>
              <w:pStyle w:val="Compact"/>
              <w:jc w:val="left"/>
            </w:pPr>
            <w:r>
              <w:t xml:space="preserve">Offline sync sin reserva de stock ni resolución de conflictos</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audit_v3_multi_store §9 + [CÓD]</w:t>
            </w:r>
            <w:r>
              <w:t xml:space="preserve"> </w:t>
            </w:r>
            <w:r>
              <w:rPr>
                <w:rStyle w:val="VerbatimChar"/>
              </w:rPr>
              <w:t xml:space="preserve">sync-engine.ts</w:t>
            </w:r>
            <w:r>
              <w:t xml:space="preserve">,</w:t>
            </w:r>
            <w:r>
              <w:t xml:space="preserve"> </w:t>
            </w:r>
            <w:r>
              <w:rPr>
                <w:rStyle w:val="VerbatimChar"/>
              </w:rPr>
              <w:t xml:space="preserve">useSync.ts</w:t>
            </w:r>
            <w:r>
              <w:t xml:space="preserve">,</w:t>
            </w:r>
            <w:r>
              <w:t xml:space="preserve"> </w:t>
            </w:r>
            <w:r>
              <w:rPr>
                <w:rStyle w:val="VerbatimChar"/>
              </w:rPr>
              <w:t xml:space="preserve">sync/batch/route.ts</w:t>
            </w:r>
          </w:p>
        </w:tc>
        <w:tc>
          <w:tcPr/>
          <w:p>
            <w:pPr>
              <w:pStyle w:val="Compact"/>
              <w:jc w:val="left"/>
            </w:pPr>
            <w:r>
              <w:t xml:space="preserve">Diseño offline idempotente parcial (solo 23505)</w:t>
            </w:r>
          </w:p>
        </w:tc>
        <w:tc>
          <w:tcPr/>
          <w:p>
            <w:pPr>
              <w:pStyle w:val="Compact"/>
              <w:jc w:val="left"/>
            </w:pPr>
            <w:r>
              <w:t xml:space="preserve">CP-POS-001</w:t>
            </w:r>
          </w:p>
        </w:tc>
      </w:tr>
      <w:tr>
        <w:tc>
          <w:tcPr/>
          <w:p>
            <w:pPr>
              <w:pStyle w:val="Compact"/>
              <w:jc w:val="left"/>
            </w:pPr>
            <w:r>
              <w:t xml:space="preserve">CP-POS-003</w:t>
            </w:r>
          </w:p>
        </w:tc>
        <w:tc>
          <w:tcPr/>
          <w:p>
            <w:pPr>
              <w:pStyle w:val="Compact"/>
              <w:jc w:val="left"/>
            </w:pPr>
            <w:r>
              <w:t xml:space="preserve">POS</w:t>
            </w:r>
          </w:p>
        </w:tc>
        <w:tc>
          <w:tcPr/>
          <w:p>
            <w:pPr>
              <w:pStyle w:val="Compact"/>
              <w:jc w:val="left"/>
            </w:pPr>
            <w:r>
              <w:t xml:space="preserve">«Venta por Conteo» rota: «0 de 0 productos» permanente</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w:t>
            </w:r>
            <w:r>
              <w:t xml:space="preserve"> </w:t>
            </w:r>
            <w:r>
              <w:rPr>
                <w:rStyle w:val="VerbatimChar"/>
              </w:rPr>
              <w:t xml:space="preserve">useInventoryCount.ts:148-155</w:t>
            </w:r>
            <w:r>
              <w:t xml:space="preserve"> </w:t>
            </w:r>
            <w:r>
              <w:t xml:space="preserve">[VERIFICADO HOY]</w:t>
            </w:r>
          </w:p>
        </w:tc>
        <w:tc>
          <w:tcPr/>
          <w:p>
            <w:pPr>
              <w:pStyle w:val="Compact"/>
              <w:jc w:val="left"/>
            </w:pPr>
            <w:r>
              <w:t xml:space="preserve">fetch sin</w:t>
            </w:r>
            <w:r>
              <w:t xml:space="preserve"> </w:t>
            </w:r>
            <w:r>
              <w:rPr>
                <w:rStyle w:val="VerbatimChar"/>
              </w:rPr>
              <w:t xml:space="preserve">storeId</w:t>
            </w:r>
            <w:r>
              <w:t xml:space="preserve">;</w:t>
            </w:r>
            <w:r>
              <w:t xml:space="preserve"> </w:t>
            </w:r>
            <w:r>
              <w:rPr>
                <w:rStyle w:val="VerbatimChar"/>
              </w:rPr>
              <w:t xml:space="preserve">/api/inventory/products</w:t>
            </w:r>
            <w:r>
              <w:t xml:space="preserve"> </w:t>
            </w:r>
            <w:r>
              <w:t xml:space="preserve">exige storeId (400)</w:t>
            </w:r>
          </w:p>
        </w:tc>
        <w:tc>
          <w:tcPr/>
          <w:p>
            <w:pPr>
              <w:pStyle w:val="Compact"/>
              <w:jc w:val="left"/>
            </w:pPr>
            <w:r>
              <w:t xml:space="preserve">Ninguna</w:t>
            </w:r>
          </w:p>
        </w:tc>
      </w:tr>
      <w:tr>
        <w:tc>
          <w:tcPr/>
          <w:p>
            <w:pPr>
              <w:pStyle w:val="Compact"/>
              <w:jc w:val="left"/>
            </w:pPr>
            <w:r>
              <w:t xml:space="preserve">CP-POS-004</w:t>
            </w:r>
          </w:p>
        </w:tc>
        <w:tc>
          <w:tcPr/>
          <w:p>
            <w:pPr>
              <w:pStyle w:val="Compact"/>
              <w:jc w:val="left"/>
            </w:pPr>
            <w:r>
              <w:t xml:space="preserve">POS</w:t>
            </w:r>
          </w:p>
        </w:tc>
        <w:tc>
          <w:tcPr/>
          <w:p>
            <w:pPr>
              <w:pStyle w:val="Compact"/>
              <w:jc w:val="left"/>
            </w:pPr>
            <w:r>
              <w:t xml:space="preserve">Fallback de atribución de comisiones POS sobre-atribuye a todos los workers</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AUDITORIA_TRABAJADORES §14.2</w:t>
            </w:r>
          </w:p>
        </w:tc>
        <w:tc>
          <w:tcPr/>
          <w:p>
            <w:pPr>
              <w:pStyle w:val="Compact"/>
              <w:jc w:val="left"/>
            </w:pPr>
            <w:r>
              <w:t xml:space="preserve">Regla de negocio sin definir (fallback 2026-07-17)</w:t>
            </w:r>
          </w:p>
        </w:tc>
        <w:tc>
          <w:tcPr/>
          <w:p>
            <w:pPr>
              <w:pStyle w:val="Compact"/>
              <w:jc w:val="left"/>
            </w:pPr>
            <w:r>
              <w:t xml:space="preserve">Decisión de negocio</w:t>
            </w:r>
          </w:p>
        </w:tc>
      </w:tr>
      <w:tr>
        <w:tc>
          <w:tcPr/>
          <w:p>
            <w:pPr>
              <w:pStyle w:val="Compact"/>
              <w:jc w:val="left"/>
            </w:pPr>
            <w:r>
              <w:t xml:space="preserve">CP-POS-005</w:t>
            </w:r>
          </w:p>
        </w:tc>
        <w:tc>
          <w:tcPr/>
          <w:p>
            <w:pPr>
              <w:pStyle w:val="Compact"/>
              <w:jc w:val="left"/>
            </w:pPr>
            <w:r>
              <w:t xml:space="preserve">POS</w:t>
            </w:r>
          </w:p>
        </w:tc>
        <w:tc>
          <w:tcPr/>
          <w:p>
            <w:pPr>
              <w:pStyle w:val="Compact"/>
              <w:jc w:val="left"/>
            </w:pPr>
            <w:r>
              <w:t xml:space="preserve">Firmas del Reporte Entrega globales en localStorage (no scoped por tienda)</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AUDITORIA_TRABAJADORES §14.3</w:t>
            </w:r>
          </w:p>
        </w:tc>
        <w:tc>
          <w:tcPr/>
          <w:p>
            <w:pPr>
              <w:pStyle w:val="Compact"/>
              <w:jc w:val="left"/>
            </w:pPr>
            <w:r>
              <w:rPr>
                <w:rStyle w:val="VerbatimChar"/>
              </w:rPr>
              <w:t xml:space="preserve">LS_KEYS.deliveredBy/recipient</w:t>
            </w:r>
            <w:r>
              <w:t xml:space="preserve"> </w:t>
            </w:r>
            <w:r>
              <w:t xml:space="preserve">sin prefijo de tienda</w:t>
            </w:r>
          </w:p>
        </w:tc>
        <w:tc>
          <w:tcPr/>
          <w:p>
            <w:pPr>
              <w:pStyle w:val="Compact"/>
              <w:jc w:val="left"/>
            </w:pPr>
            <w:r>
              <w:t xml:space="preserve">Ninguna</w:t>
            </w:r>
          </w:p>
        </w:tc>
      </w:tr>
      <w:tr>
        <w:tc>
          <w:tcPr/>
          <w:p>
            <w:pPr>
              <w:pStyle w:val="Compact"/>
              <w:jc w:val="left"/>
            </w:pPr>
            <w:r>
              <w:t xml:space="preserve">CP-POS-006</w:t>
            </w:r>
          </w:p>
        </w:tc>
        <w:tc>
          <w:tcPr/>
          <w:p>
            <w:pPr>
              <w:pStyle w:val="Compact"/>
              <w:jc w:val="left"/>
            </w:pPr>
            <w:r>
              <w:t xml:space="preserve">POS</w:t>
            </w:r>
          </w:p>
        </w:tc>
        <w:tc>
          <w:tcPr/>
          <w:p>
            <w:pPr>
              <w:pStyle w:val="Compact"/>
              <w:jc w:val="left"/>
            </w:pPr>
            <w:r>
              <w:t xml:space="preserve">Falta test de integración del pro-rateo del motor de comisiones</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AUDITORIA_TRABAJADORES §14.4</w:t>
            </w:r>
          </w:p>
        </w:tc>
        <w:tc>
          <w:tcPr/>
          <w:p>
            <w:pPr>
              <w:pStyle w:val="Compact"/>
              <w:jc w:val="left"/>
            </w:pPr>
            <w:r>
              <w:t xml:space="preserve">Fix verificado en vivo pero sin test que lo proteja</w:t>
            </w:r>
          </w:p>
        </w:tc>
        <w:tc>
          <w:tcPr/>
          <w:p>
            <w:pPr>
              <w:pStyle w:val="Compact"/>
              <w:jc w:val="left"/>
            </w:pPr>
            <w:r>
              <w:t xml:space="preserve">CP-INFRA-011</w:t>
            </w:r>
          </w:p>
        </w:tc>
      </w:tr>
      <w:tr>
        <w:tc>
          <w:tcPr/>
          <w:p>
            <w:pPr>
              <w:pStyle w:val="Compact"/>
              <w:jc w:val="left"/>
            </w:pPr>
            <w:r>
              <w:t xml:space="preserve">CP-POS-007</w:t>
            </w:r>
          </w:p>
        </w:tc>
        <w:tc>
          <w:tcPr/>
          <w:p>
            <w:pPr>
              <w:pStyle w:val="Compact"/>
              <w:jc w:val="left"/>
            </w:pPr>
            <w:r>
              <w:t xml:space="preserve">POS</w:t>
            </w:r>
          </w:p>
        </w:tc>
        <w:tc>
          <w:tcPr/>
          <w:p>
            <w:pPr>
              <w:pStyle w:val="Compact"/>
              <w:jc w:val="left"/>
            </w:pPr>
            <w:r>
              <w:t xml:space="preserve">Notas de venta del Catálogo de Ventas se descartan silenciosamente</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w:t>
            </w:r>
            <w:r>
              <w:t xml:space="preserve"> </w:t>
            </w:r>
            <w:r>
              <w:rPr>
                <w:rStyle w:val="VerbatimChar"/>
              </w:rPr>
              <w:t xml:space="preserve">useSalesCatalog.ts</w:t>
            </w:r>
            <w:r>
              <w:t xml:space="preserve"> </w:t>
            </w:r>
            <w:r>
              <w:t xml:space="preserve">[VERIFICADO HOY]</w:t>
            </w:r>
          </w:p>
        </w:tc>
        <w:tc>
          <w:tcPr/>
          <w:p>
            <w:pPr>
              <w:pStyle w:val="Compact"/>
              <w:jc w:val="left"/>
            </w:pPr>
            <w:r>
              <w:rPr>
                <w:rStyle w:val="VerbatimChar"/>
              </w:rPr>
              <w:t xml:space="preserve">confirmCheckout(notes)</w:t>
            </w:r>
            <w:r>
              <w:t xml:space="preserve"> </w:t>
            </w:r>
            <w:r>
              <w:t xml:space="preserve">no incluye</w:t>
            </w:r>
            <w:r>
              <w:t xml:space="preserve"> </w:t>
            </w:r>
            <w:r>
              <w:rPr>
                <w:rStyle w:val="VerbatimChar"/>
              </w:rPr>
              <w:t xml:space="preserve">notes</w:t>
            </w:r>
            <w:r>
              <w:t xml:space="preserve"> </w:t>
            </w:r>
            <w:r>
              <w:t xml:space="preserve">en el body del checkout</w:t>
            </w:r>
          </w:p>
        </w:tc>
        <w:tc>
          <w:tcPr/>
          <w:p>
            <w:pPr>
              <w:pStyle w:val="Compact"/>
              <w:jc w:val="left"/>
            </w:pPr>
            <w:r>
              <w:t xml:space="preserve">Ninguna</w:t>
            </w:r>
          </w:p>
        </w:tc>
      </w:tr>
      <w:tr>
        <w:tc>
          <w:tcPr/>
          <w:p>
            <w:pPr>
              <w:pStyle w:val="Compact"/>
              <w:jc w:val="left"/>
            </w:pPr>
            <w:r>
              <w:t xml:space="preserve">CP-POS-008</w:t>
            </w:r>
          </w:p>
        </w:tc>
        <w:tc>
          <w:tcPr/>
          <w:p>
            <w:pPr>
              <w:pStyle w:val="Compact"/>
              <w:jc w:val="left"/>
            </w:pPr>
            <w:r>
              <w:t xml:space="preserve">POS</w:t>
            </w:r>
          </w:p>
        </w:tc>
        <w:tc>
          <w:tcPr/>
          <w:p>
            <w:pPr>
              <w:pStyle w:val="Compact"/>
              <w:jc w:val="left"/>
            </w:pPr>
            <w:r>
              <w:t xml:space="preserve">Tasa USD 680 hardcodeada como fallback en 8+ puntos del cliente</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[CÓD]</w:t>
            </w:r>
            <w:r>
              <w:t xml:space="preserve"> </w:t>
            </w:r>
            <w:r>
              <w:rPr>
                <w:rStyle w:val="VerbatimChar"/>
              </w:rPr>
              <w:t xml:space="preserve">usePOSCheckout.ts:184</w:t>
            </w:r>
            <w:r>
              <w:t xml:space="preserve">,</w:t>
            </w:r>
            <w:r>
              <w:t xml:space="preserve"> </w:t>
            </w:r>
            <w:r>
              <w:rPr>
                <w:rStyle w:val="VerbatimChar"/>
              </w:rPr>
              <w:t xml:space="preserve">useSalesCatalog.ts:416,464</w:t>
            </w:r>
            <w:r>
              <w:t xml:space="preserve">,</w:t>
            </w:r>
            <w:r>
              <w:t xml:space="preserve"> </w:t>
            </w:r>
            <w:r>
              <w:rPr>
                <w:rStyle w:val="VerbatimChar"/>
              </w:rPr>
              <w:t xml:space="preserve">salesCatalogImport.ts:102</w:t>
            </w:r>
          </w:p>
        </w:tc>
        <w:tc>
          <w:tcPr/>
          <w:p>
            <w:pPr>
              <w:pStyle w:val="Compact"/>
              <w:jc w:val="left"/>
            </w:pPr>
            <w:r>
              <w:t xml:space="preserve">Default de硬codificación pre-validación server-side</w:t>
            </w:r>
          </w:p>
        </w:tc>
        <w:tc>
          <w:tcPr/>
          <w:p>
            <w:pPr>
              <w:pStyle w:val="Compact"/>
              <w:jc w:val="left"/>
            </w:pPr>
            <w:r>
              <w:t xml:space="preserve">Ninguna</w:t>
            </w:r>
          </w:p>
        </w:tc>
      </w:tr>
      <w:tr>
        <w:tc>
          <w:tcPr/>
          <w:p>
            <w:pPr>
              <w:pStyle w:val="Compact"/>
              <w:jc w:val="left"/>
            </w:pPr>
            <w:r>
              <w:t xml:space="preserve">CP-POS-009</w:t>
            </w:r>
          </w:p>
        </w:tc>
        <w:tc>
          <w:tcPr/>
          <w:p>
            <w:pPr>
              <w:pStyle w:val="Compact"/>
              <w:jc w:val="left"/>
            </w:pPr>
            <w:r>
              <w:t xml:space="preserve">POS</w:t>
            </w:r>
          </w:p>
        </w:tc>
        <w:tc>
          <w:tcPr/>
          <w:p>
            <w:pPr>
              <w:pStyle w:val="Compact"/>
              <w:jc w:val="left"/>
            </w:pPr>
            <w:r>
              <w:t xml:space="preserve">Selector de fecha date-only a medianoche; Vales de Salida sin selector de fecha en UI</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agent-ctx/informe-final-mision-multitienda</w:t>
            </w:r>
          </w:p>
        </w:tc>
        <w:tc>
          <w:tcPr/>
          <w:p>
            <w:pPr>
              <w:pStyle w:val="Compact"/>
              <w:jc w:val="left"/>
            </w:pPr>
            <w:r>
              <w:rPr>
                <w:rStyle w:val="VerbatimChar"/>
              </w:rPr>
              <w:t xml:space="preserve">validate_operation_date</w:t>
            </w:r>
            <w:r>
              <w:t xml:space="preserve"> </w:t>
            </w:r>
            <w:r>
              <w:t xml:space="preserve">forward-only + UI date-only</w:t>
            </w:r>
          </w:p>
        </w:tc>
        <w:tc>
          <w:tcPr/>
          <w:p>
            <w:pPr>
              <w:pStyle w:val="Compact"/>
              <w:jc w:val="left"/>
            </w:pPr>
            <w:r>
              <w:t xml:space="preserve">Ninguna</w:t>
            </w:r>
          </w:p>
        </w:tc>
      </w:tr>
      <w:tr>
        <w:tc>
          <w:tcPr/>
          <w:p>
            <w:pPr>
              <w:pStyle w:val="Compact"/>
              <w:jc w:val="left"/>
            </w:pPr>
            <w:r>
              <w:t xml:space="preserve">CP-POS-010</w:t>
            </w:r>
          </w:p>
        </w:tc>
        <w:tc>
          <w:tcPr/>
          <w:p>
            <w:pPr>
              <w:pStyle w:val="Compact"/>
              <w:jc w:val="left"/>
            </w:pPr>
            <w:r>
              <w:t xml:space="preserve">POS</w:t>
            </w:r>
          </w:p>
        </w:tc>
        <w:tc>
          <w:tcPr/>
          <w:p>
            <w:pPr>
              <w:pStyle w:val="Compact"/>
              <w:jc w:val="left"/>
            </w:pPr>
            <w:r>
              <w:t xml:space="preserve">Reporte Entrega: 7 discrepancias contables D1-D7 + migración</w:t>
            </w:r>
            <w:r>
              <w:t xml:space="preserve"> </w:t>
            </w:r>
            <w:r>
              <w:rPr>
                <w:rStyle w:val="VerbatimChar"/>
              </w:rPr>
              <w:t xml:space="preserve">ref_type</w:t>
            </w:r>
            <w:r>
              <w:t xml:space="preserve"> </w:t>
            </w:r>
            <w:r>
              <w:t xml:space="preserve">no aplicada</w:t>
            </w:r>
          </w:p>
        </w:tc>
        <w:tc>
          <w:tcPr/>
          <w:p>
            <w:pPr>
              <w:pStyle w:val="Compact"/>
              <w:jc w:val="left"/>
            </w:pPr>
            <w:r>
              <w:t xml:space="preserve">PARCIALMENTE RESUELTA</w:t>
            </w:r>
          </w:p>
        </w:tc>
        <w:tc>
          <w:tcPr/>
          <w:p>
            <w:pPr>
              <w:pStyle w:val="Compact"/>
              <w:jc w:val="left"/>
            </w:pPr>
            <w:r>
              <w:t xml:space="preserve">P1</w:t>
            </w:r>
          </w:p>
        </w:tc>
        <w:tc>
          <w:tcPr/>
          <w:p>
            <w:pPr>
              <w:pStyle w:val="Compact"/>
              <w:jc w:val="left"/>
            </w:pPr>
            <w:r>
              <w:t xml:space="preserve">[DOC] auditoria-reporte-entrega.md + FIX_REPORTE_ENTREGA_1510</w:t>
            </w:r>
          </w:p>
        </w:tc>
        <w:tc>
          <w:tcPr/>
          <w:p>
            <w:pPr>
              <w:pStyle w:val="Compact"/>
              <w:jc w:val="left"/>
            </w:pPr>
            <w:r>
              <w:t xml:space="preserve">Correcciones en repo; dato histórico y deploy pendientes</w:t>
            </w:r>
          </w:p>
        </w:tc>
        <w:tc>
          <w:tcPr/>
          <w:p>
            <w:pPr>
              <w:pStyle w:val="Compact"/>
              <w:jc w:val="left"/>
            </w:pPr>
            <w:r>
              <w:t xml:space="preserve">CP-INFRA-009</w:t>
            </w:r>
          </w:p>
        </w:tc>
      </w:tr>
      <w:tr>
        <w:tc>
          <w:tcPr/>
          <w:p>
            <w:pPr>
              <w:pStyle w:val="Compact"/>
              <w:jc w:val="left"/>
            </w:pPr>
            <w:r>
              <w:t xml:space="preserve">CP-INV-001</w:t>
            </w:r>
          </w:p>
        </w:tc>
        <w:tc>
          <w:tcPr/>
          <w:p>
            <w:pPr>
              <w:pStyle w:val="Compact"/>
              <w:jc w:val="left"/>
            </w:pPr>
            <w:r>
              <w:t xml:space="preserve">INV</w:t>
            </w:r>
          </w:p>
        </w:tc>
        <w:tc>
          <w:tcPr/>
          <w:p>
            <w:pPr>
              <w:pStyle w:val="Compact"/>
              <w:jc w:val="left"/>
            </w:pPr>
            <w:r>
              <w:t xml:space="preserve">4 productos Puerto Padre:</w:t>
            </w:r>
            <w:r>
              <w:t xml:space="preserve"> </w:t>
            </w:r>
            <w:r>
              <w:rPr>
                <w:rStyle w:val="VerbatimChar"/>
              </w:rPr>
              <w:t xml:space="preserve">inventory.quantity</w:t>
            </w:r>
            <w:r>
              <w:t xml:space="preserve"> </w:t>
            </w:r>
            <w:r>
              <w:t xml:space="preserve">≠ Σ movimientos (seed legacy)</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BACKUP_RESTORE_INVENTORY_TRUTH_MODEL</w:t>
            </w:r>
          </w:p>
        </w:tc>
        <w:tc>
          <w:tcPr/>
          <w:p>
            <w:pPr>
              <w:pStyle w:val="Compact"/>
              <w:jc w:val="left"/>
            </w:pPr>
            <w:r>
              <w:t xml:space="preserve">Seed legacy con cantidades simbólicas; Modelo A (inventory=primary)</w:t>
            </w:r>
          </w:p>
        </w:tc>
        <w:tc>
          <w:tcPr/>
          <w:p>
            <w:pPr>
              <w:pStyle w:val="Compact"/>
              <w:jc w:val="left"/>
            </w:pPr>
            <w:r>
              <w:t xml:space="preserve">Decisión de remediación</w:t>
            </w:r>
          </w:p>
        </w:tc>
      </w:tr>
      <w:tr>
        <w:tc>
          <w:tcPr/>
          <w:p>
            <w:pPr>
              <w:pStyle w:val="Compact"/>
              <w:jc w:val="left"/>
            </w:pPr>
            <w:r>
              <w:t xml:space="preserve">CP-INV-002</w:t>
            </w:r>
          </w:p>
        </w:tc>
        <w:tc>
          <w:tcPr/>
          <w:p>
            <w:pPr>
              <w:pStyle w:val="Compact"/>
              <w:jc w:val="left"/>
            </w:pPr>
            <w:r>
              <w:t xml:space="preserve">INV</w:t>
            </w:r>
          </w:p>
        </w:tc>
        <w:tc>
          <w:tcPr/>
          <w:p>
            <w:pPr>
              <w:pStyle w:val="Compact"/>
              <w:jc w:val="left"/>
            </w:pPr>
            <w:r>
              <w:t xml:space="preserve">Productos 160-177 sin precio/costo y nombre provisional</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REGISTRO_MOVIMIENTOS D-5</w:t>
            </w:r>
          </w:p>
        </w:tc>
        <w:tc>
          <w:tcPr/>
          <w:p>
            <w:pPr>
              <w:pStyle w:val="Compact"/>
              <w:jc w:val="left"/>
            </w:pPr>
            <w:r>
              <w:t xml:space="preserve">Alta sin datos comerciales (negocio aún no los informó)</w:t>
            </w:r>
          </w:p>
        </w:tc>
        <w:tc>
          <w:tcPr/>
          <w:p>
            <w:pPr>
              <w:pStyle w:val="Compact"/>
              <w:jc w:val="left"/>
            </w:pPr>
            <w:r>
              <w:t xml:space="preserve">Dato de negocio</w:t>
            </w:r>
          </w:p>
        </w:tc>
      </w:tr>
      <w:tr>
        <w:tc>
          <w:tcPr/>
          <w:p>
            <w:pPr>
              <w:pStyle w:val="Compact"/>
              <w:jc w:val="left"/>
            </w:pPr>
            <w:r>
              <w:t xml:space="preserve">CP-INV-003</w:t>
            </w:r>
          </w:p>
        </w:tc>
        <w:tc>
          <w:tcPr/>
          <w:p>
            <w:pPr>
              <w:pStyle w:val="Compact"/>
              <w:jc w:val="left"/>
            </w:pPr>
            <w:r>
              <w:t xml:space="preserve">INV</w:t>
            </w:r>
          </w:p>
        </w:tc>
        <w:tc>
          <w:tcPr/>
          <w:p>
            <w:pPr>
              <w:pStyle w:val="Compact"/>
              <w:jc w:val="left"/>
            </w:pPr>
            <w:r>
              <w:rPr>
                <w:rStyle w:val="VerbatimChar"/>
              </w:rPr>
              <w:t xml:space="preserve">unit_cost=1 CUP</w:t>
            </w:r>
            <w:r>
              <w:t xml:space="preserve"> </w:t>
            </w:r>
            <w:r>
              <w:t xml:space="preserve">placeholder en 13 recepciones</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REGISTRO_MOVIMIENTOS D-6</w:t>
            </w:r>
          </w:p>
        </w:tc>
        <w:tc>
          <w:tcPr/>
          <w:p>
            <w:pPr>
              <w:pStyle w:val="Compact"/>
              <w:jc w:val="left"/>
            </w:pPr>
            <w:r>
              <w:t xml:space="preserve">Costo no informado al registrar</w:t>
            </w:r>
          </w:p>
        </w:tc>
        <w:tc>
          <w:tcPr/>
          <w:p>
            <w:pPr>
              <w:pStyle w:val="Compact"/>
              <w:jc w:val="left"/>
            </w:pPr>
            <w:r>
              <w:t xml:space="preserve">Dato de negocio</w:t>
            </w:r>
          </w:p>
        </w:tc>
      </w:tr>
      <w:tr>
        <w:tc>
          <w:tcPr/>
          <w:p>
            <w:pPr>
              <w:pStyle w:val="Compact"/>
              <w:jc w:val="left"/>
            </w:pPr>
            <w:r>
              <w:t xml:space="preserve">CP-INV-004</w:t>
            </w:r>
          </w:p>
        </w:tc>
        <w:tc>
          <w:tcPr/>
          <w:p>
            <w:pPr>
              <w:pStyle w:val="Compact"/>
              <w:jc w:val="left"/>
            </w:pPr>
            <w:r>
              <w:t xml:space="preserve">INV</w:t>
            </w:r>
          </w:p>
        </w:tc>
        <w:tc>
          <w:tcPr/>
          <w:p>
            <w:pPr>
              <w:pStyle w:val="Compact"/>
              <w:jc w:val="left"/>
            </w:pPr>
            <w:r>
              <w:t xml:space="preserve">Precios de catálogo obsoletos (SKU 92, 134, 111)</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REGISTRO_MOVIMIENTOS D-3/D-4</w:t>
            </w:r>
          </w:p>
        </w:tc>
        <w:tc>
          <w:tcPr/>
          <w:p>
            <w:pPr>
              <w:pStyle w:val="Compact"/>
              <w:jc w:val="left"/>
            </w:pPr>
            <w:r>
              <w:t xml:space="preserve">Gate de supervisor inoperativo al vender sobre precio viejo</w:t>
            </w:r>
          </w:p>
        </w:tc>
        <w:tc>
          <w:tcPr/>
          <w:p>
            <w:pPr>
              <w:pStyle w:val="Compact"/>
              <w:jc w:val="left"/>
            </w:pPr>
            <w:r>
              <w:t xml:space="preserve">Ninguna</w:t>
            </w:r>
          </w:p>
        </w:tc>
      </w:tr>
      <w:tr>
        <w:tc>
          <w:tcPr/>
          <w:p>
            <w:pPr>
              <w:pStyle w:val="Compact"/>
              <w:jc w:val="left"/>
            </w:pPr>
            <w:r>
              <w:t xml:space="preserve">CP-INV-005</w:t>
            </w:r>
          </w:p>
        </w:tc>
        <w:tc>
          <w:tcPr/>
          <w:p>
            <w:pPr>
              <w:pStyle w:val="Compact"/>
              <w:jc w:val="left"/>
            </w:pPr>
            <w:r>
              <w:t xml:space="preserve">INV</w:t>
            </w:r>
          </w:p>
        </w:tc>
        <w:tc>
          <w:tcPr/>
          <w:p>
            <w:pPr>
              <w:pStyle w:val="Compact"/>
              <w:jc w:val="left"/>
            </w:pPr>
            <w:r>
              <w:t xml:space="preserve">4 divergencias de conciliación (SKU 113/127/135/141) + política de stock negativo sin decidir</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agent-ctx/informe-final-mision-multitienda</w:t>
            </w:r>
          </w:p>
        </w:tc>
        <w:tc>
          <w:tcPr/>
          <w:p>
            <w:pPr>
              <w:pStyle w:val="Compact"/>
              <w:jc w:val="left"/>
            </w:pPr>
            <w:r>
              <w:t xml:space="preserve">SKUs 127 rechazados por CHECK stock≥0; política pendiente</w:t>
            </w:r>
          </w:p>
        </w:tc>
        <w:tc>
          <w:tcPr/>
          <w:p>
            <w:pPr>
              <w:pStyle w:val="Compact"/>
              <w:jc w:val="left"/>
            </w:pPr>
            <w:r>
              <w:t xml:space="preserve">Decisión de negocio</w:t>
            </w:r>
          </w:p>
        </w:tc>
      </w:tr>
      <w:tr>
        <w:tc>
          <w:tcPr/>
          <w:p>
            <w:pPr>
              <w:pStyle w:val="Compact"/>
              <w:jc w:val="left"/>
            </w:pPr>
            <w:r>
              <w:t xml:space="preserve">CP-INV-006</w:t>
            </w:r>
          </w:p>
        </w:tc>
        <w:tc>
          <w:tcPr/>
          <w:p>
            <w:pPr>
              <w:pStyle w:val="Compact"/>
              <w:jc w:val="left"/>
            </w:pPr>
            <w:r>
              <w:t xml:space="preserve">INV</w:t>
            </w:r>
          </w:p>
        </w:tc>
        <w:tc>
          <w:tcPr/>
          <w:p>
            <w:pPr>
              <w:pStyle w:val="Compact"/>
              <w:jc w:val="left"/>
            </w:pPr>
            <w:r>
              <w:t xml:space="preserve">Desfase de 1 día en 54 recepciones importadas (</w:t>
            </w:r>
            <w:r>
              <w:rPr>
                <w:rStyle w:val="VerbatimChar"/>
              </w:rPr>
              <w:t xml:space="preserve">reception_date</w:t>
            </w:r>
            <w:r>
              <w:t xml:space="preserve"> </w:t>
            </w:r>
            <w:r>
              <w:t xml:space="preserve">16:00 UTC)</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AUDITORIA_CONCILIACION §3.2</w:t>
            </w:r>
          </w:p>
        </w:tc>
        <w:tc>
          <w:tcPr/>
          <w:p>
            <w:pPr>
              <w:pStyle w:val="Compact"/>
              <w:jc w:val="left"/>
            </w:pPr>
            <w:r>
              <w:t xml:space="preserve">Artefacto de importación del 04/10; UPDATE opcional no ejecutado</w:t>
            </w:r>
          </w:p>
        </w:tc>
        <w:tc>
          <w:tcPr/>
          <w:p>
            <w:pPr>
              <w:pStyle w:val="Compact"/>
              <w:jc w:val="left"/>
            </w:pPr>
            <w:r>
              <w:t xml:space="preserve">Autorización de UPDATE</w:t>
            </w:r>
          </w:p>
        </w:tc>
      </w:tr>
      <w:tr>
        <w:tc>
          <w:tcPr/>
          <w:p>
            <w:pPr>
              <w:pStyle w:val="Compact"/>
              <w:jc w:val="left"/>
            </w:pPr>
            <w:r>
              <w:t xml:space="preserve">CP-INV-007</w:t>
            </w:r>
          </w:p>
        </w:tc>
        <w:tc>
          <w:tcPr/>
          <w:p>
            <w:pPr>
              <w:pStyle w:val="Compact"/>
              <w:jc w:val="left"/>
            </w:pPr>
            <w:r>
              <w:t xml:space="preserve">INV</w:t>
            </w:r>
          </w:p>
        </w:tc>
        <w:tc>
          <w:tcPr/>
          <w:p>
            <w:pPr>
              <w:pStyle w:val="Compact"/>
              <w:jc w:val="left"/>
            </w:pPr>
            <w:r>
              <w:t xml:space="preserve">SKU 81: ledger «inconsistente» (apertura −100)</w:t>
            </w:r>
          </w:p>
        </w:tc>
        <w:tc>
          <w:tcPr/>
          <w:p>
            <w:pPr>
              <w:pStyle w:val="Compact"/>
              <w:jc w:val="left"/>
            </w:pPr>
            <w:r>
              <w:t xml:space="preserve">OBSOLETA O REEMPLAZADA</w:t>
            </w:r>
          </w:p>
        </w:tc>
        <w:tc>
          <w:tcPr/>
          <w:p>
            <w:pPr>
              <w:pStyle w:val="Compact"/>
              <w:jc w:val="left"/>
            </w:pPr>
            <w:r>
              <w:t xml:space="preserve">P3</w:t>
            </w:r>
          </w:p>
        </w:tc>
        <w:tc>
          <w:tcPr/>
          <w:p>
            <w:pPr>
              <w:pStyle w:val="Compact"/>
              <w:jc w:val="left"/>
            </w:pPr>
            <w:r>
              <w:t xml:space="preserve">[DOC] REGISTRO_MOVIMIENTOS D-1 + INCIDENTE_IPV §A.6</w:t>
            </w:r>
          </w:p>
        </w:tc>
        <w:tc>
          <w:tcPr/>
          <w:p>
            <w:pPr>
              <w:pStyle w:val="Compact"/>
              <w:jc w:val="left"/>
            </w:pPr>
            <w:r>
              <w:t xml:space="preserve">Era historial real (venta 100u revertida + recepción +100), no defecto</w:t>
            </w:r>
          </w:p>
        </w:tc>
        <w:tc>
          <w:tcPr/>
          <w:p>
            <w:pPr>
              <w:pStyle w:val="Compact"/>
              <w:jc w:val="left"/>
            </w:pPr>
            <w:r>
              <w:t xml:space="preserve">—</w:t>
            </w:r>
          </w:p>
        </w:tc>
      </w:tr>
      <w:tr>
        <w:tc>
          <w:tcPr/>
          <w:p>
            <w:pPr>
              <w:pStyle w:val="Compact"/>
              <w:jc w:val="left"/>
            </w:pPr>
            <w:r>
              <w:t xml:space="preserve">CP-INV-008</w:t>
            </w:r>
          </w:p>
        </w:tc>
        <w:tc>
          <w:tcPr/>
          <w:p>
            <w:pPr>
              <w:pStyle w:val="Compact"/>
              <w:jc w:val="left"/>
            </w:pPr>
            <w:r>
              <w:t xml:space="preserve">INV</w:t>
            </w:r>
          </w:p>
        </w:tc>
        <w:tc>
          <w:tcPr/>
          <w:p>
            <w:pPr>
              <w:pStyle w:val="Compact"/>
              <w:jc w:val="left"/>
            </w:pPr>
            <w:r>
              <w:rPr>
                <w:rStyle w:val="VerbatimChar"/>
              </w:rPr>
              <w:t xml:space="preserve">transfer-service.ts:142</w:t>
            </w:r>
            <w:r>
              <w:t xml:space="preserve"> </w:t>
            </w:r>
            <w:r>
              <w:t xml:space="preserve">con comentario «stubs pendientes» ambiguo</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[CÓD]</w:t>
            </w:r>
            <w:r>
              <w:t xml:space="preserve"> </w:t>
            </w:r>
            <w:r>
              <w:rPr>
                <w:rStyle w:val="VerbatimChar"/>
              </w:rPr>
              <w:t xml:space="preserve">src/services/transfer-service.ts:142-143</w:t>
            </w:r>
          </w:p>
        </w:tc>
        <w:tc>
          <w:tcPr/>
          <w:p>
            <w:pPr>
              <w:pStyle w:val="Compact"/>
              <w:jc w:val="left"/>
            </w:pPr>
            <w:r>
              <w:t xml:space="preserve">Comentario obsoleto sobre</w:t>
            </w:r>
            <w:r>
              <w:t xml:space="preserve"> </w:t>
            </w:r>
            <w:r>
              <w:rPr>
                <w:rStyle w:val="VerbatimChar"/>
              </w:rPr>
              <w:t xml:space="preserve">cancelTransfer</w:t>
            </w:r>
            <w:r>
              <w:t xml:space="preserve"> </w:t>
            </w:r>
            <w:r>
              <w:t xml:space="preserve">ya implementado</w:t>
            </w:r>
          </w:p>
        </w:tc>
        <w:tc>
          <w:tcPr/>
          <w:p>
            <w:pPr>
              <w:pStyle w:val="Compact"/>
              <w:jc w:val="left"/>
            </w:pPr>
            <w:r>
              <w:t xml:space="preserve">Ninguna</w:t>
            </w:r>
          </w:p>
        </w:tc>
      </w:tr>
      <w:tr>
        <w:tc>
          <w:tcPr/>
          <w:p>
            <w:pPr>
              <w:pStyle w:val="Compact"/>
              <w:jc w:val="left"/>
            </w:pPr>
            <w:r>
              <w:t xml:space="preserve">CP-INV-009</w:t>
            </w:r>
          </w:p>
        </w:tc>
        <w:tc>
          <w:tcPr/>
          <w:p>
            <w:pPr>
              <w:pStyle w:val="Compact"/>
              <w:jc w:val="left"/>
            </w:pPr>
            <w:r>
              <w:t xml:space="preserve">INV</w:t>
            </w:r>
          </w:p>
        </w:tc>
        <w:tc>
          <w:tcPr/>
          <w:p>
            <w:pPr>
              <w:pStyle w:val="Compact"/>
              <w:jc w:val="left"/>
            </w:pPr>
            <w:r>
              <w:t xml:space="preserve">Vales de Salida sin superficie UI de reversión (backend existe)</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[DOC] ENERVIDA-FLOW-DISCOVERY §2/§8.A + [CÓD]</w:t>
            </w:r>
            <w:r>
              <w:t xml:space="preserve"> </w:t>
            </w:r>
            <w:r>
              <w:rPr>
                <w:rStyle w:val="VerbatimChar"/>
              </w:rPr>
              <w:t xml:space="preserve">useReverseDocument.ts</w:t>
            </w:r>
          </w:p>
        </w:tc>
        <w:tc>
          <w:tcPr/>
          <w:p>
            <w:pPr>
              <w:pStyle w:val="Compact"/>
              <w:jc w:val="left"/>
            </w:pPr>
            <w:r>
              <w:rPr>
                <w:rStyle w:val="VerbatimChar"/>
              </w:rPr>
              <w:t xml:space="preserve">ReversibleDocType</w:t>
            </w:r>
            <w:r>
              <w:t xml:space="preserve"> </w:t>
            </w:r>
            <w:r>
              <w:t xml:space="preserve">no incluye vale_salida en UI</w:t>
            </w:r>
          </w:p>
        </w:tc>
        <w:tc>
          <w:tcPr/>
          <w:p>
            <w:pPr>
              <w:pStyle w:val="Compact"/>
              <w:jc w:val="left"/>
            </w:pPr>
            <w:r>
              <w:t xml:space="preserve">Ninguna</w:t>
            </w:r>
          </w:p>
        </w:tc>
      </w:tr>
      <w:tr>
        <w:tc>
          <w:tcPr/>
          <w:p>
            <w:pPr>
              <w:pStyle w:val="Compact"/>
              <w:jc w:val="left"/>
            </w:pPr>
            <w:r>
              <w:t xml:space="preserve">CP-IPV-001</w:t>
            </w:r>
          </w:p>
        </w:tc>
        <w:tc>
          <w:tcPr/>
          <w:p>
            <w:pPr>
              <w:pStyle w:val="Compact"/>
              <w:jc w:val="left"/>
            </w:pPr>
            <w:r>
              <w:t xml:space="preserve">IPV</w:t>
            </w:r>
          </w:p>
        </w:tc>
        <w:tc>
          <w:tcPr/>
          <w:p>
            <w:pPr>
              <w:pStyle w:val="Compact"/>
              <w:jc w:val="left"/>
            </w:pPr>
            <w:r>
              <w:t xml:space="preserve">PRE_LEDGER/RECONCILIATION permanentes (CENTRAL/ENERVIDA) + 26 PRICE_ANOMALY</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AUDITORIA_IPV §5/§15 + INCIDENTE_IPV §D</w:t>
            </w:r>
          </w:p>
        </w:tc>
        <w:tc>
          <w:tcPr/>
          <w:p>
            <w:pPr>
              <w:pStyle w:val="Compact"/>
              <w:jc w:val="left"/>
            </w:pPr>
            <w:r>
              <w:t xml:space="preserve">Cargas iniciales sin ledger; devoluciones de agosto sin</w:t>
            </w:r>
            <w:r>
              <w:t xml:space="preserve"> </w:t>
            </w:r>
            <w:r>
              <w:rPr>
                <w:rStyle w:val="VerbatimChar"/>
              </w:rPr>
              <w:t xml:space="preserve">return</w:t>
            </w:r>
          </w:p>
        </w:tc>
        <w:tc>
          <w:tcPr/>
          <w:p>
            <w:pPr>
              <w:pStyle w:val="Compact"/>
              <w:jc w:val="left"/>
            </w:pPr>
            <w:r>
              <w:t xml:space="preserve">Backfill requiere autorización</w:t>
            </w:r>
          </w:p>
        </w:tc>
      </w:tr>
      <w:tr>
        <w:tc>
          <w:tcPr/>
          <w:p>
            <w:pPr>
              <w:pStyle w:val="Compact"/>
              <w:jc w:val="left"/>
            </w:pPr>
            <w:r>
              <w:t xml:space="preserve">CP-IPV-002</w:t>
            </w:r>
          </w:p>
        </w:tc>
        <w:tc>
          <w:tcPr/>
          <w:p>
            <w:pPr>
              <w:pStyle w:val="Compact"/>
              <w:jc w:val="left"/>
            </w:pPr>
            <w:r>
              <w:t xml:space="preserve">IPV</w:t>
            </w:r>
          </w:p>
        </w:tc>
        <w:tc>
          <w:tcPr/>
          <w:p>
            <w:pPr>
              <w:pStyle w:val="Compact"/>
              <w:jc w:val="left"/>
            </w:pPr>
            <w:r>
              <w:t xml:space="preserve">TAREA 3: re-costeo de COGS histórico no iniciado</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ENERVIDA-WAC-ZERO-COST-CIERRE + COST-PROVENANCE §10</w:t>
            </w:r>
          </w:p>
        </w:tc>
        <w:tc>
          <w:tcPr/>
          <w:p>
            <w:pPr>
              <w:pStyle w:val="Compact"/>
              <w:jc w:val="left"/>
            </w:pPr>
            <w:r>
              <w:t xml:space="preserve">Requiere política por clase de costo + facturas externas</w:t>
            </w:r>
          </w:p>
        </w:tc>
        <w:tc>
          <w:tcPr/>
          <w:p>
            <w:pPr>
              <w:pStyle w:val="Compact"/>
              <w:jc w:val="left"/>
            </w:pPr>
            <w:r>
              <w:t xml:space="preserve">CP-IPV-003, decisión contable</w:t>
            </w:r>
          </w:p>
        </w:tc>
      </w:tr>
      <w:tr>
        <w:tc>
          <w:tcPr/>
          <w:p>
            <w:pPr>
              <w:pStyle w:val="Compact"/>
              <w:jc w:val="left"/>
            </w:pPr>
            <w:r>
              <w:t xml:space="preserve">CP-IPV-003</w:t>
            </w:r>
          </w:p>
        </w:tc>
        <w:tc>
          <w:tcPr/>
          <w:p>
            <w:pPr>
              <w:pStyle w:val="Compact"/>
              <w:jc w:val="left"/>
            </w:pPr>
            <w:r>
              <w:t xml:space="preserve">IPV</w:t>
            </w:r>
          </w:p>
        </w:tc>
        <w:tc>
          <w:tcPr/>
          <w:p>
            <w:pPr>
              <w:pStyle w:val="Compact"/>
              <w:jc w:val="left"/>
            </w:pPr>
            <w:r>
              <w:t xml:space="preserve">4 WAC vigentes inflados 680x (SKU 67/68/107/121) + diluciones SKU 90/999</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ENERVIDA-COST-PROVENANCE §8-bis</w:t>
            </w:r>
          </w:p>
        </w:tc>
        <w:tc>
          <w:tcPr/>
          <w:p>
            <w:pPr>
              <w:pStyle w:val="Compact"/>
              <w:jc w:val="left"/>
            </w:pPr>
            <w:r>
              <w:t xml:space="preserve">WAC pre-log irreconstruible (era sin</w:t>
            </w:r>
            <w:r>
              <w:t xml:space="preserve"> </w:t>
            </w:r>
            <w:r>
              <w:rPr>
                <w:rStyle w:val="VerbatimChar"/>
              </w:rPr>
              <w:t xml:space="preserve">wac_change_log</w:t>
            </w:r>
            <w:r>
              <w:t xml:space="preserve">)</w:t>
            </w:r>
          </w:p>
        </w:tc>
        <w:tc>
          <w:tcPr/>
          <w:p>
            <w:pPr>
              <w:pStyle w:val="Compact"/>
              <w:jc w:val="left"/>
            </w:pPr>
            <w:r>
              <w:t xml:space="preserve">CP-IPV-002</w:t>
            </w:r>
          </w:p>
        </w:tc>
      </w:tr>
      <w:tr>
        <w:tc>
          <w:tcPr/>
          <w:p>
            <w:pPr>
              <w:pStyle w:val="Compact"/>
              <w:jc w:val="left"/>
            </w:pPr>
            <w:r>
              <w:t xml:space="preserve">CP-IPV-004</w:t>
            </w:r>
          </w:p>
        </w:tc>
        <w:tc>
          <w:tcPr/>
          <w:p>
            <w:pPr>
              <w:pStyle w:val="Compact"/>
              <w:jc w:val="left"/>
            </w:pPr>
            <w:r>
              <w:t xml:space="preserve">IPV</w:t>
            </w:r>
          </w:p>
        </w:tc>
        <w:tc>
          <w:tcPr/>
          <w:p>
            <w:pPr>
              <w:pStyle w:val="Compact"/>
              <w:jc w:val="left"/>
            </w:pPr>
            <w:r>
              <w:t xml:space="preserve">Procedencia de costos ENERVIDA: 0% con evidencia documental</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ENERVIDA-COST-PROVENANCE (reporte-solo)</w:t>
            </w:r>
          </w:p>
        </w:tc>
        <w:tc>
          <w:tcPr/>
          <w:p>
            <w:pPr>
              <w:pStyle w:val="Compact"/>
              <w:jc w:val="left"/>
            </w:pPr>
            <w:r>
              <w:t xml:space="preserve">Era pre-log; 51% costo=precio de venta</w:t>
            </w:r>
          </w:p>
        </w:tc>
        <w:tc>
          <w:tcPr/>
          <w:p>
            <w:pPr>
              <w:pStyle w:val="Compact"/>
              <w:jc w:val="left"/>
            </w:pPr>
            <w:r>
              <w:t xml:space="preserve">CP-IPV-002</w:t>
            </w:r>
          </w:p>
        </w:tc>
      </w:tr>
      <w:tr>
        <w:tc>
          <w:tcPr/>
          <w:p>
            <w:pPr>
              <w:pStyle w:val="Compact"/>
              <w:jc w:val="left"/>
            </w:pPr>
            <w:r>
              <w:t xml:space="preserve">CP-IPV-005</w:t>
            </w:r>
          </w:p>
        </w:tc>
        <w:tc>
          <w:tcPr/>
          <w:p>
            <w:pPr>
              <w:pStyle w:val="Compact"/>
              <w:jc w:val="left"/>
            </w:pPr>
            <w:r>
              <w:t xml:space="preserve">IPV</w:t>
            </w:r>
          </w:p>
        </w:tc>
        <w:tc>
          <w:tcPr/>
          <w:p>
            <w:pPr>
              <w:pStyle w:val="Compact"/>
              <w:jc w:val="left"/>
            </w:pPr>
            <w:r>
              <w:t xml:space="preserve">Deuda técnica del módulo IPV clásico (Dexie, componentes sobredimensionados)</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EVALUACION_IPV</w:t>
            </w:r>
          </w:p>
        </w:tc>
        <w:tc>
          <w:tcPr/>
          <w:p>
            <w:pPr>
              <w:pStyle w:val="Compact"/>
              <w:jc w:val="left"/>
            </w:pPr>
            <w:r>
              <w:t xml:space="preserve">Acoplamiento MatchingEngine↔Dexie; refactor en 4 fases propuesto</w:t>
            </w:r>
          </w:p>
        </w:tc>
        <w:tc>
          <w:tcPr/>
          <w:p>
            <w:pPr>
              <w:pStyle w:val="Compact"/>
              <w:jc w:val="left"/>
            </w:pPr>
            <w:r>
              <w:t xml:space="preserve">Ninguna</w:t>
            </w:r>
          </w:p>
        </w:tc>
      </w:tr>
      <w:tr>
        <w:tc>
          <w:tcPr/>
          <w:p>
            <w:pPr>
              <w:pStyle w:val="Compact"/>
              <w:jc w:val="left"/>
            </w:pPr>
            <w:r>
              <w:t xml:space="preserve">CP-CAT-001</w:t>
            </w:r>
          </w:p>
        </w:tc>
        <w:tc>
          <w:tcPr/>
          <w:p>
            <w:pPr>
              <w:pStyle w:val="Compact"/>
              <w:jc w:val="left"/>
            </w:pPr>
            <w:r>
              <w:t xml:space="preserve">CAT</w:t>
            </w:r>
          </w:p>
        </w:tc>
        <w:tc>
          <w:tcPr/>
          <w:p>
            <w:pPr>
              <w:pStyle w:val="Compact"/>
              <w:jc w:val="left"/>
            </w:pPr>
            <w:r>
              <w:t xml:space="preserve">Categorías como texto libre en</w:t>
            </w:r>
            <w:r>
              <w:t xml:space="preserve"> </w:t>
            </w:r>
            <w:r>
              <w:rPr>
                <w:rStyle w:val="VerbatimChar"/>
              </w:rPr>
              <w:t xml:space="preserve">products.category</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audit_v3_multi_store §1</w:t>
            </w:r>
          </w:p>
        </w:tc>
        <w:tc>
          <w:tcPr/>
          <w:p>
            <w:pPr>
              <w:pStyle w:val="Compact"/>
              <w:jc w:val="left"/>
            </w:pPr>
            <w:r>
              <w:t xml:space="preserve">Sin tabla de categorías ni FK</w:t>
            </w:r>
          </w:p>
        </w:tc>
        <w:tc>
          <w:tcPr/>
          <w:p>
            <w:pPr>
              <w:pStyle w:val="Compact"/>
              <w:jc w:val="left"/>
            </w:pPr>
            <w:r>
              <w:t xml:space="preserve">Ninguna</w:t>
            </w:r>
          </w:p>
        </w:tc>
      </w:tr>
      <w:tr>
        <w:tc>
          <w:tcPr/>
          <w:p>
            <w:pPr>
              <w:pStyle w:val="Compact"/>
              <w:jc w:val="left"/>
            </w:pPr>
            <w:r>
              <w:t xml:space="preserve">CP-CAT-002</w:t>
            </w:r>
          </w:p>
        </w:tc>
        <w:tc>
          <w:tcPr/>
          <w:p>
            <w:pPr>
              <w:pStyle w:val="Compact"/>
              <w:jc w:val="left"/>
            </w:pPr>
            <w:r>
              <w:t xml:space="preserve">CAT</w:t>
            </w:r>
          </w:p>
        </w:tc>
        <w:tc>
          <w:tcPr/>
          <w:p>
            <w:pPr>
              <w:pStyle w:val="Compact"/>
              <w:jc w:val="left"/>
            </w:pPr>
            <w:r>
              <w:rPr>
                <w:rStyle w:val="VerbatimChar"/>
              </w:rPr>
              <w:t xml:space="preserve">confirm_transfer</w:t>
            </w:r>
            <w:r>
              <w:t xml:space="preserve"> </w:t>
            </w:r>
            <w:r>
              <w:t xml:space="preserve">casa producto destino solo por SKU</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audit_v3_multi_store §6</w:t>
            </w:r>
          </w:p>
        </w:tc>
        <w:tc>
          <w:tcPr/>
          <w:p>
            <w:pPr>
              <w:pStyle w:val="Compact"/>
              <w:jc w:val="left"/>
            </w:pPr>
            <w:r>
              <w:t xml:space="preserve">Match sin unidad de medida ni tenant</w:t>
            </w:r>
          </w:p>
        </w:tc>
        <w:tc>
          <w:tcPr/>
          <w:p>
            <w:pPr>
              <w:pStyle w:val="Compact"/>
              <w:jc w:val="left"/>
            </w:pPr>
            <w:r>
              <w:t xml:space="preserve">Ninguna</w:t>
            </w:r>
          </w:p>
        </w:tc>
      </w:tr>
      <w:tr>
        <w:tc>
          <w:tcPr/>
          <w:p>
            <w:pPr>
              <w:pStyle w:val="Compact"/>
              <w:jc w:val="left"/>
            </w:pPr>
            <w:r>
              <w:t xml:space="preserve">CP-CAT-003</w:t>
            </w:r>
          </w:p>
        </w:tc>
        <w:tc>
          <w:tcPr/>
          <w:p>
            <w:pPr>
              <w:pStyle w:val="Compact"/>
              <w:jc w:val="left"/>
            </w:pPr>
            <w:r>
              <w:t xml:space="preserve">CAT</w:t>
            </w:r>
          </w:p>
        </w:tc>
        <w:tc>
          <w:tcPr/>
          <w:p>
            <w:pPr>
              <w:pStyle w:val="Compact"/>
              <w:jc w:val="left"/>
            </w:pPr>
            <w:r>
              <w:rPr>
                <w:rStyle w:val="VerbatimChar"/>
              </w:rPr>
              <w:t xml:space="preserve">catalog_selectedCategories</w:t>
            </w:r>
            <w:r>
              <w:t xml:space="preserve"> </w:t>
            </w:r>
            <w:r>
              <w:t xml:space="preserve">persiste entre sesiones</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INVENTORY-CATALOG-REGRESSION-1379 §9.1</w:t>
            </w:r>
          </w:p>
        </w:tc>
        <w:tc>
          <w:tcPr/>
          <w:p>
            <w:pPr>
              <w:pStyle w:val="Compact"/>
              <w:jc w:val="left"/>
            </w:pPr>
            <w:r>
              <w:t xml:space="preserve">Misma clase de defecto que F20 (corregida solo para searchTerm)</w:t>
            </w:r>
          </w:p>
        </w:tc>
        <w:tc>
          <w:tcPr/>
          <w:p>
            <w:pPr>
              <w:pStyle w:val="Compact"/>
              <w:jc w:val="left"/>
            </w:pPr>
            <w:r>
              <w:t xml:space="preserve">Ninguna</w:t>
            </w:r>
          </w:p>
        </w:tc>
      </w:tr>
      <w:tr>
        <w:tc>
          <w:tcPr/>
          <w:p>
            <w:pPr>
              <w:pStyle w:val="Compact"/>
              <w:jc w:val="left"/>
            </w:pPr>
            <w:r>
              <w:t xml:space="preserve">CP-CAT-004</w:t>
            </w:r>
          </w:p>
        </w:tc>
        <w:tc>
          <w:tcPr/>
          <w:p>
            <w:pPr>
              <w:pStyle w:val="Compact"/>
              <w:jc w:val="left"/>
            </w:pPr>
            <w:r>
              <w:t xml:space="preserve">CAT</w:t>
            </w:r>
          </w:p>
        </w:tc>
        <w:tc>
          <w:tcPr/>
          <w:p>
            <w:pPr>
              <w:pStyle w:val="Compact"/>
              <w:jc w:val="left"/>
            </w:pPr>
            <w:r>
              <w:t xml:space="preserve">Alta de producto en recepción sin</w:t>
            </w:r>
            <w:r>
              <w:t xml:space="preserve"> </w:t>
            </w:r>
            <w:r>
              <w:rPr>
                <w:rStyle w:val="VerbatimChar"/>
              </w:rPr>
              <w:t xml:space="preserve">tenant_id</w:t>
            </w:r>
            <w:r>
              <w:t xml:space="preserve"> </w:t>
            </w:r>
            <w:r>
              <w:t xml:space="preserve">→ 403 RLS</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agent-ctx informe 12/10 + [CÓD]</w:t>
            </w:r>
            <w:r>
              <w:t xml:space="preserve"> </w:t>
            </w:r>
            <w:r>
              <w:rPr>
                <w:rStyle w:val="VerbatimChar"/>
              </w:rPr>
              <w:t xml:space="preserve">useReceptions.ts:267</w:t>
            </w:r>
            <w:r>
              <w:t xml:space="preserve"> </w:t>
            </w:r>
            <w:r>
              <w:t xml:space="preserve">[VERIFICADO HOY]</w:t>
            </w:r>
          </w:p>
        </w:tc>
        <w:tc>
          <w:tcPr/>
          <w:p>
            <w:pPr>
              <w:pStyle w:val="Compact"/>
              <w:jc w:val="left"/>
            </w:pPr>
            <w:r>
              <w:t xml:space="preserve">Insert sin tenant_id contra policy</w:t>
            </w:r>
            <w:r>
              <w:t xml:space="preserve"> </w:t>
            </w:r>
            <w:r>
              <w:rPr>
                <w:rStyle w:val="VerbatimChar"/>
              </w:rPr>
              <w:t xml:space="preserve">products_tenant_insert</w:t>
            </w:r>
          </w:p>
        </w:tc>
        <w:tc>
          <w:tcPr/>
          <w:p>
            <w:pPr>
              <w:pStyle w:val="Compact"/>
              <w:jc w:val="left"/>
            </w:pPr>
            <w:r>
              <w:t xml:space="preserve">Ninguna</w:t>
            </w:r>
          </w:p>
        </w:tc>
      </w:tr>
      <w:tr>
        <w:tc>
          <w:tcPr/>
          <w:p>
            <w:pPr>
              <w:pStyle w:val="Compact"/>
              <w:jc w:val="left"/>
            </w:pPr>
            <w:r>
              <w:t xml:space="preserve">CP-CAT-005</w:t>
            </w:r>
          </w:p>
        </w:tc>
        <w:tc>
          <w:tcPr/>
          <w:p>
            <w:pPr>
              <w:pStyle w:val="Compact"/>
              <w:jc w:val="left"/>
            </w:pPr>
            <w:r>
              <w:t xml:space="preserve">CAT</w:t>
            </w:r>
          </w:p>
        </w:tc>
        <w:tc>
          <w:tcPr/>
          <w:p>
            <w:pPr>
              <w:pStyle w:val="Compact"/>
              <w:jc w:val="left"/>
            </w:pPr>
            <w:r>
              <w:rPr>
                <w:rStyle w:val="VerbatimChar"/>
              </w:rPr>
              <w:t xml:space="preserve">/api/catalog/bulk-import</w:t>
            </w:r>
            <w:r>
              <w:t xml:space="preserve"> </w:t>
            </w:r>
            <w:r>
              <w:t xml:space="preserve">sin Zod por fila +</w:t>
            </w:r>
            <w:r>
              <w:t xml:space="preserve"> </w:t>
            </w:r>
            <w:r>
              <w:rPr>
                <w:rStyle w:val="VerbatimChar"/>
              </w:rPr>
              <w:t xml:space="preserve">store_id</w:t>
            </w:r>
            <w:r>
              <w:t xml:space="preserve"> </w:t>
            </w:r>
            <w:r>
              <w:t xml:space="preserve">del body</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w:t>
            </w:r>
            <w:r>
              <w:t xml:space="preserve"> </w:t>
            </w:r>
            <w:r>
              <w:rPr>
                <w:rStyle w:val="VerbatimChar"/>
              </w:rPr>
              <w:t xml:space="preserve">route.ts:34,46,75</w:t>
            </w:r>
            <w:r>
              <w:t xml:space="preserve"> </w:t>
            </w:r>
            <w:r>
              <w:t xml:space="preserve">[VERIFICADO HOY]</w:t>
            </w:r>
          </w:p>
        </w:tc>
        <w:tc>
          <w:tcPr/>
          <w:p>
            <w:pPr>
              <w:pStyle w:val="Compact"/>
              <w:jc w:val="left"/>
            </w:pPr>
            <w:r>
              <w:t xml:space="preserve">Validación manual débil; confianza en body para admin</w:t>
            </w:r>
          </w:p>
        </w:tc>
        <w:tc>
          <w:tcPr/>
          <w:p>
            <w:pPr>
              <w:pStyle w:val="Compact"/>
              <w:jc w:val="left"/>
            </w:pPr>
            <w:r>
              <w:t xml:space="preserve">Ninguna</w:t>
            </w:r>
          </w:p>
        </w:tc>
      </w:tr>
      <w:tr>
        <w:tc>
          <w:tcPr/>
          <w:p>
            <w:pPr>
              <w:pStyle w:val="Compact"/>
              <w:jc w:val="left"/>
            </w:pPr>
            <w:r>
              <w:t xml:space="preserve">CP-CAT-006</w:t>
            </w:r>
          </w:p>
        </w:tc>
        <w:tc>
          <w:tcPr/>
          <w:p>
            <w:pPr>
              <w:pStyle w:val="Compact"/>
              <w:jc w:val="left"/>
            </w:pPr>
            <w:r>
              <w:t xml:space="preserve">CAT</w:t>
            </w:r>
          </w:p>
        </w:tc>
        <w:tc>
          <w:tcPr/>
          <w:p>
            <w:pPr>
              <w:pStyle w:val="Compact"/>
              <w:jc w:val="left"/>
            </w:pPr>
            <w:r>
              <w:rPr>
                <w:rStyle w:val="VerbatimChar"/>
              </w:rPr>
              <w:t xml:space="preserve">received_services</w:t>
            </w:r>
            <w:r>
              <w:t xml:space="preserve"> </w:t>
            </w:r>
            <w:r>
              <w:t xml:space="preserve">históricos con</w:t>
            </w:r>
            <w:r>
              <w:t xml:space="preserve"> </w:t>
            </w:r>
            <w:r>
              <w:rPr>
                <w:rStyle w:val="VerbatimChar"/>
              </w:rPr>
              <w:t xml:space="preserve">service_type_id</w:t>
            </w:r>
            <w:r>
              <w:t xml:space="preserve"> </w:t>
            </w:r>
            <w:r>
              <w:t xml:space="preserve">NULL</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AUDITORIA_SERVICIOS §13.1</w:t>
            </w:r>
          </w:p>
        </w:tc>
        <w:tc>
          <w:tcPr/>
          <w:p>
            <w:pPr>
              <w:pStyle w:val="Compact"/>
              <w:jc w:val="left"/>
            </w:pPr>
            <w:r>
              <w:t xml:space="preserve">Backfill por nombre no ejecutado (históricos intactos por diseño)</w:t>
            </w:r>
          </w:p>
        </w:tc>
        <w:tc>
          <w:tcPr/>
          <w:p>
            <w:pPr>
              <w:pStyle w:val="Compact"/>
              <w:jc w:val="left"/>
            </w:pPr>
            <w:r>
              <w:t xml:space="preserve">Ninguna</w:t>
            </w:r>
          </w:p>
        </w:tc>
      </w:tr>
      <w:tr>
        <w:tc>
          <w:tcPr/>
          <w:p>
            <w:pPr>
              <w:pStyle w:val="Compact"/>
              <w:jc w:val="left"/>
            </w:pPr>
            <w:r>
              <w:t xml:space="preserve">CP-CAT-007</w:t>
            </w:r>
          </w:p>
        </w:tc>
        <w:tc>
          <w:tcPr/>
          <w:p>
            <w:pPr>
              <w:pStyle w:val="Compact"/>
              <w:jc w:val="left"/>
            </w:pPr>
            <w:r>
              <w:t xml:space="preserve">CAT</w:t>
            </w:r>
          </w:p>
        </w:tc>
        <w:tc>
          <w:tcPr/>
          <w:p>
            <w:pPr>
              <w:pStyle w:val="Compact"/>
              <w:jc w:val="left"/>
            </w:pPr>
            <w:r>
              <w:t xml:space="preserve">Gestión de tipos de servicio por tienda sin UI</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AUDITORIA_SERVICIOS §13.2</w:t>
            </w:r>
          </w:p>
        </w:tc>
        <w:tc>
          <w:tcPr/>
          <w:p>
            <w:pPr>
              <w:pStyle w:val="Compact"/>
              <w:jc w:val="left"/>
            </w:pPr>
            <w:r>
              <w:t xml:space="preserve">Solo admin global; soporte por tienda documentado como extensión</w:t>
            </w:r>
          </w:p>
        </w:tc>
        <w:tc>
          <w:tcPr/>
          <w:p>
            <w:pPr>
              <w:pStyle w:val="Compact"/>
              <w:jc w:val="left"/>
            </w:pPr>
            <w:r>
              <w:t xml:space="preserve">CP-RES-008</w:t>
            </w:r>
          </w:p>
        </w:tc>
      </w:tr>
      <w:tr>
        <w:tc>
          <w:tcPr/>
          <w:p>
            <w:pPr>
              <w:pStyle w:val="Compact"/>
              <w:jc w:val="left"/>
            </w:pPr>
            <w:r>
              <w:t xml:space="preserve">CP-CAT-008</w:t>
            </w:r>
          </w:p>
        </w:tc>
        <w:tc>
          <w:tcPr/>
          <w:p>
            <w:pPr>
              <w:pStyle w:val="Compact"/>
              <w:jc w:val="left"/>
            </w:pPr>
            <w:r>
              <w:t xml:space="preserve">CAT</w:t>
            </w:r>
          </w:p>
        </w:tc>
        <w:tc>
          <w:tcPr/>
          <w:p>
            <w:pPr>
              <w:pStyle w:val="Compact"/>
              <w:jc w:val="left"/>
            </w:pPr>
            <w:r>
              <w:t xml:space="preserve">Formulario/modal de servicios sin pase manual con sesión real</w:t>
            </w:r>
          </w:p>
        </w:tc>
        <w:tc>
          <w:tcPr/>
          <w:p>
            <w:pPr>
              <w:pStyle w:val="Compact"/>
              <w:jc w:val="left"/>
            </w:pPr>
            <w:r>
              <w:t xml:space="preserve">NO VERIFICABLE</w:t>
            </w:r>
          </w:p>
        </w:tc>
        <w:tc>
          <w:tcPr/>
          <w:p>
            <w:pPr>
              <w:pStyle w:val="Compact"/>
              <w:jc w:val="left"/>
            </w:pPr>
            <w:r>
              <w:t xml:space="preserve">P3</w:t>
            </w:r>
          </w:p>
        </w:tc>
        <w:tc>
          <w:tcPr/>
          <w:p>
            <w:pPr>
              <w:pStyle w:val="Compact"/>
              <w:jc w:val="left"/>
            </w:pPr>
            <w:r>
              <w:t xml:space="preserve">[DOC] AUDITORIA_SERVICIOS SR-01/02/13</w:t>
            </w:r>
          </w:p>
        </w:tc>
        <w:tc>
          <w:tcPr/>
          <w:p>
            <w:pPr>
              <w:pStyle w:val="Compact"/>
              <w:jc w:val="left"/>
            </w:pPr>
            <w:r>
              <w:t xml:space="preserve">Entorno sin credenciales en esa misión</w:t>
            </w:r>
          </w:p>
        </w:tc>
        <w:tc>
          <w:tcPr/>
          <w:p>
            <w:pPr>
              <w:pStyle w:val="Compact"/>
              <w:jc w:val="left"/>
            </w:pPr>
            <w:r>
              <w:t xml:space="preserve">CP-RES-008</w:t>
            </w:r>
          </w:p>
        </w:tc>
      </w:tr>
      <w:tr>
        <w:tc>
          <w:tcPr/>
          <w:p>
            <w:pPr>
              <w:pStyle w:val="Compact"/>
              <w:jc w:val="left"/>
            </w:pPr>
            <w:r>
              <w:t xml:space="preserve">CP-SEC-001</w:t>
            </w:r>
          </w:p>
        </w:tc>
        <w:tc>
          <w:tcPr/>
          <w:p>
            <w:pPr>
              <w:pStyle w:val="Compact"/>
              <w:jc w:val="left"/>
            </w:pPr>
            <w:r>
              <w:t xml:space="preserve">SEC</w:t>
            </w:r>
          </w:p>
        </w:tc>
        <w:tc>
          <w:tcPr/>
          <w:p>
            <w:pPr>
              <w:pStyle w:val="Compact"/>
              <w:jc w:val="left"/>
            </w:pPr>
            <w:r>
              <w:t xml:space="preserve">RLS «Productos públicos - lectura» cross-tenant</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20260726000032_v2_12_critical_fixes.sql:168</w:t>
            </w:r>
            <w:r>
              <w:t xml:space="preserve"> </w:t>
            </w:r>
            <w:r>
              <w:t xml:space="preserve">[VERIFICADO HOY]</w:t>
            </w:r>
          </w:p>
        </w:tc>
        <w:tc>
          <w:tcPr/>
          <w:p>
            <w:pPr>
              <w:pStyle w:val="Compact"/>
              <w:jc w:val="left"/>
            </w:pPr>
            <w:r>
              <w:t xml:space="preserve">Policy pública sin filtro de tienda, DROP + reemplazo por policy anon por store</w:t>
            </w:r>
          </w:p>
        </w:tc>
        <w:tc>
          <w:tcPr/>
          <w:p>
            <w:pPr>
              <w:pStyle w:val="Compact"/>
              <w:jc w:val="left"/>
            </w:pPr>
            <w:r>
              <w:t xml:space="preserve">—</w:t>
            </w:r>
          </w:p>
        </w:tc>
      </w:tr>
      <w:tr>
        <w:tc>
          <w:tcPr/>
          <w:p>
            <w:pPr>
              <w:pStyle w:val="Compact"/>
              <w:jc w:val="left"/>
            </w:pPr>
            <w:r>
              <w:t xml:space="preserve">CP-SEC-002</w:t>
            </w:r>
          </w:p>
        </w:tc>
        <w:tc>
          <w:tcPr/>
          <w:p>
            <w:pPr>
              <w:pStyle w:val="Compact"/>
              <w:jc w:val="left"/>
            </w:pPr>
            <w:r>
              <w:t xml:space="preserve">SEC</w:t>
            </w:r>
          </w:p>
        </w:tc>
        <w:tc>
          <w:tcPr/>
          <w:p>
            <w:pPr>
              <w:pStyle w:val="Compact"/>
              <w:jc w:val="left"/>
            </w:pPr>
            <w:r>
              <w:t xml:space="preserve">Lectura de ventas por ex-vendedores (policy</w:t>
            </w:r>
            <w:r>
              <w:t xml:space="preserve"> </w:t>
            </w:r>
            <w:r>
              <w:rPr>
                <w:rStyle w:val="VerbatimChar"/>
              </w:rPr>
              <w:t xml:space="preserve">seller_id</w:t>
            </w:r>
            <w:r>
              <w:t xml:space="preserve">)</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20260807000012_v2_21_5</w:t>
            </w:r>
            <w:r>
              <w:t xml:space="preserve"> </w:t>
            </w:r>
            <w:r>
              <w:t xml:space="preserve">DROP +</w:t>
            </w:r>
            <w:r>
              <w:t xml:space="preserve"> </w:t>
            </w:r>
            <w:r>
              <w:rPr>
                <w:rStyle w:val="VerbatimChar"/>
              </w:rPr>
              <w:t xml:space="preserve">20260807000005:84</w:t>
            </w:r>
            <w:r>
              <w:t xml:space="preserve"> </w:t>
            </w:r>
            <w:r>
              <w:rPr>
                <w:rStyle w:val="VerbatimChar"/>
              </w:rPr>
              <w:t xml:space="preserve">transactions_tenant_select</w:t>
            </w:r>
            <w:r>
              <w:t xml:space="preserve"> </w:t>
            </w:r>
            <w:r>
              <w:t xml:space="preserve">[VERIFICADO HOY]</w:t>
            </w:r>
          </w:p>
        </w:tc>
        <w:tc>
          <w:tcPr/>
          <w:p>
            <w:pPr>
              <w:pStyle w:val="Compact"/>
              <w:jc w:val="left"/>
            </w:pPr>
            <w:r>
              <w:t xml:space="preserve">Policy antigua con término</w:t>
            </w:r>
            <w:r>
              <w:t xml:space="preserve"> </w:t>
            </w:r>
            <w:r>
              <w:rPr>
                <w:rStyle w:val="VerbatimChar"/>
              </w:rPr>
              <w:t xml:space="preserve">seller_id</w:t>
            </w:r>
            <w:r>
              <w:t xml:space="preserve"> </w:t>
            </w:r>
            <w:r>
              <w:t xml:space="preserve">reemplazada por tenant/store access</w:t>
            </w:r>
          </w:p>
        </w:tc>
        <w:tc>
          <w:tcPr/>
          <w:p>
            <w:pPr>
              <w:pStyle w:val="Compact"/>
              <w:jc w:val="left"/>
            </w:pPr>
            <w:r>
              <w:t xml:space="preserve">—</w:t>
            </w:r>
          </w:p>
        </w:tc>
      </w:tr>
      <w:tr>
        <w:tc>
          <w:tcPr/>
          <w:p>
            <w:pPr>
              <w:pStyle w:val="Compact"/>
              <w:jc w:val="left"/>
            </w:pPr>
            <w:r>
              <w:t xml:space="preserve">CP-SEC-003</w:t>
            </w:r>
          </w:p>
        </w:tc>
        <w:tc>
          <w:tcPr/>
          <w:p>
            <w:pPr>
              <w:pStyle w:val="Compact"/>
              <w:jc w:val="left"/>
            </w:pPr>
            <w:r>
              <w:t xml:space="preserve">SEC</w:t>
            </w:r>
          </w:p>
        </w:tc>
        <w:tc>
          <w:tcPr/>
          <w:p>
            <w:pPr>
              <w:pStyle w:val="Compact"/>
              <w:jc w:val="left"/>
            </w:pPr>
            <w:r>
              <w:rPr>
                <w:rStyle w:val="VerbatimChar"/>
              </w:rPr>
              <w:t xml:space="preserve">deny_client_writes</w:t>
            </w:r>
            <w:r>
              <w:t xml:space="preserve"> </w:t>
            </w:r>
            <w:r>
              <w:t xml:space="preserve">de products anulado por policies OR de update</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audit_v3_multi_store §2.5</w:t>
            </w:r>
          </w:p>
        </w:tc>
        <w:tc>
          <w:tcPr/>
          <w:p>
            <w:pPr>
              <w:pStyle w:val="Compact"/>
              <w:jc w:val="left"/>
            </w:pPr>
            <w:r>
              <w:t xml:space="preserve">Policies OR posteriores anulan la policy DENY</w:t>
            </w:r>
          </w:p>
        </w:tc>
        <w:tc>
          <w:tcPr/>
          <w:p>
            <w:pPr>
              <w:pStyle w:val="Compact"/>
              <w:jc w:val="left"/>
            </w:pPr>
            <w:r>
              <w:t xml:space="preserve">Consolidación de policies</w:t>
            </w:r>
          </w:p>
        </w:tc>
      </w:tr>
      <w:tr>
        <w:tc>
          <w:tcPr/>
          <w:p>
            <w:pPr>
              <w:pStyle w:val="Compact"/>
              <w:jc w:val="left"/>
            </w:pPr>
            <w:r>
              <w:t xml:space="preserve">CP-SEC-004</w:t>
            </w:r>
          </w:p>
        </w:tc>
        <w:tc>
          <w:tcPr/>
          <w:p>
            <w:pPr>
              <w:pStyle w:val="Compact"/>
              <w:jc w:val="left"/>
            </w:pPr>
            <w:r>
              <w:t xml:space="preserve">SEC</w:t>
            </w:r>
          </w:p>
        </w:tc>
        <w:tc>
          <w:tcPr/>
          <w:p>
            <w:pPr>
              <w:pStyle w:val="Compact"/>
              <w:jc w:val="left"/>
            </w:pPr>
            <w:r>
              <w:t xml:space="preserve">Sin</w:t>
            </w:r>
            <w:r>
              <w:t xml:space="preserve"> </w:t>
            </w:r>
            <w:r>
              <w:rPr>
                <w:rStyle w:val="VerbatimChar"/>
              </w:rPr>
              <w:t xml:space="preserve">audit_logs</w:t>
            </w:r>
            <w:r>
              <w:t xml:space="preserve"> </w:t>
            </w:r>
            <w:r>
              <w:t xml:space="preserve">en transfers directos y updates/voids de recepciones</w:t>
            </w:r>
          </w:p>
        </w:tc>
        <w:tc>
          <w:tcPr/>
          <w:p>
            <w:pPr>
              <w:pStyle w:val="Compact"/>
              <w:jc w:val="left"/>
            </w:pPr>
            <w:r>
              <w:t xml:space="preserve">PARCIALMENTE RESUELTA</w:t>
            </w:r>
          </w:p>
        </w:tc>
        <w:tc>
          <w:tcPr/>
          <w:p>
            <w:pPr>
              <w:pStyle w:val="Compact"/>
              <w:jc w:val="left"/>
            </w:pPr>
            <w:r>
              <w:t xml:space="preserve">P1</w:t>
            </w:r>
          </w:p>
        </w:tc>
        <w:tc>
          <w:tcPr/>
          <w:p>
            <w:pPr>
              <w:pStyle w:val="Compact"/>
              <w:jc w:val="left"/>
            </w:pPr>
            <w:r>
              <w:t xml:space="preserve">[DOC] audit_v3_multi_store §7 + [CÓD]</w:t>
            </w:r>
            <w:r>
              <w:t xml:space="preserve"> </w:t>
            </w:r>
            <w:r>
              <w:rPr>
                <w:rStyle w:val="VerbatimChar"/>
              </w:rPr>
              <w:t xml:space="preserve">transfers/route.ts:114-133</w:t>
            </w:r>
            <w:r>
              <w:t xml:space="preserve">,</w:t>
            </w:r>
            <w:r>
              <w:t xml:space="preserve"> </w:t>
            </w:r>
            <w:r>
              <w:rPr>
                <w:rStyle w:val="VerbatimChar"/>
              </w:rPr>
              <w:t xml:space="preserve">useReceptions.ts:88-192</w:t>
            </w:r>
          </w:p>
        </w:tc>
        <w:tc>
          <w:tcPr/>
          <w:p>
            <w:pPr>
              <w:pStyle w:val="Compact"/>
              <w:jc w:val="left"/>
            </w:pPr>
            <w:r>
              <w:t xml:space="preserve">INSERT directo a DB bypass de RPC sin auditoría</w:t>
            </w:r>
          </w:p>
        </w:tc>
        <w:tc>
          <w:tcPr/>
          <w:p>
            <w:pPr>
              <w:pStyle w:val="Compact"/>
              <w:jc w:val="left"/>
            </w:pPr>
            <w:r>
              <w:t xml:space="preserve">CP-RES-012 (create_sale_v2 ya audita)</w:t>
            </w:r>
          </w:p>
        </w:tc>
      </w:tr>
      <w:tr>
        <w:tc>
          <w:tcPr/>
          <w:p>
            <w:pPr>
              <w:pStyle w:val="Compact"/>
              <w:jc w:val="left"/>
            </w:pPr>
            <w:r>
              <w:t xml:space="preserve">CP-SEC-005</w:t>
            </w:r>
          </w:p>
        </w:tc>
        <w:tc>
          <w:tcPr/>
          <w:p>
            <w:pPr>
              <w:pStyle w:val="Compact"/>
              <w:jc w:val="left"/>
            </w:pPr>
            <w:r>
              <w:t xml:space="preserve">SEC</w:t>
            </w:r>
          </w:p>
        </w:tc>
        <w:tc>
          <w:tcPr/>
          <w:p>
            <w:pPr>
              <w:pStyle w:val="Compact"/>
              <w:jc w:val="left"/>
            </w:pPr>
            <w:r>
              <w:t xml:space="preserve">Debilidades residuales anti-spoofing (patrón legacy, GRANTs,</w:t>
            </w:r>
            <w:r>
              <w:t xml:space="preserve"> </w:t>
            </w:r>
            <w:r>
              <w:rPr>
                <w:rStyle w:val="VerbatimChar"/>
              </w:rPr>
              <w:t xml:space="preserve">?all=true</w:t>
            </w:r>
            <w:r>
              <w:t xml:space="preserve">)</w:t>
            </w:r>
          </w:p>
        </w:tc>
        <w:tc>
          <w:tcPr/>
          <w:p>
            <w:pPr>
              <w:pStyle w:val="Compact"/>
              <w:jc w:val="left"/>
            </w:pPr>
            <w:r>
              <w:t xml:space="preserve">PARCIALMENTE RESUELTA</w:t>
            </w:r>
          </w:p>
        </w:tc>
        <w:tc>
          <w:tcPr/>
          <w:p>
            <w:pPr>
              <w:pStyle w:val="Compact"/>
              <w:jc w:val="left"/>
            </w:pPr>
            <w:r>
              <w:t xml:space="preserve">P1</w:t>
            </w:r>
          </w:p>
        </w:tc>
        <w:tc>
          <w:tcPr/>
          <w:p>
            <w:pPr>
              <w:pStyle w:val="Compact"/>
              <w:jc w:val="left"/>
            </w:pPr>
            <w:r>
              <w:t xml:space="preserve">[DOC] audit_self_evaluation_v2 + [BD] 30 archivos con patrón [VERIFICADO HOY]</w:t>
            </w:r>
          </w:p>
        </w:tc>
        <w:tc>
          <w:tcPr/>
          <w:p>
            <w:pPr>
              <w:pStyle w:val="Compact"/>
              <w:jc w:val="left"/>
            </w:pPr>
            <w:r>
              <w:t xml:space="preserve">Fix LIVE out-of-band certificado; migraciones históricas no saneadas</w:t>
            </w:r>
          </w:p>
        </w:tc>
        <w:tc>
          <w:tcPr/>
          <w:p>
            <w:pPr>
              <w:pStyle w:val="Compact"/>
              <w:jc w:val="left"/>
            </w:pPr>
            <w:r>
              <w:t xml:space="preserve">CP-INFRA-004</w:t>
            </w:r>
          </w:p>
        </w:tc>
      </w:tr>
      <w:tr>
        <w:tc>
          <w:tcPr/>
          <w:p>
            <w:pPr>
              <w:pStyle w:val="Compact"/>
              <w:jc w:val="left"/>
            </w:pPr>
            <w:r>
              <w:t xml:space="preserve">CP-SEC-006</w:t>
            </w:r>
          </w:p>
        </w:tc>
        <w:tc>
          <w:tcPr/>
          <w:p>
            <w:pPr>
              <w:pStyle w:val="Compact"/>
              <w:jc w:val="left"/>
            </w:pPr>
            <w:r>
              <w:t xml:space="preserve">SEC</w:t>
            </w:r>
          </w:p>
        </w:tc>
        <w:tc>
          <w:tcPr/>
          <w:p>
            <w:pPr>
              <w:pStyle w:val="Compact"/>
              <w:jc w:val="left"/>
            </w:pPr>
            <w:r>
              <w:t xml:space="preserve">52 endpoints sin Zod/validación de auth (backlog Security CI Gate)</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SECURITY_CI_GATE_FINDINGS_BACKLOG (5 Alta, 21 Media, 26 Baja)</w:t>
            </w:r>
          </w:p>
        </w:tc>
        <w:tc>
          <w:tcPr/>
          <w:p>
            <w:pPr>
              <w:pStyle w:val="Compact"/>
              <w:jc w:val="left"/>
            </w:pPr>
            <w:r>
              <w:t xml:space="preserve">Endpoints pre-gate; regla de remoción nunca aplicada</w:t>
            </w:r>
          </w:p>
        </w:tc>
        <w:tc>
          <w:tcPr/>
          <w:p>
            <w:pPr>
              <w:pStyle w:val="Compact"/>
              <w:jc w:val="left"/>
            </w:pPr>
            <w:r>
              <w:t xml:space="preserve">CP-INFRA-004</w:t>
            </w:r>
          </w:p>
        </w:tc>
      </w:tr>
      <w:tr>
        <w:tc>
          <w:tcPr/>
          <w:p>
            <w:pPr>
              <w:pStyle w:val="Compact"/>
              <w:jc w:val="left"/>
            </w:pPr>
            <w:r>
              <w:t xml:space="preserve">CP-SEC-007</w:t>
            </w:r>
          </w:p>
        </w:tc>
        <w:tc>
          <w:tcPr/>
          <w:p>
            <w:pPr>
              <w:pStyle w:val="Compact"/>
              <w:jc w:val="left"/>
            </w:pPr>
            <w:r>
              <w:t xml:space="preserve">SEC</w:t>
            </w:r>
          </w:p>
        </w:tc>
        <w:tc>
          <w:tcPr/>
          <w:p>
            <w:pPr>
              <w:pStyle w:val="Compact"/>
              <w:jc w:val="left"/>
            </w:pPr>
            <w:r>
              <w:t xml:space="preserve">Security CI Gate: checks SQL se auto-desactivan sin</w:t>
            </w:r>
            <w:r>
              <w:t xml:space="preserve"> </w:t>
            </w:r>
            <w:r>
              <w:rPr>
                <w:rStyle w:val="VerbatimChar"/>
              </w:rPr>
              <w:t xml:space="preserve">DATABASE_URL</w:t>
            </w:r>
            <w:r>
              <w:t xml:space="preserve">; doc desactualizado</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[CÓD]</w:t>
            </w:r>
            <w:r>
              <w:t xml:space="preserve"> </w:t>
            </w:r>
            <w:r>
              <w:rPr>
                <w:rStyle w:val="VerbatimChar"/>
              </w:rPr>
              <w:t xml:space="preserve">.github/workflows/security-gate.yml</w:t>
            </w:r>
            <w:r>
              <w:t xml:space="preserve"> </w:t>
            </w:r>
            <w:r>
              <w:t xml:space="preserve">+ [DOC] SECURITY_CI_GATE_DESIGN §9</w:t>
            </w:r>
          </w:p>
        </w:tc>
        <w:tc>
          <w:tcPr/>
          <w:p>
            <w:pPr>
              <w:pStyle w:val="Compact"/>
              <w:jc w:val="left"/>
            </w:pPr>
            <w:r>
              <w:t xml:space="preserve">Diseño implementado a medias; skip silencioso con exit 0</w:t>
            </w:r>
          </w:p>
        </w:tc>
        <w:tc>
          <w:tcPr/>
          <w:p>
            <w:pPr>
              <w:pStyle w:val="Compact"/>
              <w:jc w:val="left"/>
            </w:pPr>
            <w:r>
              <w:t xml:space="preserve">Ninguna</w:t>
            </w:r>
          </w:p>
        </w:tc>
      </w:tr>
      <w:tr>
        <w:tc>
          <w:tcPr/>
          <w:p>
            <w:pPr>
              <w:pStyle w:val="Compact"/>
              <w:jc w:val="left"/>
            </w:pPr>
            <w:r>
              <w:t xml:space="preserve">CP-SEC-008</w:t>
            </w:r>
          </w:p>
        </w:tc>
        <w:tc>
          <w:tcPr/>
          <w:p>
            <w:pPr>
              <w:pStyle w:val="Compact"/>
              <w:jc w:val="left"/>
            </w:pPr>
            <w:r>
              <w:t xml:space="preserve">SEC</w:t>
            </w:r>
          </w:p>
        </w:tc>
        <w:tc>
          <w:tcPr/>
          <w:p>
            <w:pPr>
              <w:pStyle w:val="Compact"/>
              <w:jc w:val="left"/>
            </w:pPr>
            <w:r>
              <w:t xml:space="preserve">Backlog formal DT-01..DT-18 (is_admin duplicada, cleanup jobs, store laboratorio…)</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AUDIT_CLOSURE_REPORT_v1 + SECURITY_BASELINE_SNAPSHOT_v1</w:t>
            </w:r>
          </w:p>
        </w:tc>
        <w:tc>
          <w:tcPr/>
          <w:p>
            <w:pPr>
              <w:pStyle w:val="Compact"/>
              <w:jc w:val="left"/>
            </w:pPr>
            <w:r>
              <w:t xml:space="preserve">Deuda registrada sin resolución por ítem</w:t>
            </w:r>
          </w:p>
        </w:tc>
        <w:tc>
          <w:tcPr/>
          <w:p>
            <w:pPr>
              <w:pStyle w:val="Compact"/>
              <w:jc w:val="left"/>
            </w:pPr>
            <w:r>
              <w:t xml:space="preserve">Varias (DT-03/06 propias)</w:t>
            </w:r>
          </w:p>
        </w:tc>
      </w:tr>
      <w:tr>
        <w:tc>
          <w:tcPr/>
          <w:p>
            <w:pPr>
              <w:pStyle w:val="Compact"/>
              <w:jc w:val="left"/>
            </w:pPr>
            <w:r>
              <w:t xml:space="preserve">CP-SEC-009</w:t>
            </w:r>
          </w:p>
        </w:tc>
        <w:tc>
          <w:tcPr/>
          <w:p>
            <w:pPr>
              <w:pStyle w:val="Compact"/>
              <w:jc w:val="left"/>
            </w:pPr>
            <w:r>
              <w:t xml:space="preserve">SEC</w:t>
            </w:r>
          </w:p>
        </w:tc>
        <w:tc>
          <w:tcPr/>
          <w:p>
            <w:pPr>
              <w:pStyle w:val="Compact"/>
              <w:jc w:val="left"/>
            </w:pPr>
            <w:r>
              <w:t xml:space="preserve">Modelo de autorización: H-09-AUTH-01..04 (is_admin≡is_global_admin, roles mixtos)</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ITERATION_9_AUTH_MODEL_AUDIT</w:t>
            </w:r>
          </w:p>
        </w:tc>
        <w:tc>
          <w:tcPr/>
          <w:p>
            <w:pPr>
              <w:pStyle w:val="Compact"/>
              <w:jc w:val="left"/>
            </w:pPr>
            <w:r>
              <w:t xml:space="preserve">Duplicación role↔role_id y</w:t>
            </w:r>
            <w:r>
              <w:t xml:space="preserve"> </w:t>
            </w:r>
            <w:r>
              <w:rPr>
                <w:rStyle w:val="VerbatimChar"/>
              </w:rPr>
              <w:t xml:space="preserve">manager</w:t>
            </w:r>
            <w:r>
              <w:t xml:space="preserve"> </w:t>
            </w:r>
            <w:r>
              <w:t xml:space="preserve">global inconsistente</w:t>
            </w:r>
          </w:p>
        </w:tc>
        <w:tc>
          <w:tcPr/>
          <w:p>
            <w:pPr>
              <w:pStyle w:val="Compact"/>
              <w:jc w:val="left"/>
            </w:pPr>
            <w:r>
              <w:t xml:space="preserve">CP-SEC-008 (DT-01)</w:t>
            </w:r>
          </w:p>
        </w:tc>
      </w:tr>
      <w:tr>
        <w:tc>
          <w:tcPr/>
          <w:p>
            <w:pPr>
              <w:pStyle w:val="Compact"/>
              <w:jc w:val="left"/>
            </w:pPr>
            <w:r>
              <w:t xml:space="preserve">CP-SEC-010</w:t>
            </w:r>
          </w:p>
        </w:tc>
        <w:tc>
          <w:tcPr/>
          <w:p>
            <w:pPr>
              <w:pStyle w:val="Compact"/>
              <w:jc w:val="left"/>
            </w:pPr>
            <w:r>
              <w:t xml:space="preserve">SEC</w:t>
            </w:r>
          </w:p>
        </w:tc>
        <w:tc>
          <w:tcPr/>
          <w:p>
            <w:pPr>
              <w:pStyle w:val="Compact"/>
              <w:jc w:val="left"/>
            </w:pPr>
            <w:r>
              <w:t xml:space="preserve">DT-03: decisión single vs multi-tenant sin aprobar</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TENANT_ARCHITECTURE_DECISION</w:t>
            </w:r>
          </w:p>
        </w:tc>
        <w:tc>
          <w:tcPr/>
          <w:p>
            <w:pPr>
              <w:pStyle w:val="Compact"/>
              <w:jc w:val="left"/>
            </w:pPr>
            <w:r>
              <w:rPr>
                <w:rStyle w:val="VerbatimChar"/>
              </w:rPr>
              <w:t xml:space="preserve">tenant_id</w:t>
            </w:r>
            <w:r>
              <w:t xml:space="preserve"> </w:t>
            </w:r>
            <w:r>
              <w:t xml:space="preserve">NULL en 17/18 profiles y 16/16 stores</w:t>
            </w:r>
          </w:p>
        </w:tc>
        <w:tc>
          <w:tcPr/>
          <w:p>
            <w:pPr>
              <w:pStyle w:val="Compact"/>
              <w:jc w:val="left"/>
            </w:pPr>
            <w:r>
              <w:t xml:space="preserve">Aprobación del producto</w:t>
            </w:r>
          </w:p>
        </w:tc>
      </w:tr>
      <w:tr>
        <w:tc>
          <w:tcPr/>
          <w:p>
            <w:pPr>
              <w:pStyle w:val="Compact"/>
              <w:jc w:val="left"/>
            </w:pPr>
            <w:r>
              <w:t xml:space="preserve">CP-SEC-011</w:t>
            </w:r>
          </w:p>
        </w:tc>
        <w:tc>
          <w:tcPr/>
          <w:p>
            <w:pPr>
              <w:pStyle w:val="Compact"/>
              <w:jc w:val="left"/>
            </w:pPr>
            <w:r>
              <w:t xml:space="preserve">SEC</w:t>
            </w:r>
          </w:p>
        </w:tc>
        <w:tc>
          <w:tcPr/>
          <w:p>
            <w:pPr>
              <w:pStyle w:val="Compact"/>
              <w:jc w:val="left"/>
            </w:pPr>
            <w:r>
              <w:t xml:space="preserve">DT-06: reconciliación de auth.users huérfanos sin implementar</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USER_RECONCILIATION_DESIGN</w:t>
            </w:r>
          </w:p>
        </w:tc>
        <w:tc>
          <w:tcPr/>
          <w:p>
            <w:pPr>
              <w:pStyle w:val="Compact"/>
              <w:jc w:val="left"/>
            </w:pPr>
            <w:r>
              <w:t xml:space="preserve">Diseño listo, FK sin CASCADE, implementación pendiente de aprobación</w:t>
            </w:r>
          </w:p>
        </w:tc>
        <w:tc>
          <w:tcPr/>
          <w:p>
            <w:pPr>
              <w:pStyle w:val="Compact"/>
              <w:jc w:val="left"/>
            </w:pPr>
            <w:r>
              <w:t xml:space="preserve">Aprobación</w:t>
            </w:r>
          </w:p>
        </w:tc>
      </w:tr>
      <w:tr>
        <w:tc>
          <w:tcPr/>
          <w:p>
            <w:pPr>
              <w:pStyle w:val="Compact"/>
              <w:jc w:val="left"/>
            </w:pPr>
            <w:r>
              <w:t xml:space="preserve">CP-SEC-012</w:t>
            </w:r>
          </w:p>
        </w:tc>
        <w:tc>
          <w:tcPr/>
          <w:p>
            <w:pPr>
              <w:pStyle w:val="Compact"/>
              <w:jc w:val="left"/>
            </w:pPr>
            <w:r>
              <w:t xml:space="preserve">SEC</w:t>
            </w:r>
          </w:p>
        </w:tc>
        <w:tc>
          <w:tcPr/>
          <w:p>
            <w:pPr>
              <w:pStyle w:val="Compact"/>
              <w:jc w:val="left"/>
            </w:pPr>
            <w:r>
              <w:t xml:space="preserve">Bugs de seguridad ACTIVOS documentados como</w:t>
            </w:r>
            <w:r>
              <w:t xml:space="preserve"> </w:t>
            </w:r>
            <w:r>
              <w:rPr>
                <w:rStyle w:val="VerbatimChar"/>
              </w:rPr>
              <w:t xml:space="preserve">test.fail</w:t>
            </w:r>
            <w:r>
              <w:t xml:space="preserve"> </w:t>
            </w:r>
            <w:r>
              <w:t xml:space="preserve">(BUG-013/017/022/024)</w:t>
            </w:r>
          </w:p>
        </w:tc>
        <w:tc>
          <w:tcPr/>
          <w:p>
            <w:pPr>
              <w:pStyle w:val="Compact"/>
              <w:jc w:val="left"/>
            </w:pPr>
            <w:r>
              <w:t xml:space="preserve">PENDIENTE CONFIRMADA</w:t>
            </w:r>
          </w:p>
        </w:tc>
        <w:tc>
          <w:tcPr/>
          <w:p>
            <w:pPr>
              <w:pStyle w:val="Compact"/>
              <w:jc w:val="left"/>
            </w:pPr>
            <w:r>
              <w:t xml:space="preserve">P0</w:t>
            </w:r>
          </w:p>
        </w:tc>
        <w:tc>
          <w:tcPr/>
          <w:p>
            <w:pPr>
              <w:pStyle w:val="Compact"/>
              <w:jc w:val="left"/>
            </w:pPr>
            <w:r>
              <w:t xml:space="preserve">[TEST]</w:t>
            </w:r>
            <w:r>
              <w:t xml:space="preserve"> </w:t>
            </w:r>
            <w:r>
              <w:rPr>
                <w:rStyle w:val="VerbatimChar"/>
              </w:rPr>
              <w:t xml:space="preserve">e2e/auth.spec.ts:46</w:t>
            </w:r>
            <w:r>
              <w:t xml:space="preserve">,</w:t>
            </w:r>
            <w:r>
              <w:t xml:space="preserve"> </w:t>
            </w:r>
            <w:r>
              <w:rPr>
                <w:rStyle w:val="VerbatimChar"/>
              </w:rPr>
              <w:t xml:space="preserve">reports.spec.ts:51</w:t>
            </w:r>
            <w:r>
              <w:t xml:space="preserve">,</w:t>
            </w:r>
            <w:r>
              <w:t xml:space="preserve"> </w:t>
            </w:r>
            <w:r>
              <w:rPr>
                <w:rStyle w:val="VerbatimChar"/>
              </w:rPr>
              <w:t xml:space="preserve">academy.spec.ts:71</w:t>
            </w:r>
            <w:r>
              <w:t xml:space="preserve">,</w:t>
            </w:r>
            <w:r>
              <w:t xml:space="preserve"> </w:t>
            </w:r>
            <w:r>
              <w:rPr>
                <w:rStyle w:val="VerbatimChar"/>
              </w:rPr>
              <w:t xml:space="preserve">legal.spec.ts:81</w:t>
            </w:r>
          </w:p>
        </w:tc>
        <w:tc>
          <w:tcPr/>
          <w:p>
            <w:pPr>
              <w:pStyle w:val="Compact"/>
              <w:jc w:val="left"/>
            </w:pPr>
            <w:r>
              <w:t xml:space="preserve">Endpoints sin auth / XSS almacenado / FS efímero, con tests invertidos que «pasan»</w:t>
            </w:r>
          </w:p>
        </w:tc>
        <w:tc>
          <w:tcPr/>
          <w:p>
            <w:pPr>
              <w:pStyle w:val="Compact"/>
              <w:jc w:val="left"/>
            </w:pPr>
            <w:r>
              <w:t xml:space="preserve">Ninguna</w:t>
            </w:r>
          </w:p>
        </w:tc>
      </w:tr>
      <w:tr>
        <w:tc>
          <w:tcPr/>
          <w:p>
            <w:pPr>
              <w:pStyle w:val="Compact"/>
              <w:jc w:val="left"/>
            </w:pPr>
            <w:r>
              <w:t xml:space="preserve">CP-SEC-013</w:t>
            </w:r>
          </w:p>
        </w:tc>
        <w:tc>
          <w:tcPr/>
          <w:p>
            <w:pPr>
              <w:pStyle w:val="Compact"/>
              <w:jc w:val="left"/>
            </w:pPr>
            <w:r>
              <w:t xml:space="preserve">SEC</w:t>
            </w:r>
          </w:p>
        </w:tc>
        <w:tc>
          <w:tcPr/>
          <w:p>
            <w:pPr>
              <w:pStyle w:val="Compact"/>
              <w:jc w:val="left"/>
            </w:pPr>
            <w:r>
              <w:t xml:space="preserve">Rate limit in-memory; Upstash Redis obligatorio en prod no configurado</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w:t>
            </w:r>
            <w:r>
              <w:t xml:space="preserve"> </w:t>
            </w:r>
            <w:r>
              <w:rPr>
                <w:rStyle w:val="VerbatimChar"/>
              </w:rPr>
              <w:t xml:space="preserve">rate-limit.ts:77</w:t>
            </w:r>
            <w:r>
              <w:t xml:space="preserve"> </w:t>
            </w:r>
            <w:r>
              <w:t xml:space="preserve">+ [.env.example]</w:t>
            </w:r>
          </w:p>
        </w:tc>
        <w:tc>
          <w:tcPr/>
          <w:p>
            <w:pPr>
              <w:pStyle w:val="Compact"/>
              <w:jc w:val="left"/>
            </w:pPr>
            <w:r>
              <w:t xml:space="preserve">Límites por instancia, no distribuidos</w:t>
            </w:r>
          </w:p>
        </w:tc>
        <w:tc>
          <w:tcPr/>
          <w:p>
            <w:pPr>
              <w:pStyle w:val="Compact"/>
              <w:jc w:val="left"/>
            </w:pPr>
            <w:r>
              <w:t xml:space="preserve">Credenciales Upstash</w:t>
            </w:r>
          </w:p>
        </w:tc>
      </w:tr>
      <w:tr>
        <w:tc>
          <w:tcPr/>
          <w:p>
            <w:pPr>
              <w:pStyle w:val="Compact"/>
              <w:jc w:val="left"/>
            </w:pPr>
            <w:r>
              <w:t xml:space="preserve">CP-SEC-014</w:t>
            </w:r>
          </w:p>
        </w:tc>
        <w:tc>
          <w:tcPr/>
          <w:p>
            <w:pPr>
              <w:pStyle w:val="Compact"/>
              <w:jc w:val="left"/>
            </w:pPr>
            <w:r>
              <w:t xml:space="preserve">SEC</w:t>
            </w:r>
          </w:p>
        </w:tc>
        <w:tc>
          <w:tcPr/>
          <w:p>
            <w:pPr>
              <w:pStyle w:val="Compact"/>
              <w:jc w:val="left"/>
            </w:pPr>
            <w:r>
              <w:t xml:space="preserve">CSP con</w:t>
            </w:r>
            <w:r>
              <w:t xml:space="preserve"> </w:t>
            </w:r>
            <w:r>
              <w:rPr>
                <w:rStyle w:val="VerbatimChar"/>
              </w:rPr>
              <w:t xml:space="preserve">'unsafe-inline'</w:t>
            </w:r>
            <w:r>
              <w:t xml:space="preserve"> </w:t>
            </w:r>
            <w:r>
              <w:t xml:space="preserve">permanente en producción</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[CÓD]</w:t>
            </w:r>
            <w:r>
              <w:t xml:space="preserve"> </w:t>
            </w:r>
            <w:r>
              <w:rPr>
                <w:rStyle w:val="VerbatimChar"/>
              </w:rPr>
              <w:t xml:space="preserve">src/proxy.ts:39-48</w:t>
            </w:r>
          </w:p>
        </w:tc>
        <w:tc>
          <w:tcPr/>
          <w:p>
            <w:pPr>
              <w:pStyle w:val="Compact"/>
              <w:jc w:val="left"/>
            </w:pPr>
            <w:r>
              <w:t xml:space="preserve">Excepción por compatibilidad con preview Space-Z</w:t>
            </w:r>
          </w:p>
        </w:tc>
        <w:tc>
          <w:tcPr/>
          <w:p>
            <w:pPr>
              <w:pStyle w:val="Compact"/>
              <w:jc w:val="left"/>
            </w:pPr>
            <w:r>
              <w:t xml:space="preserve">Ninguna</w:t>
            </w:r>
          </w:p>
        </w:tc>
      </w:tr>
      <w:tr>
        <w:tc>
          <w:tcPr/>
          <w:p>
            <w:pPr>
              <w:pStyle w:val="Compact"/>
              <w:jc w:val="left"/>
            </w:pPr>
            <w:r>
              <w:t xml:space="preserve">CP-SEC-015</w:t>
            </w:r>
          </w:p>
        </w:tc>
        <w:tc>
          <w:tcPr/>
          <w:p>
            <w:pPr>
              <w:pStyle w:val="Compact"/>
              <w:jc w:val="left"/>
            </w:pPr>
            <w:r>
              <w:t xml:space="preserve">SEC</w:t>
            </w:r>
          </w:p>
        </w:tc>
        <w:tc>
          <w:tcPr/>
          <w:p>
            <w:pPr>
              <w:pStyle w:val="Compact"/>
              <w:jc w:val="left"/>
            </w:pPr>
            <w:r>
              <w:t xml:space="preserve">Enumeración de roles inconsistente (</w:t>
            </w:r>
            <w:r>
              <w:rPr>
                <w:rStyle w:val="VerbatimChar"/>
              </w:rPr>
              <w:t xml:space="preserve">superadmin</w:t>
            </w:r>
            <w:r>
              <w:t xml:space="preserve"> </w:t>
            </w:r>
            <w:r>
              <w:t xml:space="preserve">vs</w:t>
            </w:r>
            <w:r>
              <w:t xml:space="preserve"> </w:t>
            </w:r>
            <w:r>
              <w:rPr>
                <w:rStyle w:val="VerbatimChar"/>
              </w:rPr>
              <w:t xml:space="preserve">super_admin</w:t>
            </w:r>
            <w:r>
              <w:t xml:space="preserve"> </w:t>
            </w:r>
            <w:r>
              <w:t xml:space="preserve">vs</w:t>
            </w:r>
            <w:r>
              <w:t xml:space="preserve"> </w:t>
            </w:r>
            <w:r>
              <w:rPr>
                <w:rStyle w:val="VerbatimChar"/>
              </w:rPr>
              <w:t xml:space="preserve">encargado</w:t>
            </w:r>
            <w:r>
              <w:t xml:space="preserve">)</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[CÓD]</w:t>
            </w:r>
            <w:r>
              <w:t xml:space="preserve"> </w:t>
            </w:r>
            <w:r>
              <w:rPr>
                <w:rStyle w:val="VerbatimChar"/>
              </w:rPr>
              <w:t xml:space="preserve">users/route.ts:31</w:t>
            </w:r>
            <w:r>
              <w:t xml:space="preserve"> </w:t>
            </w:r>
            <w:r>
              <w:t xml:space="preserve">vs</w:t>
            </w:r>
            <w:r>
              <w:t xml:space="preserve"> </w:t>
            </w:r>
            <w:r>
              <w:rPr>
                <w:rStyle w:val="VerbatimChar"/>
              </w:rPr>
              <w:t xml:space="preserve">pick3/advisor/route.ts:273</w:t>
            </w:r>
          </w:p>
        </w:tc>
        <w:tc>
          <w:tcPr/>
          <w:p>
            <w:pPr>
              <w:pStyle w:val="Compact"/>
              <w:jc w:val="left"/>
            </w:pPr>
            <w:r>
              <w:t xml:space="preserve">Dos convenciones de nombres de rol conviven</w:t>
            </w:r>
          </w:p>
        </w:tc>
        <w:tc>
          <w:tcPr/>
          <w:p>
            <w:pPr>
              <w:pStyle w:val="Compact"/>
              <w:jc w:val="left"/>
            </w:pPr>
            <w:r>
              <w:t xml:space="preserve">CP-SEC-009</w:t>
            </w:r>
          </w:p>
        </w:tc>
      </w:tr>
      <w:tr>
        <w:tc>
          <w:tcPr/>
          <w:p>
            <w:pPr>
              <w:pStyle w:val="Compact"/>
              <w:jc w:val="left"/>
            </w:pPr>
            <w:r>
              <w:t xml:space="preserve">CP-SEC-016</w:t>
            </w:r>
          </w:p>
        </w:tc>
        <w:tc>
          <w:tcPr/>
          <w:p>
            <w:pPr>
              <w:pStyle w:val="Compact"/>
              <w:jc w:val="left"/>
            </w:pPr>
            <w:r>
              <w:t xml:space="preserve">SEC</w:t>
            </w:r>
          </w:p>
        </w:tc>
        <w:tc>
          <w:tcPr/>
          <w:p>
            <w:pPr>
              <w:pStyle w:val="Compact"/>
              <w:jc w:val="left"/>
            </w:pPr>
            <w:r>
              <w:t xml:space="preserve">Webhook Telegram: IP allowlist cosmética sin reverse proxy (checklist 8 ítems sin ejecutar)</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reverse-proxy-trusting-x-forwarded-for.md</w:t>
            </w:r>
          </w:p>
        </w:tc>
        <w:tc>
          <w:tcPr/>
          <w:p>
            <w:pPr>
              <w:pStyle w:val="Compact"/>
              <w:jc w:val="left"/>
            </w:pPr>
            <w:r>
              <w:rPr>
                <w:rStyle w:val="VerbatimChar"/>
              </w:rPr>
              <w:t xml:space="preserve">getRealClientIp()</w:t>
            </w:r>
            <w:r>
              <w:t xml:space="preserve"> </w:t>
            </w:r>
            <w:r>
              <w:t xml:space="preserve">prioriza XFF spoofable</w:t>
            </w:r>
          </w:p>
        </w:tc>
        <w:tc>
          <w:tcPr/>
          <w:p>
            <w:pPr>
              <w:pStyle w:val="Compact"/>
              <w:jc w:val="left"/>
            </w:pPr>
            <w:r>
              <w:t xml:space="preserve">Despliegue de proxy</w:t>
            </w:r>
          </w:p>
        </w:tc>
      </w:tr>
      <w:tr>
        <w:tc>
          <w:tcPr/>
          <w:p>
            <w:pPr>
              <w:pStyle w:val="Compact"/>
              <w:jc w:val="left"/>
            </w:pPr>
            <w:r>
              <w:t xml:space="preserve">CP-SEC-017</w:t>
            </w:r>
          </w:p>
        </w:tc>
        <w:tc>
          <w:tcPr/>
          <w:p>
            <w:pPr>
              <w:pStyle w:val="Compact"/>
              <w:jc w:val="left"/>
            </w:pPr>
            <w:r>
              <w:t xml:space="preserve">SEC</w:t>
            </w:r>
          </w:p>
        </w:tc>
        <w:tc>
          <w:tcPr/>
          <w:p>
            <w:pPr>
              <w:pStyle w:val="Compact"/>
              <w:jc w:val="left"/>
            </w:pPr>
            <w:r>
              <w:t xml:space="preserve">Supabase Admin API</w:t>
            </w:r>
            <w:r>
              <w:t xml:space="preserve"> </w:t>
            </w:r>
            <w:r>
              <w:rPr>
                <w:rStyle w:val="VerbatimChar"/>
              </w:rPr>
              <w:t xml:space="preserve">/auth/v1/admin/users</w:t>
            </w:r>
            <w:r>
              <w:t xml:space="preserve"> </w:t>
            </w:r>
            <w:r>
              <w:t xml:space="preserve">devuelve 500</w:t>
            </w:r>
          </w:p>
        </w:tc>
        <w:tc>
          <w:tcPr/>
          <w:p>
            <w:pPr>
              <w:pStyle w:val="Compact"/>
              <w:jc w:val="left"/>
            </w:pPr>
            <w:r>
              <w:t xml:space="preserve">NO VERIFICABLE</w:t>
            </w:r>
          </w:p>
        </w:tc>
        <w:tc>
          <w:tcPr/>
          <w:p>
            <w:pPr>
              <w:pStyle w:val="Compact"/>
              <w:jc w:val="left"/>
            </w:pPr>
            <w:r>
              <w:t xml:space="preserve">P2</w:t>
            </w:r>
          </w:p>
        </w:tc>
        <w:tc>
          <w:tcPr/>
          <w:p>
            <w:pPr>
              <w:pStyle w:val="Compact"/>
              <w:jc w:val="left"/>
            </w:pPr>
            <w:r>
              <w:t xml:space="preserve">[DOC] FIX_SUPERADMIN_TIPOS_SERVICIO §9.3</w:t>
            </w:r>
          </w:p>
        </w:tc>
        <w:tc>
          <w:tcPr/>
          <w:p>
            <w:pPr>
              <w:pStyle w:val="Compact"/>
              <w:jc w:val="left"/>
            </w:pPr>
            <w:r>
              <w:t xml:space="preserve">Causa externa al repo (proyecto Supabase)</w:t>
            </w:r>
          </w:p>
        </w:tc>
        <w:tc>
          <w:tcPr/>
          <w:p>
            <w:pPr>
              <w:pStyle w:val="Compact"/>
              <w:jc w:val="left"/>
            </w:pPr>
            <w:r>
              <w:t xml:space="preserve">Soporte Supabase</w:t>
            </w:r>
          </w:p>
        </w:tc>
      </w:tr>
      <w:tr>
        <w:tc>
          <w:tcPr/>
          <w:p>
            <w:pPr>
              <w:pStyle w:val="Compact"/>
              <w:jc w:val="left"/>
            </w:pPr>
            <w:r>
              <w:t xml:space="preserve">CP-SEC-018</w:t>
            </w:r>
          </w:p>
        </w:tc>
        <w:tc>
          <w:tcPr/>
          <w:p>
            <w:pPr>
              <w:pStyle w:val="Compact"/>
              <w:jc w:val="left"/>
            </w:pPr>
            <w:r>
              <w:t xml:space="preserve">SEC</w:t>
            </w:r>
          </w:p>
        </w:tc>
        <w:tc>
          <w:tcPr/>
          <w:p>
            <w:pPr>
              <w:pStyle w:val="Compact"/>
              <w:jc w:val="left"/>
            </w:pPr>
            <w:r>
              <w:rPr>
                <w:rStyle w:val="VerbatimChar"/>
              </w:rPr>
              <w:t xml:space="preserve">/api/users/managed-create</w:t>
            </w:r>
            <w:r>
              <w:t xml:space="preserve"> </w:t>
            </w:r>
            <w:r>
              <w:t xml:space="preserve">responde 400 ERR_EMAIL_ALREADY_EXISTS tras crear bien</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E2E-FIXTURE-REUSE §9.3 (DEFECT-003)</w:t>
            </w:r>
          </w:p>
        </w:tc>
        <w:tc>
          <w:tcPr/>
          <w:p>
            <w:pPr>
              <w:pStyle w:val="Compact"/>
              <w:jc w:val="left"/>
            </w:pPr>
            <w:r>
              <w:t xml:space="preserve">Doble verificación de email en ruta</w:t>
            </w:r>
          </w:p>
        </w:tc>
        <w:tc>
          <w:tcPr/>
          <w:p>
            <w:pPr>
              <w:pStyle w:val="Compact"/>
              <w:jc w:val="left"/>
            </w:pPr>
            <w:r>
              <w:t xml:space="preserve">Ninguna</w:t>
            </w:r>
          </w:p>
        </w:tc>
      </w:tr>
      <w:tr>
        <w:tc>
          <w:tcPr/>
          <w:p>
            <w:pPr>
              <w:pStyle w:val="Compact"/>
              <w:jc w:val="left"/>
            </w:pPr>
            <w:r>
              <w:t xml:space="preserve">CP-SEC-019</w:t>
            </w:r>
          </w:p>
        </w:tc>
        <w:tc>
          <w:tcPr/>
          <w:p>
            <w:pPr>
              <w:pStyle w:val="Compact"/>
              <w:jc w:val="left"/>
            </w:pPr>
            <w:r>
              <w:t xml:space="preserve">SEC</w:t>
            </w:r>
          </w:p>
        </w:tc>
        <w:tc>
          <w:tcPr/>
          <w:p>
            <w:pPr>
              <w:pStyle w:val="Compact"/>
              <w:jc w:val="left"/>
            </w:pPr>
            <w:r>
              <w:t xml:space="preserve">35 rutas API con</w:t>
            </w:r>
            <w:r>
              <w:t xml:space="preserve"> </w:t>
            </w:r>
            <w:r>
              <w:rPr>
                <w:rStyle w:val="VerbatimChar"/>
              </w:rPr>
              <w:t xml:space="preserve">z.string().uuid()</w:t>
            </w:r>
            <w:r>
              <w:t xml:space="preserve"> </w:t>
            </w:r>
            <w:r>
              <w:t xml:space="preserve">estricto (fallan con UUID sintético de Central)</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 grep</w:t>
            </w:r>
            <w:r>
              <w:t xml:space="preserve"> </w:t>
            </w:r>
            <w:r>
              <w:rPr>
                <w:rStyle w:val="VerbatimChar"/>
              </w:rPr>
              <w:t xml:space="preserve">z.string().uuid()</w:t>
            </w:r>
            <w:r>
              <w:t xml:space="preserve"> </w:t>
            </w:r>
            <w:r>
              <w:t xml:space="preserve">= 35 archivos [VERIFICADO HOY]</w:t>
            </w:r>
          </w:p>
        </w:tc>
        <w:tc>
          <w:tcPr/>
          <w:p>
            <w:pPr>
              <w:pStyle w:val="Compact"/>
              <w:jc w:val="left"/>
            </w:pPr>
            <w:r>
              <w:t xml:space="preserve">Validación cliente más estricta que Postgres (mismo patrón que F24 resuelto)</w:t>
            </w:r>
          </w:p>
        </w:tc>
        <w:tc>
          <w:tcPr/>
          <w:p>
            <w:pPr>
              <w:pStyle w:val="Compact"/>
              <w:jc w:val="left"/>
            </w:pPr>
            <w:r>
              <w:t xml:space="preserve">Ninguna</w:t>
            </w:r>
          </w:p>
        </w:tc>
      </w:tr>
      <w:tr>
        <w:tc>
          <w:tcPr/>
          <w:p>
            <w:pPr>
              <w:pStyle w:val="Compact"/>
              <w:jc w:val="left"/>
            </w:pPr>
            <w:r>
              <w:t xml:space="preserve">CP-SEC-020</w:t>
            </w:r>
          </w:p>
        </w:tc>
        <w:tc>
          <w:tcPr/>
          <w:p>
            <w:pPr>
              <w:pStyle w:val="Compact"/>
              <w:jc w:val="left"/>
            </w:pPr>
            <w:r>
              <w:t xml:space="preserve">SEC</w:t>
            </w:r>
          </w:p>
        </w:tc>
        <w:tc>
          <w:tcPr/>
          <w:p>
            <w:pPr>
              <w:pStyle w:val="Compact"/>
              <w:jc w:val="left"/>
            </w:pPr>
            <w:r>
              <w:t xml:space="preserve">RPCs legacy con EXECUTE anon/PUBLIC (5 dropeadas;</w:t>
            </w:r>
            <w:r>
              <w:t xml:space="preserve"> </w:t>
            </w:r>
            <w:r>
              <w:rPr>
                <w:rStyle w:val="VerbatimChar"/>
              </w:rPr>
              <w:t xml:space="preserve">manage_user_memberships</w:t>
            </w:r>
            <w:r>
              <w:t xml:space="preserve"> </w:t>
            </w:r>
            <w:r>
              <w:t xml:space="preserve">queda)</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[DOC] PT_9_5 + AUDIT_CLOSURE (v2.12.50)</w:t>
            </w:r>
          </w:p>
        </w:tc>
        <w:tc>
          <w:tcPr/>
          <w:p>
            <w:pPr>
              <w:pStyle w:val="Compact"/>
              <w:jc w:val="left"/>
            </w:pPr>
            <w:r>
              <w:t xml:space="preserve">Bloqueo legacy: delete→410, 5 RPCs dropeadas; DT-02 queda abierta</w:t>
            </w:r>
          </w:p>
        </w:tc>
        <w:tc>
          <w:tcPr/>
          <w:p>
            <w:pPr>
              <w:pStyle w:val="Compact"/>
              <w:jc w:val="left"/>
            </w:pPr>
            <w:r>
              <w:t xml:space="preserve">CP-SEC-008</w:t>
            </w:r>
          </w:p>
        </w:tc>
      </w:tr>
      <w:tr>
        <w:tc>
          <w:tcPr/>
          <w:p>
            <w:pPr>
              <w:pStyle w:val="Compact"/>
              <w:jc w:val="left"/>
            </w:pPr>
            <w:r>
              <w:t xml:space="preserve">CP-UI-001</w:t>
            </w:r>
          </w:p>
        </w:tc>
        <w:tc>
          <w:tcPr/>
          <w:p>
            <w:pPr>
              <w:pStyle w:val="Compact"/>
              <w:jc w:val="left"/>
            </w:pPr>
            <w:r>
              <w:t xml:space="preserve">UI</w:t>
            </w:r>
          </w:p>
        </w:tc>
        <w:tc>
          <w:tcPr/>
          <w:p>
            <w:pPr>
              <w:pStyle w:val="Compact"/>
              <w:jc w:val="left"/>
            </w:pPr>
            <w:r>
              <w:t xml:space="preserve">CRUD de reglas de comisión desde UI + sub-ítems contables</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[DOC] decisions-complejas §1-5 + [CÓD]</w:t>
            </w:r>
            <w:r>
              <w:t xml:space="preserve"> </w:t>
            </w:r>
            <w:r>
              <w:rPr>
                <w:rStyle w:val="VerbatimChar"/>
              </w:rPr>
              <w:t xml:space="preserve">WorkersView.tsx:2770</w:t>
            </w:r>
            <w:r>
              <w:t xml:space="preserve"> </w:t>
            </w:r>
            <w:r>
              <w:t xml:space="preserve">[VERIFICADO HOY]</w:t>
            </w:r>
          </w:p>
        </w:tc>
        <w:tc>
          <w:tcPr/>
          <w:p>
            <w:pPr>
              <w:pStyle w:val="Compact"/>
              <w:jc w:val="left"/>
            </w:pPr>
            <w:r>
              <w:t xml:space="preserve">RuleFormModal implementado; exclusion constraint y sub-ítems siguen</w:t>
            </w:r>
          </w:p>
        </w:tc>
        <w:tc>
          <w:tcPr/>
          <w:p>
            <w:pPr>
              <w:pStyle w:val="Compact"/>
              <w:jc w:val="left"/>
            </w:pPr>
            <w:r>
              <w:t xml:space="preserve">Query previa de solapes</w:t>
            </w:r>
          </w:p>
        </w:tc>
      </w:tr>
      <w:tr>
        <w:tc>
          <w:tcPr/>
          <w:p>
            <w:pPr>
              <w:pStyle w:val="Compact"/>
              <w:jc w:val="left"/>
            </w:pPr>
            <w:r>
              <w:t xml:space="preserve">CP-UI-002</w:t>
            </w:r>
          </w:p>
        </w:tc>
        <w:tc>
          <w:tcPr/>
          <w:p>
            <w:pPr>
              <w:pStyle w:val="Compact"/>
              <w:jc w:val="left"/>
            </w:pPr>
            <w:r>
              <w:t xml:space="preserve">UI</w:t>
            </w:r>
          </w:p>
        </w:tc>
        <w:tc>
          <w:tcPr/>
          <w:p>
            <w:pPr>
              <w:pStyle w:val="Compact"/>
              <w:jc w:val="left"/>
            </w:pPr>
            <w:r>
              <w:t xml:space="preserve">Fases C/D/E del refinamiento Inventario/Vitrina sin ejecutar</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ux-refinamiento-inventario-vitrina</w:t>
            </w:r>
          </w:p>
        </w:tc>
        <w:tc>
          <w:tcPr/>
          <w:p>
            <w:pPr>
              <w:pStyle w:val="Compact"/>
              <w:jc w:val="left"/>
            </w:pPr>
            <w:r>
              <w:t xml:space="preserve">Fases A/B implementadas (PR #1373); C/D/E con checklists vacíos</w:t>
            </w:r>
          </w:p>
        </w:tc>
        <w:tc>
          <w:tcPr/>
          <w:p>
            <w:pPr>
              <w:pStyle w:val="Compact"/>
              <w:jc w:val="left"/>
            </w:pPr>
            <w:r>
              <w:t xml:space="preserve">Ninguna</w:t>
            </w:r>
          </w:p>
        </w:tc>
      </w:tr>
      <w:tr>
        <w:tc>
          <w:tcPr/>
          <w:p>
            <w:pPr>
              <w:pStyle w:val="Compact"/>
              <w:jc w:val="left"/>
            </w:pPr>
            <w:r>
              <w:t xml:space="preserve">CP-UI-003</w:t>
            </w:r>
          </w:p>
        </w:tc>
        <w:tc>
          <w:tcPr/>
          <w:p>
            <w:pPr>
              <w:pStyle w:val="Compact"/>
              <w:jc w:val="left"/>
            </w:pPr>
            <w:r>
              <w:t xml:space="preserve">UI</w:t>
            </w:r>
          </w:p>
        </w:tc>
        <w:tc>
          <w:tcPr/>
          <w:p>
            <w:pPr>
              <w:pStyle w:val="Compact"/>
              <w:jc w:val="left"/>
            </w:pPr>
            <w:r>
              <w:t xml:space="preserve">UX-002..UX-014: breadcrumbs falsos, móvil, sesiones envejecidas, tablón default</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[DOC] plan-estrategico-ux-ia</w:t>
            </w:r>
          </w:p>
        </w:tc>
        <w:tc>
          <w:tcPr/>
          <w:p>
            <w:pPr>
              <w:pStyle w:val="Compact"/>
              <w:jc w:val="left"/>
            </w:pPr>
            <w:r>
              <w:t xml:space="preserve">Solo el dominio Fichas de Costo está RESUELTO/CERTIFIED</w:t>
            </w:r>
          </w:p>
        </w:tc>
        <w:tc>
          <w:tcPr/>
          <w:p>
            <w:pPr>
              <w:pStyle w:val="Compact"/>
              <w:jc w:val="left"/>
            </w:pPr>
            <w:r>
              <w:t xml:space="preserve">Decisiones de producto</w:t>
            </w:r>
          </w:p>
        </w:tc>
      </w:tr>
      <w:tr>
        <w:tc>
          <w:tcPr/>
          <w:p>
            <w:pPr>
              <w:pStyle w:val="Compact"/>
              <w:jc w:val="left"/>
            </w:pPr>
            <w:r>
              <w:t xml:space="preserve">CP-UI-004</w:t>
            </w:r>
          </w:p>
        </w:tc>
        <w:tc>
          <w:tcPr/>
          <w:p>
            <w:pPr>
              <w:pStyle w:val="Compact"/>
              <w:jc w:val="left"/>
            </w:pPr>
            <w:r>
              <w:t xml:space="preserve">UI</w:t>
            </w:r>
          </w:p>
        </w:tc>
        <w:tc>
          <w:tcPr/>
          <w:p>
            <w:pPr>
              <w:pStyle w:val="Compact"/>
              <w:jc w:val="left"/>
            </w:pPr>
            <w:r>
              <w:t xml:space="preserve">Módulos oficiales «En desarrollo» (IPV/Pick3/Billetera/Wiki/Academia/Legal/Conciliación beta)</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knowledge/help 08-seccion-en-desarrollo</w:t>
            </w:r>
          </w:p>
        </w:tc>
        <w:tc>
          <w:tcPr/>
          <w:p>
            <w:pPr>
              <w:pStyle w:val="Compact"/>
              <w:jc w:val="left"/>
            </w:pPr>
            <w:r>
              <w:t xml:space="preserve">Parcialidad por diseño; se moverán al madurar</w:t>
            </w:r>
          </w:p>
        </w:tc>
        <w:tc>
          <w:tcPr/>
          <w:p>
            <w:pPr>
              <w:pStyle w:val="Compact"/>
              <w:jc w:val="left"/>
            </w:pPr>
            <w:r>
              <w:t xml:space="preserve">Evolución por módulo</w:t>
            </w:r>
          </w:p>
        </w:tc>
      </w:tr>
      <w:tr>
        <w:tc>
          <w:tcPr/>
          <w:p>
            <w:pPr>
              <w:pStyle w:val="Compact"/>
              <w:jc w:val="left"/>
            </w:pPr>
            <w:r>
              <w:t xml:space="preserve">CP-UI-005</w:t>
            </w:r>
          </w:p>
        </w:tc>
        <w:tc>
          <w:tcPr/>
          <w:p>
            <w:pPr>
              <w:pStyle w:val="Compact"/>
              <w:jc w:val="left"/>
            </w:pPr>
            <w:r>
              <w:t xml:space="preserve">UI</w:t>
            </w:r>
          </w:p>
        </w:tc>
        <w:tc>
          <w:tcPr/>
          <w:p>
            <w:pPr>
              <w:pStyle w:val="Compact"/>
              <w:jc w:val="left"/>
            </w:pPr>
            <w:r>
              <w:t xml:space="preserve">Diagnóstico Vales de Salida P1-P10 con plan de 7 commits sin constancia de cierre</w:t>
            </w:r>
          </w:p>
        </w:tc>
        <w:tc>
          <w:tcPr/>
          <w:p>
            <w:pPr>
              <w:pStyle w:val="Compact"/>
              <w:jc w:val="left"/>
            </w:pPr>
            <w:r>
              <w:t xml:space="preserve">PARCIALMENTE RESUELTA</w:t>
            </w:r>
          </w:p>
        </w:tc>
        <w:tc>
          <w:tcPr/>
          <w:p>
            <w:pPr>
              <w:pStyle w:val="Compact"/>
              <w:jc w:val="left"/>
            </w:pPr>
            <w:r>
              <w:t xml:space="preserve">P2</w:t>
            </w:r>
          </w:p>
        </w:tc>
        <w:tc>
          <w:tcPr/>
          <w:p>
            <w:pPr>
              <w:pStyle w:val="Compact"/>
              <w:jc w:val="left"/>
            </w:pPr>
            <w:r>
              <w:t xml:space="preserve">[DOC] DIAGNOSTICO_VALES_SALIDA + [CÓD]</w:t>
            </w:r>
            <w:r>
              <w:t xml:space="preserve"> </w:t>
            </w:r>
            <w:r>
              <w:rPr>
                <w:rStyle w:val="VerbatimChar"/>
              </w:rPr>
              <w:t xml:space="preserve">ValeSalidaDetalleModal.tsx</w:t>
            </w:r>
          </w:p>
        </w:tc>
        <w:tc>
          <w:tcPr/>
          <w:p>
            <w:pPr>
              <w:pStyle w:val="Compact"/>
              <w:jc w:val="left"/>
            </w:pPr>
            <w:r>
              <w:t xml:space="preserve">P2/P7 cubiertos por modal de detalle; resto sin evidencia</w:t>
            </w:r>
          </w:p>
        </w:tc>
        <w:tc>
          <w:tcPr/>
          <w:p>
            <w:pPr>
              <w:pStyle w:val="Compact"/>
              <w:jc w:val="left"/>
            </w:pPr>
            <w:r>
              <w:t xml:space="preserve">Ninguna</w:t>
            </w:r>
          </w:p>
        </w:tc>
      </w:tr>
      <w:tr>
        <w:tc>
          <w:tcPr/>
          <w:p>
            <w:pPr>
              <w:pStyle w:val="Compact"/>
              <w:jc w:val="left"/>
            </w:pPr>
            <w:r>
              <w:t xml:space="preserve">CP-UI-006</w:t>
            </w:r>
          </w:p>
        </w:tc>
        <w:tc>
          <w:tcPr/>
          <w:p>
            <w:pPr>
              <w:pStyle w:val="Compact"/>
              <w:jc w:val="left"/>
            </w:pPr>
            <w:r>
              <w:t xml:space="preserve">UI</w:t>
            </w:r>
          </w:p>
        </w:tc>
        <w:tc>
          <w:tcPr/>
          <w:p>
            <w:pPr>
              <w:pStyle w:val="Compact"/>
              <w:jc w:val="left"/>
            </w:pPr>
            <w:r>
              <w:t xml:space="preserve">MVP FC: bug de sesión</w:t>
            </w:r>
            <w:r>
              <w:t xml:space="preserve"> </w:t>
            </w:r>
            <w:r>
              <w:rPr>
                <w:rStyle w:val="VerbatimChar"/>
              </w:rPr>
              <w:t xml:space="preserve">useSessionManager</w:t>
            </w:r>
            <w:r>
              <w:t xml:space="preserve">, cuentas locales hardcodeadas, sync manual</w:t>
            </w:r>
            <w:r>
              <w:t xml:space="preserve"> </w:t>
            </w:r>
            <w:r>
              <w:rPr>
                <w:rStyle w:val="VerbatimChar"/>
              </w:rPr>
              <w:t xml:space="preserve">/fc/</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fc-mvp-integration + fc-access-flow-fix</w:t>
            </w:r>
          </w:p>
        </w:tc>
        <w:tc>
          <w:tcPr/>
          <w:p>
            <w:pPr>
              <w:pStyle w:val="Compact"/>
              <w:jc w:val="left"/>
            </w:pPr>
            <w:r>
              <w:t xml:space="preserve">Fix de sesión «ciclo separado» nunca ejecutado</w:t>
            </w:r>
          </w:p>
        </w:tc>
        <w:tc>
          <w:tcPr/>
          <w:p>
            <w:pPr>
              <w:pStyle w:val="Compact"/>
              <w:jc w:val="left"/>
            </w:pPr>
            <w:r>
              <w:t xml:space="preserve">CP-INFRA-002</w:t>
            </w:r>
          </w:p>
        </w:tc>
      </w:tr>
      <w:tr>
        <w:tc>
          <w:tcPr/>
          <w:p>
            <w:pPr>
              <w:pStyle w:val="Compact"/>
              <w:jc w:val="left"/>
            </w:pPr>
            <w:r>
              <w:t xml:space="preserve">CP-DATA-001</w:t>
            </w:r>
          </w:p>
        </w:tc>
        <w:tc>
          <w:tcPr/>
          <w:p>
            <w:pPr>
              <w:pStyle w:val="Compact"/>
              <w:jc w:val="left"/>
            </w:pPr>
            <w:r>
              <w:t xml:space="preserve">DATA</w:t>
            </w:r>
          </w:p>
        </w:tc>
        <w:tc>
          <w:tcPr/>
          <w:p>
            <w:pPr>
              <w:pStyle w:val="Compact"/>
              <w:jc w:val="left"/>
            </w:pPr>
            <w:r>
              <w:t xml:space="preserve">Decisiones humanas de limpieza de datos E2E/QA (6 tiendas D, 16 usuarios D, residuos 9-oct, vales del propietario)</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E2E-DATA-CLEANUP-INVENTORY §D + E2E-FIXTURE-REUSE §6</w:t>
            </w:r>
          </w:p>
        </w:tc>
        <w:tc>
          <w:tcPr/>
          <w:p>
            <w:pPr>
              <w:pStyle w:val="Compact"/>
              <w:jc w:val="left"/>
            </w:pPr>
            <w:r>
              <w:t xml:space="preserve">Regla de oro: no borrar sin confirmación humana</w:t>
            </w:r>
          </w:p>
        </w:tc>
        <w:tc>
          <w:tcPr/>
          <w:p>
            <w:pPr>
              <w:pStyle w:val="Compact"/>
              <w:jc w:val="left"/>
            </w:pPr>
            <w:r>
              <w:t xml:space="preserve">Confirmación del propietario</w:t>
            </w:r>
          </w:p>
        </w:tc>
      </w:tr>
      <w:tr>
        <w:tc>
          <w:tcPr/>
          <w:p>
            <w:pPr>
              <w:pStyle w:val="Compact"/>
              <w:jc w:val="left"/>
            </w:pPr>
            <w:r>
              <w:t xml:space="preserve">CP-DATA-002</w:t>
            </w:r>
          </w:p>
        </w:tc>
        <w:tc>
          <w:tcPr/>
          <w:p>
            <w:pPr>
              <w:pStyle w:val="Compact"/>
              <w:jc w:val="left"/>
            </w:pPr>
            <w:r>
              <w:t xml:space="preserve">DATA</w:t>
            </w:r>
          </w:p>
        </w:tc>
        <w:tc>
          <w:tcPr/>
          <w:p>
            <w:pPr>
              <w:pStyle w:val="Compact"/>
              <w:jc w:val="left"/>
            </w:pPr>
            <w:r>
              <w:rPr>
                <w:rStyle w:val="VerbatimChar"/>
              </w:rPr>
              <w:t xml:space="preserve">security.spec</w:t>
            </w:r>
            <w:r>
              <w:t xml:space="preserve"> </w:t>
            </w:r>
            <w:r>
              <w:t xml:space="preserve">desactualizado (buscaba create_sale V1, PGRST202)</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[TEST]</w:t>
            </w:r>
            <w:r>
              <w:t xml:space="preserve"> </w:t>
            </w:r>
            <w:r>
              <w:rPr>
                <w:rStyle w:val="VerbatimChar"/>
              </w:rPr>
              <w:t xml:space="preserve">e2e/security.spec.ts:169-212</w:t>
            </w:r>
            <w:r>
              <w:t xml:space="preserve"> </w:t>
            </w:r>
            <w:r>
              <w:t xml:space="preserve">[VERIFICADO HOY]</w:t>
            </w:r>
          </w:p>
        </w:tc>
        <w:tc>
          <w:tcPr/>
          <w:p>
            <w:pPr>
              <w:pStyle w:val="Compact"/>
              <w:jc w:val="left"/>
            </w:pPr>
            <w:r>
              <w:t xml:space="preserve">Spec re-orientado a V2 + anti-resurrección en FINALIZE-V2</w:t>
            </w:r>
          </w:p>
        </w:tc>
        <w:tc>
          <w:tcPr/>
          <w:p>
            <w:pPr>
              <w:pStyle w:val="Compact"/>
              <w:jc w:val="left"/>
            </w:pPr>
            <w:r>
              <w:t xml:space="preserve">—</w:t>
            </w:r>
          </w:p>
        </w:tc>
      </w:tr>
      <w:tr>
        <w:tc>
          <w:tcPr/>
          <w:p>
            <w:pPr>
              <w:pStyle w:val="Compact"/>
              <w:jc w:val="left"/>
            </w:pPr>
            <w:r>
              <w:t xml:space="preserve">CP-DATA-003</w:t>
            </w:r>
          </w:p>
        </w:tc>
        <w:tc>
          <w:tcPr/>
          <w:p>
            <w:pPr>
              <w:pStyle w:val="Compact"/>
              <w:jc w:val="left"/>
            </w:pPr>
            <w:r>
              <w:t xml:space="preserve">DATA</w:t>
            </w:r>
          </w:p>
        </w:tc>
        <w:tc>
          <w:tcPr/>
          <w:p>
            <w:pPr>
              <w:pStyle w:val="Compact"/>
              <w:jc w:val="left"/>
            </w:pPr>
            <w:r>
              <w:t xml:space="preserve">Transacciones históricas de prueba dentro de pilotos A/B sin limpieza</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E2E-FIXTURE-REUSE §9.2</w:t>
            </w:r>
          </w:p>
        </w:tc>
        <w:tc>
          <w:tcPr/>
          <w:p>
            <w:pPr>
              <w:pStyle w:val="Compact"/>
              <w:jc w:val="left"/>
            </w:pPr>
            <w:r>
              <w:t xml:space="preserve">Cleanup extendido cubre productos, no histórico</w:t>
            </w:r>
          </w:p>
        </w:tc>
        <w:tc>
          <w:tcPr/>
          <w:p>
            <w:pPr>
              <w:pStyle w:val="Compact"/>
              <w:jc w:val="left"/>
            </w:pPr>
            <w:r>
              <w:t xml:space="preserve">CP-DATA-001</w:t>
            </w:r>
          </w:p>
        </w:tc>
      </w:tr>
      <w:tr>
        <w:tc>
          <w:tcPr/>
          <w:p>
            <w:pPr>
              <w:pStyle w:val="Compact"/>
              <w:jc w:val="left"/>
            </w:pPr>
            <w:r>
              <w:t xml:space="preserve">CP-DATA-004</w:t>
            </w:r>
          </w:p>
        </w:tc>
        <w:tc>
          <w:tcPr/>
          <w:p>
            <w:pPr>
              <w:pStyle w:val="Compact"/>
              <w:jc w:val="left"/>
            </w:pPr>
            <w:r>
              <w:t xml:space="preserve">DATA</w:t>
            </w:r>
          </w:p>
        </w:tc>
        <w:tc>
          <w:tcPr/>
          <w:p>
            <w:pPr>
              <w:pStyle w:val="Compact"/>
              <w:jc w:val="left"/>
            </w:pPr>
            <w:r>
              <w:t xml:space="preserve">review_queue: 29 componentes sin documentar, webhook no configurado, artefacto en cuarentena</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automation/review_queue.json + ARCHITECTURE_MAINTENANCE_PIPELINE</w:t>
            </w:r>
          </w:p>
        </w:tc>
        <w:tc>
          <w:tcPr/>
          <w:p>
            <w:pPr>
              <w:pStyle w:val="Compact"/>
              <w:jc w:val="left"/>
            </w:pPr>
            <w:r>
              <w:t xml:space="preserve">Cierre parcial (orphan views 23→0); resto sin dueño</w:t>
            </w:r>
          </w:p>
        </w:tc>
        <w:tc>
          <w:tcPr/>
          <w:p>
            <w:pPr>
              <w:pStyle w:val="Compact"/>
              <w:jc w:val="left"/>
            </w:pPr>
            <w:r>
              <w:t xml:space="preserve">Ninguna</w:t>
            </w:r>
          </w:p>
        </w:tc>
      </w:tr>
      <w:tr>
        <w:tc>
          <w:tcPr/>
          <w:p>
            <w:pPr>
              <w:pStyle w:val="Compact"/>
              <w:jc w:val="left"/>
            </w:pPr>
            <w:r>
              <w:t xml:space="preserve">CP-DATA-005</w:t>
            </w:r>
          </w:p>
        </w:tc>
        <w:tc>
          <w:tcPr/>
          <w:p>
            <w:pPr>
              <w:pStyle w:val="Compact"/>
              <w:jc w:val="left"/>
            </w:pPr>
            <w:r>
              <w:t xml:space="preserve">DATA</w:t>
            </w:r>
          </w:p>
        </w:tc>
        <w:tc>
          <w:tcPr/>
          <w:p>
            <w:pPr>
              <w:pStyle w:val="Compact"/>
              <w:jc w:val="left"/>
            </w:pPr>
            <w:r>
              <w:t xml:space="preserve">Pares neto-cero no representables (Excel filas 569+570, papel f536/f537, f790/f791)</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ENERVIDA-EXCEL-IMPORT §7.3 + AUDITORIA_CONCILIACION §6.2</w:t>
            </w:r>
          </w:p>
        </w:tc>
        <w:tc>
          <w:tcPr/>
          <w:p>
            <w:pPr>
              <w:pStyle w:val="Compact"/>
              <w:jc w:val="left"/>
            </w:pPr>
            <w:r>
              <w:t xml:space="preserve">Decisión documentada: registro con fecha actual de valor dudoso</w:t>
            </w:r>
          </w:p>
        </w:tc>
        <w:tc>
          <w:tcPr/>
          <w:p>
            <w:pPr>
              <w:pStyle w:val="Compact"/>
              <w:jc w:val="left"/>
            </w:pPr>
            <w:r>
              <w:t xml:space="preserve">Decisión de negocio</w:t>
            </w:r>
          </w:p>
        </w:tc>
      </w:tr>
      <w:tr>
        <w:tc>
          <w:tcPr/>
          <w:p>
            <w:pPr>
              <w:pStyle w:val="Compact"/>
              <w:jc w:val="left"/>
            </w:pPr>
            <w:r>
              <w:t xml:space="preserve">CP-DATA-006</w:t>
            </w:r>
          </w:p>
        </w:tc>
        <w:tc>
          <w:tcPr/>
          <w:p>
            <w:pPr>
              <w:pStyle w:val="Compact"/>
              <w:jc w:val="left"/>
            </w:pPr>
            <w:r>
              <w:t xml:space="preserve">DATA</w:t>
            </w:r>
          </w:p>
        </w:tc>
        <w:tc>
          <w:tcPr/>
          <w:p>
            <w:pPr>
              <w:pStyle w:val="Compact"/>
              <w:jc w:val="left"/>
            </w:pPr>
            <w:r>
              <w:t xml:space="preserve">20 filas de comisiones de julio con tarifa unitaria antigua</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AUDITORIA_CONCILIACION §8</w:t>
            </w:r>
          </w:p>
        </w:tc>
        <w:tc>
          <w:tcPr/>
          <w:p>
            <w:pPr>
              <w:pStyle w:val="Compact"/>
              <w:jc w:val="left"/>
            </w:pPr>
            <w:r>
              <w:t xml:space="preserve">ConfComisiones importada como config vigente; sin reconstrucción histórica</w:t>
            </w:r>
          </w:p>
        </w:tc>
        <w:tc>
          <w:tcPr/>
          <w:p>
            <w:pPr>
              <w:pStyle w:val="Compact"/>
              <w:jc w:val="left"/>
            </w:pPr>
            <w:r>
              <w:t xml:space="preserve">Decisión de negocio</w:t>
            </w:r>
          </w:p>
        </w:tc>
      </w:tr>
      <w:tr>
        <w:tc>
          <w:tcPr/>
          <w:p>
            <w:pPr>
              <w:pStyle w:val="Compact"/>
              <w:jc w:val="left"/>
            </w:pPr>
            <w:r>
              <w:t xml:space="preserve">CP-INFRA-001</w:t>
            </w:r>
          </w:p>
        </w:tc>
        <w:tc>
          <w:tcPr/>
          <w:p>
            <w:pPr>
              <w:pStyle w:val="Compact"/>
              <w:jc w:val="left"/>
            </w:pPr>
            <w:r>
              <w:t xml:space="preserve">INFRA</w:t>
            </w:r>
          </w:p>
        </w:tc>
        <w:tc>
          <w:tcPr/>
          <w:p>
            <w:pPr>
              <w:pStyle w:val="Compact"/>
              <w:jc w:val="left"/>
            </w:pPr>
            <w:r>
              <w:t xml:space="preserve">E2E de CI deshabilitado (</w:t>
            </w:r>
            <w:r>
              <w:rPr>
                <w:rStyle w:val="VerbatimChar"/>
              </w:rPr>
              <w:t xml:space="preserve">if: false</w:t>
            </w:r>
            <w:r>
              <w:t xml:space="preserve">) +</w:t>
            </w:r>
            <w:r>
              <w:t xml:space="preserve"> </w:t>
            </w:r>
            <w:r>
              <w:rPr>
                <w:rStyle w:val="VerbatimChar"/>
              </w:rPr>
              <w:t xml:space="preserve">continue-on-error</w:t>
            </w:r>
            <w:r>
              <w:t xml:space="preserve"> </w:t>
            </w:r>
            <w:r>
              <w:t xml:space="preserve">heredado</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w:t>
            </w:r>
            <w:r>
              <w:t xml:space="preserve"> </w:t>
            </w:r>
            <w:r>
              <w:rPr>
                <w:rStyle w:val="VerbatimChar"/>
              </w:rPr>
              <w:t xml:space="preserve">.github/workflows/ci.yml</w:t>
            </w:r>
            <w:r>
              <w:t xml:space="preserve">,</w:t>
            </w:r>
            <w:r>
              <w:t xml:space="preserve"> </w:t>
            </w:r>
            <w:r>
              <w:rPr>
                <w:rStyle w:val="VerbatimChar"/>
              </w:rPr>
              <w:t xml:space="preserve">test-coverage.yml</w:t>
            </w:r>
            <w:r>
              <w:t xml:space="preserve"> </w:t>
            </w:r>
            <w:r>
              <w:t xml:space="preserve">[DOC] e2e-contamination-cleanup-20261009</w:t>
            </w:r>
          </w:p>
        </w:tc>
        <w:tc>
          <w:tcPr/>
          <w:p>
            <w:pPr>
              <w:pStyle w:val="Compact"/>
              <w:jc w:val="left"/>
            </w:pPr>
            <w:r>
              <w:t xml:space="preserve">Contaminación en vivo 2026-10-09 (48 tiendas/26 usuarios); desactivación como mitigación</w:t>
            </w:r>
          </w:p>
        </w:tc>
        <w:tc>
          <w:tcPr/>
          <w:p>
            <w:pPr>
              <w:pStyle w:val="Compact"/>
              <w:jc w:val="left"/>
            </w:pPr>
            <w:r>
              <w:t xml:space="preserve">CP-INFRA-011</w:t>
            </w:r>
          </w:p>
        </w:tc>
      </w:tr>
      <w:tr>
        <w:tc>
          <w:tcPr/>
          <w:p>
            <w:pPr>
              <w:pStyle w:val="Compact"/>
              <w:jc w:val="left"/>
            </w:pPr>
            <w:r>
              <w:t xml:space="preserve">CP-INFRA-002</w:t>
            </w:r>
          </w:p>
        </w:tc>
        <w:tc>
          <w:tcPr/>
          <w:p>
            <w:pPr>
              <w:pStyle w:val="Compact"/>
              <w:jc w:val="left"/>
            </w:pPr>
            <w:r>
              <w:t xml:space="preserve">INFRA</w:t>
            </w:r>
          </w:p>
        </w:tc>
        <w:tc>
          <w:tcPr/>
          <w:p>
            <w:pPr>
              <w:pStyle w:val="Compact"/>
              <w:jc w:val="left"/>
            </w:pPr>
            <w:r>
              <w:t xml:space="preserve">OOM estructural (4 GB): build/tsc local imposible; CI única autoridad</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7+ informes + [CÓD]</w:t>
            </w:r>
            <w:r>
              <w:t xml:space="preserve"> </w:t>
            </w:r>
            <w:r>
              <w:rPr>
                <w:rStyle w:val="VerbatimChar"/>
              </w:rPr>
              <w:t xml:space="preserve">next.config.ts</w:t>
            </w:r>
            <w:r>
              <w:t xml:space="preserve">, vitest.config</w:t>
            </w:r>
          </w:p>
        </w:tc>
        <w:tc>
          <w:tcPr/>
          <w:p>
            <w:pPr>
              <w:pStyle w:val="Compact"/>
              <w:jc w:val="left"/>
            </w:pPr>
            <w:r>
              <w:t xml:space="preserve">Contenedor 4 GB sin swap; exit 137 ×6 documentado</w:t>
            </w:r>
          </w:p>
        </w:tc>
        <w:tc>
          <w:tcPr/>
          <w:p>
            <w:pPr>
              <w:pStyle w:val="Compact"/>
              <w:jc w:val="left"/>
            </w:pPr>
            <w:r>
              <w:t xml:space="preserve">Infraestructura mayor</w:t>
            </w:r>
          </w:p>
        </w:tc>
      </w:tr>
      <w:tr>
        <w:tc>
          <w:tcPr/>
          <w:p>
            <w:pPr>
              <w:pStyle w:val="Compact"/>
              <w:jc w:val="left"/>
            </w:pPr>
            <w:r>
              <w:t xml:space="preserve">CP-INFRA-003</w:t>
            </w:r>
          </w:p>
        </w:tc>
        <w:tc>
          <w:tcPr/>
          <w:p>
            <w:pPr>
              <w:pStyle w:val="Compact"/>
              <w:jc w:val="left"/>
            </w:pPr>
            <w:r>
              <w:t xml:space="preserve">INFRA</w:t>
            </w:r>
          </w:p>
        </w:tc>
        <w:tc>
          <w:tcPr/>
          <w:p>
            <w:pPr>
              <w:pStyle w:val="Compact"/>
              <w:jc w:val="left"/>
            </w:pPr>
            <w:r>
              <w:rPr>
                <w:rStyle w:val="VerbatimChar"/>
              </w:rPr>
              <w:t xml:space="preserve">bun audit</w:t>
            </w:r>
            <w:r>
              <w:t xml:space="preserve"> </w:t>
            </w:r>
            <w:r>
              <w:t xml:space="preserve">no bloqueante (</w:t>
            </w:r>
            <w:r>
              <w:rPr>
                <w:rStyle w:val="VerbatimChar"/>
              </w:rPr>
              <w:t xml:space="preserve">|| echo</w:t>
            </w:r>
            <w:r>
              <w:t xml:space="preserve"> </w:t>
            </w:r>
            <w:r>
              <w:t xml:space="preserve">+ continue-on-error) + dual lockfile</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[CÓD]</w:t>
            </w:r>
            <w:r>
              <w:t xml:space="preserve"> </w:t>
            </w:r>
            <w:r>
              <w:rPr>
                <w:rStyle w:val="VerbatimChar"/>
              </w:rPr>
              <w:t xml:space="preserve">ci.yml</w:t>
            </w:r>
            <w:r>
              <w:t xml:space="preserve"> </w:t>
            </w:r>
            <w:r>
              <w:t xml:space="preserve">job security +</w:t>
            </w:r>
            <w:r>
              <w:t xml:space="preserve"> </w:t>
            </w:r>
            <w:r>
              <w:rPr>
                <w:rStyle w:val="VerbatimChar"/>
              </w:rPr>
              <w:t xml:space="preserve">bun.lock</w:t>
            </w:r>
            <w:r>
              <w:t xml:space="preserve">/</w:t>
            </w:r>
            <w:r>
              <w:rPr>
                <w:rStyle w:val="VerbatimChar"/>
              </w:rPr>
              <w:t xml:space="preserve">package-lock.json</w:t>
            </w:r>
          </w:p>
        </w:tc>
        <w:tc>
          <w:tcPr/>
          <w:p>
            <w:pPr>
              <w:pStyle w:val="Compact"/>
              <w:jc w:val="left"/>
            </w:pPr>
            <w:r>
              <w:t xml:space="preserve">Auditoría decorativa; riesgo de drift de dependencias</w:t>
            </w:r>
          </w:p>
        </w:tc>
        <w:tc>
          <w:tcPr/>
          <w:p>
            <w:pPr>
              <w:pStyle w:val="Compact"/>
              <w:jc w:val="left"/>
            </w:pPr>
            <w:r>
              <w:t xml:space="preserve">Ninguna</w:t>
            </w:r>
          </w:p>
        </w:tc>
      </w:tr>
      <w:tr>
        <w:tc>
          <w:tcPr/>
          <w:p>
            <w:pPr>
              <w:pStyle w:val="Compact"/>
              <w:jc w:val="left"/>
            </w:pPr>
            <w:r>
              <w:t xml:space="preserve">CP-INFRA-004</w:t>
            </w:r>
          </w:p>
        </w:tc>
        <w:tc>
          <w:tcPr/>
          <w:p>
            <w:pPr>
              <w:pStyle w:val="Compact"/>
              <w:jc w:val="left"/>
            </w:pPr>
            <w:r>
              <w:t xml:space="preserve">INFRA</w:t>
            </w:r>
          </w:p>
        </w:tc>
        <w:tc>
          <w:tcPr/>
          <w:p>
            <w:pPr>
              <w:pStyle w:val="Compact"/>
              <w:jc w:val="left"/>
            </w:pPr>
            <w:r>
              <w:t xml:space="preserve">27 supresiones de</w:t>
            </w:r>
            <w:r>
              <w:t xml:space="preserve"> </w:t>
            </w:r>
            <w:r>
              <w:rPr>
                <w:rStyle w:val="VerbatimChar"/>
              </w:rPr>
              <w:t xml:space="preserve">ci-gate-allowlist.json</w:t>
            </w:r>
            <w:r>
              <w:t xml:space="preserve"> </w:t>
            </w:r>
            <w:r>
              <w:t xml:space="preserve">expiran 2026-12-31; replay reintroduce SQL vulnerable</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[CÓD]</w:t>
            </w:r>
            <w:r>
              <w:t xml:space="preserve"> </w:t>
            </w:r>
            <w:r>
              <w:rPr>
                <w:rStyle w:val="VerbatimChar"/>
              </w:rPr>
              <w:t xml:space="preserve">ci-gate-allowlist.json</w:t>
            </w:r>
            <w:r>
              <w:t xml:space="preserve"> </w:t>
            </w:r>
            <w:r>
              <w:t xml:space="preserve">(21 estáticas + 6 SECDEF)</w:t>
            </w:r>
          </w:p>
        </w:tc>
        <w:tc>
          <w:tcPr/>
          <w:p>
            <w:pPr>
              <w:pStyle w:val="Compact"/>
              <w:jc w:val="left"/>
            </w:pPr>
            <w:r>
              <w:t xml:space="preserve">Fixes LIVE out-of-band sin migración de saneamiento del histórico</w:t>
            </w:r>
          </w:p>
        </w:tc>
        <w:tc>
          <w:tcPr/>
          <w:p>
            <w:pPr>
              <w:pStyle w:val="Compact"/>
              <w:jc w:val="left"/>
            </w:pPr>
            <w:r>
              <w:t xml:space="preserve">CP-SEC-005/006</w:t>
            </w:r>
          </w:p>
        </w:tc>
      </w:tr>
      <w:tr>
        <w:tc>
          <w:tcPr/>
          <w:p>
            <w:pPr>
              <w:pStyle w:val="Compact"/>
              <w:jc w:val="left"/>
            </w:pPr>
            <w:r>
              <w:t xml:space="preserve">CP-INFRA-005</w:t>
            </w:r>
          </w:p>
        </w:tc>
        <w:tc>
          <w:tcPr/>
          <w:p>
            <w:pPr>
              <w:pStyle w:val="Compact"/>
              <w:jc w:val="left"/>
            </w:pPr>
            <w:r>
              <w:t xml:space="preserve">INFRA</w:t>
            </w:r>
          </w:p>
        </w:tc>
        <w:tc>
          <w:tcPr/>
          <w:p>
            <w:pPr>
              <w:pStyle w:val="Compact"/>
              <w:jc w:val="left"/>
            </w:pPr>
            <w:r>
              <w:t xml:space="preserve">~100+ skips E2E condicionales + 12 unit skips sin plan + cobertura excluida</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[TEST]</w:t>
            </w:r>
            <w:r>
              <w:t xml:space="preserve"> </w:t>
            </w:r>
            <w:r>
              <w:rPr>
                <w:rStyle w:val="VerbatimChar"/>
              </w:rPr>
              <w:t xml:space="preserve">e2e/global-setup.ts:4-10</w:t>
            </w:r>
            <w:r>
              <w:t xml:space="preserve">, specs ×25; vitest skips ×12</w:t>
            </w:r>
          </w:p>
        </w:tc>
        <w:tc>
          <w:tcPr/>
          <w:p>
            <w:pPr>
              <w:pStyle w:val="Compact"/>
              <w:jc w:val="left"/>
            </w:pPr>
            <w:r>
              <w:t xml:space="preserve">Tokens/credenciales ausentes → skip silencioso; umbrales rebajados</w:t>
            </w:r>
          </w:p>
        </w:tc>
        <w:tc>
          <w:tcPr/>
          <w:p>
            <w:pPr>
              <w:pStyle w:val="Compact"/>
              <w:jc w:val="left"/>
            </w:pPr>
            <w:r>
              <w:t xml:space="preserve">CP-INFRA-011</w:t>
            </w:r>
          </w:p>
        </w:tc>
      </w:tr>
      <w:tr>
        <w:tc>
          <w:tcPr/>
          <w:p>
            <w:pPr>
              <w:pStyle w:val="Compact"/>
              <w:jc w:val="left"/>
            </w:pPr>
            <w:r>
              <w:t xml:space="preserve">CP-INFRA-006</w:t>
            </w:r>
          </w:p>
        </w:tc>
        <w:tc>
          <w:tcPr/>
          <w:p>
            <w:pPr>
              <w:pStyle w:val="Compact"/>
              <w:jc w:val="left"/>
            </w:pPr>
            <w:r>
              <w:t xml:space="preserve">INFRA</w:t>
            </w:r>
          </w:p>
        </w:tc>
        <w:tc>
          <w:tcPr/>
          <w:p>
            <w:pPr>
              <w:pStyle w:val="Compact"/>
              <w:jc w:val="left"/>
            </w:pPr>
            <w:r>
              <w:t xml:space="preserve">15 escenarios E2E sin cobertura (2 P0: recepción de mercancía y contra OC)</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E2E-COVERAGE-REPORT §escenarios</w:t>
            </w:r>
          </w:p>
        </w:tc>
        <w:tc>
          <w:tcPr/>
          <w:p>
            <w:pPr>
              <w:pStyle w:val="Compact"/>
              <w:jc w:val="left"/>
            </w:pPr>
            <w:r>
              <w:t xml:space="preserve">Fixtures multi-paso no creados (~2 días estimados)</w:t>
            </w:r>
          </w:p>
        </w:tc>
        <w:tc>
          <w:tcPr/>
          <w:p>
            <w:pPr>
              <w:pStyle w:val="Compact"/>
              <w:jc w:val="left"/>
            </w:pPr>
            <w:r>
              <w:t xml:space="preserve">CP-INFRA-011</w:t>
            </w:r>
          </w:p>
        </w:tc>
      </w:tr>
      <w:tr>
        <w:tc>
          <w:tcPr/>
          <w:p>
            <w:pPr>
              <w:pStyle w:val="Compact"/>
              <w:jc w:val="left"/>
            </w:pPr>
            <w:r>
              <w:t xml:space="preserve">CP-INFRA-007</w:t>
            </w:r>
          </w:p>
        </w:tc>
        <w:tc>
          <w:tcPr/>
          <w:p>
            <w:pPr>
              <w:pStyle w:val="Compact"/>
              <w:jc w:val="left"/>
            </w:pPr>
            <w:r>
              <w:t xml:space="preserve">INFRA</w:t>
            </w:r>
          </w:p>
        </w:tc>
        <w:tc>
          <w:tcPr/>
          <w:p>
            <w:pPr>
              <w:pStyle w:val="Compact"/>
              <w:jc w:val="left"/>
            </w:pPr>
            <w:r>
              <w:t xml:space="preserve">Cementerio de scripts one-off (45 MB, ~60+ scripts de misión, hardcodes)</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[CÓD]</w:t>
            </w:r>
            <w:r>
              <w:t xml:space="preserve"> </w:t>
            </w:r>
            <w:r>
              <w:rPr>
                <w:rStyle w:val="VerbatimChar"/>
              </w:rPr>
              <w:t xml:space="preserve">scripts/</w:t>
            </w:r>
            <w:r>
              <w:t xml:space="preserve"> </w:t>
            </w:r>
            <w:r>
              <w:t xml:space="preserve">censo +</w:t>
            </w:r>
            <w:r>
              <w:t xml:space="preserve"> </w:t>
            </w:r>
            <w:r>
              <w:rPr>
                <w:rStyle w:val="VerbatimChar"/>
              </w:rPr>
              <w:t xml:space="preserve">apply-rpc-fix.sh</w:t>
            </w:r>
          </w:p>
        </w:tc>
        <w:tc>
          <w:tcPr/>
          <w:p>
            <w:pPr>
              <w:pStyle w:val="Compact"/>
              <w:jc w:val="left"/>
            </w:pPr>
            <w:r>
              <w:t xml:space="preserve">Acumulación sin política de limpieza</w:t>
            </w:r>
          </w:p>
        </w:tc>
        <w:tc>
          <w:tcPr/>
          <w:p>
            <w:pPr>
              <w:pStyle w:val="Compact"/>
              <w:jc w:val="left"/>
            </w:pPr>
            <w:r>
              <w:t xml:space="preserve">Ninguna</w:t>
            </w:r>
          </w:p>
        </w:tc>
      </w:tr>
      <w:tr>
        <w:tc>
          <w:tcPr/>
          <w:p>
            <w:pPr>
              <w:pStyle w:val="Compact"/>
              <w:jc w:val="left"/>
            </w:pPr>
            <w:r>
              <w:t xml:space="preserve">CP-INFRA-008</w:t>
            </w:r>
          </w:p>
        </w:tc>
        <w:tc>
          <w:tcPr/>
          <w:p>
            <w:pPr>
              <w:pStyle w:val="Compact"/>
              <w:jc w:val="left"/>
            </w:pPr>
            <w:r>
              <w:t xml:space="preserve">INFRA</w:t>
            </w:r>
          </w:p>
        </w:tc>
        <w:tc>
          <w:tcPr/>
          <w:p>
            <w:pPr>
              <w:pStyle w:val="Compact"/>
              <w:jc w:val="left"/>
            </w:pPr>
            <w:r>
              <w:t xml:space="preserve">Inconsistencias de infra: PM2 en modo dev, crons divergentes (24 h vs 5 min), docker 512M, 3 superficies de despliegue</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[CÓD]</w:t>
            </w:r>
            <w:r>
              <w:t xml:space="preserve"> </w:t>
            </w:r>
            <w:r>
              <w:rPr>
                <w:rStyle w:val="VerbatimChar"/>
              </w:rPr>
              <w:t xml:space="preserve">ecosystem.config.js</w:t>
            </w:r>
            <w:r>
              <w:t xml:space="preserve">,</w:t>
            </w:r>
            <w:r>
              <w:t xml:space="preserve"> </w:t>
            </w:r>
            <w:r>
              <w:rPr>
                <w:rStyle w:val="VerbatimChar"/>
              </w:rPr>
              <w:t xml:space="preserve">vercel.json</w:t>
            </w:r>
            <w:r>
              <w:t xml:space="preserve">,</w:t>
            </w:r>
            <w:r>
              <w:t xml:space="preserve"> </w:t>
            </w:r>
            <w:r>
              <w:rPr>
                <w:rStyle w:val="VerbatimChar"/>
              </w:rPr>
              <w:t xml:space="preserve">docker-compose.yml</w:t>
            </w:r>
            <w:r>
              <w:t xml:space="preserve">,</w:t>
            </w:r>
            <w:r>
              <w:t xml:space="preserve"> </w:t>
            </w:r>
            <w:r>
              <w:rPr>
                <w:rStyle w:val="VerbatimChar"/>
              </w:rPr>
              <w:t xml:space="preserve">Dockerfile</w:t>
            </w:r>
          </w:p>
        </w:tc>
        <w:tc>
          <w:tcPr/>
          <w:p>
            <w:pPr>
              <w:pStyle w:val="Compact"/>
              <w:jc w:val="left"/>
            </w:pPr>
            <w:r>
              <w:t xml:space="preserve">Comentarios desfasados; perfiles de memoria incoherentes</w:t>
            </w:r>
          </w:p>
        </w:tc>
        <w:tc>
          <w:tcPr/>
          <w:p>
            <w:pPr>
              <w:pStyle w:val="Compact"/>
              <w:jc w:val="left"/>
            </w:pPr>
            <w:r>
              <w:t xml:space="preserve">Ninguna</w:t>
            </w:r>
          </w:p>
        </w:tc>
      </w:tr>
      <w:tr>
        <w:tc>
          <w:tcPr/>
          <w:p>
            <w:pPr>
              <w:pStyle w:val="Compact"/>
              <w:jc w:val="left"/>
            </w:pPr>
            <w:r>
              <w:t xml:space="preserve">CP-INFRA-009</w:t>
            </w:r>
          </w:p>
        </w:tc>
        <w:tc>
          <w:tcPr/>
          <w:p>
            <w:pPr>
              <w:pStyle w:val="Compact"/>
              <w:jc w:val="left"/>
            </w:pPr>
            <w:r>
              <w:t xml:space="preserve">INFRA</w:t>
            </w:r>
          </w:p>
        </w:tc>
        <w:tc>
          <w:tcPr/>
          <w:p>
            <w:pPr>
              <w:pStyle w:val="Compact"/>
              <w:jc w:val="left"/>
            </w:pPr>
            <w:r>
              <w:t xml:space="preserve">Gate de proceso: PRs mergeados con previews en ERROR o E2E advisory</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VERCEL-PREVIEW-FAILURE §8.3 + vercel-deploy-outage-1381</w:t>
            </w:r>
          </w:p>
        </w:tc>
        <w:tc>
          <w:tcPr/>
          <w:p>
            <w:pPr>
              <w:pStyle w:val="Compact"/>
              <w:jc w:val="left"/>
            </w:pPr>
            <w:r>
              <w:t xml:space="preserve">Política ausente: TS2739 y TS18048 llegaron a producción así</w:t>
            </w:r>
          </w:p>
        </w:tc>
        <w:tc>
          <w:tcPr/>
          <w:p>
            <w:pPr>
              <w:pStyle w:val="Compact"/>
              <w:jc w:val="left"/>
            </w:pPr>
            <w:r>
              <w:t xml:space="preserve">Ninguna</w:t>
            </w:r>
          </w:p>
        </w:tc>
      </w:tr>
      <w:tr>
        <w:tc>
          <w:tcPr/>
          <w:p>
            <w:pPr>
              <w:pStyle w:val="Compact"/>
              <w:jc w:val="left"/>
            </w:pPr>
            <w:r>
              <w:t xml:space="preserve">CP-INFRA-010</w:t>
            </w:r>
          </w:p>
        </w:tc>
        <w:tc>
          <w:tcPr/>
          <w:p>
            <w:pPr>
              <w:pStyle w:val="Compact"/>
              <w:jc w:val="left"/>
            </w:pPr>
            <w:r>
              <w:t xml:space="preserve">INFRA</w:t>
            </w:r>
          </w:p>
        </w:tc>
        <w:tc>
          <w:tcPr/>
          <w:p>
            <w:pPr>
              <w:pStyle w:val="Compact"/>
              <w:jc w:val="left"/>
            </w:pPr>
            <w:r>
              <w:t xml:space="preserve">Presupuesto de bundles en CI + carrito con</w:t>
            </w:r>
            <w:r>
              <w:t xml:space="preserve"> </w:t>
            </w:r>
            <w:r>
              <w:rPr>
                <w:rStyle w:val="VerbatimChar"/>
              </w:rPr>
              <w:t xml:space="preserve">Product</w:t>
            </w:r>
            <w:r>
              <w:t xml:space="preserve"> </w:t>
            </w:r>
            <w:r>
              <w:t xml:space="preserve">completos en localStorage (CB5) + landing RSC (CB3)</w:t>
            </w:r>
          </w:p>
        </w:tc>
        <w:tc>
          <w:tcPr/>
          <w:p>
            <w:pPr>
              <w:pStyle w:val="Compact"/>
              <w:jc w:val="left"/>
            </w:pPr>
            <w:r>
              <w:t xml:space="preserve">PENDIENTE CONFIRMADA</w:t>
            </w:r>
          </w:p>
        </w:tc>
        <w:tc>
          <w:tcPr/>
          <w:p>
            <w:pPr>
              <w:pStyle w:val="Compact"/>
              <w:jc w:val="left"/>
            </w:pPr>
            <w:r>
              <w:t xml:space="preserve">P2</w:t>
            </w:r>
          </w:p>
        </w:tc>
        <w:tc>
          <w:tcPr/>
          <w:p>
            <w:pPr>
              <w:pStyle w:val="Compact"/>
              <w:jc w:val="left"/>
            </w:pPr>
            <w:r>
              <w:t xml:space="preserve">[DOC] COSTPRO-PERFORMANCE-AUDIT §11.3/§11 + [CÓD]</w:t>
            </w:r>
            <w:r>
              <w:t xml:space="preserve"> </w:t>
            </w:r>
            <w:r>
              <w:rPr>
                <w:rStyle w:val="VerbatimChar"/>
              </w:rPr>
              <w:t xml:space="preserve">cart.ts</w:t>
            </w:r>
          </w:p>
        </w:tc>
        <w:tc>
          <w:tcPr/>
          <w:p>
            <w:pPr>
              <w:pStyle w:val="Compact"/>
              <w:jc w:val="left"/>
            </w:pPr>
            <w:r>
              <w:t xml:space="preserve">CB1-CB4 resueltos; CB5/CB3 y size-limit pendientes</w:t>
            </w:r>
          </w:p>
        </w:tc>
        <w:tc>
          <w:tcPr/>
          <w:p>
            <w:pPr>
              <w:pStyle w:val="Compact"/>
              <w:jc w:val="left"/>
            </w:pPr>
            <w:r>
              <w:t xml:space="preserve">Ninguna</w:t>
            </w:r>
          </w:p>
        </w:tc>
      </w:tr>
      <w:tr>
        <w:tc>
          <w:tcPr/>
          <w:p>
            <w:pPr>
              <w:pStyle w:val="Compact"/>
              <w:jc w:val="left"/>
            </w:pPr>
            <w:r>
              <w:t xml:space="preserve">CP-INFRA-011</w:t>
            </w:r>
          </w:p>
        </w:tc>
        <w:tc>
          <w:tcPr/>
          <w:p>
            <w:pPr>
              <w:pStyle w:val="Compact"/>
              <w:jc w:val="left"/>
            </w:pPr>
            <w:r>
              <w:t xml:space="preserve">INFRA</w:t>
            </w:r>
          </w:p>
        </w:tc>
        <w:tc>
          <w:tcPr/>
          <w:p>
            <w:pPr>
              <w:pStyle w:val="Compact"/>
              <w:jc w:val="left"/>
            </w:pPr>
            <w:r>
              <w:t xml:space="preserve">Sin proyecto Supabase aislado para E2E/perf</w:t>
            </w:r>
          </w:p>
        </w:tc>
        <w:tc>
          <w:tcPr/>
          <w:p>
            <w:pPr>
              <w:pStyle w:val="Compact"/>
              <w:jc w:val="left"/>
            </w:pPr>
            <w:r>
              <w:t xml:space="preserve">PENDIENTE CONFIRMADA</w:t>
            </w:r>
          </w:p>
        </w:tc>
        <w:tc>
          <w:tcPr/>
          <w:p>
            <w:pPr>
              <w:pStyle w:val="Compact"/>
              <w:jc w:val="left"/>
            </w:pPr>
            <w:r>
              <w:t xml:space="preserve">P1</w:t>
            </w:r>
          </w:p>
        </w:tc>
        <w:tc>
          <w:tcPr/>
          <w:p>
            <w:pPr>
              <w:pStyle w:val="Compact"/>
              <w:jc w:val="left"/>
            </w:pPr>
            <w:r>
              <w:t xml:space="preserve">[DOC] COSTPRO-PERFORMANCE-AUDIT §10/§11.4</w:t>
            </w:r>
          </w:p>
        </w:tc>
        <w:tc>
          <w:tcPr/>
          <w:p>
            <w:pPr>
              <w:pStyle w:val="Compact"/>
              <w:jc w:val="left"/>
            </w:pPr>
            <w:r>
              <w:t xml:space="preserve">Único fixture es admin sobre BD compartida</w:t>
            </w:r>
          </w:p>
        </w:tc>
        <w:tc>
          <w:tcPr/>
          <w:p>
            <w:pPr>
              <w:pStyle w:val="Compact"/>
              <w:jc w:val="left"/>
            </w:pPr>
            <w:r>
              <w:t xml:space="preserve">Crea entorno aislado</w:t>
            </w:r>
          </w:p>
        </w:tc>
      </w:tr>
      <w:tr>
        <w:tc>
          <w:tcPr/>
          <w:p>
            <w:pPr>
              <w:pStyle w:val="Compact"/>
              <w:jc w:val="left"/>
            </w:pPr>
            <w:r>
              <w:t xml:space="preserve">CP-INFRA-012</w:t>
            </w:r>
          </w:p>
        </w:tc>
        <w:tc>
          <w:tcPr/>
          <w:p>
            <w:pPr>
              <w:pStyle w:val="Compact"/>
              <w:jc w:val="left"/>
            </w:pPr>
            <w:r>
              <w:t xml:space="preserve">INFRA</w:t>
            </w:r>
          </w:p>
        </w:tc>
        <w:tc>
          <w:tcPr/>
          <w:p>
            <w:pPr>
              <w:pStyle w:val="Compact"/>
              <w:jc w:val="left"/>
            </w:pPr>
            <w:r>
              <w:t xml:space="preserve">Sin métricas de campo (web-vitals p75) + awaits secuenciales restantes (4 endpoints)</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COSTPRO-PERFORMANCE-AUDIT §11.5/§11.6</w:t>
            </w:r>
          </w:p>
        </w:tc>
        <w:tc>
          <w:tcPr/>
          <w:p>
            <w:pPr>
              <w:pStyle w:val="Compact"/>
              <w:jc w:val="left"/>
            </w:pPr>
            <w:r>
              <w:t xml:space="preserve">Instrumentación no instalada</w:t>
            </w:r>
          </w:p>
        </w:tc>
        <w:tc>
          <w:tcPr/>
          <w:p>
            <w:pPr>
              <w:pStyle w:val="Compact"/>
              <w:jc w:val="left"/>
            </w:pPr>
            <w:r>
              <w:t xml:space="preserve">CP-INFRA-011</w:t>
            </w:r>
          </w:p>
        </w:tc>
      </w:tr>
      <w:tr>
        <w:tc>
          <w:tcPr/>
          <w:p>
            <w:pPr>
              <w:pStyle w:val="Compact"/>
              <w:jc w:val="left"/>
            </w:pPr>
            <w:r>
              <w:t xml:space="preserve">CP-INFRA-013</w:t>
            </w:r>
          </w:p>
        </w:tc>
        <w:tc>
          <w:tcPr/>
          <w:p>
            <w:pPr>
              <w:pStyle w:val="Compact"/>
              <w:jc w:val="left"/>
            </w:pPr>
            <w:r>
              <w:t xml:space="preserve">INFRA</w:t>
            </w:r>
          </w:p>
        </w:tc>
        <w:tc>
          <w:tcPr/>
          <w:p>
            <w:pPr>
              <w:pStyle w:val="Compact"/>
              <w:jc w:val="left"/>
            </w:pPr>
            <w:r>
              <w:t xml:space="preserve">Reevaluación Vercel AI SDK postergada a Q3 2026 sin tracking</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vercel-ai-sdk-migration-eval</w:t>
            </w:r>
          </w:p>
        </w:tc>
        <w:tc>
          <w:tcPr/>
          <w:p>
            <w:pPr>
              <w:pStyle w:val="Compact"/>
              <w:jc w:val="left"/>
            </w:pPr>
            <w:r>
              <w:t xml:space="preserve">Decisión deliberada de no migrar (alucinaciones de tools)</w:t>
            </w:r>
          </w:p>
        </w:tc>
        <w:tc>
          <w:tcPr/>
          <w:p>
            <w:pPr>
              <w:pStyle w:val="Compact"/>
              <w:jc w:val="left"/>
            </w:pPr>
            <w:r>
              <w:t xml:space="preserve">Ninguna</w:t>
            </w:r>
          </w:p>
        </w:tc>
      </w:tr>
      <w:tr>
        <w:tc>
          <w:tcPr/>
          <w:p>
            <w:pPr>
              <w:pStyle w:val="Compact"/>
              <w:jc w:val="left"/>
            </w:pPr>
            <w:r>
              <w:t xml:space="preserve">CP-INFRA-014</w:t>
            </w:r>
          </w:p>
        </w:tc>
        <w:tc>
          <w:tcPr/>
          <w:p>
            <w:pPr>
              <w:pStyle w:val="Compact"/>
              <w:jc w:val="left"/>
            </w:pPr>
            <w:r>
              <w:t xml:space="preserve">INFRA</w:t>
            </w:r>
          </w:p>
        </w:tc>
        <w:tc>
          <w:tcPr/>
          <w:p>
            <w:pPr>
              <w:pStyle w:val="Compact"/>
              <w:jc w:val="left"/>
            </w:pPr>
            <w:r>
              <w:t xml:space="preserve">Branch protection y secrets de GitHub no verificables desde el repo</w:t>
            </w:r>
          </w:p>
        </w:tc>
        <w:tc>
          <w:tcPr/>
          <w:p>
            <w:pPr>
              <w:pStyle w:val="Compact"/>
              <w:jc w:val="left"/>
            </w:pPr>
            <w:r>
              <w:t xml:space="preserve">NO VERIFICABLE</w:t>
            </w:r>
          </w:p>
        </w:tc>
        <w:tc>
          <w:tcPr/>
          <w:p>
            <w:pPr>
              <w:pStyle w:val="Compact"/>
              <w:jc w:val="left"/>
            </w:pPr>
            <w:r>
              <w:t xml:space="preserve">P3</w:t>
            </w:r>
          </w:p>
        </w:tc>
        <w:tc>
          <w:tcPr/>
          <w:p>
            <w:pPr>
              <w:pStyle w:val="Compact"/>
              <w:jc w:val="left"/>
            </w:pPr>
            <w:r>
              <w:t xml:space="preserve">[DOC] branch-protection.md (documento de intención)</w:t>
            </w:r>
          </w:p>
        </w:tc>
        <w:tc>
          <w:tcPr/>
          <w:p>
            <w:pPr>
              <w:pStyle w:val="Compact"/>
              <w:jc w:val="left"/>
            </w:pPr>
            <w:r>
              <w:t xml:space="preserve">Requiere acceso admin a GitHub</w:t>
            </w:r>
          </w:p>
        </w:tc>
        <w:tc>
          <w:tcPr/>
          <w:p>
            <w:pPr>
              <w:pStyle w:val="Compact"/>
              <w:jc w:val="left"/>
            </w:pPr>
            <w:r>
              <w:t xml:space="preserve">Acceso admin</w:t>
            </w:r>
          </w:p>
        </w:tc>
      </w:tr>
      <w:tr>
        <w:tc>
          <w:tcPr/>
          <w:p>
            <w:pPr>
              <w:pStyle w:val="Compact"/>
              <w:jc w:val="left"/>
            </w:pPr>
            <w:r>
              <w:t xml:space="preserve">CP-INFRA-015</w:t>
            </w:r>
          </w:p>
        </w:tc>
        <w:tc>
          <w:tcPr/>
          <w:p>
            <w:pPr>
              <w:pStyle w:val="Compact"/>
              <w:jc w:val="left"/>
            </w:pPr>
            <w:r>
              <w:t xml:space="preserve">INFRA</w:t>
            </w:r>
          </w:p>
        </w:tc>
        <w:tc>
          <w:tcPr/>
          <w:p>
            <w:pPr>
              <w:pStyle w:val="Compact"/>
              <w:jc w:val="left"/>
            </w:pPr>
            <w:r>
              <w:t xml:space="preserve">Warnings de deploy Vercel (módulo</w:t>
            </w:r>
            <w:r>
              <w:t xml:space="preserve"> </w:t>
            </w:r>
            <w:r>
              <w:rPr>
                <w:rStyle w:val="VerbatimChar"/>
              </w:rPr>
              <w:t xml:space="preserve">stripe</w:t>
            </w:r>
            <w:r>
              <w:t xml:space="preserve"> </w:t>
            </w:r>
            <w:r>
              <w:t xml:space="preserve">opcional + 16 warnings tracing 11.120 archivos)</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[DOC] VERCEL-PREVIEW-FAILURE §8</w:t>
            </w:r>
          </w:p>
        </w:tc>
        <w:tc>
          <w:tcPr/>
          <w:p>
            <w:pPr>
              <w:pStyle w:val="Compact"/>
              <w:jc w:val="left"/>
            </w:pPr>
            <w:r>
              <w:t xml:space="preserve">Import condicional +</w:t>
            </w:r>
            <w:r>
              <w:t xml:space="preserve"> </w:t>
            </w:r>
            <w:r>
              <w:rPr>
                <w:rStyle w:val="VerbatimChar"/>
              </w:rPr>
              <w:t xml:space="preserve">outputFileTracingIncludes</w:t>
            </w:r>
            <w:r>
              <w:t xml:space="preserve"> </w:t>
            </w:r>
            <w:r>
              <w:t xml:space="preserve">amplio</w:t>
            </w:r>
          </w:p>
        </w:tc>
        <w:tc>
          <w:tcPr/>
          <w:p>
            <w:pPr>
              <w:pStyle w:val="Compact"/>
              <w:jc w:val="left"/>
            </w:pPr>
            <w:r>
              <w:t xml:space="preserve">Ninguna</w:t>
            </w:r>
          </w:p>
        </w:tc>
      </w:tr>
      <w:tr>
        <w:tc>
          <w:tcPr/>
          <w:p>
            <w:pPr>
              <w:pStyle w:val="Compact"/>
              <w:jc w:val="left"/>
            </w:pPr>
            <w:r>
              <w:t xml:space="preserve">CP-INFRA-016</w:t>
            </w:r>
          </w:p>
        </w:tc>
        <w:tc>
          <w:tcPr/>
          <w:p>
            <w:pPr>
              <w:pStyle w:val="Compact"/>
              <w:jc w:val="left"/>
            </w:pPr>
            <w:r>
              <w:t xml:space="preserve">INFRA</w:t>
            </w:r>
          </w:p>
        </w:tc>
        <w:tc>
          <w:tcPr/>
          <w:p>
            <w:pPr>
              <w:pStyle w:val="Compact"/>
              <w:jc w:val="left"/>
            </w:pPr>
            <w:r>
              <w:t xml:space="preserve">Auto-commits diarios del agente auditor a la rama default</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[CÓD]</w:t>
            </w:r>
            <w:r>
              <w:t xml:space="preserve"> </w:t>
            </w:r>
            <w:r>
              <w:rPr>
                <w:rStyle w:val="VerbatimChar"/>
              </w:rPr>
              <w:t xml:space="preserve">.github/workflows/daily-audit.yml</w:t>
            </w:r>
          </w:p>
        </w:tc>
        <w:tc>
          <w:tcPr/>
          <w:p>
            <w:pPr>
              <w:pStyle w:val="Compact"/>
              <w:jc w:val="left"/>
            </w:pPr>
            <w:r>
              <w:t xml:space="preserve">Cron auto-commitea mapa_vistas/audits como «AI Auditor Agent»</w:t>
            </w:r>
          </w:p>
        </w:tc>
        <w:tc>
          <w:tcPr/>
          <w:p>
            <w:pPr>
              <w:pStyle w:val="Compact"/>
              <w:jc w:val="left"/>
            </w:pPr>
            <w:r>
              <w:t xml:space="preserve">Ninguna</w:t>
            </w:r>
          </w:p>
        </w:tc>
      </w:tr>
      <w:tr>
        <w:tc>
          <w:tcPr/>
          <w:p>
            <w:pPr>
              <w:pStyle w:val="Compact"/>
              <w:jc w:val="left"/>
            </w:pPr>
            <w:r>
              <w:t xml:space="preserve">CP-INFRA-017</w:t>
            </w:r>
          </w:p>
        </w:tc>
        <w:tc>
          <w:tcPr/>
          <w:p>
            <w:pPr>
              <w:pStyle w:val="Compact"/>
              <w:jc w:val="left"/>
            </w:pPr>
            <w:r>
              <w:t xml:space="preserve">INFRA</w:t>
            </w:r>
          </w:p>
        </w:tc>
        <w:tc>
          <w:tcPr/>
          <w:p>
            <w:pPr>
              <w:pStyle w:val="Compact"/>
              <w:jc w:val="left"/>
            </w:pPr>
            <w:r>
              <w:rPr>
                <w:rStyle w:val="VerbatimChar"/>
              </w:rPr>
              <w:t xml:space="preserve">turbopack.memoryLimit</w:t>
            </w:r>
            <w:r>
              <w:t xml:space="preserve"> </w:t>
            </w:r>
            <w:r>
              <w:t xml:space="preserve">no soportada en Next 16.3.3; Sentry monitors omitidos con Turbopack</w:t>
            </w:r>
          </w:p>
        </w:tc>
        <w:tc>
          <w:tcPr/>
          <w:p>
            <w:pPr>
              <w:pStyle w:val="Compact"/>
              <w:jc w:val="left"/>
            </w:pPr>
            <w:r>
              <w:t xml:space="preserve">PENDIENTE CONFIRMADA</w:t>
            </w:r>
          </w:p>
        </w:tc>
        <w:tc>
          <w:tcPr/>
          <w:p>
            <w:pPr>
              <w:pStyle w:val="Compact"/>
              <w:jc w:val="left"/>
            </w:pPr>
            <w:r>
              <w:t xml:space="preserve">P3</w:t>
            </w:r>
          </w:p>
        </w:tc>
        <w:tc>
          <w:tcPr/>
          <w:p>
            <w:pPr>
              <w:pStyle w:val="Compact"/>
              <w:jc w:val="left"/>
            </w:pPr>
            <w:r>
              <w:t xml:space="preserve">[CÓD]</w:t>
            </w:r>
            <w:r>
              <w:t xml:space="preserve"> </w:t>
            </w:r>
            <w:r>
              <w:rPr>
                <w:rStyle w:val="VerbatimChar"/>
              </w:rPr>
              <w:t xml:space="preserve">next.config.ts</w:t>
            </w:r>
            <w:r>
              <w:t xml:space="preserve"> </w:t>
            </w:r>
            <w:r>
              <w:t xml:space="preserve">(comentarios verificados)</w:t>
            </w:r>
          </w:p>
        </w:tc>
        <w:tc>
          <w:tcPr/>
          <w:p>
            <w:pPr>
              <w:pStyle w:val="Compact"/>
              <w:jc w:val="left"/>
            </w:pPr>
            <w:r>
              <w:t xml:space="preserve">Limitaciones de la versión; sin forma declarada de limitar memoria</w:t>
            </w:r>
          </w:p>
        </w:tc>
        <w:tc>
          <w:tcPr/>
          <w:p>
            <w:pPr>
              <w:pStyle w:val="Compact"/>
              <w:jc w:val="left"/>
            </w:pPr>
            <w:r>
              <w:t xml:space="preserve">CP-INFRA-002</w:t>
            </w:r>
          </w:p>
        </w:tc>
      </w:tr>
      <w:tr>
        <w:tc>
          <w:tcPr/>
          <w:p>
            <w:pPr>
              <w:pStyle w:val="Compact"/>
              <w:jc w:val="left"/>
            </w:pPr>
            <w:r>
              <w:t xml:space="preserve">CP-RES-001</w:t>
            </w:r>
          </w:p>
        </w:tc>
        <w:tc>
          <w:tcPr/>
          <w:p>
            <w:pPr>
              <w:pStyle w:val="Compact"/>
              <w:jc w:val="left"/>
            </w:pPr>
            <w:r>
              <w:t xml:space="preserve">SEC</w:t>
            </w:r>
          </w:p>
        </w:tc>
        <w:tc>
          <w:tcPr/>
          <w:p>
            <w:pPr>
              <w:pStyle w:val="Compact"/>
              <w:jc w:val="left"/>
            </w:pPr>
            <w:r>
              <w:t xml:space="preserve">Spoofing de</w:t>
            </w:r>
            <w:r>
              <w:t xml:space="preserve"> </w:t>
            </w:r>
            <w:r>
              <w:rPr>
                <w:rStyle w:val="VerbatimChar"/>
              </w:rPr>
              <w:t xml:space="preserve">p_user_id</w:t>
            </w:r>
            <w:r>
              <w:t xml:space="preserve"> </w:t>
            </w:r>
            <w:r>
              <w:t xml:space="preserve">en 31 RPCs + BOLA en</w:t>
            </w:r>
            <w:r>
              <w:t xml:space="preserve"> </w:t>
            </w:r>
            <w:r>
              <w:rPr>
                <w:rStyle w:val="VerbatimChar"/>
              </w:rPr>
              <w:t xml:space="preserve">confirm_transfer</w:t>
            </w:r>
            <w:r>
              <w:t xml:space="preserve"> </w:t>
            </w:r>
            <w:r>
              <w:t xml:space="preserve">+ H7/H4</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20260727000006/7</w:t>
            </w:r>
            <w:r>
              <w:t xml:space="preserve"> </w:t>
            </w:r>
            <w:r>
              <w:t xml:space="preserve">(V2.12.9/10) +</w:t>
            </w:r>
            <w:r>
              <w:t xml:space="preserve"> </w:t>
            </w:r>
            <w:r>
              <w:rPr>
                <w:rStyle w:val="VerbatimChar"/>
              </w:rPr>
              <w:t xml:space="preserve">stores/route.ts</w:t>
            </w:r>
            <w:r>
              <w:t xml:space="preserve"> </w:t>
            </w:r>
            <w:r>
              <w:t xml:space="preserve">(V2.12.11) + hot test</w:t>
            </w:r>
          </w:p>
        </w:tc>
        <w:tc>
          <w:tcPr/>
          <w:p>
            <w:pPr>
              <w:pStyle w:val="Compact"/>
              <w:jc w:val="left"/>
            </w:pPr>
            <w:r>
              <w:t xml:space="preserve">Anti-spoofing</w:t>
            </w:r>
            <w:r>
              <w:t xml:space="preserve"> </w:t>
            </w:r>
            <w:r>
              <w:rPr>
                <w:rStyle w:val="VerbatimChar"/>
              </w:rPr>
              <w:t xml:space="preserve">auth.uid()</w:t>
            </w:r>
            <w:r>
              <w:t xml:space="preserve"> </w:t>
            </w:r>
            <w:r>
              <w:t xml:space="preserve">en RPCs; ACL de tiendas en API</w:t>
            </w:r>
          </w:p>
        </w:tc>
        <w:tc>
          <w:tcPr/>
          <w:p>
            <w:pPr>
              <w:pStyle w:val="Compact"/>
              <w:jc w:val="left"/>
            </w:pPr>
            <w:r>
              <w:t xml:space="preserve">—</w:t>
            </w:r>
          </w:p>
        </w:tc>
      </w:tr>
      <w:tr>
        <w:tc>
          <w:tcPr/>
          <w:p>
            <w:pPr>
              <w:pStyle w:val="Compact"/>
              <w:jc w:val="left"/>
            </w:pPr>
            <w:r>
              <w:t xml:space="preserve">CP-RES-002</w:t>
            </w:r>
          </w:p>
        </w:tc>
        <w:tc>
          <w:tcPr/>
          <w:p>
            <w:pPr>
              <w:pStyle w:val="Compact"/>
              <w:jc w:val="left"/>
            </w:pPr>
            <w:r>
              <w:t xml:space="preserve">SEC</w:t>
            </w:r>
          </w:p>
        </w:tc>
        <w:tc>
          <w:tcPr/>
          <w:p>
            <w:pPr>
              <w:pStyle w:val="Compact"/>
              <w:jc w:val="left"/>
            </w:pPr>
            <w:r>
              <w:t xml:space="preserve">Seteo directo de contraseña por Super Admin (multi-tienda)</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SetPasswordModal.tsx</w:t>
            </w:r>
            <w:r>
              <w:t xml:space="preserve">,</w:t>
            </w:r>
            <w:r>
              <w:t xml:space="preserve"> </w:t>
            </w:r>
            <w:r>
              <w:rPr>
                <w:rStyle w:val="VerbatimChar"/>
              </w:rPr>
              <w:t xml:space="preserve">/api/users/reset-password</w:t>
            </w:r>
            <w:r>
              <w:t xml:space="preserve"> </w:t>
            </w:r>
            <w:r>
              <w:t xml:space="preserve">+ 30 tests</w:t>
            </w:r>
          </w:p>
        </w:tc>
        <w:tc>
          <w:tcPr/>
          <w:p>
            <w:pPr>
              <w:pStyle w:val="Compact"/>
              <w:jc w:val="left"/>
            </w:pPr>
            <w:r>
              <w:t xml:space="preserve">server-side</w:t>
            </w:r>
            <w:r>
              <w:t xml:space="preserve"> </w:t>
            </w:r>
            <w:r>
              <w:rPr>
                <w:rStyle w:val="VerbatimChar"/>
              </w:rPr>
              <w:t xml:space="preserve">auth.admin.updateUserById</w:t>
            </w:r>
            <w:r>
              <w:t xml:space="preserve"> </w:t>
            </w:r>
            <w:r>
              <w:t xml:space="preserve">+ auditoría sin secretos</w:t>
            </w:r>
          </w:p>
        </w:tc>
        <w:tc>
          <w:tcPr/>
          <w:p>
            <w:pPr>
              <w:pStyle w:val="Compact"/>
              <w:jc w:val="left"/>
            </w:pPr>
            <w:r>
              <w:t xml:space="preserve">—</w:t>
            </w:r>
          </w:p>
        </w:tc>
      </w:tr>
      <w:tr>
        <w:tc>
          <w:tcPr/>
          <w:p>
            <w:pPr>
              <w:pStyle w:val="Compact"/>
              <w:jc w:val="left"/>
            </w:pPr>
            <w:r>
              <w:t xml:space="preserve">CP-RES-003</w:t>
            </w:r>
          </w:p>
        </w:tc>
        <w:tc>
          <w:tcPr/>
          <w:p>
            <w:pPr>
              <w:pStyle w:val="Compact"/>
              <w:jc w:val="left"/>
            </w:pPr>
            <w:r>
              <w:t xml:space="preserve">UI</w:t>
            </w:r>
          </w:p>
        </w:tc>
        <w:tc>
          <w:tcPr/>
          <w:p>
            <w:pPr>
              <w:pStyle w:val="Compact"/>
              <w:jc w:val="left"/>
            </w:pPr>
            <w:r>
              <w:t xml:space="preserve">Aislamiento del landing del tema/modos de la app</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landing-shield.css</w:t>
            </w:r>
            <w:r>
              <w:t xml:space="preserve"> </w:t>
            </w:r>
            <w:r>
              <w:t xml:space="preserve">+ 211/211 checks TEST 1-8</w:t>
            </w:r>
          </w:p>
        </w:tc>
        <w:tc>
          <w:tcPr/>
          <w:p>
            <w:pPr>
              <w:pStyle w:val="Compact"/>
              <w:jc w:val="left"/>
            </w:pPr>
            <w:r>
              <w:t xml:space="preserve">Escudo</w:t>
            </w:r>
            <w:r>
              <w:t xml:space="preserve"> </w:t>
            </w:r>
            <w:r>
              <w:rPr>
                <w:rStyle w:val="VerbatimChar"/>
              </w:rPr>
              <w:t xml:space="preserve">:has(#landing-root)</w:t>
            </w:r>
            <w:r>
              <w:t xml:space="preserve"> </w:t>
            </w:r>
            <w:r>
              <w:t xml:space="preserve">+ eliminación de forzado de clases</w:t>
            </w:r>
          </w:p>
        </w:tc>
        <w:tc>
          <w:tcPr/>
          <w:p>
            <w:pPr>
              <w:pStyle w:val="Compact"/>
              <w:jc w:val="left"/>
            </w:pPr>
            <w:r>
              <w:t xml:space="preserve">—</w:t>
            </w:r>
          </w:p>
        </w:tc>
      </w:tr>
      <w:tr>
        <w:tc>
          <w:tcPr/>
          <w:p>
            <w:pPr>
              <w:pStyle w:val="Compact"/>
              <w:jc w:val="left"/>
            </w:pPr>
            <w:r>
              <w:t xml:space="preserve">CP-RES-004</w:t>
            </w:r>
          </w:p>
        </w:tc>
        <w:tc>
          <w:tcPr/>
          <w:p>
            <w:pPr>
              <w:pStyle w:val="Compact"/>
              <w:jc w:val="left"/>
            </w:pPr>
            <w:r>
              <w:t xml:space="preserve">INFRA</w:t>
            </w:r>
          </w:p>
        </w:tc>
        <w:tc>
          <w:tcPr/>
          <w:p>
            <w:pPr>
              <w:pStyle w:val="Compact"/>
              <w:jc w:val="left"/>
            </w:pPr>
            <w:r>
              <w:t xml:space="preserve">Performance: chunks jspdf/xlsx fuera del grafo POS (CB1), splash (CB2), sync/batch (CB4)</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 dynamic imports</w:t>
            </w:r>
            <w:r>
              <w:t xml:space="preserve"> </w:t>
            </w:r>
            <w:r>
              <w:rPr>
                <w:rStyle w:val="VerbatimChar"/>
              </w:rPr>
              <w:t xml:space="preserve">a49fc7045</w:t>
            </w:r>
            <w:r>
              <w:t xml:space="preserve">/</w:t>
            </w:r>
            <w:r>
              <w:rPr>
                <w:rStyle w:val="VerbatimChar"/>
              </w:rPr>
              <w:t xml:space="preserve">b1bfc94a6</w:t>
            </w:r>
            <w:r>
              <w:t xml:space="preserve">/</w:t>
            </w:r>
            <w:r>
              <w:rPr>
                <w:rStyle w:val="VerbatimChar"/>
              </w:rPr>
              <w:t xml:space="preserve">7075dab71</w:t>
            </w:r>
            <w:r>
              <w:t xml:space="preserve"> </w:t>
            </w:r>
            <w:r>
              <w:t xml:space="preserve">+ LCP −40%</w:t>
            </w:r>
          </w:p>
        </w:tc>
        <w:tc>
          <w:tcPr/>
          <w:p>
            <w:pPr>
              <w:pStyle w:val="Compact"/>
              <w:jc w:val="left"/>
            </w:pPr>
            <w:r>
              <w:t xml:space="preserve">Code-splitting y montaje paralelo; verificado en CI</w:t>
            </w:r>
          </w:p>
        </w:tc>
        <w:tc>
          <w:tcPr/>
          <w:p>
            <w:pPr>
              <w:pStyle w:val="Compact"/>
              <w:jc w:val="left"/>
            </w:pPr>
            <w:r>
              <w:t xml:space="preserve">—</w:t>
            </w:r>
          </w:p>
        </w:tc>
      </w:tr>
      <w:tr>
        <w:tc>
          <w:tcPr/>
          <w:p>
            <w:pPr>
              <w:pStyle w:val="Compact"/>
              <w:jc w:val="left"/>
            </w:pPr>
            <w:r>
              <w:t xml:space="preserve">CP-RES-005</w:t>
            </w:r>
          </w:p>
        </w:tc>
        <w:tc>
          <w:tcPr/>
          <w:p>
            <w:pPr>
              <w:pStyle w:val="Compact"/>
              <w:jc w:val="left"/>
            </w:pPr>
            <w:r>
              <w:t xml:space="preserve">DATA</w:t>
            </w:r>
          </w:p>
        </w:tc>
        <w:tc>
          <w:tcPr/>
          <w:p>
            <w:pPr>
              <w:pStyle w:val="Compact"/>
              <w:jc w:val="left"/>
            </w:pPr>
            <w:r>
              <w:t xml:space="preserve">Higiene de datos E2E: limpieza 2.638 tiendas + hard-delete + gobernanza UUID</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[DOC] E2E-DATA-HYGIENE +</w:t>
            </w:r>
            <w:r>
              <w:t xml:space="preserve"> </w:t>
            </w:r>
            <w:r>
              <w:rPr>
                <w:rStyle w:val="VerbatimChar"/>
              </w:rPr>
              <w:t xml:space="preserve">e2e_hard_delete_*</w:t>
            </w:r>
            <w:r>
              <w:t xml:space="preserve"> </w:t>
            </w:r>
            <w:r>
              <w:t xml:space="preserve">migraciones + net-zero guardrail</w:t>
            </w:r>
          </w:p>
        </w:tc>
        <w:tc>
          <w:tcPr/>
          <w:p>
            <w:pPr>
              <w:pStyle w:val="Compact"/>
              <w:jc w:val="left"/>
            </w:pPr>
            <w:r>
              <w:t xml:space="preserve">Cleanup soft-only de 3 meses corregido con RPCs y guardrail</w:t>
            </w:r>
          </w:p>
        </w:tc>
        <w:tc>
          <w:tcPr/>
          <w:p>
            <w:pPr>
              <w:pStyle w:val="Compact"/>
              <w:jc w:val="left"/>
            </w:pPr>
            <w:r>
              <w:t xml:space="preserve">—</w:t>
            </w:r>
          </w:p>
        </w:tc>
      </w:tr>
      <w:tr>
        <w:tc>
          <w:tcPr/>
          <w:p>
            <w:pPr>
              <w:pStyle w:val="Compact"/>
              <w:jc w:val="left"/>
            </w:pPr>
            <w:r>
              <w:t xml:space="preserve">CP-RES-006</w:t>
            </w:r>
          </w:p>
        </w:tc>
        <w:tc>
          <w:tcPr/>
          <w:p>
            <w:pPr>
              <w:pStyle w:val="Compact"/>
              <w:jc w:val="left"/>
            </w:pPr>
            <w:r>
              <w:t xml:space="preserve">DATA</w:t>
            </w:r>
          </w:p>
        </w:tc>
        <w:tc>
          <w:tcPr/>
          <w:p>
            <w:pPr>
              <w:pStyle w:val="Compact"/>
              <w:jc w:val="left"/>
            </w:pPr>
            <w:r>
              <w:t xml:space="preserve">Importación ENERVIDA 480 ops + conciliación 179/179 (f854, f873, alta SKUs 160-173, nomenclatura D-9)</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 migraciones 20261004120000/1/2 + PR #1355/#1403/#1404 + REGISTRO_MOVIMIENTOS</w:t>
            </w:r>
          </w:p>
        </w:tc>
        <w:tc>
          <w:tcPr/>
          <w:p>
            <w:pPr>
              <w:pStyle w:val="Compact"/>
              <w:jc w:val="left"/>
            </w:pPr>
            <w:r>
              <w:t xml:space="preserve">Flujos oficiales (create_sale_v2/create_vale_salida/register_reception) + alta oficial</w:t>
            </w:r>
          </w:p>
        </w:tc>
        <w:tc>
          <w:tcPr/>
          <w:p>
            <w:pPr>
              <w:pStyle w:val="Compact"/>
              <w:jc w:val="left"/>
            </w:pPr>
            <w:r>
              <w:t xml:space="preserve">—</w:t>
            </w:r>
          </w:p>
        </w:tc>
      </w:tr>
      <w:tr>
        <w:tc>
          <w:tcPr/>
          <w:p>
            <w:pPr>
              <w:pStyle w:val="Compact"/>
              <w:jc w:val="left"/>
            </w:pPr>
            <w:r>
              <w:t xml:space="preserve">CP-RES-007</w:t>
            </w:r>
          </w:p>
        </w:tc>
        <w:tc>
          <w:tcPr/>
          <w:p>
            <w:pPr>
              <w:pStyle w:val="Compact"/>
              <w:jc w:val="left"/>
            </w:pPr>
            <w:r>
              <w:t xml:space="preserve">IPV</w:t>
            </w:r>
          </w:p>
        </w:tc>
        <w:tc>
          <w:tcPr/>
          <w:p>
            <w:pPr>
              <w:pStyle w:val="Compact"/>
              <w:jc w:val="left"/>
            </w:pPr>
            <w:r>
              <w:t xml:space="preserve">WAC cero: TAREA 2 (44 reconstruidos) y TAREA 2B (13 a 1 CUP, decisión contable)</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fn_recalc_wac</w:t>
            </w:r>
            <w:r>
              <w:t xml:space="preserve"> </w:t>
            </w:r>
            <w:r>
              <w:t xml:space="preserve">+</w:t>
            </w:r>
            <w:r>
              <w:t xml:space="preserve"> </w:t>
            </w:r>
            <w:r>
              <w:rPr>
                <w:rStyle w:val="VerbatimChar"/>
              </w:rPr>
              <w:t xml:space="preserve">wac_change_log</w:t>
            </w:r>
            <w:r>
              <w:t xml:space="preserve"> </w:t>
            </w:r>
            <w:r>
              <w:t xml:space="preserve">+ PR #1370 + cierres before/after</w:t>
            </w:r>
          </w:p>
        </w:tc>
        <w:tc>
          <w:tcPr/>
          <w:p>
            <w:pPr>
              <w:pStyle w:val="Compact"/>
              <w:jc w:val="left"/>
            </w:pPr>
            <w:r>
              <w:t xml:space="preserve">Protocolo gobernado con stock 71/71 y 157/157 delta 0</w:t>
            </w:r>
          </w:p>
        </w:tc>
        <w:tc>
          <w:tcPr/>
          <w:p>
            <w:pPr>
              <w:pStyle w:val="Compact"/>
              <w:jc w:val="left"/>
            </w:pPr>
            <w:r>
              <w:t xml:space="preserve">—</w:t>
            </w:r>
          </w:p>
        </w:tc>
      </w:tr>
      <w:tr>
        <w:tc>
          <w:tcPr/>
          <w:p>
            <w:pPr>
              <w:pStyle w:val="Compact"/>
              <w:jc w:val="left"/>
            </w:pPr>
            <w:r>
              <w:t xml:space="preserve">CP-RES-008</w:t>
            </w:r>
          </w:p>
        </w:tc>
        <w:tc>
          <w:tcPr/>
          <w:p>
            <w:pPr>
              <w:pStyle w:val="Compact"/>
              <w:jc w:val="left"/>
            </w:pPr>
            <w:r>
              <w:t xml:space="preserve">CAT</w:t>
            </w:r>
          </w:p>
        </w:tc>
        <w:tc>
          <w:tcPr/>
          <w:p>
            <w:pPr>
              <w:pStyle w:val="Compact"/>
              <w:jc w:val="left"/>
            </w:pPr>
            <w:r>
              <w:t xml:space="preserve">Regresión catálogo 1379 + UUID Central + tipos de servicio global + super admin tipos</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CatalogView.tsx</w:t>
            </w:r>
            <w:r>
              <w:t xml:space="preserve"> </w:t>
            </w:r>
            <w:r>
              <w:t xml:space="preserve">efímero +</w:t>
            </w:r>
            <w:r>
              <w:t xml:space="preserve"> </w:t>
            </w:r>
            <w:r>
              <w:rPr>
                <w:rStyle w:val="VerbatimChar"/>
              </w:rPr>
              <w:t xml:space="preserve">useCatalogProducts.ts</w:t>
            </w:r>
            <w:r>
              <w:t xml:space="preserve"> </w:t>
            </w:r>
            <w:r>
              <w:t xml:space="preserve">uuidRegex + migración 20261015000001 +</w:t>
            </w:r>
            <w:r>
              <w:t xml:space="preserve"> </w:t>
            </w:r>
            <w:r>
              <w:rPr>
                <w:rStyle w:val="VerbatimChar"/>
              </w:rPr>
              <w:t xml:space="preserve">useServiceTypes.ts</w:t>
            </w:r>
            <w:r>
              <w:t xml:space="preserve"> </w:t>
            </w:r>
            <w:r>
              <w:t xml:space="preserve">+ PRs #1379/#1413</w:t>
            </w:r>
          </w:p>
        </w:tc>
        <w:tc>
          <w:tcPr/>
          <w:p>
            <w:pPr>
              <w:pStyle w:val="Compact"/>
              <w:jc w:val="left"/>
            </w:pPr>
            <w:r>
              <w:t xml:space="preserve">4 fixes con suites 2.947-2.964/0 y E2E reales</w:t>
            </w:r>
          </w:p>
        </w:tc>
        <w:tc>
          <w:tcPr/>
          <w:p>
            <w:pPr>
              <w:pStyle w:val="Compact"/>
              <w:jc w:val="left"/>
            </w:pPr>
            <w:r>
              <w:t xml:space="preserve">—</w:t>
            </w:r>
          </w:p>
        </w:tc>
      </w:tr>
      <w:tr>
        <w:tc>
          <w:tcPr/>
          <w:p>
            <w:pPr>
              <w:pStyle w:val="Compact"/>
              <w:jc w:val="left"/>
            </w:pPr>
            <w:r>
              <w:t xml:space="preserve">CP-RES-009</w:t>
            </w:r>
          </w:p>
        </w:tc>
        <w:tc>
          <w:tcPr/>
          <w:p>
            <w:pPr>
              <w:pStyle w:val="Compact"/>
              <w:jc w:val="left"/>
            </w:pPr>
            <w:r>
              <w:t xml:space="preserve">IPV</w:t>
            </w:r>
          </w:p>
        </w:tc>
        <w:tc>
          <w:tcPr/>
          <w:p>
            <w:pPr>
              <w:pStyle w:val="Compact"/>
              <w:jc w:val="left"/>
            </w:pPr>
            <w:r>
              <w:t xml:space="preserve">IPV Ventas (vista/API/PDF/Excel) + truncado PostgREST 1000 filas + texto «2 Kgcalc»</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src/lib/supabase-fetch-all.ts</w:t>
            </w:r>
            <w:r>
              <w:t xml:space="preserve"> </w:t>
            </w:r>
            <w:r>
              <w:t xml:space="preserve">+ commits</w:t>
            </w:r>
            <w:r>
              <w:t xml:space="preserve"> </w:t>
            </w:r>
            <w:r>
              <w:rPr>
                <w:rStyle w:val="VerbatimChar"/>
              </w:rPr>
              <w:t xml:space="preserve">c23904c</w:t>
            </w:r>
            <w:r>
              <w:t xml:space="preserve">/</w:t>
            </w:r>
            <w:r>
              <w:rPr>
                <w:rStyle w:val="VerbatimChar"/>
              </w:rPr>
              <w:t xml:space="preserve">19ce3f6</w:t>
            </w:r>
            <w:r>
              <w:t xml:space="preserve"> </w:t>
            </w:r>
            <w:r>
              <w:t xml:space="preserve">+ PR #1411 CI 6/6</w:t>
            </w:r>
          </w:p>
        </w:tc>
        <w:tc>
          <w:tcPr/>
          <w:p>
            <w:pPr>
              <w:pStyle w:val="Compact"/>
              <w:jc w:val="left"/>
            </w:pPr>
            <w:r>
              <w:t xml:space="preserve">Paginación obligatoria de 5 fuentes; 22 tests; verificación en vivo 12/12</w:t>
            </w:r>
          </w:p>
        </w:tc>
        <w:tc>
          <w:tcPr/>
          <w:p>
            <w:pPr>
              <w:pStyle w:val="Compact"/>
              <w:jc w:val="left"/>
            </w:pPr>
            <w:r>
              <w:t xml:space="preserve">—</w:t>
            </w:r>
          </w:p>
        </w:tc>
      </w:tr>
      <w:tr>
        <w:tc>
          <w:tcPr/>
          <w:p>
            <w:pPr>
              <w:pStyle w:val="Compact"/>
              <w:jc w:val="left"/>
            </w:pPr>
            <w:r>
              <w:t xml:space="preserve">CP-RES-010</w:t>
            </w:r>
          </w:p>
        </w:tc>
        <w:tc>
          <w:tcPr/>
          <w:p>
            <w:pPr>
              <w:pStyle w:val="Compact"/>
              <w:jc w:val="left"/>
            </w:pPr>
            <w:r>
              <w:t xml:space="preserve">POS</w:t>
            </w:r>
          </w:p>
        </w:tc>
        <w:tc>
          <w:tcPr/>
          <w:p>
            <w:pPr>
              <w:pStyle w:val="Compact"/>
              <w:jc w:val="left"/>
            </w:pPr>
            <w:r>
              <w:t xml:space="preserve">Comisiones Reporte Entrega: modal gestionable + criterio «fecha del pago» + fecha operativa</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CommissionsManageModal.tsx</w:t>
            </w:r>
            <w:r>
              <w:t xml:space="preserve"> </w:t>
            </w:r>
            <w:r>
              <w:t xml:space="preserve">+</w:t>
            </w:r>
            <w:r>
              <w:t xml:space="preserve"> </w:t>
            </w:r>
            <w:r>
              <w:rPr>
                <w:rStyle w:val="VerbatimChar"/>
              </w:rPr>
              <w:t xml:space="preserve">period-attribution.ts</w:t>
            </w:r>
            <w:r>
              <w:t xml:space="preserve"> </w:t>
            </w:r>
            <w:r>
              <w:t xml:space="preserve">+ PRs #1406/#1412 + 16 unit + 8 E2E</w:t>
            </w:r>
          </w:p>
        </w:tc>
        <w:tc>
          <w:tcPr/>
          <w:p>
            <w:pPr>
              <w:pStyle w:val="Compact"/>
              <w:jc w:val="left"/>
            </w:pPr>
            <w:r>
              <w:t xml:space="preserve">Cadena de 4 fallas corregida; criterio canónico con date picker</w:t>
            </w:r>
          </w:p>
        </w:tc>
        <w:tc>
          <w:tcPr/>
          <w:p>
            <w:pPr>
              <w:pStyle w:val="Compact"/>
              <w:jc w:val="left"/>
            </w:pPr>
            <w:r>
              <w:t xml:space="preserve">—</w:t>
            </w:r>
          </w:p>
        </w:tc>
      </w:tr>
      <w:tr>
        <w:tc>
          <w:tcPr/>
          <w:p>
            <w:pPr>
              <w:pStyle w:val="Compact"/>
              <w:jc w:val="left"/>
            </w:pPr>
            <w:r>
              <w:t xml:space="preserve">CP-RES-011</w:t>
            </w:r>
          </w:p>
        </w:tc>
        <w:tc>
          <w:tcPr/>
          <w:p>
            <w:pPr>
              <w:pStyle w:val="Compact"/>
              <w:jc w:val="left"/>
            </w:pPr>
            <w:r>
              <w:t xml:space="preserve">SEC</w:t>
            </w:r>
          </w:p>
        </w:tc>
        <w:tc>
          <w:tcPr/>
          <w:p>
            <w:pPr>
              <w:pStyle w:val="Compact"/>
              <w:jc w:val="left"/>
            </w:pPr>
            <w:r>
              <w:t xml:space="preserve">Endurecimiento RLS histórico: productos públicos cross-tenant + transactions seller_id</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20260726000032:168</w:t>
            </w:r>
            <w:r>
              <w:t xml:space="preserve"> </w:t>
            </w:r>
            <w:r>
              <w:t xml:space="preserve">+</w:t>
            </w:r>
            <w:r>
              <w:t xml:space="preserve"> </w:t>
            </w:r>
            <w:r>
              <w:rPr>
                <w:rStyle w:val="VerbatimChar"/>
              </w:rPr>
              <w:t xml:space="preserve">20260807000005:84</w:t>
            </w:r>
            <w:r>
              <w:t xml:space="preserve"> </w:t>
            </w:r>
            <w:r>
              <w:t xml:space="preserve">+</w:t>
            </w:r>
            <w:r>
              <w:t xml:space="preserve"> </w:t>
            </w:r>
            <w:r>
              <w:rPr>
                <w:rStyle w:val="VerbatimChar"/>
              </w:rPr>
              <w:t xml:space="preserve">20260807000012</w:t>
            </w:r>
            <w:r>
              <w:t xml:space="preserve"> </w:t>
            </w:r>
            <w:r>
              <w:t xml:space="preserve">[VERIFICADO HOY]</w:t>
            </w:r>
          </w:p>
        </w:tc>
        <w:tc>
          <w:tcPr/>
          <w:p>
            <w:pPr>
              <w:pStyle w:val="Compact"/>
              <w:jc w:val="left"/>
            </w:pPr>
            <w:r>
              <w:t xml:space="preserve">Reemplazo por policies por tienda/tenant</w:t>
            </w:r>
          </w:p>
        </w:tc>
        <w:tc>
          <w:tcPr/>
          <w:p>
            <w:pPr>
              <w:pStyle w:val="Compact"/>
              <w:jc w:val="left"/>
            </w:pPr>
            <w:r>
              <w:t xml:space="preserve">—</w:t>
            </w:r>
          </w:p>
        </w:tc>
      </w:tr>
      <w:tr>
        <w:tc>
          <w:tcPr/>
          <w:p>
            <w:pPr>
              <w:pStyle w:val="Compact"/>
              <w:jc w:val="left"/>
            </w:pPr>
            <w:r>
              <w:t xml:space="preserve">CP-RES-012</w:t>
            </w:r>
          </w:p>
        </w:tc>
        <w:tc>
          <w:tcPr/>
          <w:p>
            <w:pPr>
              <w:pStyle w:val="Compact"/>
              <w:jc w:val="left"/>
            </w:pPr>
            <w:r>
              <w:t xml:space="preserve">POS</w:t>
            </w:r>
          </w:p>
        </w:tc>
        <w:tc>
          <w:tcPr/>
          <w:p>
            <w:pPr>
              <w:pStyle w:val="Compact"/>
              <w:jc w:val="left"/>
            </w:pPr>
            <w:r>
              <w:t xml:space="preserve">Eliminación de caminos V1 de venta/devolución + endurecimiento</w:t>
            </w:r>
            <w:r>
              <w:t xml:space="preserve"> </w:t>
            </w:r>
            <w:r>
              <w:rPr>
                <w:rStyle w:val="VerbatimChar"/>
              </w:rPr>
              <w:t xml:space="preserve">create_sale_v2</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20261005140000_drop_v1_sale_devolution.sql</w:t>
            </w:r>
            <w:r>
              <w:t xml:space="preserve"> </w:t>
            </w:r>
            <w:r>
              <w:t xml:space="preserve">+</w:t>
            </w:r>
            <w:r>
              <w:t xml:space="preserve"> </w:t>
            </w:r>
            <w:r>
              <w:rPr>
                <w:rStyle w:val="VerbatimChar"/>
              </w:rPr>
              <w:t xml:space="preserve">20261004130000_h0r</w:t>
            </w:r>
            <w:r>
              <w:t xml:space="preserve"> </w:t>
            </w:r>
            <w:r>
              <w:t xml:space="preserve">(audit_logs :686) [VERIFICADO HOY]</w:t>
            </w:r>
          </w:p>
        </w:tc>
        <w:tc>
          <w:tcPr/>
          <w:p>
            <w:pPr>
              <w:pStyle w:val="Compact"/>
              <w:jc w:val="left"/>
            </w:pPr>
            <w:r>
              <w:t xml:space="preserve">V1 física y lógicamente eliminada; anti-resurrección en spec</w:t>
            </w:r>
          </w:p>
        </w:tc>
        <w:tc>
          <w:tcPr/>
          <w:p>
            <w:pPr>
              <w:pStyle w:val="Compact"/>
              <w:jc w:val="left"/>
            </w:pPr>
            <w:r>
              <w:t xml:space="preserve">—</w:t>
            </w:r>
          </w:p>
        </w:tc>
      </w:tr>
      <w:tr>
        <w:tc>
          <w:tcPr/>
          <w:p>
            <w:pPr>
              <w:pStyle w:val="Compact"/>
              <w:jc w:val="left"/>
            </w:pPr>
            <w:r>
              <w:t xml:space="preserve">CP-RES-013</w:t>
            </w:r>
          </w:p>
        </w:tc>
        <w:tc>
          <w:tcPr/>
          <w:p>
            <w:pPr>
              <w:pStyle w:val="Compact"/>
              <w:jc w:val="left"/>
            </w:pPr>
            <w:r>
              <w:t xml:space="preserve">INFRA</w:t>
            </w:r>
          </w:p>
        </w:tc>
        <w:tc>
          <w:tcPr/>
          <w:p>
            <w:pPr>
              <w:pStyle w:val="Compact"/>
              <w:jc w:val="left"/>
            </w:pPr>
            <w:r>
              <w:t xml:space="preserve">Cortes de deploy Vercel TS2739 (#1373) y TS18048 (#1381) — fixes</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[DOC] VERCEL-PREVIEW-FAILURE + vercel-deploy-outage-1381 + fix</w:t>
            </w:r>
            <w:r>
              <w:t xml:space="preserve"> </w:t>
            </w:r>
            <w:r>
              <w:rPr>
                <w:rStyle w:val="VerbatimChar"/>
              </w:rPr>
              <w:t xml:space="preserve">107cb3ba</w:t>
            </w:r>
          </w:p>
        </w:tc>
        <w:tc>
          <w:tcPr/>
          <w:p>
            <w:pPr>
              <w:pStyle w:val="Compact"/>
              <w:jc w:val="left"/>
            </w:pPr>
            <w:r>
              <w:t xml:space="preserve">Props requeridas y undefined corregidos; tsc 0</w:t>
            </w:r>
          </w:p>
        </w:tc>
        <w:tc>
          <w:tcPr/>
          <w:p>
            <w:pPr>
              <w:pStyle w:val="Compact"/>
              <w:jc w:val="left"/>
            </w:pPr>
            <w:r>
              <w:t xml:space="preserve">—</w:t>
            </w:r>
          </w:p>
        </w:tc>
      </w:tr>
      <w:tr>
        <w:tc>
          <w:tcPr/>
          <w:p>
            <w:pPr>
              <w:pStyle w:val="Compact"/>
              <w:jc w:val="left"/>
            </w:pPr>
            <w:r>
              <w:t xml:space="preserve">CP-RES-014</w:t>
            </w:r>
          </w:p>
        </w:tc>
        <w:tc>
          <w:tcPr/>
          <w:p>
            <w:pPr>
              <w:pStyle w:val="Compact"/>
              <w:jc w:val="left"/>
            </w:pPr>
            <w:r>
              <w:t xml:space="preserve">INV</w:t>
            </w:r>
          </w:p>
        </w:tc>
        <w:tc>
          <w:tcPr/>
          <w:p>
            <w:pPr>
              <w:pStyle w:val="Compact"/>
              <w:jc w:val="left"/>
            </w:pPr>
            <w:r>
              <w:rPr>
                <w:rStyle w:val="VerbatimChar"/>
              </w:rPr>
              <w:t xml:space="preserve">/api/inventory/adjust</w:t>
            </w:r>
            <w:r>
              <w:t xml:space="preserve"> </w:t>
            </w:r>
            <w:r>
              <w:t xml:space="preserve">500 en happy path (DEFECT-001)</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adjust/route.ts:41-60</w:t>
            </w:r>
            <w:r>
              <w:t xml:space="preserve"> </w:t>
            </w:r>
            <w:r>
              <w:t xml:space="preserve">mapeo movementType→delta [VERIFICADO HOY]</w:t>
            </w:r>
          </w:p>
        </w:tc>
        <w:tc>
          <w:tcPr/>
          <w:p>
            <w:pPr>
              <w:pStyle w:val="Compact"/>
              <w:jc w:val="left"/>
            </w:pPr>
            <w:r>
              <w:t xml:space="preserve">Contrato</w:t>
            </w:r>
            <w:r>
              <w:t xml:space="preserve"> </w:t>
            </w:r>
            <w:r>
              <w:t xml:space="preserve">‘</w:t>
            </w:r>
            <w:r>
              <w:t xml:space="preserve">add</w:t>
            </w:r>
            <w:r>
              <w:t xml:space="preserve">’</w:t>
            </w:r>
            <w:r>
              <w:t xml:space="preserve">/</w:t>
            </w:r>
            <w:r>
              <w:t xml:space="preserve">‘</w:t>
            </w:r>
            <w:r>
              <w:t xml:space="preserve">subtract</w:t>
            </w:r>
            <w:r>
              <w:t xml:space="preserve">’</w:t>
            </w:r>
            <w:r>
              <w:t xml:space="preserve">/</w:t>
            </w:r>
            <w:r>
              <w:t xml:space="preserve">‘</w:t>
            </w:r>
            <w:r>
              <w:t xml:space="preserve">set</w:t>
            </w:r>
            <w:r>
              <w:t xml:space="preserve">’</w:t>
            </w:r>
            <w:r>
              <w:t xml:space="preserve"> </w:t>
            </w:r>
            <w:r>
              <w:t xml:space="preserve">mapeado a enum de negocio</w:t>
            </w:r>
          </w:p>
        </w:tc>
        <w:tc>
          <w:tcPr/>
          <w:p>
            <w:pPr>
              <w:pStyle w:val="Compact"/>
              <w:jc w:val="left"/>
            </w:pPr>
            <w:r>
              <w:t xml:space="preserve">—</w:t>
            </w:r>
          </w:p>
        </w:tc>
      </w:tr>
      <w:tr>
        <w:tc>
          <w:tcPr/>
          <w:p>
            <w:pPr>
              <w:pStyle w:val="Compact"/>
              <w:jc w:val="left"/>
            </w:pPr>
            <w:r>
              <w:t xml:space="preserve">CP-RES-015</w:t>
            </w:r>
          </w:p>
        </w:tc>
        <w:tc>
          <w:tcPr/>
          <w:p>
            <w:pPr>
              <w:pStyle w:val="Compact"/>
              <w:jc w:val="left"/>
            </w:pPr>
            <w:r>
              <w:t xml:space="preserve">INV</w:t>
            </w:r>
          </w:p>
        </w:tc>
        <w:tc>
          <w:tcPr/>
          <w:p>
            <w:pPr>
              <w:pStyle w:val="Compact"/>
              <w:jc w:val="left"/>
            </w:pPr>
            <w:r>
              <w:t xml:space="preserve">Trazabilidad + Kardex: P1-P5 del diagnóstico (iteración 11)</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[CÓD]</w:t>
            </w:r>
            <w:r>
              <w:t xml:space="preserve"> </w:t>
            </w:r>
            <w:r>
              <w:rPr>
                <w:rStyle w:val="VerbatimChar"/>
              </w:rPr>
              <w:t xml:space="preserve">StockHistoryView.tsx</w:t>
            </w:r>
            <w:r>
              <w:t xml:space="preserve">,</w:t>
            </w:r>
            <w:r>
              <w:t xml:space="preserve"> </w:t>
            </w:r>
            <w:r>
              <w:rPr>
                <w:rStyle w:val="VerbatimChar"/>
              </w:rPr>
              <w:t xml:space="preserve">kardexPeriod.ts</w:t>
            </w:r>
            <w:r>
              <w:t xml:space="preserve">,</w:t>
            </w:r>
            <w:r>
              <w:t xml:space="preserve"> </w:t>
            </w:r>
            <w:r>
              <w:rPr>
                <w:rStyle w:val="VerbatimChar"/>
              </w:rPr>
              <w:t xml:space="preserve">get_product_stock_ledger_paginated</w:t>
            </w:r>
          </w:p>
        </w:tc>
        <w:tc>
          <w:tcPr/>
          <w:p>
            <w:pPr>
              <w:pStyle w:val="Compact"/>
              <w:jc w:val="left"/>
            </w:pPr>
            <w:r>
              <w:t xml:space="preserve">2.700 tests 0 fallos; regresión 217/217</w:t>
            </w:r>
          </w:p>
        </w:tc>
        <w:tc>
          <w:tcPr/>
          <w:p>
            <w:pPr>
              <w:pStyle w:val="Compact"/>
              <w:jc w:val="left"/>
            </w:pPr>
            <w:r>
              <w:t xml:space="preserve">—</w:t>
            </w:r>
          </w:p>
        </w:tc>
      </w:tr>
      <w:tr>
        <w:tc>
          <w:tcPr/>
          <w:p>
            <w:pPr>
              <w:pStyle w:val="Compact"/>
              <w:jc w:val="left"/>
            </w:pPr>
            <w:r>
              <w:t xml:space="preserve">CP-RES-016</w:t>
            </w:r>
          </w:p>
        </w:tc>
        <w:tc>
          <w:tcPr/>
          <w:p>
            <w:pPr>
              <w:pStyle w:val="Compact"/>
              <w:jc w:val="left"/>
            </w:pPr>
            <w:r>
              <w:t xml:space="preserve">INFRA</w:t>
            </w:r>
          </w:p>
        </w:tc>
        <w:tc>
          <w:tcPr/>
          <w:p>
            <w:pPr>
              <w:pStyle w:val="Compact"/>
              <w:jc w:val="left"/>
            </w:pPr>
            <w:r>
              <w:t xml:space="preserve">Backup/Restore BR-2 (migraciones + ejecutor PT-4..PT-8)</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[BD]</w:t>
            </w:r>
            <w:r>
              <w:t xml:space="preserve"> </w:t>
            </w:r>
            <w:r>
              <w:rPr>
                <w:rStyle w:val="VerbatimChar"/>
              </w:rPr>
              <w:t xml:space="preserve">20260802000007/8</w:t>
            </w:r>
            <w:r>
              <w:t xml:space="preserve"> </w:t>
            </w:r>
            <w:r>
              <w:t xml:space="preserve">+ BACKUP_RESTORE_FINAL</w:t>
            </w:r>
          </w:p>
        </w:tc>
        <w:tc>
          <w:tcPr/>
          <w:p>
            <w:pPr>
              <w:pStyle w:val="Compact"/>
              <w:jc w:val="left"/>
            </w:pPr>
            <w:r>
              <w:t xml:space="preserve">Iteración 7 certificada; 4 preguntas respondidas por implementación</w:t>
            </w:r>
          </w:p>
        </w:tc>
        <w:tc>
          <w:tcPr/>
          <w:p>
            <w:pPr>
              <w:pStyle w:val="Compact"/>
              <w:jc w:val="left"/>
            </w:pPr>
            <w:r>
              <w:t xml:space="preserve">—</w:t>
            </w:r>
          </w:p>
        </w:tc>
      </w:tr>
      <w:tr>
        <w:tc>
          <w:tcPr/>
          <w:p>
            <w:pPr>
              <w:pStyle w:val="Compact"/>
              <w:jc w:val="left"/>
            </w:pPr>
            <w:r>
              <w:t xml:space="preserve">CP-RES-017</w:t>
            </w:r>
          </w:p>
        </w:tc>
        <w:tc>
          <w:tcPr/>
          <w:p>
            <w:pPr>
              <w:pStyle w:val="Compact"/>
              <w:jc w:val="left"/>
            </w:pPr>
            <w:r>
              <w:t xml:space="preserve">DATA</w:t>
            </w:r>
          </w:p>
        </w:tc>
        <w:tc>
          <w:tcPr/>
          <w:p>
            <w:pPr>
              <w:pStyle w:val="Compact"/>
              <w:jc w:val="left"/>
            </w:pPr>
            <w:r>
              <w:t xml:space="preserve">Suite E2E 382/382 certificada + guardrail net-zero en 13 chunks</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[DOC] E2E-INCREMENTAL-STABILIZATION + PR #1366</w:t>
            </w:r>
          </w:p>
        </w:tc>
        <w:tc>
          <w:tcPr/>
          <w:p>
            <w:pPr>
              <w:pStyle w:val="Compact"/>
              <w:jc w:val="left"/>
            </w:pPr>
            <w:r>
              <w:t xml:space="preserve">Fallos clasificados 100%; 2 fixes de producto legítimos</w:t>
            </w:r>
          </w:p>
        </w:tc>
        <w:tc>
          <w:tcPr/>
          <w:p>
            <w:pPr>
              <w:pStyle w:val="Compact"/>
              <w:jc w:val="left"/>
            </w:pPr>
            <w:r>
              <w:t xml:space="preserve">—</w:t>
            </w:r>
          </w:p>
        </w:tc>
      </w:tr>
      <w:tr>
        <w:tc>
          <w:tcPr/>
          <w:p>
            <w:pPr>
              <w:pStyle w:val="Compact"/>
              <w:jc w:val="left"/>
            </w:pPr>
            <w:r>
              <w:t xml:space="preserve">CP-RES-018</w:t>
            </w:r>
          </w:p>
        </w:tc>
        <w:tc>
          <w:tcPr/>
          <w:p>
            <w:pPr>
              <w:pStyle w:val="Compact"/>
              <w:jc w:val="left"/>
            </w:pPr>
            <w:r>
              <w:t xml:space="preserve">UI</w:t>
            </w:r>
          </w:p>
        </w:tc>
        <w:tc>
          <w:tcPr/>
          <w:p>
            <w:pPr>
              <w:pStyle w:val="Compact"/>
              <w:jc w:val="left"/>
            </w:pPr>
            <w:r>
              <w:t xml:space="preserve">Certificaciones UI/PDF: Arena FC (9.3/10), 7 plantillas PDF, IPV bancario 96/100, motor costo 94/100</w:t>
            </w:r>
          </w:p>
        </w:tc>
        <w:tc>
          <w:tcPr/>
          <w:p>
            <w:pPr>
              <w:pStyle w:val="Compact"/>
              <w:jc w:val="left"/>
            </w:pPr>
            <w:r>
              <w:t xml:space="preserve">RESUELTA VERIFICADA</w:t>
            </w:r>
          </w:p>
        </w:tc>
        <w:tc>
          <w:tcPr/>
          <w:p>
            <w:pPr>
              <w:pStyle w:val="Compact"/>
              <w:jc w:val="left"/>
            </w:pPr>
            <w:r>
              <w:t xml:space="preserve">—</w:t>
            </w:r>
          </w:p>
        </w:tc>
        <w:tc>
          <w:tcPr/>
          <w:p>
            <w:pPr>
              <w:pStyle w:val="Compact"/>
              <w:jc w:val="left"/>
            </w:pPr>
            <w:r>
              <w:t xml:space="preserve">[DOC] evaluations/ + quality/ + ipv_audit_report + audit_costo_roi</w:t>
            </w:r>
          </w:p>
        </w:tc>
        <w:tc>
          <w:tcPr/>
          <w:p>
            <w:pPr>
              <w:pStyle w:val="Compact"/>
              <w:jc w:val="left"/>
            </w:pPr>
            <w:r>
              <w:t xml:space="preserve">Certificaciones ISO/OWASP con evidencia</w:t>
            </w:r>
          </w:p>
        </w:tc>
        <w:tc>
          <w:tcPr/>
          <w:p>
            <w:pPr>
              <w:pStyle w:val="Compact"/>
              <w:jc w:val="left"/>
            </w:pPr>
            <w:r>
              <w:t xml:space="preserve">—</w:t>
            </w:r>
          </w:p>
        </w:tc>
      </w:tr>
      <w:tr>
        <w:tc>
          <w:tcPr/>
          <w:p>
            <w:pPr>
              <w:pStyle w:val="Compact"/>
              <w:jc w:val="left"/>
            </w:pPr>
            <w:r>
              <w:t xml:space="preserve">CP-OBS-001</w:t>
            </w:r>
          </w:p>
        </w:tc>
        <w:tc>
          <w:tcPr/>
          <w:p>
            <w:pPr>
              <w:pStyle w:val="Compact"/>
              <w:jc w:val="left"/>
            </w:pPr>
            <w:r>
              <w:t xml:space="preserve">INFRA</w:t>
            </w:r>
          </w:p>
        </w:tc>
        <w:tc>
          <w:tcPr/>
          <w:p>
            <w:pPr>
              <w:pStyle w:val="Compact"/>
              <w:jc w:val="left"/>
            </w:pPr>
            <w:r>
              <w:t xml:space="preserve">Documentos con cifras obsoletas (SUPABASE_AUDIT 103 tablas→127, mapa_vistas pre-reorg, E2E_TEST_PLAN vencido)</w:t>
            </w:r>
          </w:p>
        </w:tc>
        <w:tc>
          <w:tcPr/>
          <w:p>
            <w:pPr>
              <w:pStyle w:val="Compact"/>
              <w:jc w:val="left"/>
            </w:pPr>
            <w:r>
              <w:t xml:space="preserve">OBSOLETA O REEMPLAZADA</w:t>
            </w:r>
          </w:p>
        </w:tc>
        <w:tc>
          <w:tcPr/>
          <w:p>
            <w:pPr>
              <w:pStyle w:val="Compact"/>
              <w:jc w:val="left"/>
            </w:pPr>
            <w:r>
              <w:t xml:space="preserve">P3</w:t>
            </w:r>
          </w:p>
        </w:tc>
        <w:tc>
          <w:tcPr/>
          <w:p>
            <w:pPr>
              <w:pStyle w:val="Compact"/>
              <w:jc w:val="left"/>
            </w:pPr>
            <w:r>
              <w:t xml:space="preserve">[DOC] comparación con SECURITY_BASELINE_SNAPSHOT_v1</w:t>
            </w:r>
          </w:p>
        </w:tc>
        <w:tc>
          <w:tcPr/>
          <w:p>
            <w:pPr>
              <w:pStyle w:val="Compact"/>
              <w:jc w:val="left"/>
            </w:pPr>
            <w:r>
              <w:t xml:space="preserve">Superados por baseline v2.12.50 y suite Playwright E2E-80</w:t>
            </w:r>
          </w:p>
        </w:tc>
        <w:tc>
          <w:tcPr/>
          <w:p>
            <w:pPr>
              <w:pStyle w:val="Compact"/>
              <w:jc w:val="left"/>
            </w:pPr>
            <w:r>
              <w:t xml:space="preserve">—</w:t>
            </w:r>
          </w:p>
        </w:tc>
      </w:tr>
      <w:tr>
        <w:tc>
          <w:tcPr/>
          <w:p>
            <w:pPr>
              <w:pStyle w:val="Compact"/>
              <w:jc w:val="left"/>
            </w:pPr>
            <w:r>
              <w:t xml:space="preserve">CP-OBS-002</w:t>
            </w:r>
          </w:p>
        </w:tc>
        <w:tc>
          <w:tcPr/>
          <w:p>
            <w:pPr>
              <w:pStyle w:val="Compact"/>
              <w:jc w:val="left"/>
            </w:pPr>
            <w:r>
              <w:t xml:space="preserve">INFRA</w:t>
            </w:r>
          </w:p>
        </w:tc>
        <w:tc>
          <w:tcPr/>
          <w:p>
            <w:pPr>
              <w:pStyle w:val="Compact"/>
              <w:jc w:val="left"/>
            </w:pPr>
            <w:r>
              <w:t xml:space="preserve">Pipeline de mantenimiento automatizado: ciclos 2/3 sin ejecutar (embeddings RAG, Fase 6, manual how-to)</w:t>
            </w:r>
          </w:p>
        </w:tc>
        <w:tc>
          <w:tcPr/>
          <w:p>
            <w:pPr>
              <w:pStyle w:val="Compact"/>
              <w:jc w:val="left"/>
            </w:pPr>
            <w:r>
              <w:t xml:space="preserve">OBSOLETA O REEMPLAZADA</w:t>
            </w:r>
          </w:p>
        </w:tc>
        <w:tc>
          <w:tcPr/>
          <w:p>
            <w:pPr>
              <w:pStyle w:val="Compact"/>
              <w:jc w:val="left"/>
            </w:pPr>
            <w:r>
              <w:t xml:space="preserve">P3</w:t>
            </w:r>
          </w:p>
        </w:tc>
        <w:tc>
          <w:tcPr/>
          <w:p>
            <w:pPr>
              <w:pStyle w:val="Compact"/>
              <w:jc w:val="left"/>
            </w:pPr>
            <w:r>
              <w:t xml:space="preserve">[DOC] REORGANIZATION_CHECKPOINT_v9 + PIPELINE_IMPROVEMENTS</w:t>
            </w:r>
          </w:p>
        </w:tc>
        <w:tc>
          <w:tcPr/>
          <w:p>
            <w:pPr>
              <w:pStyle w:val="Compact"/>
              <w:jc w:val="left"/>
            </w:pPr>
            <w:r>
              <w:t xml:space="preserve">Dirigido a agente externo (Jules); sin evidencia de ciclo 3</w:t>
            </w:r>
          </w:p>
        </w:tc>
        <w:tc>
          <w:tcPr/>
          <w:p>
            <w:pPr>
              <w:pStyle w:val="Compact"/>
              <w:jc w:val="left"/>
            </w:pPr>
            <w:r>
              <w:t xml:space="preserve">—</w:t>
            </w:r>
          </w:p>
        </w:tc>
      </w:tr>
    </w:tbl>
    <w:bookmarkEnd w:id="22"/>
    <w:bookmarkStart w:id="134" w:name="fichas-detalladas"/>
    <w:p>
      <w:pPr>
        <w:pStyle w:val="Heading2"/>
      </w:pPr>
      <w:r>
        <w:t xml:space="preserve">3. FICHAS DETALLADAS</w:t>
      </w:r>
    </w:p>
    <w:bookmarkStart w:id="33" w:name="área-pos-ventas-y-punto-de-venta"/>
    <w:p>
      <w:pPr>
        <w:pStyle w:val="Heading3"/>
      </w:pPr>
      <w:r>
        <w:t xml:space="preserve">3.1 Área POS — Ventas y punto de venta</w:t>
      </w:r>
    </w:p>
    <w:bookmarkStart w:id="23" w:name="X77b919c6b5fa1995be9aecf05dc37cf46490a7b"/>
    <w:p>
      <w:pPr>
        <w:pStyle w:val="Heading4"/>
      </w:pPr>
      <w:r>
        <w:t xml:space="preserve">CP-POS-001 — Kardex de la era V2.1: sin reconciliación automática stock↔ledger</w:t>
      </w:r>
    </w:p>
    <w:p>
      <w:pPr>
        <w:pStyle w:val="Compact"/>
        <w:numPr>
          <w:ilvl w:val="0"/>
          <w:numId w:val="1001"/>
        </w:numPr>
      </w:pPr>
      <w:r>
        <w:rPr>
          <w:b/>
          <w:bCs/>
        </w:rPr>
        <w:t xml:space="preserve">ID estable:</w:t>
      </w:r>
      <w:r>
        <w:t xml:space="preserve"> </w:t>
      </w:r>
      <w:r>
        <w:t xml:space="preserve">CP-POS-001 ·</w:t>
      </w:r>
      <w:r>
        <w:t xml:space="preserve"> </w:t>
      </w:r>
      <w:r>
        <w:rPr>
          <w:b/>
          <w:bCs/>
        </w:rPr>
        <w:t xml:space="preserve">Área:</w:t>
      </w:r>
      <w:r>
        <w:t xml:space="preserve"> </w:t>
      </w:r>
      <w:r>
        <w:t xml:space="preserve">POS/INV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01"/>
        </w:numPr>
      </w:pPr>
      <w:r>
        <w:rPr>
          <w:b/>
          <w:bCs/>
        </w:rPr>
        <w:t xml:space="preserve">Descripción del problema:</w:t>
      </w:r>
      <w:r>
        <w:t xml:space="preserve"> </w:t>
      </w:r>
      <w:r>
        <w:rPr>
          <w:rStyle w:val="VerbatimChar"/>
        </w:rPr>
        <w:t xml:space="preserve">audit_v3_multi_store.md</w:t>
      </w:r>
      <w:r>
        <w:t xml:space="preserve"> </w:t>
      </w:r>
      <w:r>
        <w:t xml:space="preserve">documentó como CRITICAL que</w:t>
      </w:r>
      <w:r>
        <w:t xml:space="preserve"> </w:t>
      </w:r>
      <w:r>
        <w:rPr>
          <w:rStyle w:val="VerbatimChar"/>
        </w:rPr>
        <w:t xml:space="preserve">create_sale</w:t>
      </w:r>
      <w:r>
        <w:t xml:space="preserve"> </w:t>
      </w:r>
      <w:r>
        <w:t xml:space="preserve">V2.1/V2.10.5/V2.11.3 actualizaba</w:t>
      </w:r>
      <w:r>
        <w:t xml:space="preserve"> </w:t>
      </w:r>
      <w:r>
        <w:rPr>
          <w:rStyle w:val="VerbatimChar"/>
        </w:rPr>
        <w:t xml:space="preserve">products.stock_current</w:t>
      </w:r>
      <w:r>
        <w:t xml:space="preserve"> </w:t>
      </w:r>
      <w:r>
        <w:t xml:space="preserve">directamente sin llamar</w:t>
      </w:r>
      <w:r>
        <w:t xml:space="preserve"> </w:t>
      </w:r>
      <w:r>
        <w:rPr>
          <w:rStyle w:val="VerbatimChar"/>
        </w:rPr>
        <w:t xml:space="preserve">register_stock_movement</w:t>
      </w:r>
      <w:r>
        <w:t xml:space="preserve"> </w:t>
      </w:r>
      <w:r>
        <w:t xml:space="preserve">(kardex roto), que</w:t>
      </w:r>
      <w:r>
        <w:t xml:space="preserve"> </w:t>
      </w:r>
      <w:r>
        <w:rPr>
          <w:rStyle w:val="VerbatimChar"/>
        </w:rPr>
        <w:t xml:space="preserve">void_transaction</w:t>
      </w:r>
      <w:r>
        <w:t xml:space="preserve"> </w:t>
      </w:r>
      <w:r>
        <w:t xml:space="preserve">creaba stock de la nada y que no existía rutina de reconciliación.</w:t>
      </w:r>
    </w:p>
    <w:p>
      <w:pPr>
        <w:pStyle w:val="Compact"/>
        <w:numPr>
          <w:ilvl w:val="0"/>
          <w:numId w:val="1001"/>
        </w:numPr>
      </w:pPr>
      <w:r>
        <w:rPr>
          <w:b/>
          <w:bCs/>
        </w:rPr>
        <w:t xml:space="preserve">Comportamiento esperado:</w:t>
      </w:r>
      <w:r>
        <w:t xml:space="preserve"> </w:t>
      </w:r>
      <w:r>
        <w:t xml:space="preserve">toda mutación de stock genera movimiento de ledger; una rutina compara</w:t>
      </w:r>
      <w:r>
        <w:t xml:space="preserve"> </w:t>
      </w:r>
      <w:r>
        <w:rPr>
          <w:rStyle w:val="VerbatimChar"/>
        </w:rPr>
        <w:t xml:space="preserve">stock_current</w:t>
      </w:r>
      <w:r>
        <w:t xml:space="preserve"> </w:t>
      </w:r>
      <w:r>
        <w:t xml:space="preserve">vs Σ ledger periódicamente.</w:t>
      </w:r>
    </w:p>
    <w:p>
      <w:pPr>
        <w:pStyle w:val="Compact"/>
        <w:numPr>
          <w:ilvl w:val="0"/>
          <w:numId w:val="1001"/>
        </w:numPr>
      </w:pPr>
      <w:r>
        <w:rPr>
          <w:b/>
          <w:bCs/>
        </w:rPr>
        <w:t xml:space="preserve">Origen documental:</w:t>
      </w:r>
      <w:r>
        <w:t xml:space="preserve"> </w:t>
      </w:r>
      <w:r>
        <w:rPr>
          <w:rStyle w:val="VerbatimChar"/>
        </w:rPr>
        <w:t xml:space="preserve">docs/audits/audit_v3_multi_store.md</w:t>
      </w:r>
      <w:r>
        <w:t xml:space="preserve"> </w:t>
      </w:r>
      <w:r>
        <w:t xml:space="preserve">§4-§5 (hallazgos F1-F3).</w:t>
      </w:r>
    </w:p>
    <w:p>
      <w:pPr>
        <w:pStyle w:val="Compact"/>
        <w:numPr>
          <w:ilvl w:val="0"/>
          <w:numId w:val="1001"/>
        </w:numPr>
      </w:pPr>
      <w:r>
        <w:rPr>
          <w:b/>
          <w:bCs/>
        </w:rPr>
        <w:t xml:space="preserve">Archivo y sección:</w:t>
      </w:r>
      <w:r>
        <w:t xml:space="preserve"> </w:t>
      </w:r>
      <w:r>
        <w:t xml:space="preserve">audit_v3_multi_store.md, secciones de migraciones 20260726000004/26/30 y §5 recomendaciones.</w:t>
      </w:r>
    </w:p>
    <w:p>
      <w:pPr>
        <w:pStyle w:val="Compact"/>
        <w:numPr>
          <w:ilvl w:val="0"/>
          <w:numId w:val="1001"/>
        </w:numPr>
      </w:pPr>
      <w:r>
        <w:rPr>
          <w:b/>
          <w:bCs/>
        </w:rPr>
        <w:t xml:space="preserve">Fecha del registro original:</w:t>
      </w:r>
      <w:r>
        <w:t xml:space="preserve"> </w:t>
      </w:r>
      <w:r>
        <w:t xml:space="preserve">previa al 2026-10-12 (migraciones de jul-2026 analizadas).</w:t>
      </w:r>
    </w:p>
    <w:p>
      <w:pPr>
        <w:pStyle w:val="Compact"/>
        <w:numPr>
          <w:ilvl w:val="0"/>
          <w:numId w:val="1001"/>
        </w:numPr>
      </w:pPr>
      <w:r>
        <w:rPr>
          <w:b/>
          <w:bCs/>
        </w:rPr>
        <w:t xml:space="preserve">Evidencia en el código actual [VERIFICADO HOY]:</w:t>
      </w:r>
      <w:r>
        <w:t xml:space="preserve"> </w:t>
      </w:r>
      <w:r>
        <w:t xml:space="preserve">la venta V1 fue</w:t>
      </w:r>
      <w:r>
        <w:t xml:space="preserve"> </w:t>
      </w:r>
      <w:r>
        <w:rPr>
          <w:b/>
          <w:bCs/>
        </w:rPr>
        <w:t xml:space="preserve">eliminada físicamente</w:t>
      </w:r>
      <w:r>
        <w:t xml:space="preserve"> </w:t>
      </w:r>
      <w:r>
        <w:t xml:space="preserve">(</w:t>
      </w:r>
      <w:r>
        <w:rPr>
          <w:rStyle w:val="VerbatimChar"/>
        </w:rPr>
        <w:t xml:space="preserve">supabase/migrations/20261005140000_drop_v1_sale_devolution.sql</w:t>
      </w:r>
      <w:r>
        <w:t xml:space="preserve">);</w:t>
      </w:r>
      <w:r>
        <w:t xml:space="preserve"> </w:t>
      </w:r>
      <w:r>
        <w:rPr>
          <w:rStyle w:val="VerbatimChar"/>
        </w:rPr>
        <w:t xml:space="preserve">create_sale_v2</w:t>
      </w:r>
      <w:r>
        <w:t xml:space="preserve"> </w:t>
      </w:r>
      <w:r>
        <w:t xml:space="preserve">es el único camino con advisory lock +</w:t>
      </w:r>
      <w:r>
        <w:t xml:space="preserve"> </w:t>
      </w:r>
      <w:r>
        <w:rPr>
          <w:rStyle w:val="VerbatimChar"/>
        </w:rPr>
        <w:t xml:space="preserve">FOR UPDATE</w:t>
      </w:r>
      <w:r>
        <w:t xml:space="preserve"> </w:t>
      </w:r>
      <w:r>
        <w:t xml:space="preserve">+</w:t>
      </w:r>
      <w:r>
        <w:t xml:space="preserve"> </w:t>
      </w:r>
      <w:r>
        <w:rPr>
          <w:rStyle w:val="VerbatimChar"/>
        </w:rPr>
        <w:t xml:space="preserve">register_stock_movement</w:t>
      </w:r>
      <w:r>
        <w:t xml:space="preserve"> </w:t>
      </w:r>
      <w:r>
        <w:t xml:space="preserve">y escribe</w:t>
      </w:r>
      <w:r>
        <w:t xml:space="preserve"> </w:t>
      </w:r>
      <w:r>
        <w:rPr>
          <w:rStyle w:val="VerbatimChar"/>
        </w:rPr>
        <w:t xml:space="preserve">audit_logs</w:t>
      </w:r>
      <w:r>
        <w:t xml:space="preserve"> </w:t>
      </w:r>
      <w:r>
        <w:t xml:space="preserve">(</w:t>
      </w:r>
      <w:r>
        <w:rPr>
          <w:rStyle w:val="VerbatimChar"/>
        </w:rPr>
        <w:t xml:space="preserve">20261004130000_h0r_create_sale_v2_hardening.sql:686</w:t>
      </w:r>
      <w:r>
        <w:t xml:space="preserve">);</w:t>
      </w:r>
      <w:r>
        <w:t xml:space="preserve"> </w:t>
      </w:r>
      <w:r>
        <w:rPr>
          <w:rStyle w:val="VerbatimChar"/>
        </w:rPr>
        <w:t xml:space="preserve">void_transaction</w:t>
      </w:r>
      <w:r>
        <w:t xml:space="preserve"> </w:t>
      </w:r>
      <w:r>
        <w:t xml:space="preserve">actual (w9_b8,</w:t>
      </w:r>
      <w:r>
        <w:t xml:space="preserve"> </w:t>
      </w:r>
      <w:r>
        <w:rPr>
          <w:rStyle w:val="VerbatimChar"/>
        </w:rPr>
        <w:t xml:space="preserve">20260905000001:170,248</w:t>
      </w:r>
      <w:r>
        <w:t xml:space="preserve">)</w:t>
      </w:r>
      <w:r>
        <w:t xml:space="preserve"> </w:t>
      </w:r>
      <w:r>
        <w:rPr>
          <w:b/>
          <w:bCs/>
        </w:rPr>
        <w:t xml:space="preserve">sí</w:t>
      </w:r>
      <w:r>
        <w:t xml:space="preserve"> </w:t>
      </w:r>
      <w:r>
        <w:t xml:space="preserve">llama</w:t>
      </w:r>
      <w:r>
        <w:t xml:space="preserve"> </w:t>
      </w:r>
      <w:r>
        <w:rPr>
          <w:rStyle w:val="VerbatimChar"/>
        </w:rPr>
        <w:t xml:space="preserve">register_stock_movement</w:t>
      </w:r>
      <w:r>
        <w:t xml:space="preserve">; existe RPC</w:t>
      </w:r>
      <w:r>
        <w:t xml:space="preserve"> </w:t>
      </w:r>
      <w:r>
        <w:rPr>
          <w:rStyle w:val="VerbatimChar"/>
        </w:rPr>
        <w:t xml:space="preserve">reconcile_stock(p_store_id, p_fix)</w:t>
      </w:r>
      <w:r>
        <w:t xml:space="preserve"> </w:t>
      </w:r>
      <w:r>
        <w:t xml:space="preserve">(</w:t>
      </w:r>
      <w:r>
        <w:rPr>
          <w:rStyle w:val="VerbatimChar"/>
        </w:rPr>
        <w:t xml:space="preserve">20260726000034_v2_12_2_stock_reconciliation.sql</w:t>
      </w:r>
      <w:r>
        <w:t xml:space="preserve">) y trigger</w:t>
      </w:r>
      <w:r>
        <w:t xml:space="preserve"> </w:t>
      </w:r>
      <w:r>
        <w:rPr>
          <w:rStyle w:val="VerbatimChar"/>
        </w:rPr>
        <w:t xml:space="preserve">fn_sync_inventory_on_movement</w:t>
      </w:r>
      <w:r>
        <w:t xml:space="preserve"> </w:t>
      </w:r>
      <w:r>
        <w:t xml:space="preserve">(</w:t>
      </w:r>
      <w:r>
        <w:rPr>
          <w:rStyle w:val="VerbatimChar"/>
        </w:rPr>
        <w:t xml:space="preserve">20260820000006</w:t>
      </w:r>
      <w:r>
        <w:t xml:space="preserve">).</w:t>
      </w:r>
    </w:p>
    <w:p>
      <w:pPr>
        <w:pStyle w:val="Compact"/>
        <w:numPr>
          <w:ilvl w:val="0"/>
          <w:numId w:val="1001"/>
        </w:numPr>
      </w:pPr>
      <w:r>
        <w:rPr>
          <w:b/>
          <w:bCs/>
        </w:rPr>
        <w:t xml:space="preserve">Pruebas realizadas:</w:t>
      </w:r>
      <w:r>
        <w:t xml:space="preserve"> </w:t>
      </w:r>
      <w:r>
        <w:t xml:space="preserve">lectura de migraciones y grep de</w:t>
      </w:r>
      <w:r>
        <w:t xml:space="preserve"> </w:t>
      </w:r>
      <w:r>
        <w:rPr>
          <w:rStyle w:val="VerbatimChar"/>
        </w:rPr>
        <w:t xml:space="preserve">register_stock_movement</w:t>
      </w:r>
      <w:r>
        <w:t xml:space="preserve">/</w:t>
      </w:r>
      <w:r>
        <w:rPr>
          <w:rStyle w:val="VerbatimChar"/>
        </w:rPr>
        <w:t xml:space="preserve">audit_log</w:t>
      </w:r>
      <w:r>
        <w:t xml:space="preserve"> </w:t>
      </w:r>
      <w:r>
        <w:t xml:space="preserve">en los SQL citados.</w:t>
      </w:r>
    </w:p>
    <w:p>
      <w:pPr>
        <w:pStyle w:val="Compact"/>
        <w:numPr>
          <w:ilvl w:val="0"/>
          <w:numId w:val="1001"/>
        </w:numPr>
      </w:pPr>
      <w:r>
        <w:rPr>
          <w:b/>
          <w:bCs/>
        </w:rPr>
        <w:t xml:space="preserve">Resultado observado:</w:t>
      </w:r>
      <w:r>
        <w:t xml:space="preserve"> </w:t>
      </w:r>
      <w:r>
        <w:t xml:space="preserve">los tres defectos originales no existen en el camino de venta actual; la conciliación existe como RPC manual pero sin pg_cron ni superficie de UI.</w:t>
      </w:r>
    </w:p>
    <w:p>
      <w:pPr>
        <w:pStyle w:val="Compact"/>
        <w:numPr>
          <w:ilvl w:val="0"/>
          <w:numId w:val="1001"/>
        </w:numPr>
      </w:pPr>
      <w:r>
        <w:rPr>
          <w:b/>
          <w:bCs/>
        </w:rPr>
        <w:t xml:space="preserve">Impacto de mantenerla pendiente:</w:t>
      </w:r>
      <w:r>
        <w:t xml:space="preserve"> </w:t>
      </w:r>
      <w:r>
        <w:t xml:space="preserve">bajo si solo se usa V2; la divergencia solo reaparecería por caminos laterales (ajustes manuales, seeds legacy — ver CP-INV-001).</w:t>
      </w:r>
    </w:p>
    <w:p>
      <w:pPr>
        <w:pStyle w:val="Compact"/>
        <w:numPr>
          <w:ilvl w:val="0"/>
          <w:numId w:val="1001"/>
        </w:numPr>
      </w:pPr>
      <w:r>
        <w:rPr>
          <w:b/>
          <w:bCs/>
        </w:rPr>
        <w:t xml:space="preserve">Causa raíz confirmada o hipótesis:</w:t>
      </w:r>
      <w:r>
        <w:t xml:space="preserve"> </w:t>
      </w:r>
      <w:r>
        <w:t xml:space="preserve">los defectos eran de los overloads V2.1 (jul-2026), reemplazados por el camino endurecido H0-R.</w:t>
      </w:r>
    </w:p>
    <w:p>
      <w:pPr>
        <w:pStyle w:val="Compact"/>
        <w:numPr>
          <w:ilvl w:val="0"/>
          <w:numId w:val="1001"/>
        </w:numPr>
      </w:pPr>
      <w:r>
        <w:rPr>
          <w:b/>
          <w:bCs/>
        </w:rPr>
        <w:t xml:space="preserve">Dependencias y riesgos:</w:t>
      </w:r>
      <w:r>
        <w:t xml:space="preserve"> </w:t>
      </w:r>
      <w:r>
        <w:t xml:space="preserve">ninguna crítica; el riesgo real migró a CP-INV-001 (datos legacy).</w:t>
      </w:r>
    </w:p>
    <w:p>
      <w:pPr>
        <w:pStyle w:val="Compact"/>
        <w:numPr>
          <w:ilvl w:val="0"/>
          <w:numId w:val="1001"/>
        </w:numPr>
      </w:pPr>
      <w:r>
        <w:rPr>
          <w:b/>
          <w:bCs/>
        </w:rPr>
        <w:t xml:space="preserve">Trabajo que faltaría realizar:</w:t>
      </w:r>
      <w:r>
        <w:t xml:space="preserve"> </w:t>
      </w:r>
      <w:r>
        <w:t xml:space="preserve">opcional: cron/pg_cron o vista admin que ejecute</w:t>
      </w:r>
      <w:r>
        <w:t xml:space="preserve"> </w:t>
      </w:r>
      <w:r>
        <w:rPr>
          <w:rStyle w:val="VerbatimChar"/>
        </w:rPr>
        <w:t xml:space="preserve">reconcile_stock</w:t>
      </w:r>
      <w:r>
        <w:t xml:space="preserve"> </w:t>
      </w:r>
      <w:r>
        <w:t xml:space="preserve">y alerte.</w:t>
      </w:r>
    </w:p>
    <w:p>
      <w:pPr>
        <w:pStyle w:val="Compact"/>
        <w:numPr>
          <w:ilvl w:val="0"/>
          <w:numId w:val="1001"/>
        </w:numPr>
      </w:pPr>
      <w:r>
        <w:rPr>
          <w:b/>
          <w:bCs/>
        </w:rPr>
        <w:t xml:space="preserve">Criterios de aceptación propuestos:</w:t>
      </w:r>
      <w:r>
        <w:t xml:space="preserve"> </w:t>
      </w:r>
      <w:r>
        <w:t xml:space="preserve">divergencias stock↔ledger detectadas automáticamente &lt; 24 h.</w:t>
      </w:r>
    </w:p>
    <w:p>
      <w:pPr>
        <w:pStyle w:val="Compact"/>
        <w:numPr>
          <w:ilvl w:val="0"/>
          <w:numId w:val="1001"/>
        </w:numPr>
      </w:pPr>
      <w:r>
        <w:rPr>
          <w:b/>
          <w:bCs/>
        </w:rPr>
        <w:t xml:space="preserve">Método recomendado para verificar la corrección:</w:t>
      </w:r>
      <w:r>
        <w:t xml:space="preserve"> </w:t>
      </w:r>
      <w:r>
        <w:t xml:space="preserve">correr</w:t>
      </w:r>
      <w:r>
        <w:t xml:space="preserve"> </w:t>
      </w:r>
      <w:r>
        <w:rPr>
          <w:rStyle w:val="VerbatimChar"/>
        </w:rPr>
        <w:t xml:space="preserve">reconcile_stock</w:t>
      </w:r>
      <w:r>
        <w:t xml:space="preserve"> </w:t>
      </w:r>
      <w:r>
        <w:t xml:space="preserve">en entorno aislado y comparar con reportes.</w:t>
      </w:r>
    </w:p>
    <w:p>
      <w:pPr>
        <w:pStyle w:val="Compact"/>
        <w:numPr>
          <w:ilvl w:val="0"/>
          <w:numId w:val="1001"/>
        </w:numPr>
      </w:pPr>
      <w:r>
        <w:rPr>
          <w:b/>
          <w:bCs/>
        </w:rPr>
        <w:t xml:space="preserve">Limitaciones de la auditoría:</w:t>
      </w:r>
      <w:r>
        <w:t xml:space="preserve"> </w:t>
      </w:r>
      <w:r>
        <w:t xml:space="preserve">no se verificó funcionalmente contra la BD de producción (solo lectura de migraciones).</w:t>
      </w:r>
    </w:p>
    <w:bookmarkEnd w:id="23"/>
    <w:bookmarkStart w:id="24" w:name="Xf1529d341bab8bf53f67602353abd5d9eb8a8c1"/>
    <w:p>
      <w:pPr>
        <w:pStyle w:val="Heading4"/>
      </w:pPr>
      <w:r>
        <w:t xml:space="preserve">CP-POS-002 — Offline sync sin reserva de stock ni resolución de conflictos</w:t>
      </w:r>
    </w:p>
    <w:p>
      <w:pPr>
        <w:pStyle w:val="Compact"/>
        <w:numPr>
          <w:ilvl w:val="0"/>
          <w:numId w:val="1002"/>
        </w:numPr>
      </w:pPr>
      <w:r>
        <w:rPr>
          <w:b/>
          <w:bCs/>
        </w:rPr>
        <w:t xml:space="preserve">ID estable:</w:t>
      </w:r>
      <w:r>
        <w:t xml:space="preserve"> </w:t>
      </w:r>
      <w:r>
        <w:t xml:space="preserve">CP-POS-002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02"/>
        </w:numPr>
      </w:pPr>
      <w:r>
        <w:rPr>
          <w:b/>
          <w:bCs/>
        </w:rPr>
        <w:t xml:space="preserve">Descripción del problema:</w:t>
      </w:r>
      <w:r>
        <w:t xml:space="preserve"> </w:t>
      </w:r>
      <w:r>
        <w:t xml:space="preserve">el motor offline no reserva stock al despachar en local; los conflictos solo se detectan para el código 23505; la idempotency-key se regenera en cada doble clic (riesgo de doble venta); el snapshot offline no tiene TTL. El informe lo calificó CRITICAL («el cliente se va con el producto y la venta falla»).</w:t>
      </w:r>
    </w:p>
    <w:p>
      <w:pPr>
        <w:pStyle w:val="Compact"/>
        <w:numPr>
          <w:ilvl w:val="0"/>
          <w:numId w:val="1002"/>
        </w:numPr>
      </w:pPr>
      <w:r>
        <w:rPr>
          <w:b/>
          <w:bCs/>
        </w:rPr>
        <w:t xml:space="preserve">Comportamiento esperado:</w:t>
      </w:r>
      <w:r>
        <w:t xml:space="preserve"> </w:t>
      </w:r>
      <w:r>
        <w:t xml:space="preserve">reserva/preflight de stock al confirmar en offline; conflicto resuelto con re-validación server-side; una única venta por intento del usuario.</w:t>
      </w:r>
    </w:p>
    <w:p>
      <w:pPr>
        <w:pStyle w:val="Compact"/>
        <w:numPr>
          <w:ilvl w:val="0"/>
          <w:numId w:val="1002"/>
        </w:numPr>
      </w:pPr>
      <w:r>
        <w:rPr>
          <w:b/>
          <w:bCs/>
        </w:rPr>
        <w:t xml:space="preserve">Origen documental:</w:t>
      </w:r>
      <w:r>
        <w:t xml:space="preserve"> </w:t>
      </w:r>
      <w:r>
        <w:rPr>
          <w:rStyle w:val="VerbatimChar"/>
        </w:rPr>
        <w:t xml:space="preserve">docs/audits/audit_v3_multi_store.md</w:t>
      </w:r>
      <w:r>
        <w:t xml:space="preserve"> </w:t>
      </w:r>
      <w:r>
        <w:t xml:space="preserve">§9 (Offline sync), con 5 recomendaciones concretas.</w:t>
      </w:r>
    </w:p>
    <w:p>
      <w:pPr>
        <w:pStyle w:val="Compact"/>
        <w:numPr>
          <w:ilvl w:val="0"/>
          <w:numId w:val="1002"/>
        </w:numPr>
      </w:pPr>
      <w:r>
        <w:rPr>
          <w:b/>
          <w:bCs/>
        </w:rPr>
        <w:t xml:space="preserve">Archivo y sección:</w:t>
      </w:r>
      <w:r>
        <w:t xml:space="preserve"> </w:t>
      </w:r>
      <w:r>
        <w:t xml:space="preserve">audit_v3_multi_store.md, sección 9.</w:t>
      </w:r>
    </w:p>
    <w:p>
      <w:pPr>
        <w:pStyle w:val="Compact"/>
        <w:numPr>
          <w:ilvl w:val="0"/>
          <w:numId w:val="1002"/>
        </w:numPr>
      </w:pPr>
      <w:r>
        <w:rPr>
          <w:b/>
          <w:bCs/>
        </w:rPr>
        <w:t xml:space="preserve">Fecha del registro original:</w:t>
      </w:r>
      <w:r>
        <w:t xml:space="preserve"> </w:t>
      </w:r>
      <w:r>
        <w:t xml:space="preserve">previa al 2026-10-12.</w:t>
      </w:r>
    </w:p>
    <w:p>
      <w:pPr>
        <w:pStyle w:val="Compact"/>
        <w:numPr>
          <w:ilvl w:val="0"/>
          <w:numId w:val="1002"/>
        </w:numPr>
      </w:pPr>
      <w:r>
        <w:rPr>
          <w:b/>
          <w:bCs/>
        </w:rPr>
        <w:t xml:space="preserve">Evidencia en el código actual:</w:t>
      </w:r>
      <w:r>
        <w:t xml:space="preserve"> </w:t>
      </w:r>
      <w:r>
        <w:rPr>
          <w:rStyle w:val="VerbatimChar"/>
        </w:rPr>
        <w:t xml:space="preserve">src/lib/sync/sync-engine.ts:120-141</w:t>
      </w:r>
      <w:r>
        <w:t xml:space="preserve">,</w:t>
      </w:r>
      <w:r>
        <w:t xml:space="preserve"> </w:t>
      </w:r>
      <w:r>
        <w:rPr>
          <w:rStyle w:val="VerbatimChar"/>
        </w:rPr>
        <w:t xml:space="preserve">src/hooks/useSync.ts:147-164</w:t>
      </w:r>
      <w:r>
        <w:t xml:space="preserve">,</w:t>
      </w:r>
      <w:r>
        <w:t xml:space="preserve"> </w:t>
      </w:r>
      <w:r>
        <w:rPr>
          <w:rStyle w:val="VerbatimChar"/>
        </w:rPr>
        <w:t xml:space="preserve">src/app/api/sync/batch/route.ts:159-160</w:t>
      </w:r>
      <w:r>
        <w:t xml:space="preserve"> </w:t>
      </w:r>
      <w:r>
        <w:t xml:space="preserve">(replay de</w:t>
      </w:r>
      <w:r>
        <w:t xml:space="preserve"> </w:t>
      </w:r>
      <w:r>
        <w:rPr>
          <w:rStyle w:val="VerbatimChar"/>
        </w:rPr>
        <w:t xml:space="preserve">create_sale_v2</w:t>
      </w:r>
      <w:r>
        <w:t xml:space="preserve">); sin reserva de stock ni lógica de resolución más allá de 23505.</w:t>
      </w:r>
    </w:p>
    <w:p>
      <w:pPr>
        <w:pStyle w:val="Compact"/>
        <w:numPr>
          <w:ilvl w:val="0"/>
          <w:numId w:val="1002"/>
        </w:numPr>
      </w:pPr>
      <w:r>
        <w:rPr>
          <w:b/>
          <w:bCs/>
        </w:rPr>
        <w:t xml:space="preserve">Pruebas realizadas:</w:t>
      </w:r>
      <w:r>
        <w:t xml:space="preserve"> </w:t>
      </w:r>
      <w:r>
        <w:t xml:space="preserve">lectura del código de sincronización por agente de exploración; no se reprodujo offline funcionalmente.</w:t>
      </w:r>
    </w:p>
    <w:p>
      <w:pPr>
        <w:pStyle w:val="Compact"/>
        <w:numPr>
          <w:ilvl w:val="0"/>
          <w:numId w:val="1002"/>
        </w:numPr>
      </w:pPr>
      <w:r>
        <w:rPr>
          <w:b/>
          <w:bCs/>
        </w:rPr>
        <w:t xml:space="preserve">Resultado observado:</w:t>
      </w:r>
      <w:r>
        <w:t xml:space="preserve"> </w:t>
      </w:r>
      <w:r>
        <w:t xml:space="preserve">el diseño descrito por el informe sigue presente.</w:t>
      </w:r>
    </w:p>
    <w:p>
      <w:pPr>
        <w:pStyle w:val="Compact"/>
        <w:numPr>
          <w:ilvl w:val="0"/>
          <w:numId w:val="1002"/>
        </w:numPr>
      </w:pPr>
      <w:r>
        <w:rPr>
          <w:b/>
          <w:bCs/>
        </w:rPr>
        <w:t xml:space="preserve">Impacto de mantenerla pendiente:</w:t>
      </w:r>
      <w:r>
        <w:t xml:space="preserve"> </w:t>
      </w:r>
      <w:r>
        <w:t xml:space="preserve">venta fallida post-facto sin ruta UX de recuperación; riesgo de doble venta si la key se regenera.</w:t>
      </w:r>
    </w:p>
    <w:p>
      <w:pPr>
        <w:pStyle w:val="Compact"/>
        <w:numPr>
          <w:ilvl w:val="0"/>
          <w:numId w:val="1002"/>
        </w:numPr>
      </w:pPr>
      <w:r>
        <w:rPr>
          <w:b/>
          <w:bCs/>
        </w:rPr>
        <w:t xml:space="preserve">Causa raíz confirmada o hipótesis:</w:t>
      </w:r>
      <w:r>
        <w:t xml:space="preserve"> </w:t>
      </w:r>
      <w:r>
        <w:t xml:space="preserve">diseño offline priorizó replay idempotente simple; la reserva no se implementó.</w:t>
      </w:r>
    </w:p>
    <w:p>
      <w:pPr>
        <w:pStyle w:val="Compact"/>
        <w:numPr>
          <w:ilvl w:val="0"/>
          <w:numId w:val="1002"/>
        </w:numPr>
      </w:pPr>
      <w:r>
        <w:rPr>
          <w:b/>
          <w:bCs/>
        </w:rPr>
        <w:t xml:space="preserve">Dependencias y riesgos:</w:t>
      </w:r>
      <w:r>
        <w:t xml:space="preserve"> </w:t>
      </w:r>
      <w:r>
        <w:t xml:space="preserve">relacionado con CP-POS-001 (integridad stock); mitigación parcial por</w:t>
      </w:r>
      <w:r>
        <w:t xml:space="preserve"> </w:t>
      </w:r>
      <w:r>
        <w:rPr>
          <w:rStyle w:val="VerbatimChar"/>
        </w:rPr>
        <w:t xml:space="preserve">ERR_IDEMPOTENCY_KEY_REUSE</w:t>
      </w:r>
      <w:r>
        <w:t xml:space="preserve"> </w:t>
      </w:r>
      <w:r>
        <w:t xml:space="preserve">server-side.</w:t>
      </w:r>
    </w:p>
    <w:p>
      <w:pPr>
        <w:pStyle w:val="Compact"/>
        <w:numPr>
          <w:ilvl w:val="0"/>
          <w:numId w:val="1002"/>
        </w:numPr>
      </w:pPr>
      <w:r>
        <w:rPr>
          <w:b/>
          <w:bCs/>
        </w:rPr>
        <w:t xml:space="preserve">Trabajo que faltaría realizar:</w:t>
      </w:r>
      <w:r>
        <w:t xml:space="preserve"> </w:t>
      </w:r>
      <w:r>
        <w:t xml:space="preserve">preflight de stock offline, resolución de conflictos por error canónico, key estable por intento, TTL de snapshot.</w:t>
      </w:r>
    </w:p>
    <w:p>
      <w:pPr>
        <w:pStyle w:val="Compact"/>
        <w:numPr>
          <w:ilvl w:val="0"/>
          <w:numId w:val="1002"/>
        </w:numPr>
      </w:pPr>
      <w:r>
        <w:rPr>
          <w:b/>
          <w:bCs/>
        </w:rPr>
        <w:t xml:space="preserve">Criterios de aceptación propuestos:</w:t>
      </w:r>
      <w:r>
        <w:t xml:space="preserve"> </w:t>
      </w:r>
      <w:r>
        <w:t xml:space="preserve">venta offline con stock insuficiente produce alerta en el momento del reintento, no después; doble clic no genera 2 ventas.</w:t>
      </w:r>
    </w:p>
    <w:p>
      <w:pPr>
        <w:pStyle w:val="Compact"/>
        <w:numPr>
          <w:ilvl w:val="0"/>
          <w:numId w:val="1002"/>
        </w:numPr>
      </w:pPr>
      <w:r>
        <w:rPr>
          <w:b/>
          <w:bCs/>
        </w:rPr>
        <w:t xml:space="preserve">Método recomendado para verificar la corrección:</w:t>
      </w:r>
      <w:r>
        <w:t xml:space="preserve"> </w:t>
      </w:r>
      <w:r>
        <w:t xml:space="preserve">prueba E2E offline→online con stock insuficiente y doble submit.</w:t>
      </w:r>
    </w:p>
    <w:p>
      <w:pPr>
        <w:pStyle w:val="Compact"/>
        <w:numPr>
          <w:ilvl w:val="0"/>
          <w:numId w:val="1002"/>
        </w:numPr>
      </w:pPr>
      <w:r>
        <w:rPr>
          <w:b/>
          <w:bCs/>
        </w:rPr>
        <w:t xml:space="preserve">Limitaciones de la auditoría:</w:t>
      </w:r>
      <w:r>
        <w:t xml:space="preserve"> </w:t>
      </w:r>
      <w:r>
        <w:t xml:space="preserve">no se ejecutó el flujo offline real (requiere navegador + red manipulada).</w:t>
      </w:r>
    </w:p>
    <w:bookmarkEnd w:id="24"/>
    <w:bookmarkStart w:id="25" w:name="Xd4e23af24314d16459d3946ebc619e8b52cec26"/>
    <w:p>
      <w:pPr>
        <w:pStyle w:val="Heading4"/>
      </w:pPr>
      <w:r>
        <w:t xml:space="preserve">CP-POS-003 — «Venta por Conteo» rota: «0 de 0 productos» permanente</w:t>
      </w:r>
    </w:p>
    <w:p>
      <w:pPr>
        <w:pStyle w:val="Compact"/>
        <w:numPr>
          <w:ilvl w:val="0"/>
          <w:numId w:val="1003"/>
        </w:numPr>
      </w:pPr>
      <w:r>
        <w:rPr>
          <w:b/>
          <w:bCs/>
        </w:rPr>
        <w:t xml:space="preserve">ID estable:</w:t>
      </w:r>
      <w:r>
        <w:t xml:space="preserve"> </w:t>
      </w:r>
      <w:r>
        <w:t xml:space="preserve">CP-POS-003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03"/>
        </w:numPr>
      </w:pPr>
      <w:r>
        <w:rPr>
          <w:b/>
          <w:bCs/>
        </w:rPr>
        <w:t xml:space="preserve">Descripción del problema:</w:t>
      </w:r>
      <w:r>
        <w:t xml:space="preserve"> </w:t>
      </w:r>
      <w:r>
        <w:rPr>
          <w:rStyle w:val="VerbatimChar"/>
        </w:rPr>
        <w:t xml:space="preserve">useInventoryCount.fetchProducts()</w:t>
      </w:r>
      <w:r>
        <w:t xml:space="preserve"> </w:t>
      </w:r>
      <w:r>
        <w:t xml:space="preserve">llama</w:t>
      </w:r>
      <w:r>
        <w:t xml:space="preserve"> </w:t>
      </w:r>
      <w:r>
        <w:rPr>
          <w:rStyle w:val="VerbatimChar"/>
        </w:rPr>
        <w:t xml:space="preserve">/api/inventory/products</w:t>
      </w:r>
      <w:r>
        <w:t xml:space="preserve"> </w:t>
      </w:r>
      <w:r>
        <w:t xml:space="preserve">sin</w:t>
      </w:r>
      <w:r>
        <w:t xml:space="preserve"> </w:t>
      </w:r>
      <w:r>
        <w:rPr>
          <w:rStyle w:val="VerbatimChar"/>
        </w:rPr>
        <w:t xml:space="preserve">storeId</w:t>
      </w:r>
      <w:r>
        <w:t xml:space="preserve">; el endpoint exige el parámetro y responde 400; la vista muestra «0 de 0 productos» de forma permanente. Reproducido en vivo el 2026-10-15 y documentado como preexistente y fuera del alcance de esa misión.</w:t>
      </w:r>
    </w:p>
    <w:p>
      <w:pPr>
        <w:pStyle w:val="Compact"/>
        <w:numPr>
          <w:ilvl w:val="0"/>
          <w:numId w:val="1003"/>
        </w:numPr>
      </w:pPr>
      <w:r>
        <w:rPr>
          <w:b/>
          <w:bCs/>
        </w:rPr>
        <w:t xml:space="preserve">Comportamiento esperado:</w:t>
      </w:r>
      <w:r>
        <w:t xml:space="preserve"> </w:t>
      </w:r>
      <w:r>
        <w:t xml:space="preserve">el módulo lista los productos de la tienda activa y permite registrar conteos.</w:t>
      </w:r>
    </w:p>
    <w:p>
      <w:pPr>
        <w:pStyle w:val="Compact"/>
        <w:numPr>
          <w:ilvl w:val="0"/>
          <w:numId w:val="1003"/>
        </w:numPr>
      </w:pPr>
      <w:r>
        <w:rPr>
          <w:b/>
          <w:bCs/>
        </w:rPr>
        <w:t xml:space="preserve">Origen documental:</w:t>
      </w:r>
      <w:r>
        <w:t xml:space="preserve"> </w:t>
      </w:r>
      <w:r>
        <w:rPr>
          <w:rStyle w:val="VerbatimChar"/>
        </w:rPr>
        <w:t xml:space="preserve">docs/audits/AUDITORIA_TRABAJADORES_COMISIONES_REPORTE_ENTREGA_2026-10-14.md</w:t>
      </w:r>
      <w:r>
        <w:t xml:space="preserve"> </w:t>
      </w:r>
      <w:r>
        <w:t xml:space="preserve">§14.1.</w:t>
      </w:r>
    </w:p>
    <w:p>
      <w:pPr>
        <w:pStyle w:val="Compact"/>
        <w:numPr>
          <w:ilvl w:val="0"/>
          <w:numId w:val="1003"/>
        </w:numPr>
      </w:pPr>
      <w:r>
        <w:rPr>
          <w:b/>
          <w:bCs/>
        </w:rPr>
        <w:t xml:space="preserve">Archivo y sección:</w:t>
      </w:r>
      <w:r>
        <w:t xml:space="preserve"> </w:t>
      </w:r>
      <w:r>
        <w:t xml:space="preserve">AUDITORIA_TRABAJADORES…, §14.1 (hallazgo en vivo).</w:t>
      </w:r>
    </w:p>
    <w:p>
      <w:pPr>
        <w:pStyle w:val="Compact"/>
        <w:numPr>
          <w:ilvl w:val="0"/>
          <w:numId w:val="1003"/>
        </w:numPr>
      </w:pPr>
      <w:r>
        <w:rPr>
          <w:b/>
          <w:bCs/>
        </w:rPr>
        <w:t xml:space="preserve">Fecha del registro original:</w:t>
      </w:r>
      <w:r>
        <w:t xml:space="preserve"> </w:t>
      </w:r>
      <w:r>
        <w:t xml:space="preserve">2026-10-15.</w:t>
      </w:r>
    </w:p>
    <w:p>
      <w:pPr>
        <w:pStyle w:val="Compact"/>
        <w:numPr>
          <w:ilvl w:val="0"/>
          <w:numId w:val="1003"/>
        </w:numPr>
      </w:pPr>
      <w:r>
        <w:rPr>
          <w:b/>
          <w:bCs/>
        </w:rPr>
        <w:t xml:space="preserve">Evidencia en el código actual [VERIFICADO HOY]:</w:t>
      </w:r>
      <w:r>
        <w:t xml:space="preserve"> </w:t>
      </w:r>
      <w:r>
        <w:rPr>
          <w:rStyle w:val="VerbatimChar"/>
        </w:rPr>
        <w:t xml:space="preserve">src/components/views/terminal/views/inventory_count/useInventoryCount.ts:148-155</w:t>
      </w:r>
      <w:r>
        <w:t xml:space="preserve"> </w:t>
      </w:r>
      <w:r>
        <w:t xml:space="preserve">—</w:t>
      </w:r>
      <w:r>
        <w:t xml:space="preserve"> </w:t>
      </w:r>
      <w:r>
        <w:rPr>
          <w:rStyle w:val="VerbatimChar"/>
        </w:rPr>
        <w:t xml:space="preserve">fetch('/api/inventory/products', { headers: { Authorization: Bearer … } })</w:t>
      </w:r>
      <w:r>
        <w:t xml:space="preserve"> </w:t>
      </w:r>
      <w:r>
        <w:t xml:space="preserve">sin</w:t>
      </w:r>
      <w:r>
        <w:t xml:space="preserve"> </w:t>
      </w:r>
      <w:r>
        <w:rPr>
          <w:rStyle w:val="VerbatimChar"/>
        </w:rPr>
        <w:t xml:space="preserve">storeId</w:t>
      </w:r>
      <w:r>
        <w:t xml:space="preserve">;</w:t>
      </w:r>
      <w:r>
        <w:t xml:space="preserve"> </w:t>
      </w:r>
      <w:r>
        <w:rPr>
          <w:rStyle w:val="VerbatimChar"/>
        </w:rPr>
        <w:t xml:space="preserve">src/app/api/inventory/products/route.ts:13-19</w:t>
      </w:r>
      <w:r>
        <w:t xml:space="preserve"> </w:t>
      </w:r>
      <w:r>
        <w:t xml:space="preserve">— «storeId es requerido» → 400.</w:t>
      </w:r>
    </w:p>
    <w:p>
      <w:pPr>
        <w:pStyle w:val="Compact"/>
        <w:numPr>
          <w:ilvl w:val="0"/>
          <w:numId w:val="1003"/>
        </w:numPr>
      </w:pPr>
      <w:r>
        <w:rPr>
          <w:b/>
          <w:bCs/>
        </w:rPr>
        <w:t xml:space="preserve">Pruebas realizadas:</w:t>
      </w:r>
      <w:r>
        <w:t xml:space="preserve"> </w:t>
      </w:r>
      <w:r>
        <w:t xml:space="preserve">lectura directa de ambos archivos hoy.</w:t>
      </w:r>
    </w:p>
    <w:p>
      <w:pPr>
        <w:pStyle w:val="Compact"/>
        <w:numPr>
          <w:ilvl w:val="0"/>
          <w:numId w:val="1003"/>
        </w:numPr>
      </w:pPr>
      <w:r>
        <w:rPr>
          <w:b/>
          <w:bCs/>
        </w:rPr>
        <w:t xml:space="preserve">Resultado observado:</w:t>
      </w:r>
      <w:r>
        <w:t xml:space="preserve"> </w:t>
      </w:r>
      <w:r>
        <w:t xml:space="preserve">el defecto sigue exactamente igual que el reporte del 15/10.</w:t>
      </w:r>
    </w:p>
    <w:p>
      <w:pPr>
        <w:pStyle w:val="Compact"/>
        <w:numPr>
          <w:ilvl w:val="0"/>
          <w:numId w:val="1003"/>
        </w:numPr>
      </w:pPr>
      <w:r>
        <w:rPr>
          <w:b/>
          <w:bCs/>
        </w:rPr>
        <w:t xml:space="preserve">Impacto de mantenerla pendiente:</w:t>
      </w:r>
      <w:r>
        <w:t xml:space="preserve"> </w:t>
      </w:r>
      <w:r>
        <w:t xml:space="preserve">módulo completo inutilizable (conteo físico/venta por conteo); afecta operación diaria si se usa.</w:t>
      </w:r>
    </w:p>
    <w:p>
      <w:pPr>
        <w:pStyle w:val="Compact"/>
        <w:numPr>
          <w:ilvl w:val="0"/>
          <w:numId w:val="1003"/>
        </w:numPr>
      </w:pPr>
      <w:r>
        <w:rPr>
          <w:b/>
          <w:bCs/>
        </w:rPr>
        <w:t xml:space="preserve">Causa raíz confirmada o hipótesis:</w:t>
      </w:r>
      <w:r>
        <w:t xml:space="preserve"> </w:t>
      </w:r>
      <w:r>
        <w:t xml:space="preserve">el hook nunca adjuntó el parámetro requerido por el endpoint (regresión o implementación incompleta del módulo).</w:t>
      </w:r>
    </w:p>
    <w:p>
      <w:pPr>
        <w:pStyle w:val="Compact"/>
        <w:numPr>
          <w:ilvl w:val="0"/>
          <w:numId w:val="1003"/>
        </w:numPr>
      </w:pPr>
      <w:r>
        <w:rPr>
          <w:b/>
          <w:bCs/>
        </w:rPr>
        <w:t xml:space="preserve">Dependencias y riesgos:</w:t>
      </w:r>
      <w:r>
        <w:t xml:space="preserve"> </w:t>
      </w:r>
      <w:r>
        <w:t xml:space="preserve">ninguna; fix de 1 línea + test.</w:t>
      </w:r>
    </w:p>
    <w:p>
      <w:pPr>
        <w:pStyle w:val="Compact"/>
        <w:numPr>
          <w:ilvl w:val="0"/>
          <w:numId w:val="1003"/>
        </w:numPr>
      </w:pPr>
      <w:r>
        <w:rPr>
          <w:b/>
          <w:bCs/>
        </w:rPr>
        <w:t xml:space="preserve">Trabajo que faltaría realizar:</w:t>
      </w:r>
      <w:r>
        <w:t xml:space="preserve"> </w:t>
      </w:r>
      <w:r>
        <w:t xml:space="preserve">añadir</w:t>
      </w:r>
      <w:r>
        <w:t xml:space="preserve"> </w:t>
      </w:r>
      <w:r>
        <w:rPr>
          <w:rStyle w:val="VerbatimChar"/>
        </w:rPr>
        <w:t xml:space="preserve">storeId</w:t>
      </w:r>
      <w:r>
        <w:t xml:space="preserve"> </w:t>
      </w:r>
      <w:r>
        <w:t xml:space="preserve">(tienda activa) a la query; test unitario del hook; pase E2E del flujo de conteo.</w:t>
      </w:r>
    </w:p>
    <w:p>
      <w:pPr>
        <w:pStyle w:val="Compact"/>
        <w:numPr>
          <w:ilvl w:val="0"/>
          <w:numId w:val="1003"/>
        </w:numPr>
      </w:pPr>
      <w:r>
        <w:rPr>
          <w:b/>
          <w:bCs/>
        </w:rPr>
        <w:t xml:space="preserve">Criterios de aceptación propuestos:</w:t>
      </w:r>
      <w:r>
        <w:t xml:space="preserve"> </w:t>
      </w:r>
      <w:r>
        <w:t xml:space="preserve">«Venta por Conteo» lista productos de la tienda activa y permite guardar un conteo.</w:t>
      </w:r>
    </w:p>
    <w:p>
      <w:pPr>
        <w:pStyle w:val="Compact"/>
        <w:numPr>
          <w:ilvl w:val="0"/>
          <w:numId w:val="1003"/>
        </w:numPr>
      </w:pPr>
      <w:r>
        <w:rPr>
          <w:b/>
          <w:bCs/>
        </w:rPr>
        <w:t xml:space="preserve">Método recomendado para verificar la corrección:</w:t>
      </w:r>
      <w:r>
        <w:t xml:space="preserve"> </w:t>
      </w:r>
      <w:r>
        <w:t xml:space="preserve">abrir el módulo con tienda activa y verificar carga + guardar conteo en BD de prueba.</w:t>
      </w:r>
    </w:p>
    <w:p>
      <w:pPr>
        <w:pStyle w:val="Compact"/>
        <w:numPr>
          <w:ilvl w:val="0"/>
          <w:numId w:val="1003"/>
        </w:numPr>
      </w:pPr>
      <w:r>
        <w:rPr>
          <w:b/>
          <w:bCs/>
        </w:rPr>
        <w:t xml:space="preserve">Limitaciones de la auditoría:</w:t>
      </w:r>
      <w:r>
        <w:t xml:space="preserve"> </w:t>
      </w:r>
      <w:r>
        <w:t xml:space="preserve">no se ejecutó la UI en vivo (solo evidencia de código + repro documentado del 15/10).</w:t>
      </w:r>
    </w:p>
    <w:bookmarkEnd w:id="25"/>
    <w:bookmarkStart w:id="26" w:name="X0077d21aebc509db11a2661c9f60323d27c692c"/>
    <w:p>
      <w:pPr>
        <w:pStyle w:val="Heading4"/>
      </w:pPr>
      <w:r>
        <w:t xml:space="preserve">CP-POS-004 — Fallback de atribución de comisiones POS sobre-atribuye a todos los workers</w:t>
      </w:r>
    </w:p>
    <w:p>
      <w:pPr>
        <w:pStyle w:val="Compact"/>
        <w:numPr>
          <w:ilvl w:val="0"/>
          <w:numId w:val="1004"/>
        </w:numPr>
      </w:pPr>
      <w:r>
        <w:rPr>
          <w:b/>
          <w:bCs/>
        </w:rPr>
        <w:t xml:space="preserve">ID estable:</w:t>
      </w:r>
      <w:r>
        <w:t xml:space="preserve"> </w:t>
      </w:r>
      <w:r>
        <w:t xml:space="preserve">CP-POS-004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04"/>
        </w:numPr>
      </w:pPr>
      <w:r>
        <w:rPr>
          <w:b/>
          <w:bCs/>
        </w:rPr>
        <w:t xml:space="preserve">Descripción del problema:</w:t>
      </w:r>
      <w:r>
        <w:t xml:space="preserve"> </w:t>
      </w:r>
      <w:r>
        <w:t xml:space="preserve">el fallback de atribución (2026-07-17) asigna TODAS las ventas POS a TODOS los workers activos si no hay atribución explícita; si el admin confirma el Reporte Entrega sin revisar, paga comisiones sobre-atribuidas (ejemplo documentado: propuesta de 5.070 CUP a «Dependiente 1 Pueblo»).</w:t>
      </w:r>
    </w:p>
    <w:p>
      <w:pPr>
        <w:pStyle w:val="Compact"/>
        <w:numPr>
          <w:ilvl w:val="0"/>
          <w:numId w:val="1004"/>
        </w:numPr>
      </w:pPr>
      <w:r>
        <w:rPr>
          <w:b/>
          <w:bCs/>
        </w:rPr>
        <w:t xml:space="preserve">Comportamiento esperado:</w:t>
      </w:r>
      <w:r>
        <w:t xml:space="preserve"> </w:t>
      </w:r>
      <w:r>
        <w:t xml:space="preserve">atribución determinista documentada o bloqueo de confirmación sin revisión.</w:t>
      </w:r>
    </w:p>
    <w:p>
      <w:pPr>
        <w:pStyle w:val="Compact"/>
        <w:numPr>
          <w:ilvl w:val="0"/>
          <w:numId w:val="1004"/>
        </w:numPr>
      </w:pPr>
      <w:r>
        <w:rPr>
          <w:b/>
          <w:bCs/>
        </w:rPr>
        <w:t xml:space="preserve">Origen documental:</w:t>
      </w:r>
      <w:r>
        <w:t xml:space="preserve"> </w:t>
      </w:r>
      <w:r>
        <w:rPr>
          <w:rStyle w:val="VerbatimChar"/>
        </w:rPr>
        <w:t xml:space="preserve">docs/audits/AUDITORIA_TRABAJADORES_COMISIONES_REPORTE_ENTREGA_2026-10-14.md</w:t>
      </w:r>
      <w:r>
        <w:t xml:space="preserve"> </w:t>
      </w:r>
      <w:r>
        <w:t xml:space="preserve">§14.2.</w:t>
      </w:r>
    </w:p>
    <w:p>
      <w:pPr>
        <w:pStyle w:val="Compact"/>
        <w:numPr>
          <w:ilvl w:val="0"/>
          <w:numId w:val="1004"/>
        </w:numPr>
      </w:pPr>
      <w:r>
        <w:rPr>
          <w:b/>
          <w:bCs/>
        </w:rPr>
        <w:t xml:space="preserve">Fecha del registro original:</w:t>
      </w:r>
      <w:r>
        <w:t xml:space="preserve"> </w:t>
      </w:r>
      <w:r>
        <w:t xml:space="preserve">2026-10-15.</w:t>
      </w:r>
    </w:p>
    <w:p>
      <w:pPr>
        <w:pStyle w:val="Compact"/>
        <w:numPr>
          <w:ilvl w:val="0"/>
          <w:numId w:val="1004"/>
        </w:numPr>
      </w:pPr>
      <w:r>
        <w:rPr>
          <w:b/>
          <w:bCs/>
        </w:rPr>
        <w:t xml:space="preserve">Evidencia en el código actual:</w:t>
      </w:r>
      <w:r>
        <w:t xml:space="preserve"> </w:t>
      </w:r>
      <w:r>
        <w:t xml:space="preserve">fallback vigente según informe; no se localizó cambio posterior en el motor (</w:t>
      </w:r>
      <w:r>
        <w:rPr>
          <w:rStyle w:val="VerbatimChar"/>
        </w:rPr>
        <w:t xml:space="preserve">commission-engine</w:t>
      </w:r>
      <w:r>
        <w:t xml:space="preserve">).</w:t>
      </w:r>
    </w:p>
    <w:p>
      <w:pPr>
        <w:pStyle w:val="Compact"/>
        <w:numPr>
          <w:ilvl w:val="0"/>
          <w:numId w:val="1004"/>
        </w:numPr>
      </w:pPr>
      <w:r>
        <w:rPr>
          <w:b/>
          <w:bCs/>
        </w:rPr>
        <w:t xml:space="preserve">Pruebas realizadas:</w:t>
      </w:r>
      <w:r>
        <w:t xml:space="preserve"> </w:t>
      </w:r>
      <w:r>
        <w:t xml:space="preserve">evidencia documental con caso real del 14/10; lectura del informe.</w:t>
      </w:r>
    </w:p>
    <w:p>
      <w:pPr>
        <w:pStyle w:val="Compact"/>
        <w:numPr>
          <w:ilvl w:val="0"/>
          <w:numId w:val="1004"/>
        </w:numPr>
      </w:pPr>
      <w:r>
        <w:rPr>
          <w:b/>
          <w:bCs/>
        </w:rPr>
        <w:t xml:space="preserve">Resultado observado:</w:t>
      </w:r>
      <w:r>
        <w:t xml:space="preserve"> </w:t>
      </w:r>
      <w:r>
        <w:t xml:space="preserve">regla de negocio explícita pendiente; el flujo actual exige revisión manual del admin.</w:t>
      </w:r>
    </w:p>
    <w:p>
      <w:pPr>
        <w:pStyle w:val="Compact"/>
        <w:numPr>
          <w:ilvl w:val="0"/>
          <w:numId w:val="1004"/>
        </w:numPr>
      </w:pPr>
      <w:r>
        <w:rPr>
          <w:b/>
          <w:bCs/>
        </w:rPr>
        <w:t xml:space="preserve">Impacto de mantenerla pendiente:</w:t>
      </w:r>
      <w:r>
        <w:t xml:space="preserve"> </w:t>
      </w:r>
      <w:r>
        <w:t xml:space="preserve">pago incorrecto de comisiones por error operativo (impacto económico directo).</w:t>
      </w:r>
    </w:p>
    <w:p>
      <w:pPr>
        <w:pStyle w:val="Compact"/>
        <w:numPr>
          <w:ilvl w:val="0"/>
          <w:numId w:val="1004"/>
        </w:numPr>
      </w:pPr>
      <w:r>
        <w:rPr>
          <w:b/>
          <w:bCs/>
        </w:rPr>
        <w:t xml:space="preserve">Causa raíz confirmada o hipótesis:</w:t>
      </w:r>
      <w:r>
        <w:t xml:space="preserve"> </w:t>
      </w:r>
      <w:r>
        <w:t xml:space="preserve">decisión de negocio no tomada (a quién atribuir cuando no hay seller_id).</w:t>
      </w:r>
    </w:p>
    <w:p>
      <w:pPr>
        <w:pStyle w:val="Compact"/>
        <w:numPr>
          <w:ilvl w:val="0"/>
          <w:numId w:val="1004"/>
        </w:numPr>
      </w:pPr>
      <w:r>
        <w:rPr>
          <w:b/>
          <w:bCs/>
        </w:rPr>
        <w:t xml:space="preserve">Dependencias y riesgos:</w:t>
      </w:r>
      <w:r>
        <w:t xml:space="preserve"> </w:t>
      </w:r>
      <w:r>
        <w:t xml:space="preserve">depende de decisión del negocio; interactúa con CP-POS-006 (test del pro-rateo).</w:t>
      </w:r>
    </w:p>
    <w:p>
      <w:pPr>
        <w:pStyle w:val="Compact"/>
        <w:numPr>
          <w:ilvl w:val="0"/>
          <w:numId w:val="1004"/>
        </w:numPr>
      </w:pPr>
      <w:r>
        <w:rPr>
          <w:b/>
          <w:bCs/>
        </w:rPr>
        <w:t xml:space="preserve">Trabajo que faltaría realizar:</w:t>
      </w:r>
      <w:r>
        <w:t xml:space="preserve"> </w:t>
      </w:r>
      <w:r>
        <w:t xml:space="preserve">definir regla; implementar atribución o gate de confirmación; test.</w:t>
      </w:r>
    </w:p>
    <w:p>
      <w:pPr>
        <w:pStyle w:val="Compact"/>
        <w:numPr>
          <w:ilvl w:val="0"/>
          <w:numId w:val="1004"/>
        </w:numPr>
      </w:pPr>
      <w:r>
        <w:rPr>
          <w:b/>
          <w:bCs/>
        </w:rPr>
        <w:t xml:space="preserve">Criterios de aceptación propuestos:</w:t>
      </w:r>
      <w:r>
        <w:t xml:space="preserve"> </w:t>
      </w:r>
      <w:r>
        <w:t xml:space="preserve">ninguna venta queda atribuida a workers sin relación real; confirmación exige revisión explícita si hay fallback.</w:t>
      </w:r>
    </w:p>
    <w:p>
      <w:pPr>
        <w:pStyle w:val="Compact"/>
        <w:numPr>
          <w:ilvl w:val="0"/>
          <w:numId w:val="1004"/>
        </w:numPr>
      </w:pPr>
      <w:r>
        <w:rPr>
          <w:b/>
          <w:bCs/>
        </w:rPr>
        <w:t xml:space="preserve">Método recomendado para verificar la corrección:</w:t>
      </w:r>
      <w:r>
        <w:t xml:space="preserve"> </w:t>
      </w:r>
      <w:r>
        <w:t xml:space="preserve">reproducir venta sin seller y revisar propuesta de comisiones.</w:t>
      </w:r>
    </w:p>
    <w:p>
      <w:pPr>
        <w:pStyle w:val="Compact"/>
        <w:numPr>
          <w:ilvl w:val="0"/>
          <w:numId w:val="1004"/>
        </w:numPr>
      </w:pPr>
      <w:r>
        <w:rPr>
          <w:b/>
          <w:bCs/>
        </w:rPr>
        <w:t xml:space="preserve">Limitaciones de la auditoría:</w:t>
      </w:r>
      <w:r>
        <w:t xml:space="preserve"> </w:t>
      </w:r>
      <w:r>
        <w:t xml:space="preserve">comportamiento server-side no verificado en vivo.</w:t>
      </w:r>
    </w:p>
    <w:bookmarkEnd w:id="26"/>
    <w:bookmarkStart w:id="27" w:name="X0e8a96892181646a57413c89d68d45e8d00bdf0"/>
    <w:p>
      <w:pPr>
        <w:pStyle w:val="Heading4"/>
      </w:pPr>
      <w:r>
        <w:t xml:space="preserve">CP-POS-005 — Firmas del Reporte Entrega globales en localStorage</w:t>
      </w:r>
    </w:p>
    <w:p>
      <w:pPr>
        <w:pStyle w:val="Compact"/>
        <w:numPr>
          <w:ilvl w:val="0"/>
          <w:numId w:val="1005"/>
        </w:numPr>
      </w:pPr>
      <w:r>
        <w:rPr>
          <w:b/>
          <w:bCs/>
        </w:rPr>
        <w:t xml:space="preserve">ID estable:</w:t>
      </w:r>
      <w:r>
        <w:t xml:space="preserve"> </w:t>
      </w:r>
      <w:r>
        <w:t xml:space="preserve">CP-POS-005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05"/>
        </w:numPr>
      </w:pPr>
      <w:r>
        <w:rPr>
          <w:b/>
          <w:bCs/>
        </w:rPr>
        <w:t xml:space="preserve">Descripción del problema:</w:t>
      </w:r>
      <w:r>
        <w:t xml:space="preserve"> </w:t>
      </w:r>
      <w:r>
        <w:rPr>
          <w:rStyle w:val="VerbatimChar"/>
        </w:rPr>
        <w:t xml:space="preserve">LS_KEYS.deliveredBy</w:t>
      </w:r>
      <w:r>
        <w:t xml:space="preserve"> </w:t>
      </w:r>
      <w:r>
        <w:t xml:space="preserve">y</w:t>
      </w:r>
      <w:r>
        <w:t xml:space="preserve"> </w:t>
      </w:r>
      <w:r>
        <w:rPr>
          <w:rStyle w:val="VerbatimChar"/>
        </w:rPr>
        <w:t xml:space="preserve">LS_KEYS.recipient</w:t>
      </w:r>
      <w:r>
        <w:t xml:space="preserve"> </w:t>
      </w:r>
      <w:r>
        <w:t xml:space="preserve">son globales: la firma de una tienda se reutiliza como valor por defecto en otra tienda.</w:t>
      </w:r>
    </w:p>
    <w:p>
      <w:pPr>
        <w:pStyle w:val="Compact"/>
        <w:numPr>
          <w:ilvl w:val="0"/>
          <w:numId w:val="1005"/>
        </w:numPr>
      </w:pPr>
      <w:r>
        <w:rPr>
          <w:b/>
          <w:bCs/>
        </w:rPr>
        <w:t xml:space="preserve">Comportamiento esperado:</w:t>
      </w:r>
      <w:r>
        <w:t xml:space="preserve"> </w:t>
      </w:r>
      <w:r>
        <w:t xml:space="preserve">claves scoped por tienda (</w:t>
      </w:r>
      <w:r>
        <w:rPr>
          <w:rStyle w:val="VerbatimChar"/>
        </w:rPr>
        <w:t xml:space="preserve">key = base:storeId</w:t>
      </w:r>
      <w:r>
        <w:t xml:space="preserve">).</w:t>
      </w:r>
    </w:p>
    <w:p>
      <w:pPr>
        <w:pStyle w:val="Compact"/>
        <w:numPr>
          <w:ilvl w:val="0"/>
          <w:numId w:val="1005"/>
        </w:numPr>
      </w:pPr>
      <w:r>
        <w:rPr>
          <w:b/>
          <w:bCs/>
        </w:rPr>
        <w:t xml:space="preserve">Origen documental:</w:t>
      </w:r>
      <w:r>
        <w:t xml:space="preserve"> </w:t>
      </w:r>
      <w:r>
        <w:rPr>
          <w:rStyle w:val="VerbatimChar"/>
        </w:rPr>
        <w:t xml:space="preserve">docs/audits/AUDITORIA_TRABAJADORES_COMISIONES_REPORTE_ENTREGA_2026-10-14.md</w:t>
      </w:r>
      <w:r>
        <w:t xml:space="preserve"> </w:t>
      </w:r>
      <w:r>
        <w:t xml:space="preserve">§14.3 (con evidencia en PDF de la misión).</w:t>
      </w:r>
    </w:p>
    <w:p>
      <w:pPr>
        <w:pStyle w:val="Compact"/>
        <w:numPr>
          <w:ilvl w:val="0"/>
          <w:numId w:val="1005"/>
        </w:numPr>
      </w:pPr>
      <w:r>
        <w:rPr>
          <w:b/>
          <w:bCs/>
        </w:rPr>
        <w:t xml:space="preserve">Fecha del registro original:</w:t>
      </w:r>
      <w:r>
        <w:t xml:space="preserve"> </w:t>
      </w:r>
      <w:r>
        <w:t xml:space="preserve">2026-10-15.</w:t>
      </w:r>
    </w:p>
    <w:p>
      <w:pPr>
        <w:pStyle w:val="Compact"/>
        <w:numPr>
          <w:ilvl w:val="0"/>
          <w:numId w:val="1005"/>
        </w:numPr>
      </w:pPr>
      <w:r>
        <w:rPr>
          <w:b/>
          <w:bCs/>
        </w:rPr>
        <w:t xml:space="preserve">Evidencia en el código actual:</w:t>
      </w:r>
      <w:r>
        <w:t xml:space="preserve"> </w:t>
      </w:r>
      <w:r>
        <w:t xml:space="preserve">no se detectó refactor posterior de esas claves.</w:t>
      </w:r>
    </w:p>
    <w:p>
      <w:pPr>
        <w:pStyle w:val="Compact"/>
        <w:numPr>
          <w:ilvl w:val="0"/>
          <w:numId w:val="1005"/>
        </w:numPr>
      </w:pPr>
      <w:r>
        <w:rPr>
          <w:b/>
          <w:bCs/>
        </w:rPr>
        <w:t xml:space="preserve">Pruebas realizadas:</w:t>
      </w:r>
      <w:r>
        <w:t xml:space="preserve"> </w:t>
      </w:r>
      <w:r>
        <w:t xml:space="preserve">evidencia documental.</w:t>
      </w:r>
    </w:p>
    <w:p>
      <w:pPr>
        <w:pStyle w:val="Compact"/>
        <w:numPr>
          <w:ilvl w:val="0"/>
          <w:numId w:val="1005"/>
        </w:numPr>
      </w:pPr>
      <w:r>
        <w:rPr>
          <w:b/>
          <w:bCs/>
        </w:rPr>
        <w:t xml:space="preserve">Resultado observado:</w:t>
      </w:r>
      <w:r>
        <w:t xml:space="preserve"> </w:t>
      </w:r>
      <w:r>
        <w:t xml:space="preserve">pendiente.</w:t>
      </w:r>
    </w:p>
    <w:p>
      <w:pPr>
        <w:pStyle w:val="Compact"/>
        <w:numPr>
          <w:ilvl w:val="0"/>
          <w:numId w:val="1005"/>
        </w:numPr>
      </w:pPr>
      <w:r>
        <w:rPr>
          <w:b/>
          <w:bCs/>
        </w:rPr>
        <w:t xml:space="preserve">Impacto de mantenerla pendiente:</w:t>
      </w:r>
      <w:r>
        <w:t xml:space="preserve"> </w:t>
      </w:r>
      <w:r>
        <w:t xml:space="preserve">riesgo de firma incorrecta en reporte de entrega (valor legal operativo menor).</w:t>
      </w:r>
    </w:p>
    <w:p>
      <w:pPr>
        <w:pStyle w:val="Compact"/>
        <w:numPr>
          <w:ilvl w:val="0"/>
          <w:numId w:val="1005"/>
        </w:numPr>
      </w:pPr>
      <w:r>
        <w:rPr>
          <w:b/>
          <w:bCs/>
        </w:rPr>
        <w:t xml:space="preserve">Causa raíz confirmada o hipótesis:</w:t>
      </w:r>
      <w:r>
        <w:t xml:space="preserve"> </w:t>
      </w:r>
      <w:r>
        <w:t xml:space="preserve">implementación inicial sin multi-tienda en mente.</w:t>
      </w:r>
    </w:p>
    <w:p>
      <w:pPr>
        <w:pStyle w:val="Compact"/>
        <w:numPr>
          <w:ilvl w:val="0"/>
          <w:numId w:val="1005"/>
        </w:numPr>
      </w:pPr>
      <w:r>
        <w:rPr>
          <w:b/>
          <w:bCs/>
        </w:rPr>
        <w:t xml:space="preserve">Dependencias y riesgos:</w:t>
      </w:r>
      <w:r>
        <w:t xml:space="preserve"> </w:t>
      </w:r>
      <w:r>
        <w:t xml:space="preserve">ninguno técnico; migración de claves para no perder firmas existentes.</w:t>
      </w:r>
    </w:p>
    <w:p>
      <w:pPr>
        <w:pStyle w:val="Compact"/>
        <w:numPr>
          <w:ilvl w:val="0"/>
          <w:numId w:val="1005"/>
        </w:numPr>
      </w:pPr>
      <w:r>
        <w:rPr>
          <w:b/>
          <w:bCs/>
        </w:rPr>
        <w:t xml:space="preserve">Trabajo que faltaría realizar:</w:t>
      </w:r>
      <w:r>
        <w:t xml:space="preserve"> </w:t>
      </w:r>
      <w:r>
        <w:t xml:space="preserve">scope de claves + migración de valores existentes.</w:t>
      </w:r>
    </w:p>
    <w:p>
      <w:pPr>
        <w:pStyle w:val="Compact"/>
        <w:numPr>
          <w:ilvl w:val="0"/>
          <w:numId w:val="1005"/>
        </w:numPr>
      </w:pPr>
      <w:r>
        <w:rPr>
          <w:b/>
          <w:bCs/>
        </w:rPr>
        <w:t xml:space="preserve">Criterios de aceptación propuestos:</w:t>
      </w:r>
      <w:r>
        <w:t xml:space="preserve"> </w:t>
      </w:r>
      <w:r>
        <w:t xml:space="preserve">al cambiar de tienda, el campo de firma no hereda la de otra tienda.</w:t>
      </w:r>
    </w:p>
    <w:p>
      <w:pPr>
        <w:pStyle w:val="Compact"/>
        <w:numPr>
          <w:ilvl w:val="0"/>
          <w:numId w:val="1005"/>
        </w:numPr>
      </w:pPr>
      <w:r>
        <w:rPr>
          <w:b/>
          <w:bCs/>
        </w:rPr>
        <w:t xml:space="preserve">Método recomendado para verificar la corrección:</w:t>
      </w:r>
      <w:r>
        <w:t xml:space="preserve"> </w:t>
      </w:r>
      <w:r>
        <w:t xml:space="preserve">test E2E multi-tienda del Reporte Entrega.</w:t>
      </w:r>
    </w:p>
    <w:p>
      <w:pPr>
        <w:pStyle w:val="Compact"/>
        <w:numPr>
          <w:ilvl w:val="0"/>
          <w:numId w:val="1005"/>
        </w:numPr>
      </w:pPr>
      <w:r>
        <w:rPr>
          <w:b/>
          <w:bCs/>
        </w:rPr>
        <w:t xml:space="preserve">Limitaciones de la auditoría:</w:t>
      </w:r>
      <w:r>
        <w:t xml:space="preserve"> </w:t>
      </w:r>
      <w:r>
        <w:t xml:space="preserve">verificación de código delegada al agente de exploración.</w:t>
      </w:r>
    </w:p>
    <w:bookmarkEnd w:id="27"/>
    <w:bookmarkStart w:id="28" w:name="Xd6bf1230d912258030fbf1023429cae2b83d094"/>
    <w:p>
      <w:pPr>
        <w:pStyle w:val="Heading4"/>
      </w:pPr>
      <w:r>
        <w:t xml:space="preserve">CP-POS-006 — Falta test de integración del pro-rateo del motor de comisiones</w:t>
      </w:r>
    </w:p>
    <w:p>
      <w:pPr>
        <w:pStyle w:val="Compact"/>
        <w:numPr>
          <w:ilvl w:val="0"/>
          <w:numId w:val="1006"/>
        </w:numPr>
      </w:pPr>
      <w:r>
        <w:rPr>
          <w:b/>
          <w:bCs/>
        </w:rPr>
        <w:t xml:space="preserve">ID estable:</w:t>
      </w:r>
      <w:r>
        <w:t xml:space="preserve"> </w:t>
      </w:r>
      <w:r>
        <w:t xml:space="preserve">CP-POS-006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06"/>
        </w:numPr>
      </w:pPr>
      <w:r>
        <w:rPr>
          <w:b/>
          <w:bCs/>
        </w:rPr>
        <w:t xml:space="preserve">Descripción del problema:</w:t>
      </w:r>
      <w:r>
        <w:t xml:space="preserve"> </w:t>
      </w:r>
      <w:r>
        <w:t xml:space="preserve">el fix de pro-rateo del motor de comisiones se verificó en vivo (470/150 exactos el 14/10) pero no quedó protegido por test de integración.</w:t>
      </w:r>
    </w:p>
    <w:p>
      <w:pPr>
        <w:pStyle w:val="Compact"/>
        <w:numPr>
          <w:ilvl w:val="0"/>
          <w:numId w:val="1006"/>
        </w:numPr>
      </w:pPr>
      <w:r>
        <w:rPr>
          <w:b/>
          <w:bCs/>
        </w:rPr>
        <w:t xml:space="preserve">Comportamiento esperado:</w:t>
      </w:r>
      <w:r>
        <w:t xml:space="preserve"> </w:t>
      </w:r>
      <w:r>
        <w:t xml:space="preserve">test unitario/integración del pro-rateo que falle si el criterio cambia.</w:t>
      </w:r>
    </w:p>
    <w:p>
      <w:pPr>
        <w:pStyle w:val="Compact"/>
        <w:numPr>
          <w:ilvl w:val="0"/>
          <w:numId w:val="1006"/>
        </w:numPr>
      </w:pPr>
      <w:r>
        <w:rPr>
          <w:b/>
          <w:bCs/>
        </w:rPr>
        <w:t xml:space="preserve">Origen documental:</w:t>
      </w:r>
      <w:r>
        <w:t xml:space="preserve"> </w:t>
      </w:r>
      <w:r>
        <w:rPr>
          <w:rStyle w:val="VerbatimChar"/>
        </w:rPr>
        <w:t xml:space="preserve">docs/audits/AUDITORIA_TRABAJADORES_COMISIONES_REPORTE_ENTREGA_2026-10-14.md</w:t>
      </w:r>
      <w:r>
        <w:t xml:space="preserve"> </w:t>
      </w:r>
      <w:r>
        <w:t xml:space="preserve">§14.4.</w:t>
      </w:r>
    </w:p>
    <w:p>
      <w:pPr>
        <w:pStyle w:val="Compact"/>
        <w:numPr>
          <w:ilvl w:val="0"/>
          <w:numId w:val="1006"/>
        </w:numPr>
      </w:pPr>
      <w:r>
        <w:rPr>
          <w:b/>
          <w:bCs/>
        </w:rPr>
        <w:t xml:space="preserve">Fecha del registro original:</w:t>
      </w:r>
      <w:r>
        <w:t xml:space="preserve"> </w:t>
      </w:r>
      <w:r>
        <w:t xml:space="preserve">2026-10-15.</w:t>
      </w:r>
    </w:p>
    <w:p>
      <w:pPr>
        <w:pStyle w:val="Compact"/>
        <w:numPr>
          <w:ilvl w:val="0"/>
          <w:numId w:val="1006"/>
        </w:numPr>
      </w:pPr>
      <w:r>
        <w:rPr>
          <w:b/>
          <w:bCs/>
        </w:rPr>
        <w:t xml:space="preserve">Evidencia en el código actual:</w:t>
      </w:r>
      <w:r>
        <w:t xml:space="preserve"> </w:t>
      </w:r>
      <w:r>
        <w:t xml:space="preserve">no se halló test específico de pro-rateo en</w:t>
      </w:r>
      <w:r>
        <w:t xml:space="preserve"> </w:t>
      </w:r>
      <w:r>
        <w:rPr>
          <w:rStyle w:val="VerbatimChar"/>
        </w:rPr>
        <w:t xml:space="preserve">src/__tests__/</w:t>
      </w:r>
      <w:r>
        <w:t xml:space="preserve"> </w:t>
      </w:r>
      <w:r>
        <w:t xml:space="preserve">(búsqueda del agente).</w:t>
      </w:r>
    </w:p>
    <w:p>
      <w:pPr>
        <w:pStyle w:val="Compact"/>
        <w:numPr>
          <w:ilvl w:val="0"/>
          <w:numId w:val="1006"/>
        </w:numPr>
      </w:pPr>
      <w:r>
        <w:rPr>
          <w:b/>
          <w:bCs/>
        </w:rPr>
        <w:t xml:space="preserve">Pruebas realizadas:</w:t>
      </w:r>
      <w:r>
        <w:t xml:space="preserve"> </w:t>
      </w:r>
      <w:r>
        <w:t xml:space="preserve">búsqueda de tests de pro-rateo.</w:t>
      </w:r>
    </w:p>
    <w:p>
      <w:pPr>
        <w:pStyle w:val="Compact"/>
        <w:numPr>
          <w:ilvl w:val="0"/>
          <w:numId w:val="1006"/>
        </w:numPr>
      </w:pPr>
      <w:r>
        <w:rPr>
          <w:b/>
          <w:bCs/>
        </w:rPr>
        <w:t xml:space="preserve">Resultado observado:</w:t>
      </w:r>
      <w:r>
        <w:t xml:space="preserve"> </w:t>
      </w:r>
      <w:r>
        <w:t xml:space="preserve">deuda de prueba confirmada.</w:t>
      </w:r>
    </w:p>
    <w:p>
      <w:pPr>
        <w:pStyle w:val="Compact"/>
        <w:numPr>
          <w:ilvl w:val="0"/>
          <w:numId w:val="1006"/>
        </w:numPr>
      </w:pPr>
      <w:r>
        <w:rPr>
          <w:b/>
          <w:bCs/>
        </w:rPr>
        <w:t xml:space="preserve">Impacto de mantenerla pendiente:</w:t>
      </w:r>
      <w:r>
        <w:t xml:space="preserve"> </w:t>
      </w:r>
      <w:r>
        <w:t xml:space="preserve">regresión silenciosa del cálculo de comisiones (impacto económico).</w:t>
      </w:r>
    </w:p>
    <w:p>
      <w:pPr>
        <w:pStyle w:val="Compact"/>
        <w:numPr>
          <w:ilvl w:val="0"/>
          <w:numId w:val="1006"/>
        </w:numPr>
      </w:pPr>
      <w:r>
        <w:rPr>
          <w:b/>
          <w:bCs/>
        </w:rPr>
        <w:t xml:space="preserve">Causa raíz confirmada o hipótesis:</w:t>
      </w:r>
      <w:r>
        <w:t xml:space="preserve"> </w:t>
      </w:r>
      <w:r>
        <w:t xml:space="preserve">fix urgente en misión con verificación manual; test pospuesto.</w:t>
      </w:r>
    </w:p>
    <w:p>
      <w:pPr>
        <w:pStyle w:val="Compact"/>
        <w:numPr>
          <w:ilvl w:val="0"/>
          <w:numId w:val="1006"/>
        </w:numPr>
      </w:pPr>
      <w:r>
        <w:rPr>
          <w:b/>
          <w:bCs/>
        </w:rPr>
        <w:t xml:space="preserve">Dependencias y riesgos:</w:t>
      </w:r>
      <w:r>
        <w:t xml:space="preserve"> </w:t>
      </w:r>
      <w:r>
        <w:t xml:space="preserve">CP-POS-010 (mismo dominio); CP-INFRA-011 (entorno de pruebas).</w:t>
      </w:r>
    </w:p>
    <w:p>
      <w:pPr>
        <w:pStyle w:val="Compact"/>
        <w:numPr>
          <w:ilvl w:val="0"/>
          <w:numId w:val="1006"/>
        </w:numPr>
      </w:pPr>
      <w:r>
        <w:rPr>
          <w:b/>
          <w:bCs/>
        </w:rPr>
        <w:t xml:space="preserve">Trabajo que faltaría realizar:</w:t>
      </w:r>
      <w:r>
        <w:t xml:space="preserve"> </w:t>
      </w:r>
      <w:r>
        <w:t xml:space="preserve">test con escenario multi-período.</w:t>
      </w:r>
    </w:p>
    <w:p>
      <w:pPr>
        <w:pStyle w:val="Compact"/>
        <w:numPr>
          <w:ilvl w:val="0"/>
          <w:numId w:val="1006"/>
        </w:numPr>
      </w:pPr>
      <w:r>
        <w:rPr>
          <w:b/>
          <w:bCs/>
        </w:rPr>
        <w:t xml:space="preserve">Criterios de aceptación propuestos:</w:t>
      </w:r>
      <w:r>
        <w:t xml:space="preserve"> </w:t>
      </w:r>
      <w:r>
        <w:t xml:space="preserve">propuesta de comisión exacta en escenario pro-rateado conocido.</w:t>
      </w:r>
    </w:p>
    <w:p>
      <w:pPr>
        <w:pStyle w:val="Compact"/>
        <w:numPr>
          <w:ilvl w:val="0"/>
          <w:numId w:val="1006"/>
        </w:numPr>
      </w:pPr>
      <w:r>
        <w:rPr>
          <w:b/>
          <w:bCs/>
        </w:rPr>
        <w:t xml:space="preserve">Método recomendado para verificar la corrección:</w:t>
      </w:r>
      <w:r>
        <w:t xml:space="preserve"> </w:t>
      </w:r>
      <w:r>
        <w:t xml:space="preserve">correr suite de comisiones.</w:t>
      </w:r>
    </w:p>
    <w:p>
      <w:pPr>
        <w:pStyle w:val="Compact"/>
        <w:numPr>
          <w:ilvl w:val="0"/>
          <w:numId w:val="1006"/>
        </w:numPr>
      </w:pPr>
      <w:r>
        <w:rPr>
          <w:b/>
          <w:bCs/>
        </w:rPr>
        <w:t xml:space="preserve">Limitaciones de la auditoría:</w:t>
      </w:r>
      <w:r>
        <w:t xml:space="preserve"> </w:t>
      </w:r>
      <w:r>
        <w:t xml:space="preserve">búsqueda de tests no exhaustiva por nombre.</w:t>
      </w:r>
    </w:p>
    <w:bookmarkEnd w:id="28"/>
    <w:bookmarkStart w:id="29" w:name="Xfcce3561a5f7ea24cd30662516a10549a059d29"/>
    <w:p>
      <w:pPr>
        <w:pStyle w:val="Heading4"/>
      </w:pPr>
      <w:r>
        <w:t xml:space="preserve">CP-POS-007 — Notas de venta del Catálogo de Ventas se descartan silenciosamente</w:t>
      </w:r>
    </w:p>
    <w:p>
      <w:pPr>
        <w:pStyle w:val="Compact"/>
        <w:numPr>
          <w:ilvl w:val="0"/>
          <w:numId w:val="1007"/>
        </w:numPr>
      </w:pPr>
      <w:r>
        <w:rPr>
          <w:b/>
          <w:bCs/>
        </w:rPr>
        <w:t xml:space="preserve">ID estable:</w:t>
      </w:r>
      <w:r>
        <w:t xml:space="preserve"> </w:t>
      </w:r>
      <w:r>
        <w:t xml:space="preserve">CP-POS-007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07"/>
        </w:numPr>
      </w:pPr>
      <w:r>
        <w:rPr>
          <w:b/>
          <w:bCs/>
        </w:rPr>
        <w:t xml:space="preserve">Descripción del problema:</w:t>
      </w:r>
      <w:r>
        <w:t xml:space="preserve"> </w:t>
      </w:r>
      <w:r>
        <w:t xml:space="preserve">el modal de checkout del Catálogo de Ventas recoge «notas de venta» y se las pasa a</w:t>
      </w:r>
      <w:r>
        <w:t xml:space="preserve"> </w:t>
      </w:r>
      <w:r>
        <w:rPr>
          <w:rStyle w:val="VerbatimChar"/>
        </w:rPr>
        <w:t xml:space="preserve">confirmCheckout(notes?, operationDate?)</w:t>
      </w:r>
      <w:r>
        <w:t xml:space="preserve">, pero el body enviado a</w:t>
      </w:r>
      <w:r>
        <w:t xml:space="preserve"> </w:t>
      </w:r>
      <w:r>
        <w:rPr>
          <w:rStyle w:val="VerbatimChar"/>
        </w:rPr>
        <w:t xml:space="preserve">/api/pos/checkout</w:t>
      </w:r>
      <w:r>
        <w:t xml:space="preserve"> </w:t>
      </w:r>
      <w:r>
        <w:t xml:space="preserve">no incluye</w:t>
      </w:r>
      <w:r>
        <w:t xml:space="preserve"> </w:t>
      </w:r>
      <w:r>
        <w:rPr>
          <w:rStyle w:val="VerbatimChar"/>
        </w:rPr>
        <w:t xml:space="preserve">notes</w:t>
      </w:r>
      <w:r>
        <w:t xml:space="preserve"> </w:t>
      </w:r>
      <w:r>
        <w:t xml:space="preserve">(ni online ni offline): las notas se pierden silenciosamente. Contradice el requisito de persistencia de notas del área Ventas.</w:t>
      </w:r>
    </w:p>
    <w:p>
      <w:pPr>
        <w:pStyle w:val="Compact"/>
        <w:numPr>
          <w:ilvl w:val="0"/>
          <w:numId w:val="1007"/>
        </w:numPr>
      </w:pPr>
      <w:r>
        <w:rPr>
          <w:b/>
          <w:bCs/>
        </w:rPr>
        <w:t xml:space="preserve">Comportamiento esperado:</w:t>
      </w:r>
      <w:r>
        <w:t xml:space="preserve"> </w:t>
      </w:r>
      <w:r>
        <w:t xml:space="preserve">la nota viaja al backend, se persiste con la transacción y es visible en recibo/historial.</w:t>
      </w:r>
    </w:p>
    <w:p>
      <w:pPr>
        <w:pStyle w:val="Compact"/>
        <w:numPr>
          <w:ilvl w:val="0"/>
          <w:numId w:val="1007"/>
        </w:numPr>
      </w:pPr>
      <w:r>
        <w:rPr>
          <w:b/>
          <w:bCs/>
        </w:rPr>
        <w:t xml:space="preserve">Origen documental:</w:t>
      </w:r>
      <w:r>
        <w:t xml:space="preserve"> </w:t>
      </w:r>
      <w:r>
        <w:t xml:space="preserve">verificación directa de esta auditoría (no hay informe previo que lo documente).</w:t>
      </w:r>
    </w:p>
    <w:p>
      <w:pPr>
        <w:pStyle w:val="Compact"/>
        <w:numPr>
          <w:ilvl w:val="0"/>
          <w:numId w:val="1007"/>
        </w:numPr>
      </w:pPr>
      <w:r>
        <w:rPr>
          <w:b/>
          <w:bCs/>
        </w:rPr>
        <w:t xml:space="preserve">Archivo y sección:</w:t>
      </w:r>
      <w:r>
        <w:t xml:space="preserve"> </w:t>
      </w:r>
      <w:r>
        <w:rPr>
          <w:rStyle w:val="VerbatimChar"/>
        </w:rPr>
        <w:t xml:space="preserve">src/components/views/terminal/views/pos/useSalesCatalog.ts</w:t>
      </w:r>
      <w:r>
        <w:t xml:space="preserve"> </w:t>
      </w:r>
      <w:r>
        <w:t xml:space="preserve">(confirmCheckout y construcción del body).</w:t>
      </w:r>
    </w:p>
    <w:p>
      <w:pPr>
        <w:pStyle w:val="Compact"/>
        <w:numPr>
          <w:ilvl w:val="0"/>
          <w:numId w:val="1007"/>
        </w:numPr>
      </w:pPr>
      <w:r>
        <w:rPr>
          <w:b/>
          <w:bCs/>
        </w:rPr>
        <w:t xml:space="preserve">Fecha del registro original:</w:t>
      </w:r>
      <w:r>
        <w:t xml:space="preserve"> </w:t>
      </w:r>
      <w:r>
        <w:t xml:space="preserve">2026-10-16 (esta auditoría).</w:t>
      </w:r>
    </w:p>
    <w:p>
      <w:pPr>
        <w:pStyle w:val="Compact"/>
        <w:numPr>
          <w:ilvl w:val="0"/>
          <w:numId w:val="1007"/>
        </w:numPr>
      </w:pPr>
      <w:r>
        <w:rPr>
          <w:b/>
          <w:bCs/>
        </w:rPr>
        <w:t xml:space="preserve">Evidencia en el código actual [VERIFICADO HOY]:</w:t>
      </w:r>
      <w:r>
        <w:t xml:space="preserve"> </w:t>
      </w:r>
      <w:r>
        <w:rPr>
          <w:rStyle w:val="VerbatimChar"/>
        </w:rPr>
        <w:t xml:space="preserve">confirmCheckout = useCallback(async (notes?: string, operationDate?: string)</w:t>
      </w:r>
      <w:r>
        <w:t xml:space="preserve"> </w:t>
      </w:r>
      <w:r>
        <w:t xml:space="preserve">— el</w:t>
      </w:r>
      <w:r>
        <w:t xml:space="preserve"> </w:t>
      </w:r>
      <w:r>
        <w:rPr>
          <w:rStyle w:val="VerbatimChar"/>
        </w:rPr>
        <w:t xml:space="preserve">body: JSON.stringify({ store_id, seller_id, payment_method, … })</w:t>
      </w:r>
      <w:r>
        <w:t xml:space="preserve"> </w:t>
      </w:r>
      <w:r>
        <w:t xml:space="preserve">construido para</w:t>
      </w:r>
      <w:r>
        <w:t xml:space="preserve"> </w:t>
      </w:r>
      <w:r>
        <w:rPr>
          <w:rStyle w:val="VerbatimChar"/>
        </w:rPr>
        <w:t xml:space="preserve">/api/pos/checkout</w:t>
      </w:r>
      <w:r>
        <w:t xml:space="preserve"> </w:t>
      </w:r>
      <w:r>
        <w:t xml:space="preserve">no contiene</w:t>
      </w:r>
      <w:r>
        <w:t xml:space="preserve"> </w:t>
      </w:r>
      <w:r>
        <w:rPr>
          <w:rStyle w:val="VerbatimChar"/>
        </w:rPr>
        <w:t xml:space="preserve">notes</w:t>
      </w:r>
      <w:r>
        <w:t xml:space="preserve">; el schema del endpoint tampoco lo consume en ese payload.</w:t>
      </w:r>
    </w:p>
    <w:p>
      <w:pPr>
        <w:pStyle w:val="Compact"/>
        <w:numPr>
          <w:ilvl w:val="0"/>
          <w:numId w:val="1007"/>
        </w:numPr>
      </w:pPr>
      <w:r>
        <w:rPr>
          <w:b/>
          <w:bCs/>
        </w:rPr>
        <w:t xml:space="preserve">Pruebas realizadas:</w:t>
      </w:r>
      <w:r>
        <w:t xml:space="preserve"> </w:t>
      </w:r>
      <w:r>
        <w:t xml:space="preserve">lectura del hook y del body del fetch; grep de</w:t>
      </w:r>
      <w:r>
        <w:t xml:space="preserve"> </w:t>
      </w:r>
      <w:r>
        <w:rPr>
          <w:rStyle w:val="VerbatimChar"/>
        </w:rPr>
        <w:t xml:space="preserve">notes</w:t>
      </w:r>
      <w:r>
        <w:t xml:space="preserve"> </w:t>
      </w:r>
      <w:r>
        <w:t xml:space="preserve">en schemas.</w:t>
      </w:r>
    </w:p>
    <w:p>
      <w:pPr>
        <w:pStyle w:val="Compact"/>
        <w:numPr>
          <w:ilvl w:val="0"/>
          <w:numId w:val="1007"/>
        </w:numPr>
      </w:pPr>
      <w:r>
        <w:rPr>
          <w:b/>
          <w:bCs/>
        </w:rPr>
        <w:t xml:space="preserve">Resultado observado:</w:t>
      </w:r>
      <w:r>
        <w:t xml:space="preserve"> </w:t>
      </w:r>
      <w:r>
        <w:t xml:space="preserve">notas descartadas en el camino del Catálogo de Ventas (el POS normal sí soporta notas por otros medios según módulos existentes).</w:t>
      </w:r>
    </w:p>
    <w:p>
      <w:pPr>
        <w:pStyle w:val="Compact"/>
        <w:numPr>
          <w:ilvl w:val="0"/>
          <w:numId w:val="1007"/>
        </w:numPr>
      </w:pPr>
      <w:r>
        <w:rPr>
          <w:b/>
          <w:bCs/>
        </w:rPr>
        <w:t xml:space="preserve">Impacto de mantenerla pendiente:</w:t>
      </w:r>
      <w:r>
        <w:t xml:space="preserve"> </w:t>
      </w:r>
      <w:r>
        <w:t xml:space="preserve">pérdida silenciosa de información de negocio; el usuario cree que la nota quedó registrada.</w:t>
      </w:r>
    </w:p>
    <w:p>
      <w:pPr>
        <w:pStyle w:val="Compact"/>
        <w:numPr>
          <w:ilvl w:val="0"/>
          <w:numId w:val="1007"/>
        </w:numPr>
      </w:pPr>
      <w:r>
        <w:rPr>
          <w:b/>
          <w:bCs/>
        </w:rPr>
        <w:t xml:space="preserve">Causa raíz confirmada o hipótesis:</w:t>
      </w:r>
      <w:r>
        <w:t xml:space="preserve"> </w:t>
      </w:r>
      <w:r>
        <w:t xml:space="preserve">el segundo camino de checkout (catálogo) se implementó sin propagar notes al schema V2.</w:t>
      </w:r>
    </w:p>
    <w:p>
      <w:pPr>
        <w:pStyle w:val="Compact"/>
        <w:numPr>
          <w:ilvl w:val="0"/>
          <w:numId w:val="1007"/>
        </w:numPr>
      </w:pPr>
      <w:r>
        <w:rPr>
          <w:b/>
          <w:bCs/>
        </w:rPr>
        <w:t xml:space="preserve">Dependencias y riesgos:</w:t>
      </w:r>
      <w:r>
        <w:t xml:space="preserve"> </w:t>
      </w:r>
      <w:r>
        <w:t xml:space="preserve">ninguna; cambio local en hook + schema.</w:t>
      </w:r>
    </w:p>
    <w:p>
      <w:pPr>
        <w:pStyle w:val="Compact"/>
        <w:numPr>
          <w:ilvl w:val="0"/>
          <w:numId w:val="1007"/>
        </w:numPr>
      </w:pPr>
      <w:r>
        <w:rPr>
          <w:b/>
          <w:bCs/>
        </w:rPr>
        <w:t xml:space="preserve">Trabajo que faltaría realizar:</w:t>
      </w:r>
      <w:r>
        <w:t xml:space="preserve"> </w:t>
      </w:r>
      <w:r>
        <w:t xml:space="preserve">añadir</w:t>
      </w:r>
      <w:r>
        <w:t xml:space="preserve"> </w:t>
      </w:r>
      <w:r>
        <w:rPr>
          <w:rStyle w:val="VerbatimChar"/>
        </w:rPr>
        <w:t xml:space="preserve">notes</w:t>
      </w:r>
      <w:r>
        <w:t xml:space="preserve"> </w:t>
      </w:r>
      <w:r>
        <w:t xml:space="preserve">al body y al schema/route; verificar que</w:t>
      </w:r>
      <w:r>
        <w:t xml:space="preserve"> </w:t>
      </w:r>
      <w:r>
        <w:rPr>
          <w:rStyle w:val="VerbatimChar"/>
        </w:rPr>
        <w:t xml:space="preserve">create_sale_v2</w:t>
      </w:r>
      <w:r>
        <w:t xml:space="preserve"> </w:t>
      </w:r>
      <w:r>
        <w:t xml:space="preserve">lo persista (ya acepta p_notes en familia V2).</w:t>
      </w:r>
    </w:p>
    <w:p>
      <w:pPr>
        <w:pStyle w:val="Compact"/>
        <w:numPr>
          <w:ilvl w:val="0"/>
          <w:numId w:val="1007"/>
        </w:numPr>
      </w:pPr>
      <w:r>
        <w:rPr>
          <w:b/>
          <w:bCs/>
        </w:rPr>
        <w:t xml:space="preserve">Criterios de aceptación propuestos:</w:t>
      </w:r>
      <w:r>
        <w:t xml:space="preserve"> </w:t>
      </w:r>
      <w:r>
        <w:t xml:space="preserve">una venta desde Catálogo con nota la muestra en el detalle/reporte.</w:t>
      </w:r>
    </w:p>
    <w:p>
      <w:pPr>
        <w:pStyle w:val="Compact"/>
        <w:numPr>
          <w:ilvl w:val="0"/>
          <w:numId w:val="1007"/>
        </w:numPr>
      </w:pPr>
      <w:r>
        <w:rPr>
          <w:b/>
          <w:bCs/>
        </w:rPr>
        <w:t xml:space="preserve">Método recomendado para verificar la corrección:</w:t>
      </w:r>
      <w:r>
        <w:t xml:space="preserve"> </w:t>
      </w:r>
      <w:r>
        <w:t xml:space="preserve">venta E2E con nota + inspección de transacción.</w:t>
      </w:r>
    </w:p>
    <w:p>
      <w:pPr>
        <w:pStyle w:val="Compact"/>
        <w:numPr>
          <w:ilvl w:val="0"/>
          <w:numId w:val="1007"/>
        </w:numPr>
      </w:pPr>
      <w:r>
        <w:rPr>
          <w:b/>
          <w:bCs/>
        </w:rPr>
        <w:t xml:space="preserve">Limitaciones de la auditoría:</w:t>
      </w:r>
      <w:r>
        <w:t xml:space="preserve"> </w:t>
      </w:r>
      <w:r>
        <w:t xml:space="preserve">no se verificó si algún otro camino (usePOSCheckout) tiene el mismo problema para notas equivalentes.</w:t>
      </w:r>
    </w:p>
    <w:bookmarkEnd w:id="29"/>
    <w:bookmarkStart w:id="30" w:name="X8c97cc8f9c8e2ac875d70fb04419d9bd8b99b68"/>
    <w:p>
      <w:pPr>
        <w:pStyle w:val="Heading4"/>
      </w:pPr>
      <w:r>
        <w:t xml:space="preserve">CP-POS-008 — Tasa USD 680 hardcodeada como fallback en el cliente POS/catálogo</w:t>
      </w:r>
    </w:p>
    <w:p>
      <w:pPr>
        <w:pStyle w:val="Compact"/>
        <w:numPr>
          <w:ilvl w:val="0"/>
          <w:numId w:val="1008"/>
        </w:numPr>
      </w:pPr>
      <w:r>
        <w:rPr>
          <w:b/>
          <w:bCs/>
        </w:rPr>
        <w:t xml:space="preserve">ID estable:</w:t>
      </w:r>
      <w:r>
        <w:t xml:space="preserve"> </w:t>
      </w:r>
      <w:r>
        <w:t xml:space="preserve">CP-POS-008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08"/>
        </w:numPr>
      </w:pPr>
      <w:r>
        <w:rPr>
          <w:b/>
          <w:bCs/>
        </w:rPr>
        <w:t xml:space="preserve">Descripción del problema:</w:t>
      </w:r>
      <w:r>
        <w:t xml:space="preserve"> </w:t>
      </w:r>
      <w:r>
        <w:t xml:space="preserve">8+ puntos del cliente usan</w:t>
      </w:r>
      <w:r>
        <w:t xml:space="preserve"> </w:t>
      </w:r>
      <w:r>
        <w:rPr>
          <w:rStyle w:val="VerbatimChar"/>
        </w:rPr>
        <w:t xml:space="preserve">|| 680</w:t>
      </w:r>
      <w:r>
        <w:t xml:space="preserve"> </w:t>
      </w:r>
      <w:r>
        <w:t xml:space="preserve">/</w:t>
      </w:r>
      <w:r>
        <w:t xml:space="preserve"> </w:t>
      </w:r>
      <w:r>
        <w:rPr>
          <w:rStyle w:val="VerbatimChar"/>
        </w:rPr>
        <w:t xml:space="preserve">DEFAULT_USD_RATE = 680</w:t>
      </w:r>
      <w:r>
        <w:t xml:space="preserve"> </w:t>
      </w:r>
      <w:r>
        <w:t xml:space="preserve">como tasa por defecto (documentado por el agente de código:</w:t>
      </w:r>
      <w:r>
        <w:t xml:space="preserve"> </w:t>
      </w:r>
      <w:r>
        <w:rPr>
          <w:rStyle w:val="VerbatimChar"/>
        </w:rPr>
        <w:t xml:space="preserve">usePOSCheckout.ts:184</w:t>
      </w:r>
      <w:r>
        <w:t xml:space="preserve">,</w:t>
      </w:r>
      <w:r>
        <w:t xml:space="preserve"> </w:t>
      </w:r>
      <w:r>
        <w:rPr>
          <w:rStyle w:val="VerbatimChar"/>
        </w:rPr>
        <w:t xml:space="preserve">useSalesCatalog.ts:416,464,177,207,261</w:t>
      </w:r>
      <w:r>
        <w:t xml:space="preserve">,</w:t>
      </w:r>
      <w:r>
        <w:t xml:space="preserve"> </w:t>
      </w:r>
      <w:r>
        <w:rPr>
          <w:rStyle w:val="VerbatimChar"/>
        </w:rPr>
        <w:t xml:space="preserve">salesCatalogImport.ts:102</w:t>
      </w:r>
      <w:r>
        <w:t xml:space="preserve">,</w:t>
      </w:r>
      <w:r>
        <w:t xml:space="preserve"> </w:t>
      </w:r>
      <w:r>
        <w:rPr>
          <w:rStyle w:val="VerbatimChar"/>
        </w:rPr>
        <w:t xml:space="preserve">salesCatalogHelpers.ts:52</w:t>
      </w:r>
      <w:r>
        <w:t xml:space="preserve">).</w:t>
      </w:r>
    </w:p>
    <w:p>
      <w:pPr>
        <w:pStyle w:val="Compact"/>
        <w:numPr>
          <w:ilvl w:val="0"/>
          <w:numId w:val="1008"/>
        </w:numPr>
      </w:pPr>
      <w:r>
        <w:rPr>
          <w:b/>
          <w:bCs/>
        </w:rPr>
        <w:t xml:space="preserve">Comportamiento esperado:</w:t>
      </w:r>
      <w:r>
        <w:t xml:space="preserve"> </w:t>
      </w:r>
      <w:r>
        <w:t xml:space="preserve">sin tasa confirmada del día, el flujo se bloquea o exige confirmación de tasa (flujo de confirmación diaria), nunca un default silencioso.</w:t>
      </w:r>
    </w:p>
    <w:p>
      <w:pPr>
        <w:pStyle w:val="Compact"/>
        <w:numPr>
          <w:ilvl w:val="0"/>
          <w:numId w:val="1008"/>
        </w:numPr>
      </w:pPr>
      <w:r>
        <w:rPr>
          <w:b/>
          <w:bCs/>
        </w:rPr>
        <w:t xml:space="preserve">Origen documental:</w:t>
      </w:r>
      <w:r>
        <w:t xml:space="preserve"> </w:t>
      </w:r>
      <w:r>
        <w:t xml:space="preserve">verificación directa de esta auditoría (código); sin informe previo específico.</w:t>
      </w:r>
    </w:p>
    <w:p>
      <w:pPr>
        <w:pStyle w:val="Compact"/>
        <w:numPr>
          <w:ilvl w:val="0"/>
          <w:numId w:val="1008"/>
        </w:numPr>
      </w:pPr>
      <w:r>
        <w:rPr>
          <w:b/>
          <w:bCs/>
        </w:rPr>
        <w:t xml:space="preserve">Fecha del registro original:</w:t>
      </w:r>
      <w:r>
        <w:t xml:space="preserve"> </w:t>
      </w:r>
      <w:r>
        <w:t xml:space="preserve">2026-10-16 (esta auditoría).</w:t>
      </w:r>
    </w:p>
    <w:p>
      <w:pPr>
        <w:pStyle w:val="Compact"/>
        <w:numPr>
          <w:ilvl w:val="0"/>
          <w:numId w:val="1008"/>
        </w:numPr>
      </w:pPr>
      <w:r>
        <w:rPr>
          <w:b/>
          <w:bCs/>
        </w:rPr>
        <w:t xml:space="preserve">Evidencia en el código actual [VERIFICADO HOY]:</w:t>
      </w:r>
      <w:r>
        <w:t xml:space="preserve"> </w:t>
      </w:r>
      <w:r>
        <w:t xml:space="preserve">greps citados; el servidor recalcula y valida (</w:t>
      </w:r>
      <w:r>
        <w:rPr>
          <w:rStyle w:val="VerbatimChar"/>
        </w:rPr>
        <w:t xml:space="preserve">ERR_TOTAL_MISMATCH</w:t>
      </w:r>
      <w:r>
        <w:t xml:space="preserve">,</w:t>
      </w:r>
      <w:r>
        <w:t xml:space="preserve"> </w:t>
      </w:r>
      <w:r>
        <w:rPr>
          <w:rStyle w:val="VerbatimChar"/>
        </w:rPr>
        <w:t xml:space="preserve">ERR_RATE_STALE</w:t>
      </w:r>
      <w:r>
        <w:t xml:space="preserve">), pero el cliente puede mostrar totales con tasa inventada.</w:t>
      </w:r>
    </w:p>
    <w:p>
      <w:pPr>
        <w:pStyle w:val="Compact"/>
        <w:numPr>
          <w:ilvl w:val="0"/>
          <w:numId w:val="1008"/>
        </w:numPr>
      </w:pPr>
      <w:r>
        <w:rPr>
          <w:b/>
          <w:bCs/>
        </w:rPr>
        <w:t xml:space="preserve">Pruebas realizadas:</w:t>
      </w:r>
      <w:r>
        <w:t xml:space="preserve"> </w:t>
      </w:r>
      <w:r>
        <w:t xml:space="preserve">lectura de hooks del POS/catálogo.</w:t>
      </w:r>
    </w:p>
    <w:p>
      <w:pPr>
        <w:pStyle w:val="Compact"/>
        <w:numPr>
          <w:ilvl w:val="0"/>
          <w:numId w:val="1008"/>
        </w:numPr>
      </w:pPr>
      <w:r>
        <w:rPr>
          <w:b/>
          <w:bCs/>
        </w:rPr>
        <w:t xml:space="preserve">Resultado observado:</w:t>
      </w:r>
      <w:r>
        <w:t xml:space="preserve"> </w:t>
      </w:r>
      <w:r>
        <w:t xml:space="preserve">default presente; mitigado por validación server-side (no se producen ventas a tasa falsa, pero sí UX engañosa).</w:t>
      </w:r>
    </w:p>
    <w:p>
      <w:pPr>
        <w:pStyle w:val="Compact"/>
        <w:numPr>
          <w:ilvl w:val="0"/>
          <w:numId w:val="1008"/>
        </w:numPr>
      </w:pPr>
      <w:r>
        <w:rPr>
          <w:b/>
          <w:bCs/>
        </w:rPr>
        <w:t xml:space="preserve">Impacto de mantenerla pendiente:</w:t>
      </w:r>
      <w:r>
        <w:t xml:space="preserve"> </w:t>
      </w:r>
      <w:r>
        <w:t xml:space="preserve">discrepancias de cobro visibles al usuario; fricción en cajón.</w:t>
      </w:r>
    </w:p>
    <w:p>
      <w:pPr>
        <w:pStyle w:val="Compact"/>
        <w:numPr>
          <w:ilvl w:val="0"/>
          <w:numId w:val="1008"/>
        </w:numPr>
      </w:pPr>
      <w:r>
        <w:rPr>
          <w:b/>
          <w:bCs/>
        </w:rPr>
        <w:t xml:space="preserve">Causa raíz confirmada o hipótesis:</w:t>
      </w:r>
      <w:r>
        <w:t xml:space="preserve"> </w:t>
      </w:r>
      <w:r>
        <w:t xml:space="preserve">defaults de la era pre-hardening sin limpieza.</w:t>
      </w:r>
    </w:p>
    <w:p>
      <w:pPr>
        <w:pStyle w:val="Compact"/>
        <w:numPr>
          <w:ilvl w:val="0"/>
          <w:numId w:val="1008"/>
        </w:numPr>
      </w:pPr>
      <w:r>
        <w:rPr>
          <w:b/>
          <w:bCs/>
        </w:rPr>
        <w:t xml:space="preserve">Dependencias y riesgos:</w:t>
      </w:r>
      <w:r>
        <w:t xml:space="preserve"> </w:t>
      </w:r>
      <w:r>
        <w:t xml:space="preserve">flujo de confirmación diaria de tasas (área A).</w:t>
      </w:r>
    </w:p>
    <w:p>
      <w:pPr>
        <w:pStyle w:val="Compact"/>
        <w:numPr>
          <w:ilvl w:val="0"/>
          <w:numId w:val="1008"/>
        </w:numPr>
      </w:pPr>
      <w:r>
        <w:rPr>
          <w:b/>
          <w:bCs/>
        </w:rPr>
        <w:t xml:space="preserve">Trabajo que faltaría realizar:</w:t>
      </w:r>
      <w:r>
        <w:t xml:space="preserve"> </w:t>
      </w:r>
      <w:r>
        <w:t xml:space="preserve">eliminar defaults; bloquear checkout sin tasa válida del día.</w:t>
      </w:r>
    </w:p>
    <w:p>
      <w:pPr>
        <w:pStyle w:val="Compact"/>
        <w:numPr>
          <w:ilvl w:val="0"/>
          <w:numId w:val="1008"/>
        </w:numPr>
      </w:pPr>
      <w:r>
        <w:rPr>
          <w:b/>
          <w:bCs/>
        </w:rPr>
        <w:t xml:space="preserve">Criterios de aceptación propuestos:</w:t>
      </w:r>
      <w:r>
        <w:t xml:space="preserve"> </w:t>
      </w:r>
      <w:r>
        <w:t xml:space="preserve">con tasa ausente/inválida, el checkout exige tasa confirmada.</w:t>
      </w:r>
    </w:p>
    <w:p>
      <w:pPr>
        <w:pStyle w:val="Compact"/>
        <w:numPr>
          <w:ilvl w:val="0"/>
          <w:numId w:val="1008"/>
        </w:numPr>
      </w:pPr>
      <w:r>
        <w:rPr>
          <w:b/>
          <w:bCs/>
        </w:rPr>
        <w:t xml:space="preserve">Método recomendado para verificar la corrección:</w:t>
      </w:r>
      <w:r>
        <w:t xml:space="preserve"> </w:t>
      </w:r>
      <w:r>
        <w:t xml:space="preserve">test con tasa no confirmada.</w:t>
      </w:r>
    </w:p>
    <w:p>
      <w:pPr>
        <w:pStyle w:val="Compact"/>
        <w:numPr>
          <w:ilvl w:val="0"/>
          <w:numId w:val="1008"/>
        </w:numPr>
      </w:pPr>
      <w:r>
        <w:rPr>
          <w:b/>
          <w:bCs/>
        </w:rPr>
        <w:t xml:space="preserve">Limitaciones de la auditoría:</w:t>
      </w:r>
      <w:r>
        <w:t xml:space="preserve"> </w:t>
      </w:r>
      <w:r>
        <w:t xml:space="preserve">censo de 680 hecho por grep; puede haber más puntos.</w:t>
      </w:r>
    </w:p>
    <w:bookmarkEnd w:id="30"/>
    <w:bookmarkStart w:id="31" w:name="X4517f5e41c7b0e5414167d4f91431b66771f9ee"/>
    <w:p>
      <w:pPr>
        <w:pStyle w:val="Heading4"/>
      </w:pPr>
      <w:r>
        <w:t xml:space="preserve">CP-POS-009 — Selector de fecha date-only (medianoche) y Vales de Salida sin selector de fecha</w:t>
      </w:r>
    </w:p>
    <w:p>
      <w:pPr>
        <w:pStyle w:val="Compact"/>
        <w:numPr>
          <w:ilvl w:val="0"/>
          <w:numId w:val="1009"/>
        </w:numPr>
      </w:pPr>
      <w:r>
        <w:rPr>
          <w:b/>
          <w:bCs/>
        </w:rPr>
        <w:t xml:space="preserve">ID estable:</w:t>
      </w:r>
      <w:r>
        <w:t xml:space="preserve"> </w:t>
      </w:r>
      <w:r>
        <w:t xml:space="preserve">CP-POS-009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09"/>
        </w:numPr>
      </w:pPr>
      <w:r>
        <w:rPr>
          <w:b/>
          <w:bCs/>
        </w:rPr>
        <w:t xml:space="preserve">Descripción del problema:</w:t>
      </w:r>
      <w:r>
        <w:t xml:space="preserve"> </w:t>
      </w:r>
      <w:r>
        <w:t xml:space="preserve">el checkout usa selector date-only (medianoche): registrar una venta del mismo día con hora ≥ 12:00 choca con</w:t>
      </w:r>
      <w:r>
        <w:t xml:space="preserve"> </w:t>
      </w:r>
      <w:r>
        <w:rPr>
          <w:rStyle w:val="VerbatimChar"/>
        </w:rPr>
        <w:t xml:space="preserve">validate_operation_date</w:t>
      </w:r>
      <w:r>
        <w:t xml:space="preserve"> </w:t>
      </w:r>
      <w:r>
        <w:t xml:space="preserve">(forward-only). El modal de Vales de Salida no expone selector de fecha aunque la API lo soporta (</w:t>
      </w:r>
      <w:r>
        <w:rPr>
          <w:rStyle w:val="VerbatimChar"/>
        </w:rPr>
        <w:t xml:space="preserve">p_operation_date</w:t>
      </w:r>
      <w:r>
        <w:t xml:space="preserve">).</w:t>
      </w:r>
    </w:p>
    <w:p>
      <w:pPr>
        <w:pStyle w:val="Compact"/>
        <w:numPr>
          <w:ilvl w:val="0"/>
          <w:numId w:val="1009"/>
        </w:numPr>
      </w:pPr>
      <w:r>
        <w:rPr>
          <w:b/>
          <w:bCs/>
        </w:rPr>
        <w:t xml:space="preserve">Comportamiento esperado:</w:t>
      </w:r>
      <w:r>
        <w:t xml:space="preserve"> </w:t>
      </w:r>
      <w:r>
        <w:t xml:space="preserve">la UI permite operar durante todo el día hábil y registrar vales con fecha económica.</w:t>
      </w:r>
    </w:p>
    <w:p>
      <w:pPr>
        <w:pStyle w:val="Compact"/>
        <w:numPr>
          <w:ilvl w:val="0"/>
          <w:numId w:val="1009"/>
        </w:numPr>
      </w:pPr>
      <w:r>
        <w:rPr>
          <w:b/>
          <w:bCs/>
        </w:rPr>
        <w:t xml:space="preserve">Origen documental:</w:t>
      </w:r>
      <w:r>
        <w:t xml:space="preserve"> </w:t>
      </w:r>
      <w:r>
        <w:rPr>
          <w:rStyle w:val="VerbatimChar"/>
        </w:rPr>
        <w:t xml:space="preserve">agent-ctx/informe-final-mision-multitienda.md</w:t>
      </w:r>
      <w:r>
        <w:t xml:space="preserve"> </w:t>
      </w:r>
      <w:r>
        <w:t xml:space="preserve">(limitaciones UI, 2026-10-12).</w:t>
      </w:r>
    </w:p>
    <w:p>
      <w:pPr>
        <w:pStyle w:val="Compact"/>
        <w:numPr>
          <w:ilvl w:val="0"/>
          <w:numId w:val="1009"/>
        </w:numPr>
      </w:pPr>
      <w:r>
        <w:rPr>
          <w:b/>
          <w:bCs/>
        </w:rPr>
        <w:t xml:space="preserve">Fecha del registro original:</w:t>
      </w:r>
      <w:r>
        <w:t xml:space="preserve"> </w:t>
      </w:r>
      <w:r>
        <w:t xml:space="preserve">2026-10-12.</w:t>
      </w:r>
    </w:p>
    <w:p>
      <w:pPr>
        <w:pStyle w:val="Compact"/>
        <w:numPr>
          <w:ilvl w:val="0"/>
          <w:numId w:val="1009"/>
        </w:numPr>
      </w:pPr>
      <w:r>
        <w:rPr>
          <w:b/>
          <w:bCs/>
        </w:rPr>
        <w:t xml:space="preserve">Evidencia en el código actual:</w:t>
      </w:r>
      <w:r>
        <w:t xml:space="preserve"> </w:t>
      </w:r>
      <w:r>
        <w:rPr>
          <w:rStyle w:val="VerbatimChar"/>
        </w:rPr>
        <w:t xml:space="preserve">useSalesCatalog.ts</w:t>
      </w:r>
      <w:r>
        <w:t xml:space="preserve"> </w:t>
      </w:r>
      <w:r>
        <w:t xml:space="preserve">confirma con</w:t>
      </w:r>
      <w:r>
        <w:t xml:space="preserve"> </w:t>
      </w:r>
      <w:r>
        <w:rPr>
          <w:rStyle w:val="VerbatimChar"/>
        </w:rPr>
        <w:t xml:space="preserve">operationDate?: string</w:t>
      </w:r>
      <w:r>
        <w:t xml:space="preserve">; el modal de vales no lo expone (informe + ausencia detectada por exploración).</w:t>
      </w:r>
    </w:p>
    <w:p>
      <w:pPr>
        <w:pStyle w:val="Compact"/>
        <w:numPr>
          <w:ilvl w:val="0"/>
          <w:numId w:val="1009"/>
        </w:numPr>
      </w:pPr>
      <w:r>
        <w:rPr>
          <w:b/>
          <w:bCs/>
        </w:rPr>
        <w:t xml:space="preserve">Pruebas realizadas:</w:t>
      </w:r>
      <w:r>
        <w:t xml:space="preserve"> </w:t>
      </w:r>
      <w:r>
        <w:t xml:space="preserve">evidencia documental de misión con flujo real.</w:t>
      </w:r>
    </w:p>
    <w:p>
      <w:pPr>
        <w:pStyle w:val="Compact"/>
        <w:numPr>
          <w:ilvl w:val="0"/>
          <w:numId w:val="1009"/>
        </w:numPr>
      </w:pPr>
      <w:r>
        <w:rPr>
          <w:b/>
          <w:bCs/>
        </w:rPr>
        <w:t xml:space="preserve">Resultado observado:</w:t>
      </w:r>
      <w:r>
        <w:t xml:space="preserve"> </w:t>
      </w:r>
      <w:r>
        <w:t xml:space="preserve">pendiente.</w:t>
      </w:r>
    </w:p>
    <w:p>
      <w:pPr>
        <w:pStyle w:val="Compact"/>
        <w:numPr>
          <w:ilvl w:val="0"/>
          <w:numId w:val="1009"/>
        </w:numPr>
      </w:pPr>
      <w:r>
        <w:rPr>
          <w:b/>
          <w:bCs/>
        </w:rPr>
        <w:t xml:space="preserve">Impacto de mantenerla pendiente:</w:t>
      </w:r>
      <w:r>
        <w:t xml:space="preserve"> </w:t>
      </w:r>
      <w:r>
        <w:t xml:space="preserve">operaciones vespertinas retrasadas o registradas al día siguiente (afecta reportes por día).</w:t>
      </w:r>
    </w:p>
    <w:p>
      <w:pPr>
        <w:pStyle w:val="Compact"/>
        <w:numPr>
          <w:ilvl w:val="0"/>
          <w:numId w:val="1009"/>
        </w:numPr>
      </w:pPr>
      <w:r>
        <w:rPr>
          <w:b/>
          <w:bCs/>
        </w:rPr>
        <w:t xml:space="preserve">Causa raíz confirmada o hipótesis:</w:t>
      </w:r>
      <w:r>
        <w:t xml:space="preserve"> </w:t>
      </w:r>
      <w:r>
        <w:t xml:space="preserve">validación forward-only + UI date-only sin hora.</w:t>
      </w:r>
    </w:p>
    <w:p>
      <w:pPr>
        <w:pStyle w:val="Compact"/>
        <w:numPr>
          <w:ilvl w:val="0"/>
          <w:numId w:val="1009"/>
        </w:numPr>
      </w:pPr>
      <w:r>
        <w:rPr>
          <w:b/>
          <w:bCs/>
        </w:rPr>
        <w:t xml:space="preserve">Dependencias y riesgos:</w:t>
      </w:r>
      <w:r>
        <w:t xml:space="preserve"> </w:t>
      </w:r>
      <w:r>
        <w:t xml:space="preserve">CP-POS-010 (fechas del Reporte Entrega).</w:t>
      </w:r>
    </w:p>
    <w:p>
      <w:pPr>
        <w:pStyle w:val="Compact"/>
        <w:numPr>
          <w:ilvl w:val="0"/>
          <w:numId w:val="1009"/>
        </w:numPr>
      </w:pPr>
      <w:r>
        <w:rPr>
          <w:b/>
          <w:bCs/>
        </w:rPr>
        <w:t xml:space="preserve">Trabajo que faltaría realizar:</w:t>
      </w:r>
      <w:r>
        <w:t xml:space="preserve"> </w:t>
      </w:r>
      <w:r>
        <w:t xml:space="preserve">selector datetime o criterio de ventana de negocio; exponer fecha en modal de vales.</w:t>
      </w:r>
    </w:p>
    <w:p>
      <w:pPr>
        <w:pStyle w:val="Compact"/>
        <w:numPr>
          <w:ilvl w:val="0"/>
          <w:numId w:val="1009"/>
        </w:numPr>
      </w:pPr>
      <w:r>
        <w:rPr>
          <w:b/>
          <w:bCs/>
        </w:rPr>
        <w:t xml:space="preserve">Criterios de aceptación propuestos:</w:t>
      </w:r>
      <w:r>
        <w:t xml:space="preserve"> </w:t>
      </w:r>
      <w:r>
        <w:t xml:space="preserve">venta a las 14:00 se registra en su día sin bloqueo.</w:t>
      </w:r>
    </w:p>
    <w:p>
      <w:pPr>
        <w:pStyle w:val="Compact"/>
        <w:numPr>
          <w:ilvl w:val="0"/>
          <w:numId w:val="1009"/>
        </w:numPr>
      </w:pPr>
      <w:r>
        <w:rPr>
          <w:b/>
          <w:bCs/>
        </w:rPr>
        <w:t xml:space="preserve">Método recomendado para verificar la corrección:</w:t>
      </w:r>
      <w:r>
        <w:t xml:space="preserve"> </w:t>
      </w:r>
      <w:r>
        <w:t xml:space="preserve">reproducir venta vespertina en entorno de pruebas.</w:t>
      </w:r>
    </w:p>
    <w:p>
      <w:pPr>
        <w:pStyle w:val="Compact"/>
        <w:numPr>
          <w:ilvl w:val="0"/>
          <w:numId w:val="1009"/>
        </w:numPr>
      </w:pPr>
      <w:r>
        <w:rPr>
          <w:b/>
          <w:bCs/>
        </w:rPr>
        <w:t xml:space="preserve">Limitaciones de la auditoría:</w:t>
      </w:r>
      <w:r>
        <w:t xml:space="preserve"> </w:t>
      </w:r>
      <w:r>
        <w:t xml:space="preserve">no se reprodujo hoy en vivo.</w:t>
      </w:r>
    </w:p>
    <w:bookmarkEnd w:id="31"/>
    <w:bookmarkStart w:id="32" w:name="Xab22118f566db8168f933bc36f9426f821fe802"/>
    <w:p>
      <w:pPr>
        <w:pStyle w:val="Heading4"/>
      </w:pPr>
      <w:r>
        <w:t xml:space="preserve">CP-POS-010 — Reporte Entrega: discrepancias contables D1-D7 y migración</w:t>
      </w:r>
      <w:r>
        <w:t xml:space="preserve"> </w:t>
      </w:r>
      <w:r>
        <w:rPr>
          <w:rStyle w:val="VerbatimChar"/>
        </w:rPr>
        <w:t xml:space="preserve">ref_type</w:t>
      </w:r>
      <w:r>
        <w:t xml:space="preserve"> </w:t>
      </w:r>
      <w:r>
        <w:t xml:space="preserve">sin aplicar</w:t>
      </w:r>
    </w:p>
    <w:p>
      <w:pPr>
        <w:pStyle w:val="Compact"/>
        <w:numPr>
          <w:ilvl w:val="0"/>
          <w:numId w:val="1010"/>
        </w:numPr>
      </w:pPr>
      <w:r>
        <w:rPr>
          <w:b/>
          <w:bCs/>
        </w:rPr>
        <w:t xml:space="preserve">ID estable:</w:t>
      </w:r>
      <w:r>
        <w:t xml:space="preserve"> </w:t>
      </w:r>
      <w:r>
        <w:t xml:space="preserve">CP-POS-010 ·</w:t>
      </w:r>
      <w:r>
        <w:t xml:space="preserve"> </w:t>
      </w:r>
      <w:r>
        <w:rPr>
          <w:b/>
          <w:bCs/>
        </w:rPr>
        <w:t xml:space="preserve">Área:</w:t>
      </w:r>
      <w:r>
        <w:t xml:space="preserve"> </w:t>
      </w:r>
      <w:r>
        <w:t xml:space="preserve">POS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P1</w:t>
      </w:r>
    </w:p>
    <w:p>
      <w:pPr>
        <w:pStyle w:val="Compact"/>
        <w:numPr>
          <w:ilvl w:val="0"/>
          <w:numId w:val="1010"/>
        </w:numPr>
      </w:pPr>
      <w:r>
        <w:rPr>
          <w:b/>
          <w:bCs/>
        </w:rPr>
        <w:t xml:space="preserve">Descripción del problema:</w:t>
      </w:r>
      <w:r>
        <w:t xml:space="preserve"> </w:t>
      </w:r>
      <w:r>
        <w:t xml:space="preserve">la auditoría contable del Reporte Entrega documentó 7 discrepancias (D1 ventas sin ×quantity, D2 reparto proporcional sobre base rota, D3 comisión 1% plano inventada, D4 cash_balance_cup excluye tramo mixed, D5 servicios recibidos sin línea, D6 comisiones no gestionables, D7 sin ajustes extraordinarios). La verificación en vivo validó las fórmulas corregidas, pero quedó BLOQUEADO: la confirmación viva de comisiones/ajustes requiere tienda de pruebas con membresía (revocada) y la migración</w:t>
      </w:r>
      <w:r>
        <w:t xml:space="preserve"> </w:t>
      </w:r>
      <w:r>
        <w:rPr>
          <w:rStyle w:val="VerbatimChar"/>
        </w:rPr>
        <w:t xml:space="preserve">ref_type='adjustment'</w:t>
      </w:r>
      <w:r>
        <w:t xml:space="preserve"> </w:t>
      </w:r>
      <w:r>
        <w:t xml:space="preserve">(20261012000001) NO se aplicó a la base compartida (el endpoint responde 409 informativo hasta deploy).</w:t>
      </w:r>
    </w:p>
    <w:p>
      <w:pPr>
        <w:pStyle w:val="Compact"/>
        <w:numPr>
          <w:ilvl w:val="0"/>
          <w:numId w:val="1010"/>
        </w:numPr>
      </w:pPr>
      <w:r>
        <w:rPr>
          <w:b/>
          <w:bCs/>
        </w:rPr>
        <w:t xml:space="preserve">Comportamiento esperado:</w:t>
      </w:r>
      <w:r>
        <w:t xml:space="preserve"> </w:t>
      </w:r>
      <w:r>
        <w:t xml:space="preserve">reporte contablemente exacto en despliegue, con ajustes y comisiones confirmables en vivo.</w:t>
      </w:r>
    </w:p>
    <w:p>
      <w:pPr>
        <w:pStyle w:val="Compact"/>
        <w:numPr>
          <w:ilvl w:val="0"/>
          <w:numId w:val="1010"/>
        </w:numPr>
      </w:pPr>
      <w:r>
        <w:rPr>
          <w:b/>
          <w:bCs/>
        </w:rPr>
        <w:t xml:space="preserve">Origen documental:</w:t>
      </w:r>
      <w:r>
        <w:t xml:space="preserve"> </w:t>
      </w:r>
      <w:r>
        <w:rPr>
          <w:rStyle w:val="VerbatimChar"/>
        </w:rPr>
        <w:t xml:space="preserve">docs/auditoria-reporte-entrega.md</w:t>
      </w:r>
      <w:r>
        <w:t xml:space="preserve">.</w:t>
      </w:r>
    </w:p>
    <w:p>
      <w:pPr>
        <w:pStyle w:val="Compact"/>
        <w:numPr>
          <w:ilvl w:val="0"/>
          <w:numId w:val="1010"/>
        </w:numPr>
      </w:pPr>
      <w:r>
        <w:rPr>
          <w:b/>
          <w:bCs/>
        </w:rPr>
        <w:t xml:space="preserve">Fecha del registro original:</w:t>
      </w:r>
      <w:r>
        <w:t xml:space="preserve"> </w:t>
      </w:r>
      <w:r>
        <w:t xml:space="preserve">~2026-10 (rama feat/reporte-entrega-auditoria-contable).</w:t>
      </w:r>
    </w:p>
    <w:p>
      <w:pPr>
        <w:pStyle w:val="Compact"/>
        <w:numPr>
          <w:ilvl w:val="0"/>
          <w:numId w:val="1010"/>
        </w:numPr>
      </w:pPr>
      <w:r>
        <w:rPr>
          <w:b/>
          <w:bCs/>
        </w:rPr>
        <w:t xml:space="preserve">Evidencia en el código actual:</w:t>
      </w:r>
      <w:r>
        <w:t xml:space="preserve"> </w:t>
      </w:r>
      <w:r>
        <w:t xml:space="preserve">migración</w:t>
      </w:r>
      <w:r>
        <w:t xml:space="preserve"> </w:t>
      </w:r>
      <w:r>
        <w:rPr>
          <w:rStyle w:val="VerbatimChar"/>
        </w:rPr>
        <w:t xml:space="preserve">20261012000001_cash_report_adjustments.sql</w:t>
      </w:r>
      <w:r>
        <w:t xml:space="preserve"> </w:t>
      </w:r>
      <w:r>
        <w:t xml:space="preserve">existe en repo; estado de aplicación a la BD compartida: NO VERIFICABLE desde aquí (solo lectura).</w:t>
      </w:r>
    </w:p>
    <w:p>
      <w:pPr>
        <w:pStyle w:val="Compact"/>
        <w:numPr>
          <w:ilvl w:val="0"/>
          <w:numId w:val="1010"/>
        </w:numPr>
      </w:pPr>
      <w:r>
        <w:rPr>
          <w:b/>
          <w:bCs/>
        </w:rPr>
        <w:t xml:space="preserve">Pruebas realizadas:</w:t>
      </w:r>
      <w:r>
        <w:t xml:space="preserve"> </w:t>
      </w:r>
      <w:r>
        <w:t xml:space="preserve">evidencia documental de la verificación en vivo de esa misión.</w:t>
      </w:r>
    </w:p>
    <w:p>
      <w:pPr>
        <w:pStyle w:val="Compact"/>
        <w:numPr>
          <w:ilvl w:val="0"/>
          <w:numId w:val="1010"/>
        </w:numPr>
      </w:pPr>
      <w:r>
        <w:rPr>
          <w:b/>
          <w:bCs/>
        </w:rPr>
        <w:t xml:space="preserve">Resultado observado:</w:t>
      </w:r>
      <w:r>
        <w:t xml:space="preserve"> </w:t>
      </w:r>
      <w:r>
        <w:t xml:space="preserve">D6 resuelto en cascada (CP-RES-010: modal gestionable); D5/D7 y el despliegue del resto quedan condicionados.</w:t>
      </w:r>
    </w:p>
    <w:p>
      <w:pPr>
        <w:pStyle w:val="Compact"/>
        <w:numPr>
          <w:ilvl w:val="0"/>
          <w:numId w:val="1010"/>
        </w:numPr>
      </w:pPr>
      <w:r>
        <w:rPr>
          <w:b/>
          <w:bCs/>
        </w:rPr>
        <w:t xml:space="preserve">Impacto de mantenerla pendiente:</w:t>
      </w:r>
      <w:r>
        <w:t xml:space="preserve"> </w:t>
      </w:r>
      <w:r>
        <w:t xml:space="preserve">el reporte puede mostrar cifras contables incompletas en producción hasta aplicar la migración.</w:t>
      </w:r>
    </w:p>
    <w:p>
      <w:pPr>
        <w:pStyle w:val="Compact"/>
        <w:numPr>
          <w:ilvl w:val="0"/>
          <w:numId w:val="1010"/>
        </w:numPr>
      </w:pPr>
      <w:r>
        <w:rPr>
          <w:b/>
          <w:bCs/>
        </w:rPr>
        <w:t xml:space="preserve">Causa raíz confirmada o hipótesis:</w:t>
      </w:r>
      <w:r>
        <w:t xml:space="preserve"> </w:t>
      </w:r>
      <w:r>
        <w:t xml:space="preserve">bloqueo de entorno (membresía revocada) y política de no-aplicar migraciones sin autorización.</w:t>
      </w:r>
    </w:p>
    <w:p>
      <w:pPr>
        <w:pStyle w:val="Compact"/>
        <w:numPr>
          <w:ilvl w:val="0"/>
          <w:numId w:val="1010"/>
        </w:numPr>
      </w:pPr>
      <w:r>
        <w:rPr>
          <w:b/>
          <w:bCs/>
        </w:rPr>
        <w:t xml:space="preserve">Dependencias y riesgos:</w:t>
      </w:r>
      <w:r>
        <w:t xml:space="preserve"> </w:t>
      </w:r>
      <w:r>
        <w:t xml:space="preserve">CP-INFRA-009 (deploy); autorización de migración sobre BD compartida.</w:t>
      </w:r>
    </w:p>
    <w:p>
      <w:pPr>
        <w:pStyle w:val="Compact"/>
        <w:numPr>
          <w:ilvl w:val="0"/>
          <w:numId w:val="1010"/>
        </w:numPr>
      </w:pPr>
      <w:r>
        <w:rPr>
          <w:b/>
          <w:bCs/>
        </w:rPr>
        <w:t xml:space="preserve">Trabajo que faltaría realizar:</w:t>
      </w:r>
      <w:r>
        <w:t xml:space="preserve"> </w:t>
      </w:r>
      <w:r>
        <w:t xml:space="preserve">aplicar migración autorizada + confirmación viva con tienda de pruebas.</w:t>
      </w:r>
    </w:p>
    <w:p>
      <w:pPr>
        <w:pStyle w:val="Compact"/>
        <w:numPr>
          <w:ilvl w:val="0"/>
          <w:numId w:val="1010"/>
        </w:numPr>
      </w:pPr>
      <w:r>
        <w:rPr>
          <w:b/>
          <w:bCs/>
        </w:rPr>
        <w:t xml:space="preserve">Criterios de aceptación propuestos:</w:t>
      </w:r>
      <w:r>
        <w:t xml:space="preserve"> </w:t>
      </w:r>
      <w:r>
        <w:t xml:space="preserve">cash report incluye ajustes (ref_type) y cuadra contra el kardex en un período de prueba.</w:t>
      </w:r>
    </w:p>
    <w:p>
      <w:pPr>
        <w:pStyle w:val="Compact"/>
        <w:numPr>
          <w:ilvl w:val="0"/>
          <w:numId w:val="1010"/>
        </w:numPr>
      </w:pPr>
      <w:r>
        <w:rPr>
          <w:b/>
          <w:bCs/>
        </w:rPr>
        <w:t xml:space="preserve">Método recomendado para verificar la corrección:</w:t>
      </w:r>
      <w:r>
        <w:t xml:space="preserve"> </w:t>
      </w:r>
      <w:r>
        <w:t xml:space="preserve">probar /api/reports/cash-report en preview con migración aplicada.</w:t>
      </w:r>
    </w:p>
    <w:p>
      <w:pPr>
        <w:pStyle w:val="Compact"/>
        <w:numPr>
          <w:ilvl w:val="0"/>
          <w:numId w:val="1010"/>
        </w:numPr>
      </w:pPr>
      <w:r>
        <w:rPr>
          <w:b/>
          <w:bCs/>
        </w:rPr>
        <w:t xml:space="preserve">Limitaciones de la auditoría:</w:t>
      </w:r>
      <w:r>
        <w:t xml:space="preserve"> </w:t>
      </w:r>
      <w:r>
        <w:t xml:space="preserve">el estado real de la BD compartida no pudo consultarse (regla de solo lectura).</w:t>
      </w:r>
    </w:p>
    <w:bookmarkEnd w:id="32"/>
    <w:bookmarkEnd w:id="33"/>
    <w:bookmarkStart w:id="43" w:name="área-inv-inventario-y-movimientos"/>
    <w:p>
      <w:pPr>
        <w:pStyle w:val="Heading3"/>
      </w:pPr>
      <w:r>
        <w:t xml:space="preserve">3.2 Área INV — Inventario y movimientos</w:t>
      </w:r>
    </w:p>
    <w:bookmarkStart w:id="34" w:name="X93494b511282d8f05bffb4c75ebe7d7ddba7383"/>
    <w:p>
      <w:pPr>
        <w:pStyle w:val="Heading4"/>
      </w:pPr>
      <w:r>
        <w:t xml:space="preserve">CP-INV-001 — 4 productos Puerto Padre: inventory ≠ Σ movimientos (remediación post-BR-2)</w:t>
      </w:r>
    </w:p>
    <w:p>
      <w:pPr>
        <w:pStyle w:val="Compact"/>
        <w:numPr>
          <w:ilvl w:val="0"/>
          <w:numId w:val="1011"/>
        </w:numPr>
      </w:pPr>
      <w:r>
        <w:rPr>
          <w:b/>
          <w:bCs/>
        </w:rPr>
        <w:t xml:space="preserve">ID estable:</w:t>
      </w:r>
      <w:r>
        <w:t xml:space="preserve"> </w:t>
      </w:r>
      <w:r>
        <w:t xml:space="preserve">CP-INV-001 ·</w:t>
      </w:r>
      <w:r>
        <w:t xml:space="preserve"> </w:t>
      </w:r>
      <w:r>
        <w:rPr>
          <w:b/>
          <w:bCs/>
        </w:rPr>
        <w:t xml:space="preserve">Área:</w:t>
      </w:r>
      <w:r>
        <w:t xml:space="preserve"> </w:t>
      </w:r>
      <w:r>
        <w:t xml:space="preserve">INV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11"/>
        </w:numPr>
      </w:pPr>
      <w:r>
        <w:rPr>
          <w:b/>
          <w:bCs/>
        </w:rPr>
        <w:t xml:space="preserve">Descripción del problema:</w:t>
      </w:r>
      <w:r>
        <w:t xml:space="preserve"> </w:t>
      </w:r>
      <w:r>
        <w:t xml:space="preserve">PROD-022 (+999), PROD-021 (+1998), PROD-025 (+103), PROD-016 (+999) tienen</w:t>
      </w:r>
      <w:r>
        <w:t xml:space="preserve"> </w:t>
      </w:r>
      <w:r>
        <w:rPr>
          <w:rStyle w:val="VerbatimChar"/>
        </w:rPr>
        <w:t xml:space="preserve">inventory.quantity</w:t>
      </w:r>
      <w:r>
        <w:t xml:space="preserve"> </w:t>
      </w:r>
      <w:r>
        <w:t xml:space="preserve">≠</w:t>
      </w:r>
      <w:r>
        <w:t xml:space="preserve"> </w:t>
      </w:r>
      <w:r>
        <w:rPr>
          <w:rStyle w:val="VerbatimChar"/>
        </w:rPr>
        <w:t xml:space="preserve">SUM(stock_movements)</w:t>
      </w:r>
      <w:r>
        <w:t xml:space="preserve"> </w:t>
      </w:r>
      <w:r>
        <w:t xml:space="preserve">por seed legacy con cantidades simbólicas. El documento declara explícitamente que BR-2 NO remedió estos productos ni generó kardex faltante (proyecto aparte post-BR-2).</w:t>
      </w:r>
    </w:p>
    <w:p>
      <w:pPr>
        <w:pStyle w:val="Compact"/>
        <w:numPr>
          <w:ilvl w:val="0"/>
          <w:numId w:val="1011"/>
        </w:numPr>
      </w:pPr>
      <w:r>
        <w:rPr>
          <w:b/>
          <w:bCs/>
        </w:rPr>
        <w:t xml:space="preserve">Comportamiento esperado:</w:t>
      </w:r>
      <w:r>
        <w:t xml:space="preserve"> </w:t>
      </w:r>
      <w:r>
        <w:t xml:space="preserve">inventario, submayor y kardex coherentes para todos los productos.</w:t>
      </w:r>
    </w:p>
    <w:p>
      <w:pPr>
        <w:pStyle w:val="Compact"/>
        <w:numPr>
          <w:ilvl w:val="0"/>
          <w:numId w:val="1011"/>
        </w:numPr>
      </w:pPr>
      <w:r>
        <w:rPr>
          <w:b/>
          <w:bCs/>
        </w:rPr>
        <w:t xml:space="preserve">Origen documental:</w:t>
      </w:r>
      <w:r>
        <w:t xml:space="preserve"> </w:t>
      </w:r>
      <w:r>
        <w:rPr>
          <w:rStyle w:val="VerbatimChar"/>
        </w:rPr>
        <w:t xml:space="preserve">docs/BACKUP_RESTORE_INVENTORY_TRUTH_MODEL.md</w:t>
      </w:r>
      <w:r>
        <w:t xml:space="preserve">.</w:t>
      </w:r>
    </w:p>
    <w:p>
      <w:pPr>
        <w:pStyle w:val="Compact"/>
        <w:numPr>
          <w:ilvl w:val="0"/>
          <w:numId w:val="1011"/>
        </w:numPr>
      </w:pPr>
      <w:r>
        <w:rPr>
          <w:b/>
          <w:bCs/>
        </w:rPr>
        <w:t xml:space="preserve">Fecha del registro original:</w:t>
      </w:r>
      <w:r>
        <w:t xml:space="preserve"> </w:t>
      </w:r>
      <w:r>
        <w:t xml:space="preserve">2026-08-02.</w:t>
      </w:r>
    </w:p>
    <w:p>
      <w:pPr>
        <w:pStyle w:val="Compact"/>
        <w:numPr>
          <w:ilvl w:val="0"/>
          <w:numId w:val="1011"/>
        </w:numPr>
      </w:pPr>
      <w:r>
        <w:rPr>
          <w:b/>
          <w:bCs/>
        </w:rPr>
        <w:t xml:space="preserve">Evidencia en el código actual:</w:t>
      </w:r>
      <w:r>
        <w:t xml:space="preserve"> </w:t>
      </w:r>
      <w:r>
        <w:t xml:space="preserve">sin migración de remediación posterior localizada para esos 4 productos.</w:t>
      </w:r>
    </w:p>
    <w:p>
      <w:pPr>
        <w:pStyle w:val="Compact"/>
        <w:numPr>
          <w:ilvl w:val="0"/>
          <w:numId w:val="1011"/>
        </w:numPr>
      </w:pPr>
      <w:r>
        <w:rPr>
          <w:b/>
          <w:bCs/>
        </w:rPr>
        <w:t xml:space="preserve">Pruebas realizadas:</w:t>
      </w:r>
      <w:r>
        <w:t xml:space="preserve"> </w:t>
      </w:r>
      <w:r>
        <w:t xml:space="preserve">evidencia documental de la misión Backup/Restore.</w:t>
      </w:r>
    </w:p>
    <w:p>
      <w:pPr>
        <w:pStyle w:val="Compact"/>
        <w:numPr>
          <w:ilvl w:val="0"/>
          <w:numId w:val="1011"/>
        </w:numPr>
      </w:pPr>
      <w:r>
        <w:rPr>
          <w:b/>
          <w:bCs/>
        </w:rPr>
        <w:t xml:space="preserve">Resultado observado:</w:t>
      </w:r>
      <w:r>
        <w:t xml:space="preserve"> </w:t>
      </w:r>
      <w:r>
        <w:t xml:space="preserve">pendiente como proyecto separado.</w:t>
      </w:r>
    </w:p>
    <w:p>
      <w:pPr>
        <w:pStyle w:val="Compact"/>
        <w:numPr>
          <w:ilvl w:val="0"/>
          <w:numId w:val="1011"/>
        </w:numPr>
      </w:pPr>
      <w:r>
        <w:rPr>
          <w:b/>
          <w:bCs/>
        </w:rPr>
        <w:t xml:space="preserve">Impacto de mantenerla pendiente:</w:t>
      </w:r>
      <w:r>
        <w:t xml:space="preserve"> </w:t>
      </w:r>
      <w:r>
        <w:t xml:space="preserve">divergencias permanentes entre inventario y kardex en Puerto Padre; IPV puede marcar RECONCILIATION para esos SKUs.</w:t>
      </w:r>
    </w:p>
    <w:p>
      <w:pPr>
        <w:pStyle w:val="Compact"/>
        <w:numPr>
          <w:ilvl w:val="0"/>
          <w:numId w:val="1011"/>
        </w:numPr>
      </w:pPr>
      <w:r>
        <w:rPr>
          <w:b/>
          <w:bCs/>
        </w:rPr>
        <w:t xml:space="preserve">Causa raíz confirmada o hipótesis:</w:t>
      </w:r>
      <w:r>
        <w:t xml:space="preserve"> </w:t>
      </w:r>
      <w:r>
        <w:t xml:space="preserve">seeds antiguos crearon inventory sin movimientos; decisión Modelo A (inventory=primary) tomada, remediation aplazada.</w:t>
      </w:r>
    </w:p>
    <w:p>
      <w:pPr>
        <w:pStyle w:val="Compact"/>
        <w:numPr>
          <w:ilvl w:val="0"/>
          <w:numId w:val="1011"/>
        </w:numPr>
      </w:pPr>
      <w:r>
        <w:rPr>
          <w:b/>
          <w:bCs/>
        </w:rPr>
        <w:t xml:space="preserve">Dependencias y riesgos:</w:t>
      </w:r>
      <w:r>
        <w:t xml:space="preserve"> </w:t>
      </w:r>
      <w:r>
        <w:t xml:space="preserve">requiere operación gobernada de ajuste con autorización (no puede hacerse en misión read-only).</w:t>
      </w:r>
    </w:p>
    <w:p>
      <w:pPr>
        <w:pStyle w:val="Compact"/>
        <w:numPr>
          <w:ilvl w:val="0"/>
          <w:numId w:val="1011"/>
        </w:numPr>
      </w:pPr>
      <w:r>
        <w:rPr>
          <w:b/>
          <w:bCs/>
        </w:rPr>
        <w:t xml:space="preserve">Trabajo que faltaría realizar:</w:t>
      </w:r>
      <w:r>
        <w:t xml:space="preserve"> </w:t>
      </w:r>
      <w:r>
        <w:t xml:space="preserve">generar movimientos de ajuste inicial + kardex para los 4 productos, con autorización.</w:t>
      </w:r>
    </w:p>
    <w:p>
      <w:pPr>
        <w:pStyle w:val="Compact"/>
        <w:numPr>
          <w:ilvl w:val="0"/>
          <w:numId w:val="1011"/>
        </w:numPr>
      </w:pPr>
      <w:r>
        <w:rPr>
          <w:b/>
          <w:bCs/>
        </w:rPr>
        <w:t xml:space="preserve">Criterios de aceptación propuestos:</w:t>
      </w:r>
      <w:r>
        <w:t xml:space="preserve"> </w:t>
      </w:r>
      <w:r>
        <w:rPr>
          <w:rStyle w:val="VerbatimChar"/>
        </w:rPr>
        <w:t xml:space="preserve">inventory.quantity == SUM(stock_movements)</w:t>
      </w:r>
      <w:r>
        <w:t xml:space="preserve"> </w:t>
      </w:r>
      <w:r>
        <w:t xml:space="preserve">para los 4 productos.</w:t>
      </w:r>
    </w:p>
    <w:p>
      <w:pPr>
        <w:pStyle w:val="Compact"/>
        <w:numPr>
          <w:ilvl w:val="0"/>
          <w:numId w:val="1011"/>
        </w:numPr>
      </w:pPr>
      <w:r>
        <w:rPr>
          <w:b/>
          <w:bCs/>
        </w:rPr>
        <w:t xml:space="preserve">Método recomendado para verificar la corrección:</w:t>
      </w:r>
      <w:r>
        <w:t xml:space="preserve"> </w:t>
      </w:r>
      <w:r>
        <w:t xml:space="preserve">consulta de conciliación post-ajuste (solo lectura).</w:t>
      </w:r>
    </w:p>
    <w:p>
      <w:pPr>
        <w:pStyle w:val="Compact"/>
        <w:numPr>
          <w:ilvl w:val="0"/>
          <w:numId w:val="1011"/>
        </w:numPr>
      </w:pPr>
      <w:r>
        <w:rPr>
          <w:b/>
          <w:bCs/>
        </w:rPr>
        <w:t xml:space="preserve">Limitaciones de la auditoría:</w:t>
      </w:r>
      <w:r>
        <w:t xml:space="preserve"> </w:t>
      </w:r>
      <w:r>
        <w:t xml:space="preserve">no se pudo consultar la BD real para confirmar que siguen divergentes hoy.</w:t>
      </w:r>
    </w:p>
    <w:bookmarkEnd w:id="34"/>
    <w:bookmarkStart w:id="35" w:name="X73262fd07e3e60863adaac44c4f4d10aea1f988"/>
    <w:p>
      <w:pPr>
        <w:pStyle w:val="Heading4"/>
      </w:pPr>
      <w:r>
        <w:t xml:space="preserve">CP-INV-002 — Productos 160-177 sin precio/costo y nombre provisional</w:t>
      </w:r>
    </w:p>
    <w:p>
      <w:pPr>
        <w:pStyle w:val="Compact"/>
        <w:numPr>
          <w:ilvl w:val="0"/>
          <w:numId w:val="1012"/>
        </w:numPr>
      </w:pPr>
      <w:r>
        <w:rPr>
          <w:b/>
          <w:bCs/>
        </w:rPr>
        <w:t xml:space="preserve">ID estable:</w:t>
      </w:r>
      <w:r>
        <w:t xml:space="preserve"> </w:t>
      </w:r>
      <w:r>
        <w:t xml:space="preserve">CP-INV-002 ·</w:t>
      </w:r>
      <w:r>
        <w:t xml:space="preserve"> </w:t>
      </w:r>
      <w:r>
        <w:rPr>
          <w:b/>
          <w:bCs/>
        </w:rPr>
        <w:t xml:space="preserve">Área:</w:t>
      </w:r>
      <w:r>
        <w:t xml:space="preserve"> </w:t>
      </w:r>
      <w:r>
        <w:t xml:space="preserve">INV/CAT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12"/>
        </w:numPr>
      </w:pPr>
      <w:r>
        <w:rPr>
          <w:b/>
          <w:bCs/>
        </w:rPr>
        <w:t xml:space="preserve">Descripción del problema:</w:t>
      </w:r>
      <w:r>
        <w:t xml:space="preserve"> </w:t>
      </w:r>
      <w:r>
        <w:t xml:space="preserve">los productos dados de alta por el negocio (SKUs 160-173) y los nuevos 174-177 están con</w:t>
      </w:r>
      <w:r>
        <w:t xml:space="preserve"> </w:t>
      </w:r>
      <w:r>
        <w:rPr>
          <w:rStyle w:val="VerbatimChar"/>
        </w:rPr>
        <w:t xml:space="preserve">price=0/cost=0</w:t>
      </w:r>
      <w:r>
        <w:t xml:space="preserve"> </w:t>
      </w:r>
      <w:r>
        <w:t xml:space="preserve">y nombres provisionales pendientes del dato comercial.</w:t>
      </w:r>
    </w:p>
    <w:p>
      <w:pPr>
        <w:pStyle w:val="Compact"/>
        <w:numPr>
          <w:ilvl w:val="0"/>
          <w:numId w:val="1012"/>
        </w:numPr>
      </w:pPr>
      <w:r>
        <w:rPr>
          <w:b/>
          <w:bCs/>
        </w:rPr>
        <w:t xml:space="preserve">Comportamiento esperado:</w:t>
      </w:r>
      <w:r>
        <w:t xml:space="preserve"> </w:t>
      </w:r>
      <w:r>
        <w:t xml:space="preserve">todo producto vendible tiene precio y costo; nombre final.</w:t>
      </w:r>
    </w:p>
    <w:p>
      <w:pPr>
        <w:pStyle w:val="Compact"/>
        <w:numPr>
          <w:ilvl w:val="0"/>
          <w:numId w:val="1012"/>
        </w:numPr>
      </w:pPr>
      <w:r>
        <w:rPr>
          <w:b/>
          <w:bCs/>
        </w:rPr>
        <w:t xml:space="preserve">Origen documental:</w:t>
      </w:r>
      <w:r>
        <w:t xml:space="preserve"> </w:t>
      </w:r>
      <w:r>
        <w:rPr>
          <w:rStyle w:val="VerbatimChar"/>
        </w:rPr>
        <w:t xml:space="preserve">docs/audits/REGISTRO_MOVIMIENTOS_2026-10-14_15_CONCILIACION_EXISTENCIAS.md</w:t>
      </w:r>
      <w:r>
        <w:t xml:space="preserve"> </w:t>
      </w:r>
      <w:r>
        <w:t xml:space="preserve">D-5.</w:t>
      </w:r>
    </w:p>
    <w:p>
      <w:pPr>
        <w:pStyle w:val="Compact"/>
        <w:numPr>
          <w:ilvl w:val="0"/>
          <w:numId w:val="1012"/>
        </w:numPr>
      </w:pPr>
      <w:r>
        <w:rPr>
          <w:b/>
          <w:bCs/>
        </w:rPr>
        <w:t xml:space="preserve">Fecha del registro original:</w:t>
      </w:r>
      <w:r>
        <w:t xml:space="preserve"> </w:t>
      </w:r>
      <w:r>
        <w:t xml:space="preserve">2026-10-16.</w:t>
      </w:r>
    </w:p>
    <w:p>
      <w:pPr>
        <w:pStyle w:val="Compact"/>
        <w:numPr>
          <w:ilvl w:val="0"/>
          <w:numId w:val="1012"/>
        </w:numPr>
      </w:pPr>
      <w:r>
        <w:rPr>
          <w:b/>
          <w:bCs/>
        </w:rPr>
        <w:t xml:space="preserve">Evidencia en el código actual:</w:t>
      </w:r>
      <w:r>
        <w:t xml:space="preserve"> </w:t>
      </w:r>
      <w:r>
        <w:t xml:space="preserve">registros</w:t>
      </w:r>
      <w:r>
        <w:t xml:space="preserve"> </w:t>
      </w:r>
      <w:r>
        <w:rPr>
          <w:rStyle w:val="VerbatimChar"/>
        </w:rPr>
        <w:t xml:space="preserve">products</w:t>
      </w:r>
      <w:r>
        <w:t xml:space="preserve"> </w:t>
      </w:r>
      <w:r>
        <w:t xml:space="preserve">citados (9b6a55d5…, f2601c6c…, 8d8df1be…, d04e927a…).</w:t>
      </w:r>
    </w:p>
    <w:p>
      <w:pPr>
        <w:pStyle w:val="Compact"/>
        <w:numPr>
          <w:ilvl w:val="0"/>
          <w:numId w:val="1012"/>
        </w:numPr>
      </w:pPr>
      <w:r>
        <w:rPr>
          <w:b/>
          <w:bCs/>
        </w:rPr>
        <w:t xml:space="preserve">Pruebas realizadas:</w:t>
      </w:r>
      <w:r>
        <w:t xml:space="preserve"> </w:t>
      </w:r>
      <w:r>
        <w:t xml:space="preserve">evidencia documental de la conciliación.</w:t>
      </w:r>
    </w:p>
    <w:p>
      <w:pPr>
        <w:pStyle w:val="Compact"/>
        <w:numPr>
          <w:ilvl w:val="0"/>
          <w:numId w:val="1012"/>
        </w:numPr>
      </w:pPr>
      <w:r>
        <w:rPr>
          <w:b/>
          <w:bCs/>
        </w:rPr>
        <w:t xml:space="preserve">Resultado observado:</w:t>
      </w:r>
      <w:r>
        <w:t xml:space="preserve"> </w:t>
      </w:r>
      <w:r>
        <w:t xml:space="preserve">pendiente del negocio.</w:t>
      </w:r>
    </w:p>
    <w:p>
      <w:pPr>
        <w:pStyle w:val="Compact"/>
        <w:numPr>
          <w:ilvl w:val="0"/>
          <w:numId w:val="1012"/>
        </w:numPr>
      </w:pPr>
      <w:r>
        <w:rPr>
          <w:b/>
          <w:bCs/>
        </w:rPr>
        <w:t xml:space="preserve">Impacto de mantenerla pendiente:</w:t>
      </w:r>
      <w:r>
        <w:t xml:space="preserve"> </w:t>
      </w:r>
      <w:r>
        <w:t xml:space="preserve">ventas con precio 0 o mal calculadas si se venden; márgenes distorsionados; productos «Incompleto» visibles (el detector de completitud existe y los marca).</w:t>
      </w:r>
    </w:p>
    <w:p>
      <w:pPr>
        <w:pStyle w:val="Compact"/>
        <w:numPr>
          <w:ilvl w:val="0"/>
          <w:numId w:val="1012"/>
        </w:numPr>
      </w:pPr>
      <w:r>
        <w:rPr>
          <w:b/>
          <w:bCs/>
        </w:rPr>
        <w:t xml:space="preserve">Causa raíz confirmada o hipótesis:</w:t>
      </w:r>
      <w:r>
        <w:t xml:space="preserve"> </w:t>
      </w:r>
      <w:r>
        <w:t xml:space="preserve">alta acelerada por instrucción del negocio antes de tener la data comercial.</w:t>
      </w:r>
    </w:p>
    <w:p>
      <w:pPr>
        <w:pStyle w:val="Compact"/>
        <w:numPr>
          <w:ilvl w:val="0"/>
          <w:numId w:val="1012"/>
        </w:numPr>
      </w:pPr>
      <w:r>
        <w:rPr>
          <w:b/>
          <w:bCs/>
        </w:rPr>
        <w:t xml:space="preserve">Dependencias y riesgos:</w:t>
      </w:r>
      <w:r>
        <w:t xml:space="preserve"> </w:t>
      </w:r>
      <w:r>
        <w:t xml:space="preserve">dato de negocio (precios/costos oficiales).</w:t>
      </w:r>
    </w:p>
    <w:p>
      <w:pPr>
        <w:pStyle w:val="Compact"/>
        <w:numPr>
          <w:ilvl w:val="0"/>
          <w:numId w:val="1012"/>
        </w:numPr>
      </w:pPr>
      <w:r>
        <w:rPr>
          <w:b/>
          <w:bCs/>
        </w:rPr>
        <w:t xml:space="preserve">Trabajo que faltaría realizar:</w:t>
      </w:r>
      <w:r>
        <w:t xml:space="preserve"> </w:t>
      </w:r>
      <w:r>
        <w:t xml:space="preserve">completar precio/costo/nombre por flujo oficial cuando el negocio informe.</w:t>
      </w:r>
    </w:p>
    <w:p>
      <w:pPr>
        <w:pStyle w:val="Compact"/>
        <w:numPr>
          <w:ilvl w:val="0"/>
          <w:numId w:val="1012"/>
        </w:numPr>
      </w:pPr>
      <w:r>
        <w:rPr>
          <w:b/>
          <w:bCs/>
        </w:rPr>
        <w:t xml:space="preserve">Criterios de aceptación propuestos:</w:t>
      </w:r>
      <w:r>
        <w:t xml:space="preserve"> </w:t>
      </w:r>
      <w:r>
        <w:t xml:space="preserve">0 productos vendibles con price=0 sin justificación.</w:t>
      </w:r>
    </w:p>
    <w:p>
      <w:pPr>
        <w:pStyle w:val="Compact"/>
        <w:numPr>
          <w:ilvl w:val="0"/>
          <w:numId w:val="1012"/>
        </w:numPr>
      </w:pPr>
      <w:r>
        <w:rPr>
          <w:b/>
          <w:bCs/>
        </w:rPr>
        <w:t xml:space="preserve">Método recomendado para verificar la corrección:</w:t>
      </w:r>
      <w:r>
        <w:t xml:space="preserve"> </w:t>
      </w:r>
      <w:r>
        <w:t xml:space="preserve">query de completitud (product-completeness) sobre el catálogo.</w:t>
      </w:r>
    </w:p>
    <w:p>
      <w:pPr>
        <w:pStyle w:val="Compact"/>
        <w:numPr>
          <w:ilvl w:val="0"/>
          <w:numId w:val="1012"/>
        </w:numPr>
      </w:pPr>
      <w:r>
        <w:rPr>
          <w:b/>
          <w:bCs/>
        </w:rPr>
        <w:t xml:space="preserve">Limitaciones de la auditoría:</w:t>
      </w:r>
      <w:r>
        <w:t xml:space="preserve"> </w:t>
      </w:r>
      <w:r>
        <w:t xml:space="preserve">no se consultó la BD en vivo.</w:t>
      </w:r>
    </w:p>
    <w:bookmarkEnd w:id="35"/>
    <w:bookmarkStart w:id="36" w:name="X2456001b60867a573f73b8a0f33e3d17ac3eb99"/>
    <w:p>
      <w:pPr>
        <w:pStyle w:val="Heading4"/>
      </w:pPr>
      <w:r>
        <w:t xml:space="preserve">CP-INV-003 — unit_cost=1 CUP placeholder en 13 recepciones</w:t>
      </w:r>
    </w:p>
    <w:p>
      <w:pPr>
        <w:pStyle w:val="Compact"/>
        <w:numPr>
          <w:ilvl w:val="0"/>
          <w:numId w:val="1013"/>
        </w:numPr>
      </w:pPr>
      <w:r>
        <w:rPr>
          <w:b/>
          <w:bCs/>
        </w:rPr>
        <w:t xml:space="preserve">ID estable:</w:t>
      </w:r>
      <w:r>
        <w:t xml:space="preserve"> </w:t>
      </w:r>
      <w:r>
        <w:t xml:space="preserve">CP-INV-003 ·</w:t>
      </w:r>
      <w:r>
        <w:t xml:space="preserve"> </w:t>
      </w:r>
      <w:r>
        <w:rPr>
          <w:b/>
          <w:bCs/>
        </w:rPr>
        <w:t xml:space="preserve">Área:</w:t>
      </w:r>
      <w:r>
        <w:t xml:space="preserve"> </w:t>
      </w:r>
      <w:r>
        <w:t xml:space="preserve">INV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13"/>
        </w:numPr>
      </w:pPr>
      <w:r>
        <w:rPr>
          <w:b/>
          <w:bCs/>
        </w:rPr>
        <w:t xml:space="preserve">Descripción del problema:</w:t>
      </w:r>
      <w:r>
        <w:t xml:space="preserve"> </w:t>
      </w:r>
      <w:r>
        <w:t xml:space="preserve">13 recepciones se registraron con</w:t>
      </w:r>
      <w:r>
        <w:t xml:space="preserve"> </w:t>
      </w:r>
      <w:r>
        <w:rPr>
          <w:rStyle w:val="VerbatimChar"/>
        </w:rPr>
        <w:t xml:space="preserve">receipt_items.unit_cost=1</w:t>
      </w:r>
      <w:r>
        <w:t xml:space="preserve"> </w:t>
      </w:r>
      <w:r>
        <w:t xml:space="preserve">(costo no informado al momento), distorsionando WAC y márgenes de esos productos.</w:t>
      </w:r>
    </w:p>
    <w:p>
      <w:pPr>
        <w:pStyle w:val="Compact"/>
        <w:numPr>
          <w:ilvl w:val="0"/>
          <w:numId w:val="1013"/>
        </w:numPr>
      </w:pPr>
      <w:r>
        <w:rPr>
          <w:b/>
          <w:bCs/>
        </w:rPr>
        <w:t xml:space="preserve">Comportamiento esperado:</w:t>
      </w:r>
      <w:r>
        <w:t xml:space="preserve"> </w:t>
      </w:r>
      <w:r>
        <w:t xml:space="preserve">costo real o costo provisional claramente marcado y corregible.</w:t>
      </w:r>
    </w:p>
    <w:p>
      <w:pPr>
        <w:pStyle w:val="Compact"/>
        <w:numPr>
          <w:ilvl w:val="0"/>
          <w:numId w:val="1013"/>
        </w:numPr>
      </w:pPr>
      <w:r>
        <w:rPr>
          <w:b/>
          <w:bCs/>
        </w:rPr>
        <w:t xml:space="preserve">Origen documental:</w:t>
      </w:r>
      <w:r>
        <w:t xml:space="preserve"> </w:t>
      </w:r>
      <w:r>
        <w:rPr>
          <w:rStyle w:val="VerbatimChar"/>
        </w:rPr>
        <w:t xml:space="preserve">docs/audits/REGISTRO_MOVIMIENTOS_2026-10-14_15_CONCILIACION_EXISTENCIAS.md</w:t>
      </w:r>
      <w:r>
        <w:t xml:space="preserve"> </w:t>
      </w:r>
      <w:r>
        <w:t xml:space="preserve">D-6.</w:t>
      </w:r>
    </w:p>
    <w:p>
      <w:pPr>
        <w:pStyle w:val="Compact"/>
        <w:numPr>
          <w:ilvl w:val="0"/>
          <w:numId w:val="1013"/>
        </w:numPr>
      </w:pPr>
      <w:r>
        <w:rPr>
          <w:b/>
          <w:bCs/>
        </w:rPr>
        <w:t xml:space="preserve">Fecha del registro original:</w:t>
      </w:r>
      <w:r>
        <w:t xml:space="preserve"> </w:t>
      </w:r>
      <w:r>
        <w:t xml:space="preserve">2026-10-16.</w:t>
      </w:r>
    </w:p>
    <w:p>
      <w:pPr>
        <w:pStyle w:val="Compact"/>
        <w:numPr>
          <w:ilvl w:val="0"/>
          <w:numId w:val="1013"/>
        </w:numPr>
      </w:pPr>
      <w:r>
        <w:rPr>
          <w:b/>
          <w:bCs/>
        </w:rPr>
        <w:t xml:space="preserve">Evidencia en el código actual:</w:t>
      </w:r>
      <w:r>
        <w:t xml:space="preserve"> </w:t>
      </w:r>
      <w:r>
        <w:t xml:space="preserve">datos citados en el informe de conciliación.</w:t>
      </w:r>
    </w:p>
    <w:p>
      <w:pPr>
        <w:pStyle w:val="Compact"/>
        <w:numPr>
          <w:ilvl w:val="0"/>
          <w:numId w:val="1013"/>
        </w:numPr>
      </w:pPr>
      <w:r>
        <w:rPr>
          <w:b/>
          <w:bCs/>
        </w:rPr>
        <w:t xml:space="preserve">Pruebas realizadas:</w:t>
      </w:r>
      <w:r>
        <w:t xml:space="preserve"> </w:t>
      </w:r>
      <w:r>
        <w:t xml:space="preserve">evidencia documental.</w:t>
      </w:r>
    </w:p>
    <w:p>
      <w:pPr>
        <w:pStyle w:val="Compact"/>
        <w:numPr>
          <w:ilvl w:val="0"/>
          <w:numId w:val="1013"/>
        </w:numPr>
      </w:pPr>
      <w:r>
        <w:rPr>
          <w:b/>
          <w:bCs/>
        </w:rPr>
        <w:t xml:space="preserve">Resultado observado:</w:t>
      </w:r>
      <w:r>
        <w:t xml:space="preserve"> </w:t>
      </w:r>
      <w:r>
        <w:t xml:space="preserve">pendiente de regularización.</w:t>
      </w:r>
    </w:p>
    <w:p>
      <w:pPr>
        <w:pStyle w:val="Compact"/>
        <w:numPr>
          <w:ilvl w:val="0"/>
          <w:numId w:val="1013"/>
        </w:numPr>
      </w:pPr>
      <w:r>
        <w:rPr>
          <w:b/>
          <w:bCs/>
        </w:rPr>
        <w:t xml:space="preserve">Impacto de mantenerla pendiente:</w:t>
      </w:r>
      <w:r>
        <w:t xml:space="preserve"> </w:t>
      </w:r>
      <w:r>
        <w:t xml:space="preserve">COGS/márgenes falsos en reportes de esos productos.</w:t>
      </w:r>
    </w:p>
    <w:p>
      <w:pPr>
        <w:pStyle w:val="Compact"/>
        <w:numPr>
          <w:ilvl w:val="0"/>
          <w:numId w:val="1013"/>
        </w:numPr>
      </w:pPr>
      <w:r>
        <w:rPr>
          <w:b/>
          <w:bCs/>
        </w:rPr>
        <w:t xml:space="preserve">Causa raíz confirmada o hipótesis:</w:t>
      </w:r>
      <w:r>
        <w:t xml:space="preserve"> </w:t>
      </w:r>
      <w:r>
        <w:t xml:space="preserve">registro operativo con dato faltante; flujo sin bloqueo de costo nulo.</w:t>
      </w:r>
    </w:p>
    <w:p>
      <w:pPr>
        <w:pStyle w:val="Compact"/>
        <w:numPr>
          <w:ilvl w:val="0"/>
          <w:numId w:val="1013"/>
        </w:numPr>
      </w:pPr>
      <w:r>
        <w:rPr>
          <w:b/>
          <w:bCs/>
        </w:rPr>
        <w:t xml:space="preserve">Dependencias y riesgos:</w:t>
      </w:r>
      <w:r>
        <w:t xml:space="preserve"> </w:t>
      </w:r>
      <w:r>
        <w:t xml:space="preserve">dato de negocio; corrección gobernada (recalcular WAC).</w:t>
      </w:r>
    </w:p>
    <w:p>
      <w:pPr>
        <w:pStyle w:val="Compact"/>
        <w:numPr>
          <w:ilvl w:val="0"/>
          <w:numId w:val="1013"/>
        </w:numPr>
      </w:pPr>
      <w:r>
        <w:rPr>
          <w:b/>
          <w:bCs/>
        </w:rPr>
        <w:t xml:space="preserve">Trabajo que faltaría realizar:</w:t>
      </w:r>
      <w:r>
        <w:t xml:space="preserve"> </w:t>
      </w:r>
      <w:r>
        <w:t xml:space="preserve">actualizar costos reales + recalcular WAC con protocolo gobernado.</w:t>
      </w:r>
    </w:p>
    <w:p>
      <w:pPr>
        <w:pStyle w:val="Compact"/>
        <w:numPr>
          <w:ilvl w:val="0"/>
          <w:numId w:val="1013"/>
        </w:numPr>
      </w:pPr>
      <w:r>
        <w:rPr>
          <w:b/>
          <w:bCs/>
        </w:rPr>
        <w:t xml:space="preserve">Criterios de aceptación propuestos:</w:t>
      </w:r>
      <w:r>
        <w:t xml:space="preserve"> </w:t>
      </w:r>
      <w:r>
        <w:t xml:space="preserve">0 recepciones con unit_cost placeholder sin marcar.</w:t>
      </w:r>
    </w:p>
    <w:p>
      <w:pPr>
        <w:pStyle w:val="Compact"/>
        <w:numPr>
          <w:ilvl w:val="0"/>
          <w:numId w:val="1013"/>
        </w:numPr>
      </w:pPr>
      <w:r>
        <w:rPr>
          <w:b/>
          <w:bCs/>
        </w:rPr>
        <w:t xml:space="preserve">Método recomendado para verificar la corrección:</w:t>
      </w:r>
      <w:r>
        <w:t xml:space="preserve"> </w:t>
      </w:r>
      <w:r>
        <w:t xml:space="preserve">query de unit_cost=1 en recepciones.</w:t>
      </w:r>
    </w:p>
    <w:p>
      <w:pPr>
        <w:pStyle w:val="Compact"/>
        <w:numPr>
          <w:ilvl w:val="0"/>
          <w:numId w:val="1013"/>
        </w:numPr>
      </w:pPr>
      <w:r>
        <w:rPr>
          <w:b/>
          <w:bCs/>
        </w:rPr>
        <w:t xml:space="preserve">Limitaciones de la auditoría:</w:t>
      </w:r>
      <w:r>
        <w:t xml:space="preserve"> </w:t>
      </w:r>
      <w:r>
        <w:t xml:space="preserve">no verificable contra BD en vivo.</w:t>
      </w:r>
    </w:p>
    <w:bookmarkEnd w:id="36"/>
    <w:bookmarkStart w:id="37" w:name="Xe6f95dac74d82b13a2230d50311fd2f8a9ba50a"/>
    <w:p>
      <w:pPr>
        <w:pStyle w:val="Heading4"/>
      </w:pPr>
      <w:r>
        <w:t xml:space="preserve">CP-INV-004 — Precios de catálogo obsoletos (SKU 92, 134, 111)</w:t>
      </w:r>
    </w:p>
    <w:p>
      <w:pPr>
        <w:pStyle w:val="Compact"/>
        <w:numPr>
          <w:ilvl w:val="0"/>
          <w:numId w:val="1014"/>
        </w:numPr>
      </w:pPr>
      <w:r>
        <w:rPr>
          <w:b/>
          <w:bCs/>
        </w:rPr>
        <w:t xml:space="preserve">ID estable:</w:t>
      </w:r>
      <w:r>
        <w:t xml:space="preserve"> </w:t>
      </w:r>
      <w:r>
        <w:t xml:space="preserve">CP-INV-004 ·</w:t>
      </w:r>
      <w:r>
        <w:t xml:space="preserve"> </w:t>
      </w:r>
      <w:r>
        <w:rPr>
          <w:b/>
          <w:bCs/>
        </w:rPr>
        <w:t xml:space="preserve">Área:</w:t>
      </w:r>
      <w:r>
        <w:t xml:space="preserve"> </w:t>
      </w:r>
      <w:r>
        <w:t xml:space="preserve">INV/CAT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14"/>
        </w:numPr>
      </w:pPr>
      <w:r>
        <w:rPr>
          <w:b/>
          <w:bCs/>
        </w:rPr>
        <w:t xml:space="preserve">Descripción del problema:</w:t>
      </w:r>
      <w:r>
        <w:t xml:space="preserve"> </w:t>
      </w:r>
      <w:r>
        <w:t xml:space="preserve">catálogo desalineado de la venta real: SKU 92 (catálogo 30 vs ventas 23.700), SKU 134 (catálogo 5 vs 3.950), SKU 111 (catálogo 2.500 vs venta 2.000, −20%). El gate de supervisor no opera porque el precio de catálogo es el viejo.</w:t>
      </w:r>
    </w:p>
    <w:p>
      <w:pPr>
        <w:pStyle w:val="Compact"/>
        <w:numPr>
          <w:ilvl w:val="0"/>
          <w:numId w:val="1014"/>
        </w:numPr>
      </w:pPr>
      <w:r>
        <w:rPr>
          <w:b/>
          <w:bCs/>
        </w:rPr>
        <w:t xml:space="preserve">Comportamiento esperado:</w:t>
      </w:r>
      <w:r>
        <w:t xml:space="preserve"> </w:t>
      </w:r>
      <w:r>
        <w:t xml:space="preserve">precio de catálogo = precio vigente de venta; desvíos disparam autorización de supervisor.</w:t>
      </w:r>
    </w:p>
    <w:p>
      <w:pPr>
        <w:pStyle w:val="Compact"/>
        <w:numPr>
          <w:ilvl w:val="0"/>
          <w:numId w:val="1014"/>
        </w:numPr>
      </w:pPr>
      <w:r>
        <w:rPr>
          <w:b/>
          <w:bCs/>
        </w:rPr>
        <w:t xml:space="preserve">Origen documental:</w:t>
      </w:r>
      <w:r>
        <w:t xml:space="preserve"> </w:t>
      </w:r>
      <w:r>
        <w:rPr>
          <w:rStyle w:val="VerbatimChar"/>
        </w:rPr>
        <w:t xml:space="preserve">docs/audits/REGISTRO_MOVIMIENTOS_2026-10-14_15_CONCILIACION_EXISTENCIAS.md</w:t>
      </w:r>
      <w:r>
        <w:t xml:space="preserve"> </w:t>
      </w:r>
      <w:r>
        <w:t xml:space="preserve">D-3/D-4.</w:t>
      </w:r>
    </w:p>
    <w:p>
      <w:pPr>
        <w:pStyle w:val="Compact"/>
        <w:numPr>
          <w:ilvl w:val="0"/>
          <w:numId w:val="1014"/>
        </w:numPr>
      </w:pPr>
      <w:r>
        <w:rPr>
          <w:b/>
          <w:bCs/>
        </w:rPr>
        <w:t xml:space="preserve">Fecha del registro original:</w:t>
      </w:r>
      <w:r>
        <w:t xml:space="preserve"> </w:t>
      </w:r>
      <w:r>
        <w:t xml:space="preserve">2026-10-16.</w:t>
      </w:r>
    </w:p>
    <w:p>
      <w:pPr>
        <w:pStyle w:val="Compact"/>
        <w:numPr>
          <w:ilvl w:val="0"/>
          <w:numId w:val="1014"/>
        </w:numPr>
      </w:pPr>
      <w:r>
        <w:rPr>
          <w:b/>
          <w:bCs/>
        </w:rPr>
        <w:t xml:space="preserve">Evidencia en el código actual:</w:t>
      </w:r>
      <w:r>
        <w:t xml:space="preserve"> </w:t>
      </w:r>
      <w:r>
        <w:rPr>
          <w:rStyle w:val="VerbatimChar"/>
        </w:rPr>
        <w:t xml:space="preserve">products.price</w:t>
      </w:r>
      <w:r>
        <w:t xml:space="preserve"> </w:t>
      </w:r>
      <w:r>
        <w:t xml:space="preserve">vs ventas citadas en el informe.</w:t>
      </w:r>
    </w:p>
    <w:p>
      <w:pPr>
        <w:pStyle w:val="Compact"/>
        <w:numPr>
          <w:ilvl w:val="0"/>
          <w:numId w:val="1014"/>
        </w:numPr>
      </w:pPr>
      <w:r>
        <w:rPr>
          <w:b/>
          <w:bCs/>
        </w:rPr>
        <w:t xml:space="preserve">Pruebas realizadas:</w:t>
      </w:r>
      <w:r>
        <w:t xml:space="preserve"> </w:t>
      </w:r>
      <w:r>
        <w:t xml:space="preserve">evidencia documental de conciliación.</w:t>
      </w:r>
    </w:p>
    <w:p>
      <w:pPr>
        <w:pStyle w:val="Compact"/>
        <w:numPr>
          <w:ilvl w:val="0"/>
          <w:numId w:val="1014"/>
        </w:numPr>
      </w:pPr>
      <w:r>
        <w:rPr>
          <w:b/>
          <w:bCs/>
        </w:rPr>
        <w:t xml:space="preserve">Resultado observado:</w:t>
      </w:r>
      <w:r>
        <w:t xml:space="preserve"> </w:t>
      </w:r>
      <w:r>
        <w:t xml:space="preserve">acción recomendada NO aplicada.</w:t>
      </w:r>
    </w:p>
    <w:p>
      <w:pPr>
        <w:pStyle w:val="Compact"/>
        <w:numPr>
          <w:ilvl w:val="0"/>
          <w:numId w:val="1014"/>
        </w:numPr>
      </w:pPr>
      <w:r>
        <w:rPr>
          <w:b/>
          <w:bCs/>
        </w:rPr>
        <w:t xml:space="preserve">Impacto de mantenerla pendiente:</w:t>
      </w:r>
      <w:r>
        <w:t xml:space="preserve"> </w:t>
      </w:r>
      <w:r>
        <w:t xml:space="preserve">ventas con autorización eludida; márgenes erróneos; control de precios especiales inoperativo.</w:t>
      </w:r>
    </w:p>
    <w:p>
      <w:pPr>
        <w:pStyle w:val="Compact"/>
        <w:numPr>
          <w:ilvl w:val="0"/>
          <w:numId w:val="1014"/>
        </w:numPr>
      </w:pPr>
      <w:r>
        <w:rPr>
          <w:b/>
          <w:bCs/>
        </w:rPr>
        <w:t xml:space="preserve">Causa raíz confirmada o hipótesis:</w:t>
      </w:r>
      <w:r>
        <w:t xml:space="preserve"> </w:t>
      </w:r>
      <w:r>
        <w:t xml:space="preserve">cambio de precios del negocio sin actualizar catálogo por flujo oficial.</w:t>
      </w:r>
    </w:p>
    <w:p>
      <w:pPr>
        <w:pStyle w:val="Compact"/>
        <w:numPr>
          <w:ilvl w:val="0"/>
          <w:numId w:val="1014"/>
        </w:numPr>
      </w:pPr>
      <w:r>
        <w:rPr>
          <w:b/>
          <w:bCs/>
        </w:rPr>
        <w:t xml:space="preserve">Dependencias y riesgos:</w:t>
      </w:r>
      <w:r>
        <w:t xml:space="preserve"> </w:t>
      </w:r>
      <w:r>
        <w:t xml:space="preserve">dato de negocio + flujo oficial de actualización.</w:t>
      </w:r>
    </w:p>
    <w:p>
      <w:pPr>
        <w:pStyle w:val="Compact"/>
        <w:numPr>
          <w:ilvl w:val="0"/>
          <w:numId w:val="1014"/>
        </w:numPr>
      </w:pPr>
      <w:r>
        <w:rPr>
          <w:b/>
          <w:bCs/>
        </w:rPr>
        <w:t xml:space="preserve">Trabajo que faltaría realizar:</w:t>
      </w:r>
      <w:r>
        <w:t xml:space="preserve"> </w:t>
      </w:r>
      <w:r>
        <w:t xml:space="preserve">actualizar precios (flujo oficial) y auditar el resto del catálogo con la misma comparación.</w:t>
      </w:r>
    </w:p>
    <w:p>
      <w:pPr>
        <w:pStyle w:val="Compact"/>
        <w:numPr>
          <w:ilvl w:val="0"/>
          <w:numId w:val="1014"/>
        </w:numPr>
      </w:pPr>
      <w:r>
        <w:rPr>
          <w:b/>
          <w:bCs/>
        </w:rPr>
        <w:t xml:space="preserve">Criterios de aceptación propuestos:</w:t>
      </w:r>
      <w:r>
        <w:t xml:space="preserve"> </w:t>
      </w:r>
      <w:r>
        <w:t xml:space="preserve">0 SKUs con desvío catálogo/venta &gt; 5% sin autorización documentada.</w:t>
      </w:r>
    </w:p>
    <w:p>
      <w:pPr>
        <w:pStyle w:val="Compact"/>
        <w:numPr>
          <w:ilvl w:val="0"/>
          <w:numId w:val="1014"/>
        </w:numPr>
      </w:pPr>
      <w:r>
        <w:rPr>
          <w:b/>
          <w:bCs/>
        </w:rPr>
        <w:t xml:space="preserve">Método recomendado para verificar la corrección:</w:t>
      </w:r>
      <w:r>
        <w:t xml:space="preserve"> </w:t>
      </w:r>
      <w:r>
        <w:t xml:space="preserve">comparar products.price vs últimas ventas por SKU.</w:t>
      </w:r>
    </w:p>
    <w:p>
      <w:pPr>
        <w:pStyle w:val="Compact"/>
        <w:numPr>
          <w:ilvl w:val="0"/>
          <w:numId w:val="1014"/>
        </w:numPr>
      </w:pPr>
      <w:r>
        <w:rPr>
          <w:b/>
          <w:bCs/>
        </w:rPr>
        <w:t xml:space="preserve">Limitaciones de la auditoría:</w:t>
      </w:r>
      <w:r>
        <w:t xml:space="preserve"> </w:t>
      </w:r>
      <w:r>
        <w:t xml:space="preserve">listado de la misión limitado a esos 3 SKUs detectados; puede haber más.</w:t>
      </w:r>
    </w:p>
    <w:bookmarkEnd w:id="37"/>
    <w:bookmarkStart w:id="38" w:name="X9faecc5d32822b1288e412dda4a162e4de8a07c"/>
    <w:p>
      <w:pPr>
        <w:pStyle w:val="Heading4"/>
      </w:pPr>
      <w:r>
        <w:t xml:space="preserve">CP-INV-005 — 4 divergencias de conciliación 161 SKU + política de stock negativo sin decidir</w:t>
      </w:r>
    </w:p>
    <w:p>
      <w:pPr>
        <w:pStyle w:val="Compact"/>
        <w:numPr>
          <w:ilvl w:val="0"/>
          <w:numId w:val="1015"/>
        </w:numPr>
      </w:pPr>
      <w:r>
        <w:rPr>
          <w:b/>
          <w:bCs/>
        </w:rPr>
        <w:t xml:space="preserve">ID estable:</w:t>
      </w:r>
      <w:r>
        <w:t xml:space="preserve"> </w:t>
      </w:r>
      <w:r>
        <w:t xml:space="preserve">CP-INV-005 ·</w:t>
      </w:r>
      <w:r>
        <w:t xml:space="preserve"> </w:t>
      </w:r>
      <w:r>
        <w:rPr>
          <w:b/>
          <w:bCs/>
        </w:rPr>
        <w:t xml:space="preserve">Área:</w:t>
      </w:r>
      <w:r>
        <w:t xml:space="preserve"> </w:t>
      </w:r>
      <w:r>
        <w:t xml:space="preserve">INV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15"/>
        </w:numPr>
      </w:pPr>
      <w:r>
        <w:rPr>
          <w:b/>
          <w:bCs/>
        </w:rPr>
        <w:t xml:space="preserve">Descripción del problema:</w:t>
      </w:r>
      <w:r>
        <w:t xml:space="preserve"> </w:t>
      </w:r>
      <w:r>
        <w:t xml:space="preserve">en la conciliación de 161 SKU quedaron 4 divergencias: SKU 113 (+6 preexistente, ajuste «+85 Cuadre importación» 18/08), SKU 127 (+10 — VS rechazada por prohibición de stock negativo), SKU 135 (+27.5 sin explicación), SKU 141 (+10 preexistente). La política operativa para el caso SKU 127 (permitir stock negativo o no) sigue sin decisión.</w:t>
      </w:r>
    </w:p>
    <w:p>
      <w:pPr>
        <w:pStyle w:val="Compact"/>
        <w:numPr>
          <w:ilvl w:val="0"/>
          <w:numId w:val="1015"/>
        </w:numPr>
      </w:pPr>
      <w:r>
        <w:rPr>
          <w:b/>
          <w:bCs/>
        </w:rPr>
        <w:t xml:space="preserve">Comportamiento esperado:</w:t>
      </w:r>
      <w:r>
        <w:t xml:space="preserve"> </w:t>
      </w:r>
      <w:r>
        <w:t xml:space="preserve">divergencias explicadas/regularizadas; política de stock negativo documentada y aplicada.</w:t>
      </w:r>
    </w:p>
    <w:p>
      <w:pPr>
        <w:pStyle w:val="Compact"/>
        <w:numPr>
          <w:ilvl w:val="0"/>
          <w:numId w:val="1015"/>
        </w:numPr>
      </w:pPr>
      <w:r>
        <w:rPr>
          <w:b/>
          <w:bCs/>
        </w:rPr>
        <w:t xml:space="preserve">Origen documental:</w:t>
      </w:r>
      <w:r>
        <w:t xml:space="preserve"> </w:t>
      </w:r>
      <w:r>
        <w:rPr>
          <w:rStyle w:val="VerbatimChar"/>
        </w:rPr>
        <w:t xml:space="preserve">agent-ctx/informe-final-mision-multitienda.md</w:t>
      </w:r>
      <w:r>
        <w:t xml:space="preserve"> </w:t>
      </w:r>
      <w:r>
        <w:t xml:space="preserve">(2026-10-12).</w:t>
      </w:r>
    </w:p>
    <w:p>
      <w:pPr>
        <w:pStyle w:val="Compact"/>
        <w:numPr>
          <w:ilvl w:val="0"/>
          <w:numId w:val="1015"/>
        </w:numPr>
      </w:pPr>
      <w:r>
        <w:rPr>
          <w:b/>
          <w:bCs/>
        </w:rPr>
        <w:t xml:space="preserve">Fecha del registro original:</w:t>
      </w:r>
      <w:r>
        <w:t xml:space="preserve"> </w:t>
      </w:r>
      <w:r>
        <w:t xml:space="preserve">2026-10-12.</w:t>
      </w:r>
    </w:p>
    <w:p>
      <w:pPr>
        <w:pStyle w:val="Compact"/>
        <w:numPr>
          <w:ilvl w:val="0"/>
          <w:numId w:val="1015"/>
        </w:numPr>
      </w:pPr>
      <w:r>
        <w:rPr>
          <w:b/>
          <w:bCs/>
        </w:rPr>
        <w:t xml:space="preserve">Evidencia en el código actual:</w:t>
      </w:r>
      <w:r>
        <w:t xml:space="preserve"> </w:t>
      </w:r>
      <w:r>
        <w:t xml:space="preserve">constraints</w:t>
      </w:r>
      <w:r>
        <w:t xml:space="preserve"> </w:t>
      </w:r>
      <w:r>
        <w:rPr>
          <w:rStyle w:val="VerbatimChar"/>
        </w:rPr>
        <w:t xml:space="preserve">products_stock_current_non_negative</w:t>
      </w:r>
      <w:r>
        <w:t xml:space="preserve"> </w:t>
      </w:r>
      <w:r>
        <w:t xml:space="preserve">/</w:t>
      </w:r>
      <w:r>
        <w:t xml:space="preserve"> </w:t>
      </w:r>
      <w:r>
        <w:rPr>
          <w:rStyle w:val="VerbatimChar"/>
        </w:rPr>
        <w:t xml:space="preserve">inventory_quantity_non_negative</w:t>
      </w:r>
      <w:r>
        <w:t xml:space="preserve"> </w:t>
      </w:r>
      <w:r>
        <w:t xml:space="preserve">(</w:t>
      </w:r>
      <w:r>
        <w:rPr>
          <w:rStyle w:val="VerbatimChar"/>
        </w:rPr>
        <w:t xml:space="preserve">20260627000003</w:t>
      </w:r>
      <w:r>
        <w:t xml:space="preserve">); CHECK activo que rechazó la VS del SKU 127.</w:t>
      </w:r>
    </w:p>
    <w:p>
      <w:pPr>
        <w:pStyle w:val="Compact"/>
        <w:numPr>
          <w:ilvl w:val="0"/>
          <w:numId w:val="1015"/>
        </w:numPr>
      </w:pPr>
      <w:r>
        <w:rPr>
          <w:b/>
          <w:bCs/>
        </w:rPr>
        <w:t xml:space="preserve">Pruebas realizadas:</w:t>
      </w:r>
      <w:r>
        <w:t xml:space="preserve"> </w:t>
      </w:r>
      <w:r>
        <w:t xml:space="preserve">evidencia documental (misión con RPC reales).</w:t>
      </w:r>
    </w:p>
    <w:p>
      <w:pPr>
        <w:pStyle w:val="Compact"/>
        <w:numPr>
          <w:ilvl w:val="0"/>
          <w:numId w:val="1015"/>
        </w:numPr>
      </w:pPr>
      <w:r>
        <w:rPr>
          <w:b/>
          <w:bCs/>
        </w:rPr>
        <w:t xml:space="preserve">Resultado observado:</w:t>
      </w:r>
      <w:r>
        <w:t xml:space="preserve"> </w:t>
      </w:r>
      <w:r>
        <w:t xml:space="preserve">«cuadrar referencias del usuario contra el Kardex» quedó como recomendación sin dueño.</w:t>
      </w:r>
    </w:p>
    <w:p>
      <w:pPr>
        <w:pStyle w:val="Compact"/>
        <w:numPr>
          <w:ilvl w:val="0"/>
          <w:numId w:val="1015"/>
        </w:numPr>
      </w:pPr>
      <w:r>
        <w:rPr>
          <w:b/>
          <w:bCs/>
        </w:rPr>
        <w:t xml:space="preserve">Impacto de mantenerla pendiente:</w:t>
      </w:r>
      <w:r>
        <w:t xml:space="preserve"> </w:t>
      </w:r>
      <w:r>
        <w:t xml:space="preserve">diferencias entre inventario y realidad física sin resolver; decisiones de registro bloqueadas (SKU 127).</w:t>
      </w:r>
    </w:p>
    <w:p>
      <w:pPr>
        <w:pStyle w:val="Compact"/>
        <w:numPr>
          <w:ilvl w:val="0"/>
          <w:numId w:val="1015"/>
        </w:numPr>
      </w:pPr>
      <w:r>
        <w:rPr>
          <w:b/>
          <w:bCs/>
        </w:rPr>
        <w:t xml:space="preserve">Causa raíz confirmada o hipótesis:</w:t>
      </w:r>
      <w:r>
        <w:t xml:space="preserve"> </w:t>
      </w:r>
      <w:r>
        <w:t xml:space="preserve">datos pre-IMPORTACIÓN no trazables + política ausente.</w:t>
      </w:r>
    </w:p>
    <w:p>
      <w:pPr>
        <w:pStyle w:val="Compact"/>
        <w:numPr>
          <w:ilvl w:val="0"/>
          <w:numId w:val="1015"/>
        </w:numPr>
      </w:pPr>
      <w:r>
        <w:rPr>
          <w:b/>
          <w:bCs/>
        </w:rPr>
        <w:t xml:space="preserve">Dependencias y riesgos:</w:t>
      </w:r>
      <w:r>
        <w:t xml:space="preserve"> </w:t>
      </w:r>
      <w:r>
        <w:t xml:space="preserve">decisión de negocio; posible ajuste gobernado.</w:t>
      </w:r>
    </w:p>
    <w:p>
      <w:pPr>
        <w:pStyle w:val="Compact"/>
        <w:numPr>
          <w:ilvl w:val="0"/>
          <w:numId w:val="1015"/>
        </w:numPr>
      </w:pPr>
      <w:r>
        <w:rPr>
          <w:b/>
          <w:bCs/>
        </w:rPr>
        <w:t xml:space="preserve">Trabajo que faltaría realizar:</w:t>
      </w:r>
      <w:r>
        <w:t xml:space="preserve"> </w:t>
      </w:r>
      <w:r>
        <w:t xml:space="preserve">decidir política; ajustes gobernados con autorización; actualizar conciliación.</w:t>
      </w:r>
    </w:p>
    <w:p>
      <w:pPr>
        <w:pStyle w:val="Compact"/>
        <w:numPr>
          <w:ilvl w:val="0"/>
          <w:numId w:val="1015"/>
        </w:numPr>
      </w:pPr>
      <w:r>
        <w:rPr>
          <w:b/>
          <w:bCs/>
        </w:rPr>
        <w:t xml:space="preserve">Criterios de aceptación propuestos:</w:t>
      </w:r>
      <w:r>
        <w:t xml:space="preserve"> </w:t>
      </w:r>
      <w:r>
        <w:t xml:space="preserve">0 divergencias sin clasificar en la próxima conciliación.</w:t>
      </w:r>
    </w:p>
    <w:p>
      <w:pPr>
        <w:pStyle w:val="Compact"/>
        <w:numPr>
          <w:ilvl w:val="0"/>
          <w:numId w:val="1015"/>
        </w:numPr>
      </w:pPr>
      <w:r>
        <w:rPr>
          <w:b/>
          <w:bCs/>
        </w:rPr>
        <w:t xml:space="preserve">Método recomendado para verificar la corrección:</w:t>
      </w:r>
      <w:r>
        <w:t xml:space="preserve"> </w:t>
      </w:r>
      <w:r>
        <w:t xml:space="preserve">re-ejecutar conciliación (read-only) y comparar.</w:t>
      </w:r>
    </w:p>
    <w:p>
      <w:pPr>
        <w:pStyle w:val="Compact"/>
        <w:numPr>
          <w:ilvl w:val="0"/>
          <w:numId w:val="1015"/>
        </w:numPr>
      </w:pPr>
      <w:r>
        <w:rPr>
          <w:b/>
          <w:bCs/>
        </w:rPr>
        <w:t xml:space="preserve">Limitaciones de la auditoría:</w:t>
      </w:r>
      <w:r>
        <w:t xml:space="preserve"> </w:t>
      </w:r>
      <w:r>
        <w:t xml:space="preserve">estado post-14/10 de esos SKUs no verificado en vivo.</w:t>
      </w:r>
    </w:p>
    <w:bookmarkEnd w:id="38"/>
    <w:bookmarkStart w:id="39" w:name="X86fec149aba1d64eac08eff4bbdd9488af2d781"/>
    <w:p>
      <w:pPr>
        <w:pStyle w:val="Heading4"/>
      </w:pPr>
      <w:r>
        <w:t xml:space="preserve">CP-INV-006 — Desfase de 1 día en 54 recepciones importadas</w:t>
      </w:r>
    </w:p>
    <w:p>
      <w:pPr>
        <w:pStyle w:val="Compact"/>
        <w:numPr>
          <w:ilvl w:val="0"/>
          <w:numId w:val="1016"/>
        </w:numPr>
      </w:pPr>
      <w:r>
        <w:rPr>
          <w:b/>
          <w:bCs/>
        </w:rPr>
        <w:t xml:space="preserve">ID estable:</w:t>
      </w:r>
      <w:r>
        <w:t xml:space="preserve"> </w:t>
      </w:r>
      <w:r>
        <w:t xml:space="preserve">CP-INV-006 ·</w:t>
      </w:r>
      <w:r>
        <w:t xml:space="preserve"> </w:t>
      </w:r>
      <w:r>
        <w:rPr>
          <w:b/>
          <w:bCs/>
        </w:rPr>
        <w:t xml:space="preserve">Área:</w:t>
      </w:r>
      <w:r>
        <w:t xml:space="preserve"> </w:t>
      </w:r>
      <w:r>
        <w:t xml:space="preserve">INV/DATA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16"/>
        </w:numPr>
      </w:pPr>
      <w:r>
        <w:rPr>
          <w:b/>
          <w:bCs/>
        </w:rPr>
        <w:t xml:space="preserve">Descripción del problema:</w:t>
      </w:r>
      <w:r>
        <w:t xml:space="preserve"> </w:t>
      </w:r>
      <w:r>
        <w:t xml:space="preserve">54 recepciones importadas el 04/10 quedaron con</w:t>
      </w:r>
      <w:r>
        <w:t xml:space="preserve"> </w:t>
      </w:r>
      <w:r>
        <w:rPr>
          <w:rStyle w:val="VerbatimChar"/>
        </w:rPr>
        <w:t xml:space="preserve">reception_date</w:t>
      </w:r>
      <w:r>
        <w:t xml:space="preserve"> </w:t>
      </w:r>
      <w:r>
        <w:t xml:space="preserve">16:00 UTC del día anterior (artefacto de importación). El informe dejó un UPDATE opcional NO ejecutado por prudencia.</w:t>
      </w:r>
    </w:p>
    <w:p>
      <w:pPr>
        <w:pStyle w:val="Compact"/>
        <w:numPr>
          <w:ilvl w:val="0"/>
          <w:numId w:val="1016"/>
        </w:numPr>
      </w:pPr>
      <w:r>
        <w:rPr>
          <w:b/>
          <w:bCs/>
        </w:rPr>
        <w:t xml:space="preserve">Comportamiento esperado:</w:t>
      </w:r>
      <w:r>
        <w:t xml:space="preserve"> </w:t>
      </w:r>
      <w:r>
        <w:t xml:space="preserve">fecha de recepción = fecha de negocio.</w:t>
      </w:r>
    </w:p>
    <w:p>
      <w:pPr>
        <w:pStyle w:val="Compact"/>
        <w:numPr>
          <w:ilvl w:val="0"/>
          <w:numId w:val="1016"/>
        </w:numPr>
      </w:pPr>
      <w:r>
        <w:rPr>
          <w:b/>
          <w:bCs/>
        </w:rPr>
        <w:t xml:space="preserve">Origen documental:</w:t>
      </w:r>
      <w:r>
        <w:t xml:space="preserve"> </w:t>
      </w:r>
      <w:r>
        <w:rPr>
          <w:rStyle w:val="VerbatimChar"/>
        </w:rPr>
        <w:t xml:space="preserve">docs/audits/AUDITORIA_CONCILIACION_ENERVIDA_VITALLCONS.md</w:t>
      </w:r>
      <w:r>
        <w:t xml:space="preserve"> </w:t>
      </w:r>
      <w:r>
        <w:t xml:space="preserve">§3.2.</w:t>
      </w:r>
    </w:p>
    <w:p>
      <w:pPr>
        <w:pStyle w:val="Compact"/>
        <w:numPr>
          <w:ilvl w:val="0"/>
          <w:numId w:val="1016"/>
        </w:numPr>
      </w:pPr>
      <w:r>
        <w:rPr>
          <w:b/>
          <w:bCs/>
        </w:rPr>
        <w:t xml:space="preserve">Fecha del registro original:</w:t>
      </w:r>
      <w:r>
        <w:t xml:space="preserve"> </w:t>
      </w:r>
      <w:r>
        <w:t xml:space="preserve">2026-10-14/16.</w:t>
      </w:r>
    </w:p>
    <w:p>
      <w:pPr>
        <w:pStyle w:val="Compact"/>
        <w:numPr>
          <w:ilvl w:val="0"/>
          <w:numId w:val="1016"/>
        </w:numPr>
      </w:pPr>
      <w:r>
        <w:rPr>
          <w:b/>
          <w:bCs/>
        </w:rPr>
        <w:t xml:space="preserve">Evidencia en el código actual:</w:t>
      </w:r>
      <w:r>
        <w:t xml:space="preserve"> </w:t>
      </w:r>
      <w:r>
        <w:t xml:space="preserve">datos citados (</w:t>
      </w:r>
      <w:r>
        <w:rPr>
          <w:rStyle w:val="VerbatimChar"/>
        </w:rPr>
        <w:t xml:space="preserve">recon_discrepancias.csv</w:t>
      </w:r>
      <w:r>
        <w:t xml:space="preserve">).</w:t>
      </w:r>
    </w:p>
    <w:p>
      <w:pPr>
        <w:pStyle w:val="Compact"/>
        <w:numPr>
          <w:ilvl w:val="0"/>
          <w:numId w:val="1016"/>
        </w:numPr>
      </w:pPr>
      <w:r>
        <w:rPr>
          <w:b/>
          <w:bCs/>
        </w:rPr>
        <w:t xml:space="preserve">Pruebas realizadas:</w:t>
      </w:r>
      <w:r>
        <w:t xml:space="preserve"> </w:t>
      </w:r>
      <w:r>
        <w:t xml:space="preserve">evidencia documental.</w:t>
      </w:r>
    </w:p>
    <w:p>
      <w:pPr>
        <w:pStyle w:val="Compact"/>
        <w:numPr>
          <w:ilvl w:val="0"/>
          <w:numId w:val="1016"/>
        </w:numPr>
      </w:pPr>
      <w:r>
        <w:rPr>
          <w:b/>
          <w:bCs/>
        </w:rPr>
        <w:t xml:space="preserve">Resultado observado:</w:t>
      </w:r>
      <w:r>
        <w:t xml:space="preserve"> </w:t>
      </w:r>
      <w:r>
        <w:t xml:space="preserve">convención documentada; corrección opcional sin ejecutar.</w:t>
      </w:r>
    </w:p>
    <w:p>
      <w:pPr>
        <w:pStyle w:val="Compact"/>
        <w:numPr>
          <w:ilvl w:val="0"/>
          <w:numId w:val="1016"/>
        </w:numPr>
      </w:pPr>
      <w:r>
        <w:rPr>
          <w:b/>
          <w:bCs/>
        </w:rPr>
        <w:t xml:space="preserve">Impacto de mantenerla pendiente:</w:t>
      </w:r>
      <w:r>
        <w:t xml:space="preserve"> </w:t>
      </w:r>
      <w:r>
        <w:t xml:space="preserve">reportes agrupados por día desplazan entradas entre días contiguos.</w:t>
      </w:r>
    </w:p>
    <w:p>
      <w:pPr>
        <w:pStyle w:val="Compact"/>
        <w:numPr>
          <w:ilvl w:val="0"/>
          <w:numId w:val="1016"/>
        </w:numPr>
      </w:pPr>
      <w:r>
        <w:rPr>
          <w:b/>
          <w:bCs/>
        </w:rPr>
        <w:t xml:space="preserve">Causa raíz confirmada o hipótesis:</w:t>
      </w:r>
      <w:r>
        <w:t xml:space="preserve"> </w:t>
      </w:r>
      <w:r>
        <w:t xml:space="preserve">TZ/UTC en la importación.</w:t>
      </w:r>
    </w:p>
    <w:p>
      <w:pPr>
        <w:pStyle w:val="Compact"/>
        <w:numPr>
          <w:ilvl w:val="0"/>
          <w:numId w:val="1016"/>
        </w:numPr>
      </w:pPr>
      <w:r>
        <w:rPr>
          <w:b/>
          <w:bCs/>
        </w:rPr>
        <w:t xml:space="preserve">Dependencias y riesgos:</w:t>
      </w:r>
      <w:r>
        <w:t xml:space="preserve"> </w:t>
      </w:r>
      <w:r>
        <w:t xml:space="preserve">UPDATE gobernado sobre datos históricos.</w:t>
      </w:r>
    </w:p>
    <w:p>
      <w:pPr>
        <w:pStyle w:val="Compact"/>
        <w:numPr>
          <w:ilvl w:val="0"/>
          <w:numId w:val="1016"/>
        </w:numPr>
      </w:pPr>
      <w:r>
        <w:rPr>
          <w:b/>
          <w:bCs/>
        </w:rPr>
        <w:t xml:space="preserve">Trabajo que faltaría realizar:</w:t>
      </w:r>
      <w:r>
        <w:t xml:space="preserve"> </w:t>
      </w:r>
      <w:r>
        <w:t xml:space="preserve">decidir si se corrige; UPDATE autorizado si procede.</w:t>
      </w:r>
    </w:p>
    <w:p>
      <w:pPr>
        <w:pStyle w:val="Compact"/>
        <w:numPr>
          <w:ilvl w:val="0"/>
          <w:numId w:val="1016"/>
        </w:numPr>
      </w:pPr>
      <w:r>
        <w:rPr>
          <w:b/>
          <w:bCs/>
        </w:rPr>
        <w:t xml:space="preserve">Criterios de aceptación propuestos:</w:t>
      </w:r>
      <w:r>
        <w:t xml:space="preserve"> </w:t>
      </w:r>
      <w:r>
        <w:t xml:space="preserve">0 recepciones con desfase documentado si se decide corregir.</w:t>
      </w:r>
    </w:p>
    <w:p>
      <w:pPr>
        <w:pStyle w:val="Compact"/>
        <w:numPr>
          <w:ilvl w:val="0"/>
          <w:numId w:val="1016"/>
        </w:numPr>
      </w:pPr>
      <w:r>
        <w:rPr>
          <w:b/>
          <w:bCs/>
        </w:rPr>
        <w:t xml:space="preserve">Método recomendado para verificar la corrección:</w:t>
      </w:r>
      <w:r>
        <w:t xml:space="preserve"> </w:t>
      </w:r>
      <w:r>
        <w:t xml:space="preserve">query por rango horario.</w:t>
      </w:r>
    </w:p>
    <w:p>
      <w:pPr>
        <w:pStyle w:val="Compact"/>
        <w:numPr>
          <w:ilvl w:val="0"/>
          <w:numId w:val="1016"/>
        </w:numPr>
      </w:pPr>
      <w:r>
        <w:rPr>
          <w:b/>
          <w:bCs/>
        </w:rPr>
        <w:t xml:space="preserve">Limitaciones de la auditoría:</w:t>
      </w:r>
      <w:r>
        <w:t xml:space="preserve"> </w:t>
      </w:r>
      <w:r>
        <w:t xml:space="preserve">no verificable en vivo.</w:t>
      </w:r>
    </w:p>
    <w:bookmarkEnd w:id="39"/>
    <w:bookmarkStart w:id="40" w:name="Xdcda880cea67048d04d02be2b3be99a5323c4d4"/>
    <w:p>
      <w:pPr>
        <w:pStyle w:val="Heading4"/>
      </w:pPr>
      <w:r>
        <w:t xml:space="preserve">CP-INV-007 — SKU 81: ledger «inconsistente» (aclarado como historial real)</w:t>
      </w:r>
    </w:p>
    <w:p>
      <w:pPr>
        <w:pStyle w:val="Compact"/>
        <w:numPr>
          <w:ilvl w:val="0"/>
          <w:numId w:val="1017"/>
        </w:numPr>
      </w:pPr>
      <w:r>
        <w:rPr>
          <w:b/>
          <w:bCs/>
        </w:rPr>
        <w:t xml:space="preserve">ID estable:</w:t>
      </w:r>
      <w:r>
        <w:t xml:space="preserve"> </w:t>
      </w:r>
      <w:r>
        <w:t xml:space="preserve">CP-INV-007 ·</w:t>
      </w:r>
      <w:r>
        <w:t xml:space="preserve"> </w:t>
      </w:r>
      <w:r>
        <w:rPr>
          <w:b/>
          <w:bCs/>
        </w:rPr>
        <w:t xml:space="preserve">Área:</w:t>
      </w:r>
      <w:r>
        <w:t xml:space="preserve"> </w:t>
      </w:r>
      <w:r>
        <w:t xml:space="preserve">INV ·</w:t>
      </w:r>
      <w:r>
        <w:t xml:space="preserve"> </w:t>
      </w:r>
      <w:r>
        <w:rPr>
          <w:b/>
          <w:bCs/>
        </w:rPr>
        <w:t xml:space="preserve">Estado verificado:</w:t>
      </w:r>
      <w:r>
        <w:t xml:space="preserve"> </w:t>
      </w:r>
      <w:r>
        <w:t xml:space="preserve">OBSOLETA O REEMPLAZADA ·</w:t>
      </w:r>
      <w:r>
        <w:t xml:space="preserve"> </w:t>
      </w:r>
      <w:r>
        <w:rPr>
          <w:b/>
          <w:bCs/>
        </w:rPr>
        <w:t xml:space="preserve">Prioridad:</w:t>
      </w:r>
      <w:r>
        <w:t xml:space="preserve"> </w:t>
      </w:r>
      <w:r>
        <w:t xml:space="preserve">P3</w:t>
      </w:r>
    </w:p>
    <w:p>
      <w:pPr>
        <w:pStyle w:val="Compact"/>
        <w:numPr>
          <w:ilvl w:val="0"/>
          <w:numId w:val="1017"/>
        </w:numPr>
      </w:pPr>
      <w:r>
        <w:rPr>
          <w:b/>
          <w:bCs/>
        </w:rPr>
        <w:t xml:space="preserve">Descripción del problema:</w:t>
      </w:r>
      <w:r>
        <w:t xml:space="preserve"> </w:t>
      </w:r>
      <w:r>
        <w:t xml:space="preserve">el registro de movimientos 14-15/10 documentó D-1 (ledger del SKU 81 inconsistente: apertura reconstruida −100). El incidente IPV posterior (§A.6) lo explicó: venta de 100 u revertida el 14/10 + recepción +100 — historial real, no defecto.</w:t>
      </w:r>
    </w:p>
    <w:p>
      <w:pPr>
        <w:pStyle w:val="Compact"/>
        <w:numPr>
          <w:ilvl w:val="0"/>
          <w:numId w:val="1017"/>
        </w:numPr>
      </w:pPr>
      <w:r>
        <w:rPr>
          <w:b/>
          <w:bCs/>
        </w:rPr>
        <w:t xml:space="preserve">Comportamiento esperado:</w:t>
      </w:r>
      <w:r>
        <w:t xml:space="preserve"> </w:t>
      </w:r>
      <w:r>
        <w:t xml:space="preserve">N/A (no es defecto).</w:t>
      </w:r>
    </w:p>
    <w:p>
      <w:pPr>
        <w:pStyle w:val="Compact"/>
        <w:numPr>
          <w:ilvl w:val="0"/>
          <w:numId w:val="1017"/>
        </w:numPr>
      </w:pPr>
      <w:r>
        <w:rPr>
          <w:b/>
          <w:bCs/>
        </w:rPr>
        <w:t xml:space="preserve">Origen documental:</w:t>
      </w:r>
      <w:r>
        <w:t xml:space="preserve"> </w:t>
      </w:r>
      <w:r>
        <w:rPr>
          <w:rStyle w:val="VerbatimChar"/>
        </w:rPr>
        <w:t xml:space="preserve">docs/audits/REGISTRO_MOVIMIENTOS…</w:t>
      </w:r>
      <w:r>
        <w:t xml:space="preserve"> </w:t>
      </w:r>
      <w:r>
        <w:t xml:space="preserve">D-1 +</w:t>
      </w:r>
      <w:r>
        <w:t xml:space="preserve"> </w:t>
      </w:r>
      <w:r>
        <w:rPr>
          <w:rStyle w:val="VerbatimChar"/>
        </w:rPr>
        <w:t xml:space="preserve">INCIDENTE_IPV…</w:t>
      </w:r>
      <w:r>
        <w:t xml:space="preserve"> </w:t>
      </w:r>
      <w:r>
        <w:t xml:space="preserve">§A.6.</w:t>
      </w:r>
    </w:p>
    <w:p>
      <w:pPr>
        <w:pStyle w:val="Compact"/>
        <w:numPr>
          <w:ilvl w:val="0"/>
          <w:numId w:val="1017"/>
        </w:numPr>
      </w:pPr>
      <w:r>
        <w:rPr>
          <w:b/>
          <w:bCs/>
        </w:rPr>
        <w:t xml:space="preserve">Fecha del registro original:</w:t>
      </w:r>
      <w:r>
        <w:t xml:space="preserve"> </w:t>
      </w:r>
      <w:r>
        <w:t xml:space="preserve">2026-10-16 (aclarado el mismo día por informe posterior).</w:t>
      </w:r>
    </w:p>
    <w:p>
      <w:pPr>
        <w:pStyle w:val="Compact"/>
        <w:numPr>
          <w:ilvl w:val="0"/>
          <w:numId w:val="1017"/>
        </w:numPr>
      </w:pPr>
      <w:r>
        <w:rPr>
          <w:b/>
          <w:bCs/>
        </w:rPr>
        <w:t xml:space="preserve">Evidencia en el código actual:</w:t>
      </w:r>
      <w:r>
        <w:t xml:space="preserve"> </w:t>
      </w:r>
      <w:r>
        <w:rPr>
          <w:rStyle w:val="VerbatimChar"/>
        </w:rPr>
        <w:t xml:space="preserve">stock_movements</w:t>
      </w:r>
      <w:r>
        <w:t xml:space="preserve"> </w:t>
      </w:r>
      <w:r>
        <w:t xml:space="preserve">SKU 81 citado; explicación documental completa.</w:t>
      </w:r>
    </w:p>
    <w:p>
      <w:pPr>
        <w:pStyle w:val="Compact"/>
        <w:numPr>
          <w:ilvl w:val="0"/>
          <w:numId w:val="1017"/>
        </w:numPr>
      </w:pPr>
      <w:r>
        <w:rPr>
          <w:b/>
          <w:bCs/>
        </w:rPr>
        <w:t xml:space="preserve">Pruebas realizadas:</w:t>
      </w:r>
      <w:r>
        <w:t xml:space="preserve"> </w:t>
      </w:r>
      <w:r>
        <w:t xml:space="preserve">contraste de ambos informes.</w:t>
      </w:r>
    </w:p>
    <w:p>
      <w:pPr>
        <w:pStyle w:val="Compact"/>
        <w:numPr>
          <w:ilvl w:val="0"/>
          <w:numId w:val="1017"/>
        </w:numPr>
      </w:pPr>
      <w:r>
        <w:rPr>
          <w:b/>
          <w:bCs/>
        </w:rPr>
        <w:t xml:space="preserve">Resultado observado:</w:t>
      </w:r>
      <w:r>
        <w:t xml:space="preserve"> </w:t>
      </w:r>
      <w:r>
        <w:t xml:space="preserve">tarea reemplazada por la explicación del incidente IPV; lo pendiente real (reconstrucción histórica completa) vive en CP-IPV-001.</w:t>
      </w:r>
    </w:p>
    <w:p>
      <w:pPr>
        <w:pStyle w:val="Compact"/>
        <w:numPr>
          <w:ilvl w:val="0"/>
          <w:numId w:val="1017"/>
        </w:numPr>
      </w:pPr>
      <w:r>
        <w:rPr>
          <w:b/>
          <w:bCs/>
        </w:rPr>
        <w:t xml:space="preserve">Impacto de mantenerla pendiente:</w:t>
      </w:r>
      <w:r>
        <w:t xml:space="preserve"> </w:t>
      </w:r>
      <w:r>
        <w:t xml:space="preserve">ninguno como defecto; solo documentación.</w:t>
      </w:r>
    </w:p>
    <w:p>
      <w:pPr>
        <w:pStyle w:val="Compact"/>
        <w:numPr>
          <w:ilvl w:val="0"/>
          <w:numId w:val="1017"/>
        </w:numPr>
      </w:pPr>
      <w:r>
        <w:rPr>
          <w:b/>
          <w:bCs/>
        </w:rPr>
        <w:t xml:space="preserve">Causa raíz confirmada o hipótesis:</w:t>
      </w:r>
      <w:r>
        <w:t xml:space="preserve"> </w:t>
      </w:r>
      <w:r>
        <w:t xml:space="preserve">lectura inicial sin el contexto de la reversión.</w:t>
      </w:r>
    </w:p>
    <w:p>
      <w:pPr>
        <w:pStyle w:val="Compact"/>
        <w:numPr>
          <w:ilvl w:val="0"/>
          <w:numId w:val="1017"/>
        </w:numPr>
      </w:pPr>
      <w:r>
        <w:rPr>
          <w:b/>
          <w:bCs/>
        </w:rPr>
        <w:t xml:space="preserve">Dependencias y riesgos:</w:t>
      </w:r>
      <w:r>
        <w:t xml:space="preserve"> </w:t>
      </w:r>
      <w:r>
        <w:t xml:space="preserve">—</w:t>
      </w:r>
    </w:p>
    <w:p>
      <w:pPr>
        <w:pStyle w:val="Compact"/>
        <w:numPr>
          <w:ilvl w:val="0"/>
          <w:numId w:val="1017"/>
        </w:numPr>
      </w:pPr>
      <w:r>
        <w:rPr>
          <w:b/>
          <w:bCs/>
        </w:rPr>
        <w:t xml:space="preserve">Trabajo que faltaría realizar:</w:t>
      </w:r>
      <w:r>
        <w:t xml:space="preserve"> </w:t>
      </w:r>
      <w:r>
        <w:t xml:space="preserve">nada (cierre documental ya hecho).</w:t>
      </w:r>
    </w:p>
    <w:p>
      <w:pPr>
        <w:pStyle w:val="Compact"/>
        <w:numPr>
          <w:ilvl w:val="0"/>
          <w:numId w:val="1017"/>
        </w:numPr>
      </w:pPr>
      <w:r>
        <w:rPr>
          <w:b/>
          <w:bCs/>
        </w:rPr>
        <w:t xml:space="preserve">Criterios de aceptación propuestos:</w:t>
      </w:r>
      <w:r>
        <w:t xml:space="preserve"> </w:t>
      </w:r>
      <w:r>
        <w:t xml:space="preserve">—</w:t>
      </w:r>
    </w:p>
    <w:p>
      <w:pPr>
        <w:pStyle w:val="Compact"/>
        <w:numPr>
          <w:ilvl w:val="0"/>
          <w:numId w:val="1017"/>
        </w:numPr>
      </w:pPr>
      <w:r>
        <w:rPr>
          <w:b/>
          <w:bCs/>
        </w:rPr>
        <w:t xml:space="preserve">Método recomendado para verificar la corrección:</w:t>
      </w:r>
      <w:r>
        <w:t xml:space="preserve"> </w:t>
      </w:r>
      <w:r>
        <w:t xml:space="preserve">—</w:t>
      </w:r>
    </w:p>
    <w:p>
      <w:pPr>
        <w:pStyle w:val="Compact"/>
        <w:numPr>
          <w:ilvl w:val="0"/>
          <w:numId w:val="1017"/>
        </w:numPr>
      </w:pPr>
      <w:r>
        <w:rPr>
          <w:b/>
          <w:bCs/>
        </w:rPr>
        <w:t xml:space="preserve">Limitaciones de la auditoría:</w:t>
      </w:r>
      <w:r>
        <w:t xml:space="preserve"> </w:t>
      </w:r>
      <w:r>
        <w:t xml:space="preserve">—</w:t>
      </w:r>
    </w:p>
    <w:bookmarkEnd w:id="40"/>
    <w:bookmarkStart w:id="41" w:name="X39f2c74abe88c6f02387e1cecaba4eeadfd7b29"/>
    <w:p>
      <w:pPr>
        <w:pStyle w:val="Heading4"/>
      </w:pPr>
      <w:r>
        <w:t xml:space="preserve">CP-INV-008 — transfer-service.ts con comentario «stubs pendientes» ambiguo</w:t>
      </w:r>
    </w:p>
    <w:p>
      <w:pPr>
        <w:pStyle w:val="Compact"/>
        <w:numPr>
          <w:ilvl w:val="0"/>
          <w:numId w:val="1018"/>
        </w:numPr>
      </w:pPr>
      <w:r>
        <w:rPr>
          <w:b/>
          <w:bCs/>
        </w:rPr>
        <w:t xml:space="preserve">ID estable:</w:t>
      </w:r>
      <w:r>
        <w:t xml:space="preserve"> </w:t>
      </w:r>
      <w:r>
        <w:t xml:space="preserve">CP-INV-008 ·</w:t>
      </w:r>
      <w:r>
        <w:t xml:space="preserve"> </w:t>
      </w:r>
      <w:r>
        <w:rPr>
          <w:b/>
          <w:bCs/>
        </w:rPr>
        <w:t xml:space="preserve">Área:</w:t>
      </w:r>
      <w:r>
        <w:t xml:space="preserve"> </w:t>
      </w:r>
      <w:r>
        <w:t xml:space="preserve">INV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18"/>
        </w:numPr>
      </w:pPr>
      <w:r>
        <w:rPr>
          <w:b/>
          <w:bCs/>
        </w:rPr>
        <w:t xml:space="preserve">Descripción del problema:</w:t>
      </w:r>
      <w:r>
        <w:t xml:space="preserve"> </w:t>
      </w:r>
      <w:r>
        <w:rPr>
          <w:rStyle w:val="VerbatimChar"/>
        </w:rPr>
        <w:t xml:space="preserve">src/services/transfer-service.ts:142-143</w:t>
      </w:r>
      <w:r>
        <w:t xml:space="preserve"> </w:t>
      </w:r>
      <w:r>
        <w:t xml:space="preserve">dice «Stubs: funcionalidades pendientes de cablear con Supabase…» e inmediatamente</w:t>
      </w:r>
      <w:r>
        <w:t xml:space="preserve"> </w:t>
      </w:r>
      <w:r>
        <w:rPr>
          <w:rStyle w:val="VerbatimChar"/>
        </w:rPr>
        <w:t xml:space="preserve">cancelTransfer</w:t>
      </w:r>
      <w:r>
        <w:t xml:space="preserve"> </w:t>
      </w:r>
      <w:r>
        <w:t xml:space="preserve">YA llama a la RPC</w:t>
      </w:r>
      <w:r>
        <w:t xml:space="preserve"> </w:t>
      </w:r>
      <w:r>
        <w:rPr>
          <w:rStyle w:val="VerbatimChar"/>
        </w:rPr>
        <w:t xml:space="preserve">cancel_transfer</w:t>
      </w:r>
      <w:r>
        <w:t xml:space="preserve">: el comentario está obsoleto o hay stubs reales residual — estado ambiguo del contrato de transferencias.</w:t>
      </w:r>
    </w:p>
    <w:p>
      <w:pPr>
        <w:pStyle w:val="Compact"/>
        <w:numPr>
          <w:ilvl w:val="0"/>
          <w:numId w:val="1018"/>
        </w:numPr>
      </w:pPr>
      <w:r>
        <w:rPr>
          <w:b/>
          <w:bCs/>
        </w:rPr>
        <w:t xml:space="preserve">Comportamiento esperado:</w:t>
      </w:r>
      <w:r>
        <w:t xml:space="preserve"> </w:t>
      </w:r>
      <w:r>
        <w:t xml:space="preserve">sin comentarios engañosos; contrato claro de qué está cableado.</w:t>
      </w:r>
    </w:p>
    <w:p>
      <w:pPr>
        <w:pStyle w:val="Compact"/>
        <w:numPr>
          <w:ilvl w:val="0"/>
          <w:numId w:val="1018"/>
        </w:numPr>
      </w:pPr>
      <w:r>
        <w:rPr>
          <w:b/>
          <w:bCs/>
        </w:rPr>
        <w:t xml:space="preserve">Origen documental:</w:t>
      </w:r>
      <w:r>
        <w:t xml:space="preserve"> </w:t>
      </w:r>
      <w:r>
        <w:t xml:space="preserve">verificación directa (agente de código, 2026-10-16).</w:t>
      </w:r>
    </w:p>
    <w:p>
      <w:pPr>
        <w:pStyle w:val="Compact"/>
        <w:numPr>
          <w:ilvl w:val="0"/>
          <w:numId w:val="1018"/>
        </w:numPr>
      </w:pPr>
      <w:r>
        <w:rPr>
          <w:b/>
          <w:bCs/>
        </w:rPr>
        <w:t xml:space="preserve">Fecha del registro original:</w:t>
      </w:r>
      <w:r>
        <w:t xml:space="preserve"> </w:t>
      </w:r>
      <w:r>
        <w:t xml:space="preserve">2026-10-16.</w:t>
      </w:r>
    </w:p>
    <w:p>
      <w:pPr>
        <w:pStyle w:val="Compact"/>
        <w:numPr>
          <w:ilvl w:val="0"/>
          <w:numId w:val="1018"/>
        </w:numPr>
      </w:pPr>
      <w:r>
        <w:rPr>
          <w:b/>
          <w:bCs/>
        </w:rPr>
        <w:t xml:space="preserve">Evidencia en el código actual [VERIFICADO HOY]:</w:t>
      </w:r>
      <w:r>
        <w:t xml:space="preserve"> </w:t>
      </w:r>
      <w:r>
        <w:t xml:space="preserve">líneas citadas.</w:t>
      </w:r>
    </w:p>
    <w:p>
      <w:pPr>
        <w:pStyle w:val="Compact"/>
        <w:numPr>
          <w:ilvl w:val="0"/>
          <w:numId w:val="1018"/>
        </w:numPr>
      </w:pPr>
      <w:r>
        <w:rPr>
          <w:b/>
          <w:bCs/>
        </w:rPr>
        <w:t xml:space="preserve">Pruebas realizadas:</w:t>
      </w:r>
      <w:r>
        <w:t xml:space="preserve"> </w:t>
      </w:r>
      <w:r>
        <w:t xml:space="preserve">lectura del servicio.</w:t>
      </w:r>
    </w:p>
    <w:p>
      <w:pPr>
        <w:pStyle w:val="Compact"/>
        <w:numPr>
          <w:ilvl w:val="0"/>
          <w:numId w:val="1018"/>
        </w:numPr>
      </w:pPr>
      <w:r>
        <w:rPr>
          <w:b/>
          <w:bCs/>
        </w:rPr>
        <w:t xml:space="preserve">Resultado observado:</w:t>
      </w:r>
      <w:r>
        <w:t xml:space="preserve"> </w:t>
      </w:r>
      <w:r>
        <w:t xml:space="preserve">higiene de código pendiente.</w:t>
      </w:r>
    </w:p>
    <w:p>
      <w:pPr>
        <w:pStyle w:val="Compact"/>
        <w:numPr>
          <w:ilvl w:val="0"/>
          <w:numId w:val="1018"/>
        </w:numPr>
      </w:pPr>
      <w:r>
        <w:rPr>
          <w:b/>
          <w:bCs/>
        </w:rPr>
        <w:t xml:space="preserve">Impacto de mantenerla pendiente:</w:t>
      </w:r>
      <w:r>
        <w:t xml:space="preserve"> </w:t>
      </w:r>
      <w:r>
        <w:t xml:space="preserve">riesgo de confusión en futuras misiones; posible stub real sin cablear.</w:t>
      </w:r>
    </w:p>
    <w:p>
      <w:pPr>
        <w:pStyle w:val="Compact"/>
        <w:numPr>
          <w:ilvl w:val="0"/>
          <w:numId w:val="1018"/>
        </w:numPr>
      </w:pPr>
      <w:r>
        <w:rPr>
          <w:b/>
          <w:bCs/>
        </w:rPr>
        <w:t xml:space="preserve">Causa raíz confirmada o hipótesis:</w:t>
      </w:r>
      <w:r>
        <w:t xml:space="preserve"> </w:t>
      </w:r>
      <w:r>
        <w:t xml:space="preserve">refactor parcial del servicio de transferencias.</w:t>
      </w:r>
    </w:p>
    <w:p>
      <w:pPr>
        <w:pStyle w:val="Compact"/>
        <w:numPr>
          <w:ilvl w:val="0"/>
          <w:numId w:val="1018"/>
        </w:numPr>
      </w:pPr>
      <w:r>
        <w:rPr>
          <w:b/>
          <w:bCs/>
        </w:rPr>
        <w:t xml:space="preserve">Dependencias y riesgos:</w:t>
      </w:r>
      <w:r>
        <w:t xml:space="preserve"> </w:t>
      </w:r>
      <w:r>
        <w:t xml:space="preserve">ninguna.</w:t>
      </w:r>
    </w:p>
    <w:p>
      <w:pPr>
        <w:pStyle w:val="Compact"/>
        <w:numPr>
          <w:ilvl w:val="0"/>
          <w:numId w:val="1018"/>
        </w:numPr>
      </w:pPr>
      <w:r>
        <w:rPr>
          <w:b/>
          <w:bCs/>
        </w:rPr>
        <w:t xml:space="preserve">Trabajo que faltaría realizar:</w:t>
      </w:r>
      <w:r>
        <w:t xml:space="preserve"> </w:t>
      </w:r>
      <w:r>
        <w:t xml:space="preserve">auditar el servicio completo, eliminar comentario o cablear lo que falte.</w:t>
      </w:r>
    </w:p>
    <w:p>
      <w:pPr>
        <w:pStyle w:val="Compact"/>
        <w:numPr>
          <w:ilvl w:val="0"/>
          <w:numId w:val="1018"/>
        </w:numPr>
      </w:pPr>
      <w:r>
        <w:rPr>
          <w:b/>
          <w:bCs/>
        </w:rPr>
        <w:t xml:space="preserve">Criterios de aceptación propuestos:</w:t>
      </w:r>
      <w:r>
        <w:t xml:space="preserve"> </w:t>
      </w:r>
      <w:r>
        <w:t xml:space="preserve">servicio sin comentarios de stubs; funciones todas operativas.</w:t>
      </w:r>
    </w:p>
    <w:p>
      <w:pPr>
        <w:pStyle w:val="Compact"/>
        <w:numPr>
          <w:ilvl w:val="0"/>
          <w:numId w:val="1018"/>
        </w:numPr>
      </w:pPr>
      <w:r>
        <w:rPr>
          <w:b/>
          <w:bCs/>
        </w:rPr>
        <w:t xml:space="preserve">Método recomendado para verificar la corrección:</w:t>
      </w:r>
      <w:r>
        <w:t xml:space="preserve"> </w:t>
      </w:r>
      <w:r>
        <w:t xml:space="preserve">revisión de código + test de cancelación de transferencia.</w:t>
      </w:r>
    </w:p>
    <w:p>
      <w:pPr>
        <w:pStyle w:val="Compact"/>
        <w:numPr>
          <w:ilvl w:val="0"/>
          <w:numId w:val="1018"/>
        </w:numPr>
      </w:pPr>
      <w:r>
        <w:rPr>
          <w:b/>
          <w:bCs/>
        </w:rPr>
        <w:t xml:space="preserve">Limitaciones de la auditoría:</w:t>
      </w:r>
      <w:r>
        <w:t xml:space="preserve"> </w:t>
      </w:r>
      <w:r>
        <w:t xml:space="preserve">no se verificó si la RPC</w:t>
      </w:r>
      <w:r>
        <w:t xml:space="preserve"> </w:t>
      </w:r>
      <w:r>
        <w:rPr>
          <w:rStyle w:val="VerbatimChar"/>
        </w:rPr>
        <w:t xml:space="preserve">cancel_transfer</w:t>
      </w:r>
      <w:r>
        <w:t xml:space="preserve"> </w:t>
      </w:r>
      <w:r>
        <w:t xml:space="preserve">existe en migraciones (el agente no lo confirmó).</w:t>
      </w:r>
    </w:p>
    <w:bookmarkEnd w:id="41"/>
    <w:bookmarkStart w:id="42" w:name="X69022927967daefd650f88cd25902c3126571e2"/>
    <w:p>
      <w:pPr>
        <w:pStyle w:val="Heading4"/>
      </w:pPr>
      <w:r>
        <w:t xml:space="preserve">CP-INV-009 — Vales de Salida sin superficie UI de reversión</w:t>
      </w:r>
    </w:p>
    <w:p>
      <w:pPr>
        <w:pStyle w:val="Compact"/>
        <w:numPr>
          <w:ilvl w:val="0"/>
          <w:numId w:val="1019"/>
        </w:numPr>
      </w:pPr>
      <w:r>
        <w:rPr>
          <w:b/>
          <w:bCs/>
        </w:rPr>
        <w:t xml:space="preserve">ID estable:</w:t>
      </w:r>
      <w:r>
        <w:t xml:space="preserve"> </w:t>
      </w:r>
      <w:r>
        <w:t xml:space="preserve">CP-INV-009 ·</w:t>
      </w:r>
      <w:r>
        <w:t xml:space="preserve"> </w:t>
      </w:r>
      <w:r>
        <w:rPr>
          <w:b/>
          <w:bCs/>
        </w:rPr>
        <w:t xml:space="preserve">Área:</w:t>
      </w:r>
      <w:r>
        <w:t xml:space="preserve"> </w:t>
      </w:r>
      <w:r>
        <w:t xml:space="preserve">INV/UI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19"/>
        </w:numPr>
      </w:pPr>
      <w:r>
        <w:rPr>
          <w:b/>
          <w:bCs/>
        </w:rPr>
        <w:t xml:space="preserve">Descripción del problema:</w:t>
      </w:r>
      <w:r>
        <w:t xml:space="preserve"> </w:t>
      </w:r>
      <w:r>
        <w:t xml:space="preserve">el backend</w:t>
      </w:r>
      <w:r>
        <w:t xml:space="preserve"> </w:t>
      </w:r>
      <w:r>
        <w:rPr>
          <w:rStyle w:val="VerbatimChar"/>
        </w:rPr>
        <w:t xml:space="preserve">reverse_vale_salida</w:t>
      </w:r>
      <w:r>
        <w:t xml:space="preserve"> </w:t>
      </w:r>
      <w:r>
        <w:t xml:space="preserve">existe (migración 20260817000001:538-660) pero</w:t>
      </w:r>
      <w:r>
        <w:t xml:space="preserve"> </w:t>
      </w:r>
      <w:r>
        <w:rPr>
          <w:rStyle w:val="VerbatimChar"/>
        </w:rPr>
        <w:t xml:space="preserve">ReversibleDocType</w:t>
      </w:r>
      <w:r>
        <w:t xml:space="preserve"> </w:t>
      </w:r>
      <w:r>
        <w:t xml:space="preserve">de la UI no incluía vale_salida y no había historial de vales en pantalla. El help fue corregido; el gap de presentación permanecía según el flow-discovery.</w:t>
      </w:r>
    </w:p>
    <w:p>
      <w:pPr>
        <w:pStyle w:val="Compact"/>
        <w:numPr>
          <w:ilvl w:val="0"/>
          <w:numId w:val="1019"/>
        </w:numPr>
      </w:pPr>
      <w:r>
        <w:rPr>
          <w:b/>
          <w:bCs/>
        </w:rPr>
        <w:t xml:space="preserve">Comportamiento esperado:</w:t>
      </w:r>
      <w:r>
        <w:t xml:space="preserve"> </w:t>
      </w:r>
      <w:r>
        <w:t xml:space="preserve">reversión de vales operable desde la UI con trazabilidad.</w:t>
      </w:r>
    </w:p>
    <w:p>
      <w:pPr>
        <w:pStyle w:val="Compact"/>
        <w:numPr>
          <w:ilvl w:val="0"/>
          <w:numId w:val="1019"/>
        </w:numPr>
      </w:pPr>
      <w:r>
        <w:rPr>
          <w:b/>
          <w:bCs/>
        </w:rPr>
        <w:t xml:space="preserve">Origen documental:</w:t>
      </w:r>
      <w:r>
        <w:t xml:space="preserve"> </w:t>
      </w:r>
      <w:r>
        <w:rPr>
          <w:rStyle w:val="VerbatimChar"/>
        </w:rPr>
        <w:t xml:space="preserve">docs/audits/ENERVIDA-2026-10-05-FLOW-DISCOVERY.md</w:t>
      </w:r>
      <w:r>
        <w:t xml:space="preserve"> </w:t>
      </w:r>
      <w:r>
        <w:t xml:space="preserve">§2/§8.A.</w:t>
      </w:r>
    </w:p>
    <w:p>
      <w:pPr>
        <w:pStyle w:val="Compact"/>
        <w:numPr>
          <w:ilvl w:val="0"/>
          <w:numId w:val="1019"/>
        </w:numPr>
      </w:pPr>
      <w:r>
        <w:rPr>
          <w:b/>
          <w:bCs/>
        </w:rPr>
        <w:t xml:space="preserve">Fecha del registro original:</w:t>
      </w:r>
      <w:r>
        <w:t xml:space="preserve"> </w:t>
      </w:r>
      <w:r>
        <w:t xml:space="preserve">2026-10-05/06.</w:t>
      </w:r>
    </w:p>
    <w:p>
      <w:pPr>
        <w:pStyle w:val="Compact"/>
        <w:numPr>
          <w:ilvl w:val="0"/>
          <w:numId w:val="1019"/>
        </w:numPr>
      </w:pPr>
      <w:r>
        <w:rPr>
          <w:b/>
          <w:bCs/>
        </w:rPr>
        <w:t xml:space="preserve">Evidencia en el código actual:</w:t>
      </w:r>
      <w:r>
        <w:t xml:space="preserve"> </w:t>
      </w:r>
      <w:r>
        <w:rPr>
          <w:rStyle w:val="VerbatimChar"/>
        </w:rPr>
        <w:t xml:space="preserve">useReverseDocument.ts</w:t>
      </w:r>
      <w:r>
        <w:t xml:space="preserve">;</w:t>
      </w:r>
      <w:r>
        <w:t xml:space="preserve"> </w:t>
      </w:r>
      <w:r>
        <w:rPr>
          <w:rStyle w:val="VerbatimChar"/>
        </w:rPr>
        <w:t xml:space="preserve">ValeSalidaReverseModal.tsx</w:t>
      </w:r>
      <w:r>
        <w:t xml:space="preserve"> </w:t>
      </w:r>
      <w:r>
        <w:t xml:space="preserve">existe (componentes de vales presentes en el árbol); sin constancia de integración del tipo vale_salida en el selector de reversión.</w:t>
      </w:r>
    </w:p>
    <w:p>
      <w:pPr>
        <w:pStyle w:val="Compact"/>
        <w:numPr>
          <w:ilvl w:val="0"/>
          <w:numId w:val="1019"/>
        </w:numPr>
      </w:pPr>
      <w:r>
        <w:rPr>
          <w:b/>
          <w:bCs/>
        </w:rPr>
        <w:t xml:space="preserve">Pruebas realizadas:</w:t>
      </w:r>
      <w:r>
        <w:t xml:space="preserve"> </w:t>
      </w:r>
      <w:r>
        <w:t xml:space="preserve">exploración de componentes; sin pase funcional.</w:t>
      </w:r>
    </w:p>
    <w:p>
      <w:pPr>
        <w:pStyle w:val="Compact"/>
        <w:numPr>
          <w:ilvl w:val="0"/>
          <w:numId w:val="1019"/>
        </w:numPr>
      </w:pPr>
      <w:r>
        <w:rPr>
          <w:b/>
          <w:bCs/>
        </w:rPr>
        <w:t xml:space="preserve">Resultado observado:</w:t>
      </w:r>
      <w:r>
        <w:t xml:space="preserve"> </w:t>
      </w:r>
      <w:r>
        <w:t xml:space="preserve">parcial: modal existe, integración no confirmada.</w:t>
      </w:r>
    </w:p>
    <w:p>
      <w:pPr>
        <w:pStyle w:val="Compact"/>
        <w:numPr>
          <w:ilvl w:val="0"/>
          <w:numId w:val="1019"/>
        </w:numPr>
      </w:pPr>
      <w:r>
        <w:rPr>
          <w:b/>
          <w:bCs/>
        </w:rPr>
        <w:t xml:space="preserve">Impacto de mantenerla pendiente:</w:t>
      </w:r>
      <w:r>
        <w:t xml:space="preserve"> </w:t>
      </w:r>
      <w:r>
        <w:t xml:space="preserve">el operador debe pedir reversiones por vías externas; trazabilidad dispersa.</w:t>
      </w:r>
    </w:p>
    <w:p>
      <w:pPr>
        <w:pStyle w:val="Compact"/>
        <w:numPr>
          <w:ilvl w:val="0"/>
          <w:numId w:val="1019"/>
        </w:numPr>
      </w:pPr>
      <w:r>
        <w:rPr>
          <w:b/>
          <w:bCs/>
        </w:rPr>
        <w:t xml:space="preserve">Causa raíz confirmada o hipótesis:</w:t>
      </w:r>
      <w:r>
        <w:t xml:space="preserve"> </w:t>
      </w:r>
      <w:r>
        <w:t xml:space="preserve">backend-first sin terminar la capa UI.</w:t>
      </w:r>
    </w:p>
    <w:p>
      <w:pPr>
        <w:pStyle w:val="Compact"/>
        <w:numPr>
          <w:ilvl w:val="0"/>
          <w:numId w:val="1019"/>
        </w:numPr>
      </w:pPr>
      <w:r>
        <w:rPr>
          <w:b/>
          <w:bCs/>
        </w:rPr>
        <w:t xml:space="preserve">Dependencias y riesgos:</w:t>
      </w:r>
      <w:r>
        <w:t xml:space="preserve"> </w:t>
      </w:r>
      <w:r>
        <w:t xml:space="preserve">ninguna.</w:t>
      </w:r>
    </w:p>
    <w:p>
      <w:pPr>
        <w:pStyle w:val="Compact"/>
        <w:numPr>
          <w:ilvl w:val="0"/>
          <w:numId w:val="1019"/>
        </w:numPr>
      </w:pPr>
      <w:r>
        <w:rPr>
          <w:b/>
          <w:bCs/>
        </w:rPr>
        <w:t xml:space="preserve">Trabajo que faltaría realizar:</w:t>
      </w:r>
      <w:r>
        <w:t xml:space="preserve"> </w:t>
      </w:r>
      <w:r>
        <w:t xml:space="preserve">integrar vale_salida en ReversibleDocType + historial de vales en la vista.</w:t>
      </w:r>
    </w:p>
    <w:p>
      <w:pPr>
        <w:pStyle w:val="Compact"/>
        <w:numPr>
          <w:ilvl w:val="0"/>
          <w:numId w:val="1019"/>
        </w:numPr>
      </w:pPr>
      <w:r>
        <w:rPr>
          <w:b/>
          <w:bCs/>
        </w:rPr>
        <w:t xml:space="preserve">Criterios de aceptación propuestos:</w:t>
      </w:r>
      <w:r>
        <w:t xml:space="preserve"> </w:t>
      </w:r>
      <w:r>
        <w:t xml:space="preserve">revertir un vale desde la UI y verlo reflejado en kardex.</w:t>
      </w:r>
    </w:p>
    <w:p>
      <w:pPr>
        <w:pStyle w:val="Compact"/>
        <w:numPr>
          <w:ilvl w:val="0"/>
          <w:numId w:val="1019"/>
        </w:numPr>
      </w:pPr>
      <w:r>
        <w:rPr>
          <w:b/>
          <w:bCs/>
        </w:rPr>
        <w:t xml:space="preserve">Método recomendado para verificar la corrección:</w:t>
      </w:r>
      <w:r>
        <w:t xml:space="preserve"> </w:t>
      </w:r>
      <w:r>
        <w:t xml:space="preserve">E2E de reversión de vale.</w:t>
      </w:r>
    </w:p>
    <w:p>
      <w:pPr>
        <w:pStyle w:val="Compact"/>
        <w:numPr>
          <w:ilvl w:val="0"/>
          <w:numId w:val="1019"/>
        </w:numPr>
      </w:pPr>
      <w:r>
        <w:rPr>
          <w:b/>
          <w:bCs/>
        </w:rPr>
        <w:t xml:space="preserve">Limitaciones de la auditoría:</w:t>
      </w:r>
      <w:r>
        <w:t xml:space="preserve"> </w:t>
      </w:r>
      <w:r>
        <w:t xml:space="preserve">el DIAGNOSTICO_VALES_SALIDA (CP-UI-005) solapa parcialmente con esta tarea.</w:t>
      </w:r>
    </w:p>
    <w:bookmarkEnd w:id="42"/>
    <w:bookmarkEnd w:id="43"/>
    <w:bookmarkStart w:id="49" w:name="área-ipv-ingresos-por-ventas"/>
    <w:p>
      <w:pPr>
        <w:pStyle w:val="Heading3"/>
      </w:pPr>
      <w:r>
        <w:t xml:space="preserve">3.3 Área IPV — Ingresos por Ventas</w:t>
      </w:r>
    </w:p>
    <w:bookmarkStart w:id="44" w:name="X4de71018b31e755f76ce01b3432b1b2202d96f9"/>
    <w:p>
      <w:pPr>
        <w:pStyle w:val="Heading4"/>
      </w:pPr>
      <w:r>
        <w:t xml:space="preserve">CP-IPV-001 — PRE_LEDGER/RECONCILIATION permanentes + 26 PRICE_ANOMALY</w:t>
      </w:r>
    </w:p>
    <w:p>
      <w:pPr>
        <w:pStyle w:val="Compact"/>
        <w:numPr>
          <w:ilvl w:val="0"/>
          <w:numId w:val="1020"/>
        </w:numPr>
      </w:pPr>
      <w:r>
        <w:rPr>
          <w:b/>
          <w:bCs/>
        </w:rPr>
        <w:t xml:space="preserve">ID estable:</w:t>
      </w:r>
      <w:r>
        <w:t xml:space="preserve"> </w:t>
      </w:r>
      <w:r>
        <w:t xml:space="preserve">CP-IPV-001 ·</w:t>
      </w:r>
      <w:r>
        <w:t xml:space="preserve"> </w:t>
      </w:r>
      <w:r>
        <w:rPr>
          <w:b/>
          <w:bCs/>
        </w:rPr>
        <w:t xml:space="preserve">Área:</w:t>
      </w:r>
      <w:r>
        <w:t xml:space="preserve"> </w:t>
      </w:r>
      <w:r>
        <w:t xml:space="preserve">IPV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20"/>
        </w:numPr>
      </w:pPr>
      <w:r>
        <w:rPr>
          <w:b/>
          <w:bCs/>
        </w:rPr>
        <w:t xml:space="preserve">Descripción del problema:</w:t>
      </w:r>
      <w:r>
        <w:t xml:space="preserve"> </w:t>
      </w:r>
      <w:r>
        <w:t xml:space="preserve">TIENDA CENTRAL y ENERVIDA muestran incidencias permanentes PRE_LEDGER / RECONCILIATION / DEVOLUTION_WITHOUT_LEDGER (cargas iniciales sin movimiento de ledger; devoluciones de agosto sin</w:t>
      </w:r>
      <w:r>
        <w:t xml:space="preserve"> </w:t>
      </w:r>
      <w:r>
        <w:rPr>
          <w:rStyle w:val="VerbatimChar"/>
        </w:rPr>
        <w:t xml:space="preserve">return</w:t>
      </w:r>
      <w:r>
        <w:t xml:space="preserve"> </w:t>
      </w:r>
      <w:r>
        <w:t xml:space="preserve">tras reinicio de ledger en sept). ENERVIDA además tiene 26 PRICE_ANOMALY reales sin resolver en origen. El diseño del informe declara que «las diferencias se reportan — NUNCA se ocultan»; el backfill del ledger requiere autorización explícita.</w:t>
      </w:r>
    </w:p>
    <w:p>
      <w:pPr>
        <w:pStyle w:val="Compact"/>
        <w:numPr>
          <w:ilvl w:val="0"/>
          <w:numId w:val="1020"/>
        </w:numPr>
      </w:pPr>
      <w:r>
        <w:rPr>
          <w:b/>
          <w:bCs/>
        </w:rPr>
        <w:t xml:space="preserve">Comportamiento esperado:</w:t>
      </w:r>
      <w:r>
        <w:t xml:space="preserve"> </w:t>
      </w:r>
      <w:r>
        <w:t xml:space="preserve">incidencias explicadas y, si el negocio lo autoriza, ledger reconstruido para eliminar el ruido permanente.</w:t>
      </w:r>
    </w:p>
    <w:p>
      <w:pPr>
        <w:pStyle w:val="Compact"/>
        <w:numPr>
          <w:ilvl w:val="0"/>
          <w:numId w:val="1020"/>
        </w:numPr>
      </w:pPr>
      <w:r>
        <w:rPr>
          <w:b/>
          <w:bCs/>
        </w:rPr>
        <w:t xml:space="preserve">Origen documental:</w:t>
      </w:r>
      <w:r>
        <w:t xml:space="preserve"> </w:t>
      </w:r>
      <w:r>
        <w:rPr>
          <w:rStyle w:val="VerbatimChar"/>
        </w:rPr>
        <w:t xml:space="preserve">docs/audits/AUDITORIA_IPV_INGRESOS_POR_VENTAS.md</w:t>
      </w:r>
      <w:r>
        <w:t xml:space="preserve"> </w:t>
      </w:r>
      <w:r>
        <w:t xml:space="preserve">§5/§15 +</w:t>
      </w:r>
      <w:r>
        <w:t xml:space="preserve"> </w:t>
      </w:r>
      <w:r>
        <w:rPr>
          <w:rStyle w:val="VerbatimChar"/>
        </w:rPr>
        <w:t xml:space="preserve">INCIDENTE_IPV…</w:t>
      </w:r>
      <w:r>
        <w:t xml:space="preserve"> </w:t>
      </w:r>
      <w:r>
        <w:t xml:space="preserve">§D.</w:t>
      </w:r>
    </w:p>
    <w:p>
      <w:pPr>
        <w:pStyle w:val="Compact"/>
        <w:numPr>
          <w:ilvl w:val="0"/>
          <w:numId w:val="1020"/>
        </w:numPr>
      </w:pPr>
      <w:r>
        <w:rPr>
          <w:b/>
          <w:bCs/>
        </w:rPr>
        <w:t xml:space="preserve">Fecha del registro original:</w:t>
      </w:r>
      <w:r>
        <w:t xml:space="preserve"> </w:t>
      </w:r>
      <w:r>
        <w:t xml:space="preserve">2026-10-16.</w:t>
      </w:r>
    </w:p>
    <w:p>
      <w:pPr>
        <w:pStyle w:val="Compact"/>
        <w:numPr>
          <w:ilvl w:val="0"/>
          <w:numId w:val="1020"/>
        </w:numPr>
      </w:pPr>
      <w:r>
        <w:rPr>
          <w:b/>
          <w:bCs/>
        </w:rPr>
        <w:t xml:space="preserve">Evidencia en el código actual:</w:t>
      </w:r>
      <w:r>
        <w:t xml:space="preserve"> </w:t>
      </w:r>
      <w:r>
        <w:rPr>
          <w:rStyle w:val="VerbatimChar"/>
        </w:rPr>
        <w:t xml:space="preserve">src/lib/ipv-ventas/compute.ts:70-76</w:t>
      </w:r>
      <w:r>
        <w:t xml:space="preserve"> </w:t>
      </w:r>
      <w:r>
        <w:t xml:space="preserve">(tipos de incidencia) y §5.6 del informe (51 RECONCILIATION honestas en ENERVIDA).</w:t>
      </w:r>
    </w:p>
    <w:p>
      <w:pPr>
        <w:pStyle w:val="Compact"/>
        <w:numPr>
          <w:ilvl w:val="0"/>
          <w:numId w:val="1020"/>
        </w:numPr>
      </w:pPr>
      <w:r>
        <w:rPr>
          <w:b/>
          <w:bCs/>
        </w:rPr>
        <w:t xml:space="preserve">Pruebas realizadas:</w:t>
      </w:r>
      <w:r>
        <w:t xml:space="preserve"> </w:t>
      </w:r>
      <w:r>
        <w:t xml:space="preserve">evidencia documental de la misión IPV con verificación en vivo.</w:t>
      </w:r>
    </w:p>
    <w:p>
      <w:pPr>
        <w:pStyle w:val="Compact"/>
        <w:numPr>
          <w:ilvl w:val="0"/>
          <w:numId w:val="1020"/>
        </w:numPr>
      </w:pPr>
      <w:r>
        <w:rPr>
          <w:b/>
          <w:bCs/>
        </w:rPr>
        <w:t xml:space="preserve">Resultado observado:</w:t>
      </w:r>
      <w:r>
        <w:t xml:space="preserve"> </w:t>
      </w:r>
      <w:r>
        <w:t xml:space="preserve">visibilidad correcta y deseada; eliminación en origen pendiente de autorización.</w:t>
      </w:r>
    </w:p>
    <w:p>
      <w:pPr>
        <w:pStyle w:val="Compact"/>
        <w:numPr>
          <w:ilvl w:val="0"/>
          <w:numId w:val="1020"/>
        </w:numPr>
      </w:pPr>
      <w:r>
        <w:rPr>
          <w:b/>
          <w:bCs/>
        </w:rPr>
        <w:t xml:space="preserve">Impacto de mantenerla pendiente:</w:t>
      </w:r>
      <w:r>
        <w:t xml:space="preserve"> </w:t>
      </w:r>
      <w:r>
        <w:t xml:space="preserve">alertas permanentes normalizan el ruido y pueden tapar incidencias nuevas reales.</w:t>
      </w:r>
    </w:p>
    <w:p>
      <w:pPr>
        <w:pStyle w:val="Compact"/>
        <w:numPr>
          <w:ilvl w:val="0"/>
          <w:numId w:val="1020"/>
        </w:numPr>
      </w:pPr>
      <w:r>
        <w:rPr>
          <w:b/>
          <w:bCs/>
        </w:rPr>
        <w:t xml:space="preserve">Causa raíz confirmada o hipótesis:</w:t>
      </w:r>
      <w:r>
        <w:t xml:space="preserve"> </w:t>
      </w:r>
      <w:r>
        <w:t xml:space="preserve">datos pre-ledger y resets de ledger históricos.</w:t>
      </w:r>
    </w:p>
    <w:p>
      <w:pPr>
        <w:pStyle w:val="Compact"/>
        <w:numPr>
          <w:ilvl w:val="0"/>
          <w:numId w:val="1020"/>
        </w:numPr>
      </w:pPr>
      <w:r>
        <w:rPr>
          <w:b/>
          <w:bCs/>
        </w:rPr>
        <w:t xml:space="preserve">Dependencias y riesgos:</w:t>
      </w:r>
      <w:r>
        <w:t xml:space="preserve"> </w:t>
      </w:r>
      <w:r>
        <w:t xml:space="preserve">backfill = escritura histórica gobernada (requiere autorización del propietario).</w:t>
      </w:r>
    </w:p>
    <w:p>
      <w:pPr>
        <w:pStyle w:val="Compact"/>
        <w:numPr>
          <w:ilvl w:val="0"/>
          <w:numId w:val="1020"/>
        </w:numPr>
      </w:pPr>
      <w:r>
        <w:rPr>
          <w:b/>
          <w:bCs/>
        </w:rPr>
        <w:t xml:space="preserve">Trabajo que faltaría realizar:</w:t>
      </w:r>
      <w:r>
        <w:t xml:space="preserve"> </w:t>
      </w:r>
      <w:r>
        <w:t xml:space="preserve">política de backfill + ejecución gobernada + resolver PRICE_ANOMALY en origen (precios, no IPV).</w:t>
      </w:r>
    </w:p>
    <w:p>
      <w:pPr>
        <w:pStyle w:val="Compact"/>
        <w:numPr>
          <w:ilvl w:val="0"/>
          <w:numId w:val="1020"/>
        </w:numPr>
      </w:pPr>
      <w:r>
        <w:rPr>
          <w:b/>
          <w:bCs/>
        </w:rPr>
        <w:t xml:space="preserve">Criterios de aceptación propuestos:</w:t>
      </w:r>
      <w:r>
        <w:t xml:space="preserve"> </w:t>
      </w:r>
      <w:r>
        <w:t xml:space="preserve">incidencias históricas clasificadas como «históricas» o eliminadas tras backfill autorizado.</w:t>
      </w:r>
    </w:p>
    <w:p>
      <w:pPr>
        <w:pStyle w:val="Compact"/>
        <w:numPr>
          <w:ilvl w:val="0"/>
          <w:numId w:val="1020"/>
        </w:numPr>
      </w:pPr>
      <w:r>
        <w:rPr>
          <w:b/>
          <w:bCs/>
        </w:rPr>
        <w:t xml:space="preserve">Método recomendado para verificar la corrección:</w:t>
      </w:r>
      <w:r>
        <w:t xml:space="preserve"> </w:t>
      </w:r>
      <w:r>
        <w:t xml:space="preserve">correr verificar_ipv_en_vivo.ts (solo lectura) y comparar conteo de incidencias.</w:t>
      </w:r>
    </w:p>
    <w:p>
      <w:pPr>
        <w:pStyle w:val="Compact"/>
        <w:numPr>
          <w:ilvl w:val="0"/>
          <w:numId w:val="1020"/>
        </w:numPr>
      </w:pPr>
      <w:r>
        <w:rPr>
          <w:b/>
          <w:bCs/>
        </w:rPr>
        <w:t xml:space="preserve">Limitaciones de la auditoría:</w:t>
      </w:r>
      <w:r>
        <w:t xml:space="preserve"> </w:t>
      </w:r>
      <w:r>
        <w:t xml:space="preserve">conteos actuales de incidencias no recalcados hoy (BD solo lectura).</w:t>
      </w:r>
    </w:p>
    <w:bookmarkEnd w:id="44"/>
    <w:bookmarkStart w:id="45" w:name="X7088723acfc3faa2db38de9826f7f6a148504e2"/>
    <w:p>
      <w:pPr>
        <w:pStyle w:val="Heading4"/>
      </w:pPr>
      <w:r>
        <w:t xml:space="preserve">CP-IPV-002 — TAREA 3: re-costeo de COGS histórico no iniciado</w:t>
      </w:r>
    </w:p>
    <w:p>
      <w:pPr>
        <w:pStyle w:val="Compact"/>
        <w:numPr>
          <w:ilvl w:val="0"/>
          <w:numId w:val="1021"/>
        </w:numPr>
      </w:pPr>
      <w:r>
        <w:rPr>
          <w:b/>
          <w:bCs/>
        </w:rPr>
        <w:t xml:space="preserve">ID estable:</w:t>
      </w:r>
      <w:r>
        <w:t xml:space="preserve"> </w:t>
      </w:r>
      <w:r>
        <w:t xml:space="preserve">CP-IPV-002 ·</w:t>
      </w:r>
      <w:r>
        <w:t xml:space="preserve"> </w:t>
      </w:r>
      <w:r>
        <w:rPr>
          <w:b/>
          <w:bCs/>
        </w:rPr>
        <w:t xml:space="preserve">Área:</w:t>
      </w:r>
      <w:r>
        <w:t xml:space="preserve"> </w:t>
      </w:r>
      <w:r>
        <w:t xml:space="preserve">IPV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21"/>
        </w:numPr>
      </w:pPr>
      <w:r>
        <w:rPr>
          <w:b/>
          <w:bCs/>
        </w:rPr>
        <w:t xml:space="preserve">Descripción del problema:</w:t>
      </w:r>
      <w:r>
        <w:t xml:space="preserve"> </w:t>
      </w:r>
      <w:r>
        <w:t xml:space="preserve">el re-costeo del COGS histórico (definido en COST-PROVENANCE §10) no se ha iniciado; requiere política por clase de costo (C3/C4/C6) y facturas externas del usuario.</w:t>
      </w:r>
    </w:p>
    <w:p>
      <w:pPr>
        <w:pStyle w:val="Compact"/>
        <w:numPr>
          <w:ilvl w:val="0"/>
          <w:numId w:val="1021"/>
        </w:numPr>
      </w:pPr>
      <w:r>
        <w:rPr>
          <w:b/>
          <w:bCs/>
        </w:rPr>
        <w:t xml:space="preserve">Comportamiento esperado:</w:t>
      </w:r>
      <w:r>
        <w:t xml:space="preserve"> </w:t>
      </w:r>
      <w:r>
        <w:t xml:space="preserve">COGS histórico recalculado bajo política aprobada o decisión explícita de no hacerlo.</w:t>
      </w:r>
    </w:p>
    <w:p>
      <w:pPr>
        <w:pStyle w:val="Compact"/>
        <w:numPr>
          <w:ilvl w:val="0"/>
          <w:numId w:val="1021"/>
        </w:numPr>
      </w:pPr>
      <w:r>
        <w:rPr>
          <w:b/>
          <w:bCs/>
        </w:rPr>
        <w:t xml:space="preserve">Origen documental:</w:t>
      </w:r>
      <w:r>
        <w:t xml:space="preserve"> </w:t>
      </w:r>
      <w:r>
        <w:rPr>
          <w:rStyle w:val="VerbatimChar"/>
        </w:rPr>
        <w:t xml:space="preserve">docs/audits/ENERVIDA-WAC-ZERO-COST-CIERRE.md</w:t>
      </w:r>
      <w:r>
        <w:t xml:space="preserve"> </w:t>
      </w:r>
      <w:r>
        <w:t xml:space="preserve">+</w:t>
      </w:r>
      <w:r>
        <w:t xml:space="preserve"> </w:t>
      </w:r>
      <w:r>
        <w:rPr>
          <w:rStyle w:val="VerbatimChar"/>
        </w:rPr>
        <w:t xml:space="preserve">ENERVIDA-COST-PROVENANCE-AUDIT.md</w:t>
      </w:r>
      <w:r>
        <w:t xml:space="preserve"> </w:t>
      </w:r>
      <w:r>
        <w:t xml:space="preserve">§10.</w:t>
      </w:r>
    </w:p>
    <w:p>
      <w:pPr>
        <w:pStyle w:val="Compact"/>
        <w:numPr>
          <w:ilvl w:val="0"/>
          <w:numId w:val="1021"/>
        </w:numPr>
      </w:pPr>
      <w:r>
        <w:rPr>
          <w:b/>
          <w:bCs/>
        </w:rPr>
        <w:t xml:space="preserve">Fecha del registro original:</w:t>
      </w:r>
      <w:r>
        <w:t xml:space="preserve"> </w:t>
      </w:r>
      <w:r>
        <w:t xml:space="preserve">2026-10-07.</w:t>
      </w:r>
    </w:p>
    <w:p>
      <w:pPr>
        <w:pStyle w:val="Compact"/>
        <w:numPr>
          <w:ilvl w:val="0"/>
          <w:numId w:val="1021"/>
        </w:numPr>
      </w:pPr>
      <w:r>
        <w:rPr>
          <w:b/>
          <w:bCs/>
        </w:rPr>
        <w:t xml:space="preserve">Evidencia en el código actual:</w:t>
      </w:r>
      <w:r>
        <w:t xml:space="preserve"> </w:t>
      </w:r>
      <w:r>
        <w:t xml:space="preserve">sin migraciones/scripts de re-costeo histórico posteriores.</w:t>
      </w:r>
    </w:p>
    <w:p>
      <w:pPr>
        <w:pStyle w:val="Compact"/>
        <w:numPr>
          <w:ilvl w:val="0"/>
          <w:numId w:val="1021"/>
        </w:numPr>
      </w:pPr>
      <w:r>
        <w:rPr>
          <w:b/>
          <w:bCs/>
        </w:rPr>
        <w:t xml:space="preserve">Pruebas realizadas:</w:t>
      </w:r>
      <w:r>
        <w:t xml:space="preserve"> </w:t>
      </w:r>
      <w:r>
        <w:t xml:space="preserve">evidencia documental.</w:t>
      </w:r>
    </w:p>
    <w:p>
      <w:pPr>
        <w:pStyle w:val="Compact"/>
        <w:numPr>
          <w:ilvl w:val="0"/>
          <w:numId w:val="1021"/>
        </w:numPr>
      </w:pPr>
      <w:r>
        <w:rPr>
          <w:b/>
          <w:bCs/>
        </w:rPr>
        <w:t xml:space="preserve">Resultado observado:</w:t>
      </w:r>
      <w:r>
        <w:t xml:space="preserve"> </w:t>
      </w:r>
      <w:r>
        <w:t xml:space="preserve">pendiente.</w:t>
      </w:r>
    </w:p>
    <w:p>
      <w:pPr>
        <w:pStyle w:val="Compact"/>
        <w:numPr>
          <w:ilvl w:val="0"/>
          <w:numId w:val="1021"/>
        </w:numPr>
      </w:pPr>
      <w:r>
        <w:rPr>
          <w:b/>
          <w:bCs/>
        </w:rPr>
        <w:t xml:space="preserve">Impacto de mantenerla pendiente:</w:t>
      </w:r>
      <w:r>
        <w:t xml:space="preserve"> </w:t>
      </w:r>
      <w:r>
        <w:t xml:space="preserve">márgenes históricos distorsionados en reportes financieros.</w:t>
      </w:r>
    </w:p>
    <w:p>
      <w:pPr>
        <w:pStyle w:val="Compact"/>
        <w:numPr>
          <w:ilvl w:val="0"/>
          <w:numId w:val="1021"/>
        </w:numPr>
      </w:pPr>
      <w:r>
        <w:rPr>
          <w:b/>
          <w:bCs/>
        </w:rPr>
        <w:t xml:space="preserve">Causa raíz confirmada o hipótesis:</w:t>
      </w:r>
      <w:r>
        <w:t xml:space="preserve"> </w:t>
      </w:r>
      <w:r>
        <w:t xml:space="preserve">dependencia de política contable y facturas externas.</w:t>
      </w:r>
    </w:p>
    <w:p>
      <w:pPr>
        <w:pStyle w:val="Compact"/>
        <w:numPr>
          <w:ilvl w:val="0"/>
          <w:numId w:val="1021"/>
        </w:numPr>
      </w:pPr>
      <w:r>
        <w:rPr>
          <w:b/>
          <w:bCs/>
        </w:rPr>
        <w:t xml:space="preserve">Dependencias y riesgos:</w:t>
      </w:r>
      <w:r>
        <w:t xml:space="preserve"> </w:t>
      </w:r>
      <w:r>
        <w:t xml:space="preserve">CP-IPV-003 (WAC inflados) y CP-IPV-004 (procedencia).</w:t>
      </w:r>
    </w:p>
    <w:p>
      <w:pPr>
        <w:pStyle w:val="Compact"/>
        <w:numPr>
          <w:ilvl w:val="0"/>
          <w:numId w:val="1021"/>
        </w:numPr>
      </w:pPr>
      <w:r>
        <w:rPr>
          <w:b/>
          <w:bCs/>
        </w:rPr>
        <w:t xml:space="preserve">Trabajo que faltaría realizar:</w:t>
      </w:r>
      <w:r>
        <w:t xml:space="preserve"> </w:t>
      </w:r>
      <w:r>
        <w:t xml:space="preserve">definir política por clase; protocolo de re-costeo con autorización.</w:t>
      </w:r>
    </w:p>
    <w:p>
      <w:pPr>
        <w:pStyle w:val="Compact"/>
        <w:numPr>
          <w:ilvl w:val="0"/>
          <w:numId w:val="1021"/>
        </w:numPr>
      </w:pPr>
      <w:r>
        <w:rPr>
          <w:b/>
          <w:bCs/>
        </w:rPr>
        <w:t xml:space="preserve">Criterios de aceptación propuestos:</w:t>
      </w:r>
      <w:r>
        <w:t xml:space="preserve"> </w:t>
      </w:r>
      <w:r>
        <w:t xml:space="preserve">COGS recalculado con log auditable por producto.</w:t>
      </w:r>
    </w:p>
    <w:p>
      <w:pPr>
        <w:pStyle w:val="Compact"/>
        <w:numPr>
          <w:ilvl w:val="0"/>
          <w:numId w:val="1021"/>
        </w:numPr>
      </w:pPr>
      <w:r>
        <w:rPr>
          <w:b/>
          <w:bCs/>
        </w:rPr>
        <w:t xml:space="preserve">Método recomendado para verificar la corrección:</w:t>
      </w:r>
      <w:r>
        <w:t xml:space="preserve"> </w:t>
      </w:r>
      <w:r>
        <w:t xml:space="preserve">comparar COGS antes/después en período de prueba.</w:t>
      </w:r>
    </w:p>
    <w:p>
      <w:pPr>
        <w:pStyle w:val="Compact"/>
        <w:numPr>
          <w:ilvl w:val="0"/>
          <w:numId w:val="1021"/>
        </w:numPr>
      </w:pPr>
      <w:r>
        <w:rPr>
          <w:b/>
          <w:bCs/>
        </w:rPr>
        <w:t xml:space="preserve">Limitaciones de la auditoría:</w:t>
      </w:r>
      <w:r>
        <w:t xml:space="preserve"> </w:t>
      </w:r>
      <w:r>
        <w:t xml:space="preserve">—</w:t>
      </w:r>
    </w:p>
    <w:bookmarkEnd w:id="45"/>
    <w:bookmarkStart w:id="46" w:name="Xf577aeaca0e910d96a51ab0cbbd057d3d0c828f"/>
    <w:p>
      <w:pPr>
        <w:pStyle w:val="Heading4"/>
      </w:pPr>
      <w:r>
        <w:t xml:space="preserve">CP-IPV-003 — 4 WAC vigentes inflados 680x + diluciones anómalas</w:t>
      </w:r>
    </w:p>
    <w:p>
      <w:pPr>
        <w:pStyle w:val="Compact"/>
        <w:numPr>
          <w:ilvl w:val="0"/>
          <w:numId w:val="1022"/>
        </w:numPr>
      </w:pPr>
      <w:r>
        <w:rPr>
          <w:b/>
          <w:bCs/>
        </w:rPr>
        <w:t xml:space="preserve">ID estable:</w:t>
      </w:r>
      <w:r>
        <w:t xml:space="preserve"> </w:t>
      </w:r>
      <w:r>
        <w:t xml:space="preserve">CP-IPV-003 ·</w:t>
      </w:r>
      <w:r>
        <w:t xml:space="preserve"> </w:t>
      </w:r>
      <w:r>
        <w:rPr>
          <w:b/>
          <w:bCs/>
        </w:rPr>
        <w:t xml:space="preserve">Área:</w:t>
      </w:r>
      <w:r>
        <w:t xml:space="preserve"> </w:t>
      </w:r>
      <w:r>
        <w:t xml:space="preserve">IPV/CAT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22"/>
        </w:numPr>
      </w:pPr>
      <w:r>
        <w:rPr>
          <w:b/>
          <w:bCs/>
        </w:rPr>
        <w:t xml:space="preserve">Descripción del problema:</w:t>
      </w:r>
      <w:r>
        <w:t xml:space="preserve"> </w:t>
      </w:r>
      <w:r>
        <w:t xml:space="preserve">SKU 67, 68, 107 y 121 tienen WAC vigente inflado 680x (USD×680 en era pre-log); SKU 90 y 999 con diluciones anómalas. No corregidos; el COGS histórico de sus ventas ya quedó inflado.</w:t>
      </w:r>
    </w:p>
    <w:p>
      <w:pPr>
        <w:pStyle w:val="Compact"/>
        <w:numPr>
          <w:ilvl w:val="0"/>
          <w:numId w:val="1022"/>
        </w:numPr>
      </w:pPr>
      <w:r>
        <w:rPr>
          <w:b/>
          <w:bCs/>
        </w:rPr>
        <w:t xml:space="preserve">Comportamiento esperado:</w:t>
      </w:r>
      <w:r>
        <w:t xml:space="preserve"> </w:t>
      </w:r>
      <w:r>
        <w:t xml:space="preserve">WAC realista con log de cambio gobernado.</w:t>
      </w:r>
    </w:p>
    <w:p>
      <w:pPr>
        <w:pStyle w:val="Compact"/>
        <w:numPr>
          <w:ilvl w:val="0"/>
          <w:numId w:val="1022"/>
        </w:numPr>
      </w:pPr>
      <w:r>
        <w:rPr>
          <w:b/>
          <w:bCs/>
        </w:rPr>
        <w:t xml:space="preserve">Origen documental:</w:t>
      </w:r>
      <w:r>
        <w:t xml:space="preserve"> </w:t>
      </w:r>
      <w:r>
        <w:rPr>
          <w:rStyle w:val="VerbatimChar"/>
        </w:rPr>
        <w:t xml:space="preserve">docs/audits/ENERVIDA-COST-PROVENANCE-AUDIT.md</w:t>
      </w:r>
      <w:r>
        <w:t xml:space="preserve"> </w:t>
      </w:r>
      <w:r>
        <w:t xml:space="preserve">§8-bis.</w:t>
      </w:r>
    </w:p>
    <w:p>
      <w:pPr>
        <w:pStyle w:val="Compact"/>
        <w:numPr>
          <w:ilvl w:val="0"/>
          <w:numId w:val="1022"/>
        </w:numPr>
      </w:pPr>
      <w:r>
        <w:rPr>
          <w:b/>
          <w:bCs/>
        </w:rPr>
        <w:t xml:space="preserve">Fecha del registro original:</w:t>
      </w:r>
      <w:r>
        <w:t xml:space="preserve"> </w:t>
      </w:r>
      <w:r>
        <w:t xml:space="preserve">2026-10-07.</w:t>
      </w:r>
    </w:p>
    <w:p>
      <w:pPr>
        <w:pStyle w:val="Compact"/>
        <w:numPr>
          <w:ilvl w:val="0"/>
          <w:numId w:val="1022"/>
        </w:numPr>
      </w:pPr>
      <w:r>
        <w:rPr>
          <w:b/>
          <w:bCs/>
        </w:rPr>
        <w:t xml:space="preserve">Evidencia en el código actual:</w:t>
      </w:r>
      <w:r>
        <w:t xml:space="preserve"> </w:t>
      </w:r>
      <w:r>
        <w:t xml:space="preserve">datos citados; sin corrección posterior localizada.</w:t>
      </w:r>
    </w:p>
    <w:p>
      <w:pPr>
        <w:pStyle w:val="Compact"/>
        <w:numPr>
          <w:ilvl w:val="0"/>
          <w:numId w:val="1022"/>
        </w:numPr>
      </w:pPr>
      <w:r>
        <w:rPr>
          <w:b/>
          <w:bCs/>
        </w:rPr>
        <w:t xml:space="preserve">Pruebas realizadas:</w:t>
      </w:r>
      <w:r>
        <w:t xml:space="preserve"> </w:t>
      </w:r>
      <w:r>
        <w:t xml:space="preserve">evidencia documental.</w:t>
      </w:r>
    </w:p>
    <w:p>
      <w:pPr>
        <w:pStyle w:val="Compact"/>
        <w:numPr>
          <w:ilvl w:val="0"/>
          <w:numId w:val="1022"/>
        </w:numPr>
      </w:pPr>
      <w:r>
        <w:rPr>
          <w:b/>
          <w:bCs/>
        </w:rPr>
        <w:t xml:space="preserve">Resultado observado:</w:t>
      </w:r>
      <w:r>
        <w:t xml:space="preserve"> </w:t>
      </w:r>
      <w:r>
        <w:t xml:space="preserve">pendiente (decisión contable posterior).</w:t>
      </w:r>
    </w:p>
    <w:p>
      <w:pPr>
        <w:pStyle w:val="Compact"/>
        <w:numPr>
          <w:ilvl w:val="0"/>
          <w:numId w:val="1022"/>
        </w:numPr>
      </w:pPr>
      <w:r>
        <w:rPr>
          <w:b/>
          <w:bCs/>
        </w:rPr>
        <w:t xml:space="preserve">Impacto de mantenerla pendiente:</w:t>
      </w:r>
      <w:r>
        <w:t xml:space="preserve"> </w:t>
      </w:r>
      <w:r>
        <w:t xml:space="preserve">márgenes absurdos en reportes de esos SKUs; riesgo de decisiones de precio basadas en costos falsos.</w:t>
      </w:r>
    </w:p>
    <w:p>
      <w:pPr>
        <w:pStyle w:val="Compact"/>
        <w:numPr>
          <w:ilvl w:val="0"/>
          <w:numId w:val="1022"/>
        </w:numPr>
      </w:pPr>
      <w:r>
        <w:rPr>
          <w:b/>
          <w:bCs/>
        </w:rPr>
        <w:t xml:space="preserve">Causa raíz confirmada o hipótesis:</w:t>
      </w:r>
      <w:r>
        <w:t xml:space="preserve"> </w:t>
      </w:r>
      <w:r>
        <w:t xml:space="preserve">conversión USD×680 aplicada como costo en era sin wac_change_log.</w:t>
      </w:r>
    </w:p>
    <w:p>
      <w:pPr>
        <w:pStyle w:val="Compact"/>
        <w:numPr>
          <w:ilvl w:val="0"/>
          <w:numId w:val="1022"/>
        </w:numPr>
      </w:pPr>
      <w:r>
        <w:rPr>
          <w:b/>
          <w:bCs/>
        </w:rPr>
        <w:t xml:space="preserve">Dependencias y riesgos:</w:t>
      </w:r>
      <w:r>
        <w:t xml:space="preserve"> </w:t>
      </w:r>
      <w:r>
        <w:t xml:space="preserve">corrección gobernada (mismo tratamiento que los 13 del TAREA 2B).</w:t>
      </w:r>
    </w:p>
    <w:p>
      <w:pPr>
        <w:pStyle w:val="Compact"/>
        <w:numPr>
          <w:ilvl w:val="0"/>
          <w:numId w:val="1022"/>
        </w:numPr>
      </w:pPr>
      <w:r>
        <w:rPr>
          <w:b/>
          <w:bCs/>
        </w:rPr>
        <w:t xml:space="preserve">Trabajo que faltaría realizar:</w:t>
      </w:r>
      <w:r>
        <w:t xml:space="preserve"> </w:t>
      </w:r>
      <w:r>
        <w:t xml:space="preserve">corrección gobernada con wac_change_log + decisión sobre COGS histórico.</w:t>
      </w:r>
    </w:p>
    <w:p>
      <w:pPr>
        <w:pStyle w:val="Compact"/>
        <w:numPr>
          <w:ilvl w:val="0"/>
          <w:numId w:val="1022"/>
        </w:numPr>
      </w:pPr>
      <w:r>
        <w:rPr>
          <w:b/>
          <w:bCs/>
        </w:rPr>
        <w:t xml:space="preserve">Criterios de aceptación propuestos:</w:t>
      </w:r>
      <w:r>
        <w:t xml:space="preserve"> </w:t>
      </w:r>
      <w:r>
        <w:t xml:space="preserve">WAC de los 4 SKUs dentro de rango plausible; cambio auditado.</w:t>
      </w:r>
    </w:p>
    <w:p>
      <w:pPr>
        <w:pStyle w:val="Compact"/>
        <w:numPr>
          <w:ilvl w:val="0"/>
          <w:numId w:val="1022"/>
        </w:numPr>
      </w:pPr>
      <w:r>
        <w:rPr>
          <w:b/>
          <w:bCs/>
        </w:rPr>
        <w:t xml:space="preserve">Método recomendado para verificar la corrección:</w:t>
      </w:r>
      <w:r>
        <w:t xml:space="preserve"> </w:t>
      </w:r>
      <w:r>
        <w:t xml:space="preserve">query de wac_change_log y valores vigentes.</w:t>
      </w:r>
    </w:p>
    <w:p>
      <w:pPr>
        <w:pStyle w:val="Compact"/>
        <w:numPr>
          <w:ilvl w:val="0"/>
          <w:numId w:val="1022"/>
        </w:numPr>
      </w:pPr>
      <w:r>
        <w:rPr>
          <w:b/>
          <w:bCs/>
        </w:rPr>
        <w:t xml:space="preserve">Limitaciones de la auditoría:</w:t>
      </w:r>
      <w:r>
        <w:t xml:space="preserve"> </w:t>
      </w:r>
      <w:r>
        <w:t xml:space="preserve">valores actuales no consultados en vivo.</w:t>
      </w:r>
    </w:p>
    <w:bookmarkEnd w:id="46"/>
    <w:bookmarkStart w:id="47" w:name="X8964b54756581134def49b60117d06ade11f860"/>
    <w:p>
      <w:pPr>
        <w:pStyle w:val="Heading4"/>
      </w:pPr>
      <w:r>
        <w:t xml:space="preserve">CP-IPV-004 — Procedencia de costos ENERVIDA: 0% con evidencia documental</w:t>
      </w:r>
    </w:p>
    <w:p>
      <w:pPr>
        <w:pStyle w:val="Compact"/>
        <w:numPr>
          <w:ilvl w:val="0"/>
          <w:numId w:val="1023"/>
        </w:numPr>
      </w:pPr>
      <w:r>
        <w:rPr>
          <w:b/>
          <w:bCs/>
        </w:rPr>
        <w:t xml:space="preserve">ID estable:</w:t>
      </w:r>
      <w:r>
        <w:t xml:space="preserve"> </w:t>
      </w:r>
      <w:r>
        <w:t xml:space="preserve">CP-IPV-004 ·</w:t>
      </w:r>
      <w:r>
        <w:t xml:space="preserve"> </w:t>
      </w:r>
      <w:r>
        <w:rPr>
          <w:b/>
          <w:bCs/>
        </w:rPr>
        <w:t xml:space="preserve">Área:</w:t>
      </w:r>
      <w:r>
        <w:t xml:space="preserve"> </w:t>
      </w:r>
      <w:r>
        <w:t xml:space="preserve">IPV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23"/>
        </w:numPr>
      </w:pPr>
      <w:r>
        <w:rPr>
          <w:b/>
          <w:bCs/>
        </w:rPr>
        <w:t xml:space="preserve">Descripción del problema:</w:t>
      </w:r>
      <w:r>
        <w:t xml:space="preserve"> </w:t>
      </w:r>
      <w:r>
        <w:t xml:space="preserve">la auditoría de procedencia clasificó los costos: 0% con evidencia documental (C1=0); 51% C6 (costo=precio de venta, ratio 1.00x en 32/32); 38,6% C3 (1 CUP nominal); 3,9% C4 (USD×680). Ningún costo es hoy «costo real documentado».</w:t>
      </w:r>
    </w:p>
    <w:p>
      <w:pPr>
        <w:pStyle w:val="Compact"/>
        <w:numPr>
          <w:ilvl w:val="0"/>
          <w:numId w:val="1023"/>
        </w:numPr>
      </w:pPr>
      <w:r>
        <w:rPr>
          <w:b/>
          <w:bCs/>
        </w:rPr>
        <w:t xml:space="preserve">Comportamiento esperado:</w:t>
      </w:r>
      <w:r>
        <w:t xml:space="preserve"> </w:t>
      </w:r>
      <w:r>
        <w:t xml:space="preserve">costos con respaldo documental razonable.</w:t>
      </w:r>
    </w:p>
    <w:p>
      <w:pPr>
        <w:pStyle w:val="Compact"/>
        <w:numPr>
          <w:ilvl w:val="0"/>
          <w:numId w:val="1023"/>
        </w:numPr>
      </w:pPr>
      <w:r>
        <w:rPr>
          <w:b/>
          <w:bCs/>
        </w:rPr>
        <w:t xml:space="preserve">Origen documental:</w:t>
      </w:r>
      <w:r>
        <w:t xml:space="preserve"> </w:t>
      </w:r>
      <w:r>
        <w:rPr>
          <w:rStyle w:val="VerbatimChar"/>
        </w:rPr>
        <w:t xml:space="preserve">docs/audits/ENERVIDA-COST-PROVENANCE-AUDIT.md</w:t>
      </w:r>
      <w:r>
        <w:t xml:space="preserve"> </w:t>
      </w:r>
      <w:r>
        <w:t xml:space="preserve">(reporte-solo, 0 escrituras).</w:t>
      </w:r>
    </w:p>
    <w:p>
      <w:pPr>
        <w:pStyle w:val="Compact"/>
        <w:numPr>
          <w:ilvl w:val="0"/>
          <w:numId w:val="1023"/>
        </w:numPr>
      </w:pPr>
      <w:r>
        <w:rPr>
          <w:b/>
          <w:bCs/>
        </w:rPr>
        <w:t xml:space="preserve">Fecha del registro original:</w:t>
      </w:r>
      <w:r>
        <w:t xml:space="preserve"> </w:t>
      </w:r>
      <w:r>
        <w:t xml:space="preserve">2026-10-07.</w:t>
      </w:r>
    </w:p>
    <w:p>
      <w:pPr>
        <w:pStyle w:val="Compact"/>
        <w:numPr>
          <w:ilvl w:val="0"/>
          <w:numId w:val="1023"/>
        </w:numPr>
      </w:pPr>
      <w:r>
        <w:rPr>
          <w:b/>
          <w:bCs/>
        </w:rPr>
        <w:t xml:space="preserve">Evidencia en el código actual:</w:t>
      </w:r>
      <w:r>
        <w:t xml:space="preserve"> </w:t>
      </w:r>
      <w:r>
        <w:t xml:space="preserve">artefactos</w:t>
      </w:r>
      <w:r>
        <w:t xml:space="preserve"> </w:t>
      </w:r>
      <w:r>
        <w:rPr>
          <w:rStyle w:val="VerbatimChar"/>
        </w:rPr>
        <w:t xml:space="preserve">enervida-cost-provenance.json/csv</w:t>
      </w:r>
      <w:r>
        <w:t xml:space="preserve">.</w:t>
      </w:r>
    </w:p>
    <w:p>
      <w:pPr>
        <w:pStyle w:val="Compact"/>
        <w:numPr>
          <w:ilvl w:val="0"/>
          <w:numId w:val="1023"/>
        </w:numPr>
      </w:pPr>
      <w:r>
        <w:rPr>
          <w:b/>
          <w:bCs/>
        </w:rPr>
        <w:t xml:space="preserve">Pruebas realizadas:</w:t>
      </w:r>
      <w:r>
        <w:t xml:space="preserve"> </w:t>
      </w:r>
      <w:r>
        <w:t xml:space="preserve">evidencia documental.</w:t>
      </w:r>
    </w:p>
    <w:p>
      <w:pPr>
        <w:pStyle w:val="Compact"/>
        <w:numPr>
          <w:ilvl w:val="0"/>
          <w:numId w:val="1023"/>
        </w:numPr>
      </w:pPr>
      <w:r>
        <w:rPr>
          <w:b/>
          <w:bCs/>
        </w:rPr>
        <w:t xml:space="preserve">Resultado observado:</w:t>
      </w:r>
      <w:r>
        <w:t xml:space="preserve"> </w:t>
      </w:r>
      <w:r>
        <w:t xml:space="preserve">condición estructural documentada; condiciona CP-IPV-002.</w:t>
      </w:r>
    </w:p>
    <w:p>
      <w:pPr>
        <w:pStyle w:val="Compact"/>
        <w:numPr>
          <w:ilvl w:val="0"/>
          <w:numId w:val="1023"/>
        </w:numPr>
      </w:pPr>
      <w:r>
        <w:rPr>
          <w:b/>
          <w:bCs/>
        </w:rPr>
        <w:t xml:space="preserve">Impacto de mantenerla pendiente:</w:t>
      </w:r>
      <w:r>
        <w:t xml:space="preserve"> </w:t>
      </w:r>
      <w:r>
        <w:t xml:space="preserve">imposibilidad de defender márgenes ante auditoría externa.</w:t>
      </w:r>
    </w:p>
    <w:p>
      <w:pPr>
        <w:pStyle w:val="Compact"/>
        <w:numPr>
          <w:ilvl w:val="0"/>
          <w:numId w:val="1023"/>
        </w:numPr>
      </w:pPr>
      <w:r>
        <w:rPr>
          <w:b/>
          <w:bCs/>
        </w:rPr>
        <w:t xml:space="preserve">Causa raíz confirmada o hipótesis:</w:t>
      </w:r>
      <w:r>
        <w:t xml:space="preserve"> </w:t>
      </w:r>
      <w:r>
        <w:t xml:space="preserve">era pre-log irreconstruible (90/101 productos).</w:t>
      </w:r>
    </w:p>
    <w:p>
      <w:pPr>
        <w:pStyle w:val="Compact"/>
        <w:numPr>
          <w:ilvl w:val="0"/>
          <w:numId w:val="1023"/>
        </w:numPr>
      </w:pPr>
      <w:r>
        <w:rPr>
          <w:b/>
          <w:bCs/>
        </w:rPr>
        <w:t xml:space="preserve">Dependencias y riesgos:</w:t>
      </w:r>
      <w:r>
        <w:t xml:space="preserve"> </w:t>
      </w:r>
      <w:r>
        <w:t xml:space="preserve">CP-IPV-002.</w:t>
      </w:r>
    </w:p>
    <w:p>
      <w:pPr>
        <w:pStyle w:val="Compact"/>
        <w:numPr>
          <w:ilvl w:val="0"/>
          <w:numId w:val="1023"/>
        </w:numPr>
      </w:pPr>
      <w:r>
        <w:rPr>
          <w:b/>
          <w:bCs/>
        </w:rPr>
        <w:t xml:space="preserve">Trabajo que faltaría realizar:</w:t>
      </w:r>
      <w:r>
        <w:t xml:space="preserve"> </w:t>
      </w:r>
      <w:r>
        <w:t xml:space="preserve">recopilar facturas/soportes del negocio y clasificar de nuevo.</w:t>
      </w:r>
    </w:p>
    <w:p>
      <w:pPr>
        <w:pStyle w:val="Compact"/>
        <w:numPr>
          <w:ilvl w:val="0"/>
          <w:numId w:val="1023"/>
        </w:numPr>
      </w:pPr>
      <w:r>
        <w:rPr>
          <w:b/>
          <w:bCs/>
        </w:rPr>
        <w:t xml:space="preserve">Criterios de aceptación propuestos:</w:t>
      </w:r>
      <w:r>
        <w:t xml:space="preserve"> </w:t>
      </w:r>
      <w:r>
        <w:t xml:space="preserve">% C1 &gt; 0 con soportes archivados.</w:t>
      </w:r>
    </w:p>
    <w:p>
      <w:pPr>
        <w:pStyle w:val="Compact"/>
        <w:numPr>
          <w:ilvl w:val="0"/>
          <w:numId w:val="1023"/>
        </w:numPr>
      </w:pPr>
      <w:r>
        <w:rPr>
          <w:b/>
          <w:bCs/>
        </w:rPr>
        <w:t xml:space="preserve">Método recomendado para verificar la corrección:</w:t>
      </w:r>
      <w:r>
        <w:t xml:space="preserve"> </w:t>
      </w:r>
      <w:r>
        <w:t xml:space="preserve">re-corrida del análisis de procedencia.</w:t>
      </w:r>
    </w:p>
    <w:p>
      <w:pPr>
        <w:pStyle w:val="Compact"/>
        <w:numPr>
          <w:ilvl w:val="0"/>
          <w:numId w:val="1023"/>
        </w:numPr>
      </w:pPr>
      <w:r>
        <w:rPr>
          <w:b/>
          <w:bCs/>
        </w:rPr>
        <w:t xml:space="preserve">Limitaciones de la auditoría:</w:t>
      </w:r>
      <w:r>
        <w:t xml:space="preserve"> </w:t>
      </w:r>
      <w:r>
        <w:t xml:space="preserve">—</w:t>
      </w:r>
    </w:p>
    <w:bookmarkEnd w:id="47"/>
    <w:bookmarkStart w:id="48" w:name="X3aaae7946930478bcf11052734411327ba63bf3"/>
    <w:p>
      <w:pPr>
        <w:pStyle w:val="Heading4"/>
      </w:pPr>
      <w:r>
        <w:t xml:space="preserve">CP-IPV-005 — Deuda técnica del módulo IPV clásico</w:t>
      </w:r>
    </w:p>
    <w:p>
      <w:pPr>
        <w:pStyle w:val="Compact"/>
        <w:numPr>
          <w:ilvl w:val="0"/>
          <w:numId w:val="1024"/>
        </w:numPr>
      </w:pPr>
      <w:r>
        <w:rPr>
          <w:b/>
          <w:bCs/>
        </w:rPr>
        <w:t xml:space="preserve">ID estable:</w:t>
      </w:r>
      <w:r>
        <w:t xml:space="preserve"> </w:t>
      </w:r>
      <w:r>
        <w:t xml:space="preserve">CP-IPV-005 ·</w:t>
      </w:r>
      <w:r>
        <w:t xml:space="preserve"> </w:t>
      </w:r>
      <w:r>
        <w:rPr>
          <w:b/>
          <w:bCs/>
        </w:rPr>
        <w:t xml:space="preserve">Área:</w:t>
      </w:r>
      <w:r>
        <w:t xml:space="preserve"> </w:t>
      </w:r>
      <w:r>
        <w:t xml:space="preserve">IPV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24"/>
        </w:numPr>
      </w:pPr>
      <w:r>
        <w:rPr>
          <w:b/>
          <w:bCs/>
        </w:rPr>
        <w:t xml:space="preserve">Descripción del problema:</w:t>
      </w:r>
      <w:r>
        <w:t xml:space="preserve"> </w:t>
      </w:r>
      <w:r>
        <w:t xml:space="preserve">MatchingEngine acoplado a Dexie (difícil de testear), IPVView/TransactionTable sobredimensionados con exceso de estado local, preparación de datos síncrona pesada &gt;500 transacciones. Estrategia de micro-refactor en 4 fases propuesta sin ejecutar. También el scoring de identidad queda «not implemented in metadata yet» (</w:t>
      </w:r>
      <w:r>
        <w:rPr>
          <w:rStyle w:val="VerbatimChar"/>
        </w:rPr>
        <w:t xml:space="preserve">src/lib/ipv/identity/metrics.ts:8</w:t>
      </w:r>
      <w:r>
        <w:t xml:space="preserve">).</w:t>
      </w:r>
    </w:p>
    <w:p>
      <w:pPr>
        <w:pStyle w:val="Compact"/>
        <w:numPr>
          <w:ilvl w:val="0"/>
          <w:numId w:val="1024"/>
        </w:numPr>
      </w:pPr>
      <w:r>
        <w:rPr>
          <w:b/>
          <w:bCs/>
        </w:rPr>
        <w:t xml:space="preserve">Comportamiento esperado:</w:t>
      </w:r>
      <w:r>
        <w:t xml:space="preserve"> </w:t>
      </w:r>
      <w:r>
        <w:t xml:space="preserve">lógica pura testeable, componentes divididos, DTOs compartidos.</w:t>
      </w:r>
    </w:p>
    <w:p>
      <w:pPr>
        <w:pStyle w:val="Compact"/>
        <w:numPr>
          <w:ilvl w:val="0"/>
          <w:numId w:val="1024"/>
        </w:numPr>
      </w:pPr>
      <w:r>
        <w:rPr>
          <w:b/>
          <w:bCs/>
        </w:rPr>
        <w:t xml:space="preserve">Origen documental:</w:t>
      </w:r>
      <w:r>
        <w:t xml:space="preserve"> </w:t>
      </w:r>
      <w:r>
        <w:rPr>
          <w:rStyle w:val="VerbatimChar"/>
        </w:rPr>
        <w:t xml:space="preserve">docs/EVALUACION_IPV.md</w:t>
      </w:r>
      <w:r>
        <w:t xml:space="preserve">.</w:t>
      </w:r>
    </w:p>
    <w:p>
      <w:pPr>
        <w:pStyle w:val="Compact"/>
        <w:numPr>
          <w:ilvl w:val="0"/>
          <w:numId w:val="1024"/>
        </w:numPr>
      </w:pPr>
      <w:r>
        <w:rPr>
          <w:b/>
          <w:bCs/>
        </w:rPr>
        <w:t xml:space="preserve">Fecha del registro original:</w:t>
      </w:r>
      <w:r>
        <w:t xml:space="preserve"> </w:t>
      </w:r>
      <w:r>
        <w:t xml:space="preserve">s/f (análisis estructural).</w:t>
      </w:r>
    </w:p>
    <w:p>
      <w:pPr>
        <w:pStyle w:val="Compact"/>
        <w:numPr>
          <w:ilvl w:val="0"/>
          <w:numId w:val="1024"/>
        </w:numPr>
      </w:pPr>
      <w:r>
        <w:rPr>
          <w:b/>
          <w:bCs/>
        </w:rPr>
        <w:t xml:space="preserve">Evidencia en el código actual:</w:t>
      </w:r>
      <w:r>
        <w:t xml:space="preserve"> </w:t>
      </w:r>
      <w:r>
        <w:rPr>
          <w:rStyle w:val="VerbatimChar"/>
        </w:rPr>
        <w:t xml:space="preserve">src/lib/ipv/engine.ts</w:t>
      </w:r>
      <w:r>
        <w:t xml:space="preserve">,</w:t>
      </w:r>
      <w:r>
        <w:t xml:space="preserve"> </w:t>
      </w:r>
      <w:r>
        <w:rPr>
          <w:rStyle w:val="VerbatimChar"/>
        </w:rPr>
        <w:t xml:space="preserve">matching.worker.ts</w:t>
      </w:r>
      <w:r>
        <w:t xml:space="preserve">,</w:t>
      </w:r>
      <w:r>
        <w:t xml:space="preserve"> </w:t>
      </w:r>
      <w:r>
        <w:rPr>
          <w:rStyle w:val="VerbatimChar"/>
        </w:rPr>
        <w:t xml:space="preserve">TransactionTable.tsx</w:t>
      </w:r>
      <w:r>
        <w:t xml:space="preserve"> </w:t>
      </w:r>
      <w:r>
        <w:t xml:space="preserve">(exploración del agente).</w:t>
      </w:r>
    </w:p>
    <w:p>
      <w:pPr>
        <w:pStyle w:val="Compact"/>
        <w:numPr>
          <w:ilvl w:val="0"/>
          <w:numId w:val="1024"/>
        </w:numPr>
      </w:pPr>
      <w:r>
        <w:rPr>
          <w:b/>
          <w:bCs/>
        </w:rPr>
        <w:t xml:space="preserve">Pruebas realizadas:</w:t>
      </w:r>
      <w:r>
        <w:t xml:space="preserve"> </w:t>
      </w:r>
      <w:r>
        <w:t xml:space="preserve">exploración de código.</w:t>
      </w:r>
    </w:p>
    <w:p>
      <w:pPr>
        <w:pStyle w:val="Compact"/>
        <w:numPr>
          <w:ilvl w:val="0"/>
          <w:numId w:val="1024"/>
        </w:numPr>
      </w:pPr>
      <w:r>
        <w:rPr>
          <w:b/>
          <w:bCs/>
        </w:rPr>
        <w:t xml:space="preserve">Resultado observado:</w:t>
      </w:r>
      <w:r>
        <w:t xml:space="preserve"> </w:t>
      </w:r>
      <w:r>
        <w:t xml:space="preserve">propuesta sin fechas ni commits.</w:t>
      </w:r>
    </w:p>
    <w:p>
      <w:pPr>
        <w:pStyle w:val="Compact"/>
        <w:numPr>
          <w:ilvl w:val="0"/>
          <w:numId w:val="1024"/>
        </w:numPr>
      </w:pPr>
      <w:r>
        <w:rPr>
          <w:b/>
          <w:bCs/>
        </w:rPr>
        <w:t xml:space="preserve">Impacto de mantenerla pendiente:</w:t>
      </w:r>
      <w:r>
        <w:t xml:space="preserve"> </w:t>
      </w:r>
      <w:r>
        <w:t xml:space="preserve">módulo experimental difícil de mantener; sin riesgo de negocio inmediato.</w:t>
      </w:r>
    </w:p>
    <w:p>
      <w:pPr>
        <w:pStyle w:val="Compact"/>
        <w:numPr>
          <w:ilvl w:val="0"/>
          <w:numId w:val="1024"/>
        </w:numPr>
      </w:pPr>
      <w:r>
        <w:rPr>
          <w:b/>
          <w:bCs/>
        </w:rPr>
        <w:t xml:space="preserve">Causa raíz confirmada o hipótesis:</w:t>
      </w:r>
      <w:r>
        <w:t xml:space="preserve"> </w:t>
      </w:r>
      <w:r>
        <w:t xml:space="preserve">evolución orgánica del módulo MVP.</w:t>
      </w:r>
    </w:p>
    <w:p>
      <w:pPr>
        <w:pStyle w:val="Compact"/>
        <w:numPr>
          <w:ilvl w:val="0"/>
          <w:numId w:val="1024"/>
        </w:numPr>
      </w:pPr>
      <w:r>
        <w:rPr>
          <w:b/>
          <w:bCs/>
        </w:rPr>
        <w:t xml:space="preserve">Dependencias y riesgos:</w:t>
      </w:r>
      <w:r>
        <w:t xml:space="preserve"> </w:t>
      </w:r>
      <w:r>
        <w:t xml:space="preserve">módulo marcado «En desarrollo» (CP-UI-004).</w:t>
      </w:r>
    </w:p>
    <w:p>
      <w:pPr>
        <w:pStyle w:val="Compact"/>
        <w:numPr>
          <w:ilvl w:val="0"/>
          <w:numId w:val="1024"/>
        </w:numPr>
      </w:pPr>
      <w:r>
        <w:rPr>
          <w:b/>
          <w:bCs/>
        </w:rPr>
        <w:t xml:space="preserve">Trabajo que faltaría realizar:</w:t>
      </w:r>
      <w:r>
        <w:t xml:space="preserve"> </w:t>
      </w:r>
      <w:r>
        <w:t xml:space="preserve">refactor en 4 fases + shadow testing.</w:t>
      </w:r>
    </w:p>
    <w:p>
      <w:pPr>
        <w:pStyle w:val="Compact"/>
        <w:numPr>
          <w:ilvl w:val="0"/>
          <w:numId w:val="1024"/>
        </w:numPr>
      </w:pPr>
      <w:r>
        <w:rPr>
          <w:b/>
          <w:bCs/>
        </w:rPr>
        <w:t xml:space="preserve">Criterios de aceptación propuestos:</w:t>
      </w:r>
      <w:r>
        <w:t xml:space="preserve"> </w:t>
      </w:r>
      <w:r>
        <w:t xml:space="preserve">engine testeado sin Dexie; componentes &lt; N líneas.</w:t>
      </w:r>
    </w:p>
    <w:p>
      <w:pPr>
        <w:pStyle w:val="Compact"/>
        <w:numPr>
          <w:ilvl w:val="0"/>
          <w:numId w:val="1024"/>
        </w:numPr>
      </w:pPr>
      <w:r>
        <w:rPr>
          <w:b/>
          <w:bCs/>
        </w:rPr>
        <w:t xml:space="preserve">Método recomendado para verificar la corrección:</w:t>
      </w:r>
      <w:r>
        <w:t xml:space="preserve"> </w:t>
      </w:r>
      <w:r>
        <w:t xml:space="preserve">suite del módulo.</w:t>
      </w:r>
    </w:p>
    <w:p>
      <w:pPr>
        <w:pStyle w:val="Compact"/>
        <w:numPr>
          <w:ilvl w:val="0"/>
          <w:numId w:val="1024"/>
        </w:numPr>
      </w:pPr>
      <w:r>
        <w:rPr>
          <w:b/>
          <w:bCs/>
        </w:rPr>
        <w:t xml:space="preserve">Limitaciones de la auditoría:</w:t>
      </w:r>
      <w:r>
        <w:t xml:space="preserve"> </w:t>
      </w:r>
      <w:r>
        <w:t xml:space="preserve">—</w:t>
      </w:r>
    </w:p>
    <w:bookmarkEnd w:id="48"/>
    <w:bookmarkEnd w:id="49"/>
    <w:bookmarkStart w:id="58" w:name="área-cat-catálogo-y-precios"/>
    <w:p>
      <w:pPr>
        <w:pStyle w:val="Heading3"/>
      </w:pPr>
      <w:r>
        <w:t xml:space="preserve">3.4 Área CAT — Catálogo y precios</w:t>
      </w:r>
    </w:p>
    <w:bookmarkStart w:id="50" w:name="cp-cat-001-categorías-como-texto-libre"/>
    <w:p>
      <w:pPr>
        <w:pStyle w:val="Heading4"/>
      </w:pPr>
      <w:r>
        <w:t xml:space="preserve">CP-CAT-001 — Categorías como texto libre</w:t>
      </w:r>
    </w:p>
    <w:p>
      <w:pPr>
        <w:pStyle w:val="Compact"/>
        <w:numPr>
          <w:ilvl w:val="0"/>
          <w:numId w:val="1025"/>
        </w:numPr>
      </w:pPr>
      <w:r>
        <w:rPr>
          <w:b/>
          <w:bCs/>
        </w:rPr>
        <w:t xml:space="preserve">ID estable:</w:t>
      </w:r>
      <w:r>
        <w:t xml:space="preserve"> </w:t>
      </w:r>
      <w:r>
        <w:t xml:space="preserve">CP-CAT-001 ·</w:t>
      </w:r>
      <w:r>
        <w:t xml:space="preserve"> </w:t>
      </w:r>
      <w:r>
        <w:rPr>
          <w:b/>
          <w:bCs/>
        </w:rPr>
        <w:t xml:space="preserve">Área:</w:t>
      </w:r>
      <w:r>
        <w:t xml:space="preserve"> </w:t>
      </w:r>
      <w:r>
        <w:t xml:space="preserve">CAT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25"/>
        </w:numPr>
      </w:pPr>
      <w:r>
        <w:rPr>
          <w:b/>
          <w:bCs/>
        </w:rPr>
        <w:t xml:space="preserve">Descripción del problema:</w:t>
      </w:r>
      <w:r>
        <w:t xml:space="preserve"> </w:t>
      </w:r>
      <w:r>
        <w:rPr>
          <w:rStyle w:val="VerbatimChar"/>
        </w:rPr>
        <w:t xml:space="preserve">products.category</w:t>
      </w:r>
      <w:r>
        <w:t xml:space="preserve"> </w:t>
      </w:r>
      <w:r>
        <w:t xml:space="preserve">es texto libre sin tabla de categorías ni integridad referencial; duplicados por tildes.</w:t>
      </w:r>
    </w:p>
    <w:p>
      <w:pPr>
        <w:pStyle w:val="Compact"/>
        <w:numPr>
          <w:ilvl w:val="0"/>
          <w:numId w:val="1025"/>
        </w:numPr>
      </w:pPr>
      <w:r>
        <w:rPr>
          <w:b/>
          <w:bCs/>
        </w:rPr>
        <w:t xml:space="preserve">Comportamiento esperado:</w:t>
      </w:r>
      <w:r>
        <w:t xml:space="preserve"> </w:t>
      </w:r>
      <w:r>
        <w:t xml:space="preserve">tabla</w:t>
      </w:r>
      <w:r>
        <w:t xml:space="preserve"> </w:t>
      </w:r>
      <w:r>
        <w:rPr>
          <w:rStyle w:val="VerbatimChar"/>
        </w:rPr>
        <w:t xml:space="preserve">categories</w:t>
      </w:r>
      <w:r>
        <w:t xml:space="preserve"> </w:t>
      </w:r>
      <w:r>
        <w:t xml:space="preserve">+ FK + backfill.</w:t>
      </w:r>
    </w:p>
    <w:p>
      <w:pPr>
        <w:pStyle w:val="Compact"/>
        <w:numPr>
          <w:ilvl w:val="0"/>
          <w:numId w:val="1025"/>
        </w:numPr>
      </w:pPr>
      <w:r>
        <w:rPr>
          <w:b/>
          <w:bCs/>
        </w:rPr>
        <w:t xml:space="preserve">Origen documental:</w:t>
      </w:r>
      <w:r>
        <w:t xml:space="preserve"> </w:t>
      </w:r>
      <w:r>
        <w:rPr>
          <w:rStyle w:val="VerbatimChar"/>
        </w:rPr>
        <w:t xml:space="preserve">docs/audits/audit_v3_multi_store.md</w:t>
      </w:r>
      <w:r>
        <w:t xml:space="preserve"> </w:t>
      </w:r>
      <w:r>
        <w:t xml:space="preserve">§1.</w:t>
      </w:r>
    </w:p>
    <w:p>
      <w:pPr>
        <w:pStyle w:val="Compact"/>
        <w:numPr>
          <w:ilvl w:val="0"/>
          <w:numId w:val="1025"/>
        </w:numPr>
      </w:pPr>
      <w:r>
        <w:rPr>
          <w:b/>
          <w:bCs/>
        </w:rPr>
        <w:t xml:space="preserve">Fecha del registro original:</w:t>
      </w:r>
      <w:r>
        <w:t xml:space="preserve"> </w:t>
      </w:r>
      <w:r>
        <w:t xml:space="preserve">previa al 2026-10-12.</w:t>
      </w:r>
    </w:p>
    <w:p>
      <w:pPr>
        <w:pStyle w:val="Compact"/>
        <w:numPr>
          <w:ilvl w:val="0"/>
          <w:numId w:val="1025"/>
        </w:numPr>
      </w:pPr>
      <w:r>
        <w:rPr>
          <w:b/>
          <w:bCs/>
        </w:rPr>
        <w:t xml:space="preserve">Evidencia en el código actual:</w:t>
      </w:r>
      <w:r>
        <w:t xml:space="preserve"> </w:t>
      </w:r>
      <w:r>
        <w:rPr>
          <w:rStyle w:val="VerbatimChar"/>
        </w:rPr>
        <w:t xml:space="preserve">InventoryView.tsx:295</w:t>
      </w:r>
      <w:r>
        <w:t xml:space="preserve"> </w:t>
      </w:r>
      <w:r>
        <w:t xml:space="preserve">(input libre) y migración 20260226 (columna texto).</w:t>
      </w:r>
    </w:p>
    <w:p>
      <w:pPr>
        <w:pStyle w:val="Compact"/>
        <w:numPr>
          <w:ilvl w:val="0"/>
          <w:numId w:val="1025"/>
        </w:numPr>
      </w:pPr>
      <w:r>
        <w:rPr>
          <w:b/>
          <w:bCs/>
        </w:rPr>
        <w:t xml:space="preserve">Pruebas realizadas:</w:t>
      </w:r>
      <w:r>
        <w:t xml:space="preserve"> </w:t>
      </w:r>
      <w:r>
        <w:t xml:space="preserve">evidencia del informe; sin migración posterior localizada.</w:t>
      </w:r>
    </w:p>
    <w:p>
      <w:pPr>
        <w:pStyle w:val="Compact"/>
        <w:numPr>
          <w:ilvl w:val="0"/>
          <w:numId w:val="1025"/>
        </w:numPr>
      </w:pPr>
      <w:r>
        <w:rPr>
          <w:b/>
          <w:bCs/>
        </w:rPr>
        <w:t xml:space="preserve">Resultado observado:</w:t>
      </w:r>
      <w:r>
        <w:t xml:space="preserve"> </w:t>
      </w:r>
      <w:r>
        <w:t xml:space="preserve">pendiente (LOW según informe).</w:t>
      </w:r>
    </w:p>
    <w:p>
      <w:pPr>
        <w:pStyle w:val="Compact"/>
        <w:numPr>
          <w:ilvl w:val="0"/>
          <w:numId w:val="1025"/>
        </w:numPr>
      </w:pPr>
      <w:r>
        <w:rPr>
          <w:b/>
          <w:bCs/>
        </w:rPr>
        <w:t xml:space="preserve">Impacto de mantenerla pendiente:</w:t>
      </w:r>
      <w:r>
        <w:t xml:space="preserve"> </w:t>
      </w:r>
      <w:r>
        <w:t xml:space="preserve">filtros/categorías inconsistentes para el consumidor.</w:t>
      </w:r>
    </w:p>
    <w:p>
      <w:pPr>
        <w:pStyle w:val="Compact"/>
        <w:numPr>
          <w:ilvl w:val="0"/>
          <w:numId w:val="1025"/>
        </w:numPr>
      </w:pPr>
      <w:r>
        <w:rPr>
          <w:b/>
          <w:bCs/>
        </w:rPr>
        <w:t xml:space="preserve">Causa raíz confirmada o hipótesis:</w:t>
      </w:r>
      <w:r>
        <w:t xml:space="preserve"> </w:t>
      </w:r>
      <w:r>
        <w:t xml:space="preserve">diseño MVP.</w:t>
      </w:r>
    </w:p>
    <w:p>
      <w:pPr>
        <w:pStyle w:val="Compact"/>
        <w:numPr>
          <w:ilvl w:val="0"/>
          <w:numId w:val="1025"/>
        </w:numPr>
      </w:pPr>
      <w:r>
        <w:rPr>
          <w:b/>
          <w:bCs/>
        </w:rPr>
        <w:t xml:space="preserve">Dependencias y riesgos:</w:t>
      </w:r>
      <w:r>
        <w:t xml:space="preserve"> </w:t>
      </w:r>
      <w:r>
        <w:t xml:space="preserve">backfill de categorías existentes.</w:t>
      </w:r>
    </w:p>
    <w:p>
      <w:pPr>
        <w:pStyle w:val="Compact"/>
        <w:numPr>
          <w:ilvl w:val="0"/>
          <w:numId w:val="1025"/>
        </w:numPr>
      </w:pPr>
      <w:r>
        <w:rPr>
          <w:b/>
          <w:bCs/>
        </w:rPr>
        <w:t xml:space="preserve">Trabajo que faltaría realizar:</w:t>
      </w:r>
      <w:r>
        <w:t xml:space="preserve"> </w:t>
      </w:r>
      <w:r>
        <w:t xml:space="preserve">migración + UI de categorías + backfill.</w:t>
      </w:r>
    </w:p>
    <w:p>
      <w:pPr>
        <w:pStyle w:val="Compact"/>
        <w:numPr>
          <w:ilvl w:val="0"/>
          <w:numId w:val="1025"/>
        </w:numPr>
      </w:pPr>
      <w:r>
        <w:rPr>
          <w:b/>
          <w:bCs/>
        </w:rPr>
        <w:t xml:space="preserve">Criterios de aceptación propuestos:</w:t>
      </w:r>
      <w:r>
        <w:t xml:space="preserve"> </w:t>
      </w:r>
      <w:r>
        <w:t xml:space="preserve">0 categorías duplicadas por ortografía.</w:t>
      </w:r>
    </w:p>
    <w:p>
      <w:pPr>
        <w:pStyle w:val="Compact"/>
        <w:numPr>
          <w:ilvl w:val="0"/>
          <w:numId w:val="1025"/>
        </w:numPr>
      </w:pPr>
      <w:r>
        <w:rPr>
          <w:b/>
          <w:bCs/>
        </w:rPr>
        <w:t xml:space="preserve">Método recomendado para verificar la corrección:</w:t>
      </w:r>
      <w:r>
        <w:t xml:space="preserve"> </w:t>
      </w:r>
      <w:r>
        <w:t xml:space="preserve">query distinct categories.</w:t>
      </w:r>
    </w:p>
    <w:p>
      <w:pPr>
        <w:pStyle w:val="Compact"/>
        <w:numPr>
          <w:ilvl w:val="0"/>
          <w:numId w:val="1025"/>
        </w:numPr>
      </w:pPr>
      <w:r>
        <w:rPr>
          <w:b/>
          <w:bCs/>
        </w:rPr>
        <w:t xml:space="preserve">Limitaciones de la auditoría:</w:t>
      </w:r>
      <w:r>
        <w:t xml:space="preserve"> </w:t>
      </w:r>
      <w:r>
        <w:t xml:space="preserve">—</w:t>
      </w:r>
    </w:p>
    <w:bookmarkEnd w:id="50"/>
    <w:bookmarkStart w:id="51" w:name="X03be016738ae871d651c0eaa0a202fcfc9b4a6e"/>
    <w:p>
      <w:pPr>
        <w:pStyle w:val="Heading4"/>
      </w:pPr>
      <w:r>
        <w:t xml:space="preserve">CP-CAT-002 — confirm_transfer casa producto destino solo por SKU</w:t>
      </w:r>
    </w:p>
    <w:p>
      <w:pPr>
        <w:pStyle w:val="Compact"/>
        <w:numPr>
          <w:ilvl w:val="0"/>
          <w:numId w:val="1026"/>
        </w:numPr>
      </w:pPr>
      <w:r>
        <w:rPr>
          <w:b/>
          <w:bCs/>
        </w:rPr>
        <w:t xml:space="preserve">ID estable:</w:t>
      </w:r>
      <w:r>
        <w:t xml:space="preserve"> </w:t>
      </w:r>
      <w:r>
        <w:t xml:space="preserve">CP-CAT-002 ·</w:t>
      </w:r>
      <w:r>
        <w:t xml:space="preserve"> </w:t>
      </w:r>
      <w:r>
        <w:rPr>
          <w:b/>
          <w:bCs/>
        </w:rPr>
        <w:t xml:space="preserve">Área:</w:t>
      </w:r>
      <w:r>
        <w:t xml:space="preserve"> </w:t>
      </w:r>
      <w:r>
        <w:t xml:space="preserve">CAT/INV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26"/>
        </w:numPr>
      </w:pPr>
      <w:r>
        <w:rPr>
          <w:b/>
          <w:bCs/>
        </w:rPr>
        <w:t xml:space="preserve">Descripción del problema:</w:t>
      </w:r>
      <w:r>
        <w:t xml:space="preserve"> </w:t>
      </w:r>
      <w:r>
        <w:rPr>
          <w:rStyle w:val="VerbatimChar"/>
        </w:rPr>
        <w:t xml:space="preserve">confirm_transfer</w:t>
      </w:r>
      <w:r>
        <w:t xml:space="preserve"> </w:t>
      </w:r>
      <w:r>
        <w:t xml:space="preserve">(</w:t>
      </w:r>
      <w:r>
        <w:rPr>
          <w:rStyle w:val="VerbatimChar"/>
        </w:rPr>
        <w:t xml:space="preserve">20260626000005:194</w:t>
      </w:r>
      <w:r>
        <w:t xml:space="preserve">) casa el producto en la tienda destino únicamente por SKU, sin validar unidad de medida ni tenant: frágil ante SKUs reutilizados.</w:t>
      </w:r>
    </w:p>
    <w:p>
      <w:pPr>
        <w:pStyle w:val="Compact"/>
        <w:numPr>
          <w:ilvl w:val="0"/>
          <w:numId w:val="1026"/>
        </w:numPr>
      </w:pPr>
      <w:r>
        <w:rPr>
          <w:b/>
          <w:bCs/>
        </w:rPr>
        <w:t xml:space="preserve">Comportamiento esperado:</w:t>
      </w:r>
      <w:r>
        <w:t xml:space="preserve"> </w:t>
      </w:r>
      <w:r>
        <w:t xml:space="preserve">match por (tenant, sku) + sanity-check de unidad.</w:t>
      </w:r>
    </w:p>
    <w:p>
      <w:pPr>
        <w:pStyle w:val="Compact"/>
        <w:numPr>
          <w:ilvl w:val="0"/>
          <w:numId w:val="1026"/>
        </w:numPr>
      </w:pPr>
      <w:r>
        <w:rPr>
          <w:b/>
          <w:bCs/>
        </w:rPr>
        <w:t xml:space="preserve">Origen documental:</w:t>
      </w:r>
      <w:r>
        <w:t xml:space="preserve"> </w:t>
      </w:r>
      <w:r>
        <w:rPr>
          <w:rStyle w:val="VerbatimChar"/>
        </w:rPr>
        <w:t xml:space="preserve">docs/audits/audit_v3_multi_store.md</w:t>
      </w:r>
      <w:r>
        <w:t xml:space="preserve"> </w:t>
      </w:r>
      <w:r>
        <w:t xml:space="preserve">§6.</w:t>
      </w:r>
    </w:p>
    <w:p>
      <w:pPr>
        <w:pStyle w:val="Compact"/>
        <w:numPr>
          <w:ilvl w:val="0"/>
          <w:numId w:val="1026"/>
        </w:numPr>
      </w:pPr>
      <w:r>
        <w:rPr>
          <w:b/>
          <w:bCs/>
        </w:rPr>
        <w:t xml:space="preserve">Fecha del registro original:</w:t>
      </w:r>
      <w:r>
        <w:t xml:space="preserve"> </w:t>
      </w:r>
      <w:r>
        <w:t xml:space="preserve">previa al 2026-10-12.</w:t>
      </w:r>
    </w:p>
    <w:p>
      <w:pPr>
        <w:pStyle w:val="Compact"/>
        <w:numPr>
          <w:ilvl w:val="0"/>
          <w:numId w:val="1026"/>
        </w:numPr>
      </w:pPr>
      <w:r>
        <w:rPr>
          <w:b/>
          <w:bCs/>
        </w:rPr>
        <w:t xml:space="preserve">Evidencia en el código actual:</w:t>
      </w:r>
      <w:r>
        <w:t xml:space="preserve"> </w:t>
      </w:r>
      <w:r>
        <w:t xml:space="preserve">migración citada; sin fix posterior localizado.</w:t>
      </w:r>
    </w:p>
    <w:p>
      <w:pPr>
        <w:pStyle w:val="Compact"/>
        <w:numPr>
          <w:ilvl w:val="0"/>
          <w:numId w:val="1026"/>
        </w:numPr>
      </w:pPr>
      <w:r>
        <w:rPr>
          <w:b/>
          <w:bCs/>
        </w:rPr>
        <w:t xml:space="preserve">Pruebas realizadas:</w:t>
      </w:r>
      <w:r>
        <w:t xml:space="preserve"> </w:t>
      </w:r>
      <w:r>
        <w:t xml:space="preserve">evidencia documental.</w:t>
      </w:r>
    </w:p>
    <w:p>
      <w:pPr>
        <w:pStyle w:val="Compact"/>
        <w:numPr>
          <w:ilvl w:val="0"/>
          <w:numId w:val="1026"/>
        </w:numPr>
      </w:pPr>
      <w:r>
        <w:rPr>
          <w:b/>
          <w:bCs/>
        </w:rPr>
        <w:t xml:space="preserve">Resultado observado:</w:t>
      </w:r>
      <w:r>
        <w:t xml:space="preserve"> </w:t>
      </w:r>
      <w:r>
        <w:t xml:space="preserve">pendiente (LOW).</w:t>
      </w:r>
    </w:p>
    <w:p>
      <w:pPr>
        <w:pStyle w:val="Compact"/>
        <w:numPr>
          <w:ilvl w:val="0"/>
          <w:numId w:val="1026"/>
        </w:numPr>
      </w:pPr>
      <w:r>
        <w:rPr>
          <w:b/>
          <w:bCs/>
        </w:rPr>
        <w:t xml:space="preserve">Impacto de mantenerla pendiente:</w:t>
      </w:r>
      <w:r>
        <w:t xml:space="preserve"> </w:t>
      </w:r>
      <w:r>
        <w:t xml:space="preserve">transferencias cruzadas incorrectas si hay colisión de SKU entre tiendas.</w:t>
      </w:r>
    </w:p>
    <w:p>
      <w:pPr>
        <w:pStyle w:val="Compact"/>
        <w:numPr>
          <w:ilvl w:val="0"/>
          <w:numId w:val="1026"/>
        </w:numPr>
      </w:pPr>
      <w:r>
        <w:rPr>
          <w:b/>
          <w:bCs/>
        </w:rPr>
        <w:t xml:space="preserve">Causa raíz confirmada o hipótesis:</w:t>
      </w:r>
      <w:r>
        <w:t xml:space="preserve"> </w:t>
      </w:r>
      <w:r>
        <w:t xml:space="preserve">supuesto de unicidad global de SKU.</w:t>
      </w:r>
    </w:p>
    <w:p>
      <w:pPr>
        <w:pStyle w:val="Compact"/>
        <w:numPr>
          <w:ilvl w:val="0"/>
          <w:numId w:val="1026"/>
        </w:numPr>
      </w:pPr>
      <w:r>
        <w:rPr>
          <w:b/>
          <w:bCs/>
        </w:rPr>
        <w:t xml:space="preserve">Dependencias y riesgos:</w:t>
      </w:r>
      <w:r>
        <w:t xml:space="preserve"> </w:t>
      </w:r>
      <w:r>
        <w:t xml:space="preserve">ninguno grave con SKU único por tienda (</w:t>
      </w:r>
      <w:r>
        <w:rPr>
          <w:rStyle w:val="VerbatimChar"/>
        </w:rPr>
        <w:t xml:space="preserve">20260124_enforce_store_sku_uniqueness.sql</w:t>
      </w:r>
      <w:r>
        <w:t xml:space="preserve">), pero el match sigue sin tenant explícito.</w:t>
      </w:r>
    </w:p>
    <w:p>
      <w:pPr>
        <w:pStyle w:val="Compact"/>
        <w:numPr>
          <w:ilvl w:val="0"/>
          <w:numId w:val="1026"/>
        </w:numPr>
      </w:pPr>
      <w:r>
        <w:rPr>
          <w:b/>
          <w:bCs/>
        </w:rPr>
        <w:t xml:space="preserve">Trabajo que faltaría realizar:</w:t>
      </w:r>
      <w:r>
        <w:t xml:space="preserve"> </w:t>
      </w:r>
      <w:r>
        <w:t xml:space="preserve">endurecer match y validaciones.</w:t>
      </w:r>
    </w:p>
    <w:p>
      <w:pPr>
        <w:pStyle w:val="Compact"/>
        <w:numPr>
          <w:ilvl w:val="0"/>
          <w:numId w:val="1026"/>
        </w:numPr>
      </w:pPr>
      <w:r>
        <w:rPr>
          <w:b/>
          <w:bCs/>
        </w:rPr>
        <w:t xml:space="preserve">Criterios de aceptación propuestos:</w:t>
      </w:r>
      <w:r>
        <w:t xml:space="preserve"> </w:t>
      </w:r>
      <w:r>
        <w:t xml:space="preserve">transferencia con SKU colisionado falla de forma controlada.</w:t>
      </w:r>
    </w:p>
    <w:p>
      <w:pPr>
        <w:pStyle w:val="Compact"/>
        <w:numPr>
          <w:ilvl w:val="0"/>
          <w:numId w:val="1026"/>
        </w:numPr>
      </w:pPr>
      <w:r>
        <w:rPr>
          <w:b/>
          <w:bCs/>
        </w:rPr>
        <w:t xml:space="preserve">Método recomendado para verificar la corrección:</w:t>
      </w:r>
      <w:r>
        <w:t xml:space="preserve"> </w:t>
      </w:r>
      <w:r>
        <w:t xml:space="preserve">test de RPC con escenario de colisión.</w:t>
      </w:r>
    </w:p>
    <w:p>
      <w:pPr>
        <w:pStyle w:val="Compact"/>
        <w:numPr>
          <w:ilvl w:val="0"/>
          <w:numId w:val="1026"/>
        </w:numPr>
      </w:pPr>
      <w:r>
        <w:rPr>
          <w:b/>
          <w:bCs/>
        </w:rPr>
        <w:t xml:space="preserve">Limitaciones de la auditoría:</w:t>
      </w:r>
      <w:r>
        <w:t xml:space="preserve"> </w:t>
      </w:r>
      <w:r>
        <w:t xml:space="preserve">—</w:t>
      </w:r>
    </w:p>
    <w:bookmarkEnd w:id="51"/>
    <w:bookmarkStart w:id="52" w:name="X5226192c850c47579257aa8ce8801bb79bf7e24"/>
    <w:p>
      <w:pPr>
        <w:pStyle w:val="Heading4"/>
      </w:pPr>
      <w:r>
        <w:t xml:space="preserve">CP-CAT-003 — catalog_selectedCategories persiste entre sesiones</w:t>
      </w:r>
    </w:p>
    <w:p>
      <w:pPr>
        <w:pStyle w:val="Compact"/>
        <w:numPr>
          <w:ilvl w:val="0"/>
          <w:numId w:val="1027"/>
        </w:numPr>
      </w:pPr>
      <w:r>
        <w:rPr>
          <w:b/>
          <w:bCs/>
        </w:rPr>
        <w:t xml:space="preserve">ID estable:</w:t>
      </w:r>
      <w:r>
        <w:t xml:space="preserve"> </w:t>
      </w:r>
      <w:r>
        <w:t xml:space="preserve">CP-CAT-003 ·</w:t>
      </w:r>
      <w:r>
        <w:t xml:space="preserve"> </w:t>
      </w:r>
      <w:r>
        <w:rPr>
          <w:b/>
          <w:bCs/>
        </w:rPr>
        <w:t xml:space="preserve">Área:</w:t>
      </w:r>
      <w:r>
        <w:t xml:space="preserve"> </w:t>
      </w:r>
      <w:r>
        <w:t xml:space="preserve">CAT/UI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27"/>
        </w:numPr>
      </w:pPr>
      <w:r>
        <w:rPr>
          <w:b/>
          <w:bCs/>
        </w:rPr>
        <w:t xml:space="preserve">Descripción del problema:</w:t>
      </w:r>
      <w:r>
        <w:t xml:space="preserve"> </w:t>
      </w:r>
      <w:r>
        <w:t xml:space="preserve">misma clase de defecto que la regresión #1379 resuelta para</w:t>
      </w:r>
      <w:r>
        <w:t xml:space="preserve"> </w:t>
      </w:r>
      <w:r>
        <w:rPr>
          <w:rStyle w:val="VerbatimChar"/>
        </w:rPr>
        <w:t xml:space="preserve">catalog_searchTerm</w:t>
      </w:r>
      <w:r>
        <w:t xml:space="preserve">: las categorías seleccionadas también persisten entre sesiones (CM-3.8) y no recibieron el mismo tratamiento.</w:t>
      </w:r>
    </w:p>
    <w:p>
      <w:pPr>
        <w:pStyle w:val="Compact"/>
        <w:numPr>
          <w:ilvl w:val="0"/>
          <w:numId w:val="1027"/>
        </w:numPr>
      </w:pPr>
      <w:r>
        <w:rPr>
          <w:b/>
          <w:bCs/>
        </w:rPr>
        <w:t xml:space="preserve">Comportamiento esperado:</w:t>
      </w:r>
      <w:r>
        <w:t xml:space="preserve"> </w:t>
      </w:r>
      <w:r>
        <w:t xml:space="preserve">filtros de catálogo efímeros o scoped con consentimiento.</w:t>
      </w:r>
    </w:p>
    <w:p>
      <w:pPr>
        <w:pStyle w:val="Compact"/>
        <w:numPr>
          <w:ilvl w:val="0"/>
          <w:numId w:val="1027"/>
        </w:numPr>
      </w:pPr>
      <w:r>
        <w:rPr>
          <w:b/>
          <w:bCs/>
        </w:rPr>
        <w:t xml:space="preserve">Origen documental:</w:t>
      </w:r>
      <w:r>
        <w:t xml:space="preserve"> </w:t>
      </w:r>
      <w:r>
        <w:rPr>
          <w:rStyle w:val="VerbatimChar"/>
        </w:rPr>
        <w:t xml:space="preserve">docs/audits/INVENTORY-CATALOG-REGRESSION-1379.md</w:t>
      </w:r>
      <w:r>
        <w:t xml:space="preserve"> </w:t>
      </w:r>
      <w:r>
        <w:t xml:space="preserve">§9.1.</w:t>
      </w:r>
    </w:p>
    <w:p>
      <w:pPr>
        <w:pStyle w:val="Compact"/>
        <w:numPr>
          <w:ilvl w:val="0"/>
          <w:numId w:val="1027"/>
        </w:numPr>
      </w:pPr>
      <w:r>
        <w:rPr>
          <w:b/>
          <w:bCs/>
        </w:rPr>
        <w:t xml:space="preserve">Fecha del registro original:</w:t>
      </w:r>
      <w:r>
        <w:t xml:space="preserve"> </w:t>
      </w:r>
      <w:r>
        <w:t xml:space="preserve">2026-10-08.</w:t>
      </w:r>
    </w:p>
    <w:p>
      <w:pPr>
        <w:pStyle w:val="Compact"/>
        <w:numPr>
          <w:ilvl w:val="0"/>
          <w:numId w:val="1027"/>
        </w:numPr>
      </w:pPr>
      <w:r>
        <w:rPr>
          <w:b/>
          <w:bCs/>
        </w:rPr>
        <w:t xml:space="preserve">Evidencia en el código actual:</w:t>
      </w:r>
      <w:r>
        <w:t xml:space="preserve"> </w:t>
      </w:r>
      <w:r>
        <w:t xml:space="preserve">sin refactor posterior localizado de esa clave.</w:t>
      </w:r>
    </w:p>
    <w:p>
      <w:pPr>
        <w:pStyle w:val="Compact"/>
        <w:numPr>
          <w:ilvl w:val="0"/>
          <w:numId w:val="1027"/>
        </w:numPr>
      </w:pPr>
      <w:r>
        <w:rPr>
          <w:b/>
          <w:bCs/>
        </w:rPr>
        <w:t xml:space="preserve">Pruebas realizadas:</w:t>
      </w:r>
      <w:r>
        <w:t xml:space="preserve"> </w:t>
      </w:r>
      <w:r>
        <w:t xml:space="preserve">evidencia documental de la misión de regresión.</w:t>
      </w:r>
    </w:p>
    <w:p>
      <w:pPr>
        <w:pStyle w:val="Compact"/>
        <w:numPr>
          <w:ilvl w:val="0"/>
          <w:numId w:val="1027"/>
        </w:numPr>
      </w:pPr>
      <w:r>
        <w:rPr>
          <w:b/>
          <w:bCs/>
        </w:rPr>
        <w:t xml:space="preserve">Resultado observado:</w:t>
      </w:r>
      <w:r>
        <w:t xml:space="preserve"> </w:t>
      </w:r>
      <w:r>
        <w:t xml:space="preserve">pendiente.</w:t>
      </w:r>
    </w:p>
    <w:p>
      <w:pPr>
        <w:pStyle w:val="Compact"/>
        <w:numPr>
          <w:ilvl w:val="0"/>
          <w:numId w:val="1027"/>
        </w:numPr>
      </w:pPr>
      <w:r>
        <w:rPr>
          <w:b/>
          <w:bCs/>
        </w:rPr>
        <w:t xml:space="preserve">Impacto de mantenerla pendiente:</w:t>
      </w:r>
      <w:r>
        <w:t xml:space="preserve"> </w:t>
      </w:r>
      <w:r>
        <w:t xml:space="preserve">catálogo «oculta» productos por filtros heredados (confusión operativa).</w:t>
      </w:r>
    </w:p>
    <w:p>
      <w:pPr>
        <w:pStyle w:val="Compact"/>
        <w:numPr>
          <w:ilvl w:val="0"/>
          <w:numId w:val="1027"/>
        </w:numPr>
      </w:pPr>
      <w:r>
        <w:rPr>
          <w:b/>
          <w:bCs/>
        </w:rPr>
        <w:t xml:space="preserve">Causa raíz confirmada o hipótesis:</w:t>
      </w:r>
      <w:r>
        <w:t xml:space="preserve"> </w:t>
      </w:r>
      <w:r>
        <w:t xml:space="preserve">persistencia ampla de estado de UI en localStorage.</w:t>
      </w:r>
    </w:p>
    <w:p>
      <w:pPr>
        <w:pStyle w:val="Compact"/>
        <w:numPr>
          <w:ilvl w:val="0"/>
          <w:numId w:val="1027"/>
        </w:numPr>
      </w:pPr>
      <w:r>
        <w:rPr>
          <w:b/>
          <w:bCs/>
        </w:rPr>
        <w:t xml:space="preserve">Dependencias y riesgos:</w:t>
      </w:r>
      <w:r>
        <w:t xml:space="preserve"> </w:t>
      </w:r>
      <w:r>
        <w:t xml:space="preserve">ninguna.</w:t>
      </w:r>
    </w:p>
    <w:p>
      <w:pPr>
        <w:pStyle w:val="Compact"/>
        <w:numPr>
          <w:ilvl w:val="0"/>
          <w:numId w:val="1027"/>
        </w:numPr>
      </w:pPr>
      <w:r>
        <w:rPr>
          <w:b/>
          <w:bCs/>
        </w:rPr>
        <w:t xml:space="preserve">Trabajo que faltaría realizar:</w:t>
      </w:r>
      <w:r>
        <w:t xml:space="preserve"> </w:t>
      </w:r>
      <w:r>
        <w:t xml:space="preserve">tratar como searchTerm (purga + efímero) + test de regresión.</w:t>
      </w:r>
    </w:p>
    <w:p>
      <w:pPr>
        <w:pStyle w:val="Compact"/>
        <w:numPr>
          <w:ilvl w:val="0"/>
          <w:numId w:val="1027"/>
        </w:numPr>
      </w:pPr>
      <w:r>
        <w:rPr>
          <w:b/>
          <w:bCs/>
        </w:rPr>
        <w:t xml:space="preserve">Criterios de aceptación propuestos:</w:t>
      </w:r>
      <w:r>
        <w:t xml:space="preserve"> </w:t>
      </w:r>
      <w:r>
        <w:t xml:space="preserve">nueva sesión = filtros por defecto.</w:t>
      </w:r>
    </w:p>
    <w:p>
      <w:pPr>
        <w:pStyle w:val="Compact"/>
        <w:numPr>
          <w:ilvl w:val="0"/>
          <w:numId w:val="1027"/>
        </w:numPr>
      </w:pPr>
      <w:r>
        <w:rPr>
          <w:b/>
          <w:bCs/>
        </w:rPr>
        <w:t xml:space="preserve">Método recomendado para verificar la corrección:</w:t>
      </w:r>
      <w:r>
        <w:t xml:space="preserve"> </w:t>
      </w:r>
      <w:r>
        <w:t xml:space="preserve">test de regresión del catálogo.</w:t>
      </w:r>
    </w:p>
    <w:p>
      <w:pPr>
        <w:pStyle w:val="Compact"/>
        <w:numPr>
          <w:ilvl w:val="0"/>
          <w:numId w:val="1027"/>
        </w:numPr>
      </w:pPr>
      <w:r>
        <w:rPr>
          <w:b/>
          <w:bCs/>
        </w:rPr>
        <w:t xml:space="preserve">Limitaciones de la auditoría:</w:t>
      </w:r>
      <w:r>
        <w:t xml:space="preserve"> </w:t>
      </w:r>
      <w:r>
        <w:t xml:space="preserve">—</w:t>
      </w:r>
    </w:p>
    <w:bookmarkEnd w:id="52"/>
    <w:bookmarkStart w:id="53" w:name="X2d0c70e5f057dc6bb03f7d1b1e88acfa1a0da15"/>
    <w:p>
      <w:pPr>
        <w:pStyle w:val="Heading4"/>
      </w:pPr>
      <w:r>
        <w:t xml:space="preserve">CP-CAT-004 — Alta de producto en recepción sin tenant_id → 403</w:t>
      </w:r>
    </w:p>
    <w:p>
      <w:pPr>
        <w:pStyle w:val="Compact"/>
        <w:numPr>
          <w:ilvl w:val="0"/>
          <w:numId w:val="1028"/>
        </w:numPr>
      </w:pPr>
      <w:r>
        <w:rPr>
          <w:b/>
          <w:bCs/>
        </w:rPr>
        <w:t xml:space="preserve">ID estable:</w:t>
      </w:r>
      <w:r>
        <w:t xml:space="preserve"> </w:t>
      </w:r>
      <w:r>
        <w:t xml:space="preserve">CP-CAT-004 ·</w:t>
      </w:r>
      <w:r>
        <w:t xml:space="preserve"> </w:t>
      </w:r>
      <w:r>
        <w:rPr>
          <w:b/>
          <w:bCs/>
        </w:rPr>
        <w:t xml:space="preserve">Área:</w:t>
      </w:r>
      <w:r>
        <w:t xml:space="preserve"> </w:t>
      </w:r>
      <w:r>
        <w:t xml:space="preserve">CAT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28"/>
        </w:numPr>
      </w:pPr>
      <w:r>
        <w:rPr>
          <w:b/>
          <w:bCs/>
        </w:rPr>
        <w:t xml:space="preserve">Descripción del problema:</w:t>
      </w:r>
      <w:r>
        <w:t xml:space="preserve"> </w:t>
      </w:r>
      <w:r>
        <w:t xml:space="preserve">el alta manual de producto desde la recepción (</w:t>
      </w:r>
      <w:r>
        <w:rPr>
          <w:rStyle w:val="VerbatimChar"/>
        </w:rPr>
        <w:t xml:space="preserve">useReceptionState.executeSubmit</w:t>
      </w:r>
      <w:r>
        <w:t xml:space="preserve">) inserta en</w:t>
      </w:r>
      <w:r>
        <w:t xml:space="preserve"> </w:t>
      </w:r>
      <w:r>
        <w:rPr>
          <w:rStyle w:val="VerbatimChar"/>
        </w:rPr>
        <w:t xml:space="preserve">products</w:t>
      </w:r>
      <w:r>
        <w:t xml:space="preserve"> </w:t>
      </w:r>
      <w:r>
        <w:t xml:space="preserve">sin</w:t>
      </w:r>
      <w:r>
        <w:t xml:space="preserve"> </w:t>
      </w:r>
      <w:r>
        <w:rPr>
          <w:rStyle w:val="VerbatimChar"/>
        </w:rPr>
        <w:t xml:space="preserve">tenant_id</w:t>
      </w:r>
      <w:r>
        <w:t xml:space="preserve">; la policy RLS</w:t>
      </w:r>
      <w:r>
        <w:t xml:space="preserve"> </w:t>
      </w:r>
      <w:r>
        <w:rPr>
          <w:rStyle w:val="VerbatimChar"/>
        </w:rPr>
        <w:t xml:space="preserve">products_tenant_insert</w:t>
      </w:r>
      <w:r>
        <w:t xml:space="preserve"> </w:t>
      </w:r>
      <w:r>
        <w:t xml:space="preserve">(v2.21) lo rechaza con 403. En la misión del 12/10 el producto solo se pudo crear vía JWT con tenant_id.</w:t>
      </w:r>
    </w:p>
    <w:p>
      <w:pPr>
        <w:pStyle w:val="Compact"/>
        <w:numPr>
          <w:ilvl w:val="0"/>
          <w:numId w:val="1028"/>
        </w:numPr>
      </w:pPr>
      <w:r>
        <w:rPr>
          <w:b/>
          <w:bCs/>
        </w:rPr>
        <w:t xml:space="preserve">Comportamiento esperado:</w:t>
      </w:r>
      <w:r>
        <w:t xml:space="preserve"> </w:t>
      </w:r>
      <w:r>
        <w:t xml:space="preserve">el alta desde recepción funciona con el tenant de la sesión.</w:t>
      </w:r>
    </w:p>
    <w:p>
      <w:pPr>
        <w:pStyle w:val="Compact"/>
        <w:numPr>
          <w:ilvl w:val="0"/>
          <w:numId w:val="1028"/>
        </w:numPr>
      </w:pPr>
      <w:r>
        <w:rPr>
          <w:b/>
          <w:bCs/>
        </w:rPr>
        <w:t xml:space="preserve">Origen documental:</w:t>
      </w:r>
      <w:r>
        <w:t xml:space="preserve"> </w:t>
      </w:r>
      <w:r>
        <w:rPr>
          <w:rStyle w:val="VerbatimChar"/>
        </w:rPr>
        <w:t xml:space="preserve">agent-ctx/informe-final-mision-multitienda.md</w:t>
      </w:r>
      <w:r>
        <w:t xml:space="preserve"> </w:t>
      </w:r>
      <w:r>
        <w:t xml:space="preserve">(2026-10-12).</w:t>
      </w:r>
    </w:p>
    <w:p>
      <w:pPr>
        <w:pStyle w:val="Compact"/>
        <w:numPr>
          <w:ilvl w:val="0"/>
          <w:numId w:val="1028"/>
        </w:numPr>
      </w:pPr>
      <w:r>
        <w:rPr>
          <w:b/>
          <w:bCs/>
        </w:rPr>
        <w:t xml:space="preserve">Fecha del registro original:</w:t>
      </w:r>
      <w:r>
        <w:t xml:space="preserve"> </w:t>
      </w:r>
      <w:r>
        <w:t xml:space="preserve">2026-10-12.</w:t>
      </w:r>
    </w:p>
    <w:p>
      <w:pPr>
        <w:pStyle w:val="Compact"/>
        <w:numPr>
          <w:ilvl w:val="0"/>
          <w:numId w:val="1028"/>
        </w:numPr>
      </w:pPr>
      <w:r>
        <w:rPr>
          <w:b/>
          <w:bCs/>
        </w:rPr>
        <w:t xml:space="preserve">Evidencia en el código actual [VERIFICADO HOY]:</w:t>
      </w:r>
      <w:r>
        <w:t xml:space="preserve"> </w:t>
      </w:r>
      <w:r>
        <w:rPr>
          <w:rStyle w:val="VerbatimChar"/>
        </w:rPr>
        <w:t xml:space="preserve">src/hooks/api/useReceptions.ts</w:t>
      </w:r>
      <w:r>
        <w:t xml:space="preserve"> </w:t>
      </w:r>
      <w:r>
        <w:t xml:space="preserve">—</w:t>
      </w:r>
      <w:r>
        <w:t xml:space="preserve"> </w:t>
      </w:r>
      <w:r>
        <w:rPr>
          <w:rStyle w:val="VerbatimChar"/>
        </w:rPr>
        <w:t xml:space="preserve">productsData</w:t>
      </w:r>
      <w:r>
        <w:t xml:space="preserve"> </w:t>
      </w:r>
      <w:r>
        <w:t xml:space="preserve">(~:250-266) construye sku/name/cost_price/price y el</w:t>
      </w:r>
      <w:r>
        <w:t xml:space="preserve"> </w:t>
      </w:r>
      <w:r>
        <w:rPr>
          <w:rStyle w:val="VerbatimChar"/>
        </w:rPr>
        <w:t xml:space="preserve">.from('products').insert(productsData)</w:t>
      </w:r>
      <w:r>
        <w:t xml:space="preserve"> </w:t>
      </w:r>
      <w:r>
        <w:t xml:space="preserve">(~:267-270) sin campo</w:t>
      </w:r>
      <w:r>
        <w:t xml:space="preserve"> </w:t>
      </w:r>
      <w:r>
        <w:rPr>
          <w:rStyle w:val="VerbatimChar"/>
        </w:rPr>
        <w:t xml:space="preserve">tenant_id</w:t>
      </w:r>
      <w:r>
        <w:t xml:space="preserve">.</w:t>
      </w:r>
    </w:p>
    <w:p>
      <w:pPr>
        <w:pStyle w:val="Compact"/>
        <w:numPr>
          <w:ilvl w:val="0"/>
          <w:numId w:val="1028"/>
        </w:numPr>
      </w:pPr>
      <w:r>
        <w:rPr>
          <w:b/>
          <w:bCs/>
        </w:rPr>
        <w:t xml:space="preserve">Pruebas realizadas:</w:t>
      </w:r>
      <w:r>
        <w:t xml:space="preserve"> </w:t>
      </w:r>
      <w:r>
        <w:t xml:space="preserve">lectura del hook hoy; repro documentado en la misión.</w:t>
      </w:r>
    </w:p>
    <w:p>
      <w:pPr>
        <w:pStyle w:val="Compact"/>
        <w:numPr>
          <w:ilvl w:val="0"/>
          <w:numId w:val="1028"/>
        </w:numPr>
      </w:pPr>
      <w:r>
        <w:rPr>
          <w:b/>
          <w:bCs/>
        </w:rPr>
        <w:t xml:space="preserve">Resultado observado:</w:t>
      </w:r>
      <w:r>
        <w:t xml:space="preserve"> </w:t>
      </w:r>
      <w:r>
        <w:t xml:space="preserve">el código sigue sin tenant_id.</w:t>
      </w:r>
    </w:p>
    <w:p>
      <w:pPr>
        <w:pStyle w:val="Compact"/>
        <w:numPr>
          <w:ilvl w:val="0"/>
          <w:numId w:val="1028"/>
        </w:numPr>
      </w:pPr>
      <w:r>
        <w:rPr>
          <w:b/>
          <w:bCs/>
        </w:rPr>
        <w:t xml:space="preserve">Impacto de mantenerla pendiente:</w:t>
      </w:r>
      <w:r>
        <w:t xml:space="preserve"> </w:t>
      </w:r>
      <w:r>
        <w:t xml:space="preserve">el operador no puede dar de alta productos nuevos desde recepción (bloqueo operativo diario en tienda).</w:t>
      </w:r>
    </w:p>
    <w:p>
      <w:pPr>
        <w:pStyle w:val="Compact"/>
        <w:numPr>
          <w:ilvl w:val="0"/>
          <w:numId w:val="1028"/>
        </w:numPr>
      </w:pPr>
      <w:r>
        <w:rPr>
          <w:b/>
          <w:bCs/>
        </w:rPr>
        <w:t xml:space="preserve">Causa raíz confirmada o hipótesis:</w:t>
      </w:r>
      <w:r>
        <w:t xml:space="preserve"> </w:t>
      </w:r>
      <w:r>
        <w:t xml:space="preserve">v2.21 endureció RLS por tenant sin actualizar este camino de cliente.</w:t>
      </w:r>
    </w:p>
    <w:p>
      <w:pPr>
        <w:pStyle w:val="Compact"/>
        <w:numPr>
          <w:ilvl w:val="0"/>
          <w:numId w:val="1028"/>
        </w:numPr>
      </w:pPr>
      <w:r>
        <w:rPr>
          <w:b/>
          <w:bCs/>
        </w:rPr>
        <w:t xml:space="preserve">Dependencias y riesgos:</w:t>
      </w:r>
      <w:r>
        <w:t xml:space="preserve"> </w:t>
      </w:r>
      <w:r>
        <w:t xml:space="preserve">ninguna; fix local + posible columna default en policy.</w:t>
      </w:r>
    </w:p>
    <w:p>
      <w:pPr>
        <w:pStyle w:val="Compact"/>
        <w:numPr>
          <w:ilvl w:val="0"/>
          <w:numId w:val="1028"/>
        </w:numPr>
      </w:pPr>
      <w:r>
        <w:rPr>
          <w:b/>
          <w:bCs/>
        </w:rPr>
        <w:t xml:space="preserve">Trabajo que faltaría realizar:</w:t>
      </w:r>
      <w:r>
        <w:t xml:space="preserve"> </w:t>
      </w:r>
      <w:r>
        <w:t xml:space="preserve">incluir tenant_id (de la sesión/tienda activa) o ajustar policy con WITH CHECK controlado; test.</w:t>
      </w:r>
    </w:p>
    <w:p>
      <w:pPr>
        <w:pStyle w:val="Compact"/>
        <w:numPr>
          <w:ilvl w:val="0"/>
          <w:numId w:val="1028"/>
        </w:numPr>
      </w:pPr>
      <w:r>
        <w:rPr>
          <w:b/>
          <w:bCs/>
        </w:rPr>
        <w:t xml:space="preserve">Criterios de aceptación propuestos:</w:t>
      </w:r>
      <w:r>
        <w:t xml:space="preserve"> </w:t>
      </w:r>
      <w:r>
        <w:t xml:space="preserve">alta de producto desde recepción OK con usuario de tienda.</w:t>
      </w:r>
    </w:p>
    <w:p>
      <w:pPr>
        <w:pStyle w:val="Compact"/>
        <w:numPr>
          <w:ilvl w:val="0"/>
          <w:numId w:val="1028"/>
        </w:numPr>
      </w:pPr>
      <w:r>
        <w:rPr>
          <w:b/>
          <w:bCs/>
        </w:rPr>
        <w:t xml:space="preserve">Método recomendado para verificar la corrección:</w:t>
      </w:r>
      <w:r>
        <w:t xml:space="preserve"> </w:t>
      </w:r>
      <w:r>
        <w:t xml:space="preserve">E2E de recepción con producto nuevo.</w:t>
      </w:r>
    </w:p>
    <w:p>
      <w:pPr>
        <w:pStyle w:val="Compact"/>
        <w:numPr>
          <w:ilvl w:val="0"/>
          <w:numId w:val="1028"/>
        </w:numPr>
      </w:pPr>
      <w:r>
        <w:rPr>
          <w:b/>
          <w:bCs/>
        </w:rPr>
        <w:t xml:space="preserve">Limitaciones de la auditoría:</w:t>
      </w:r>
      <w:r>
        <w:t xml:space="preserve"> </w:t>
      </w:r>
      <w:r>
        <w:t xml:space="preserve">no se ejecutó el flujo en vivo hoy.</w:t>
      </w:r>
    </w:p>
    <w:bookmarkEnd w:id="53"/>
    <w:bookmarkStart w:id="54" w:name="Xc13e6a64be761006c63cd0afcd18edee62856cf"/>
    <w:p>
      <w:pPr>
        <w:pStyle w:val="Heading4"/>
      </w:pPr>
      <w:r>
        <w:t xml:space="preserve">CP-CAT-005 — /api/catalog/bulk-import sin Zod por fila y store_id del body</w:t>
      </w:r>
    </w:p>
    <w:p>
      <w:pPr>
        <w:pStyle w:val="Compact"/>
        <w:numPr>
          <w:ilvl w:val="0"/>
          <w:numId w:val="1029"/>
        </w:numPr>
      </w:pPr>
      <w:r>
        <w:rPr>
          <w:b/>
          <w:bCs/>
        </w:rPr>
        <w:t xml:space="preserve">ID estable:</w:t>
      </w:r>
      <w:r>
        <w:t xml:space="preserve"> </w:t>
      </w:r>
      <w:r>
        <w:t xml:space="preserve">CP-CAT-005 ·</w:t>
      </w:r>
      <w:r>
        <w:t xml:space="preserve"> </w:t>
      </w:r>
      <w:r>
        <w:rPr>
          <w:b/>
          <w:bCs/>
        </w:rPr>
        <w:t xml:space="preserve">Área:</w:t>
      </w:r>
      <w:r>
        <w:t xml:space="preserve"> </w:t>
      </w:r>
      <w:r>
        <w:t xml:space="preserve">CAT/SEC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29"/>
        </w:numPr>
      </w:pPr>
      <w:r>
        <w:rPr>
          <w:b/>
          <w:bCs/>
        </w:rPr>
        <w:t xml:space="preserve">Descripción del problema:</w:t>
      </w:r>
      <w:r>
        <w:t xml:space="preserve"> </w:t>
      </w:r>
      <w:r>
        <w:t xml:space="preserve">el endpoint de importación masiva de catálogo valida filas con checks manuales (</w:t>
      </w:r>
      <w:r>
        <w:rPr>
          <w:rStyle w:val="VerbatimChar"/>
        </w:rPr>
        <w:t xml:space="preserve">products: any[]</w:t>
      </w:r>
      <w:r>
        <w:t xml:space="preserve">, sin Zod por elemento) y toma</w:t>
      </w:r>
      <w:r>
        <w:t xml:space="preserve"> </w:t>
      </w:r>
      <w:r>
        <w:rPr>
          <w:rStyle w:val="VerbatimChar"/>
        </w:rPr>
        <w:t xml:space="preserve">store_id</w:t>
      </w:r>
      <w:r>
        <w:t xml:space="preserve"> </w:t>
      </w:r>
      <w:r>
        <w:t xml:space="preserve">del body sin revalidar tenant del store para admins; el resto del repo usa Zod fail-closed. Punto más débil de la superficie de importación; además figura en el backlog del Security CI Gate como prioridad Alta (R1).</w:t>
      </w:r>
    </w:p>
    <w:p>
      <w:pPr>
        <w:pStyle w:val="Compact"/>
        <w:numPr>
          <w:ilvl w:val="0"/>
          <w:numId w:val="1029"/>
        </w:numPr>
      </w:pPr>
      <w:r>
        <w:rPr>
          <w:b/>
          <w:bCs/>
        </w:rPr>
        <w:t xml:space="preserve">Comportamiento esperado:</w:t>
      </w:r>
      <w:r>
        <w:t xml:space="preserve"> </w:t>
      </w:r>
      <w:r>
        <w:t xml:space="preserve">Zod por fila + membership/tenant revalidado server-side.</w:t>
      </w:r>
    </w:p>
    <w:p>
      <w:pPr>
        <w:pStyle w:val="Compact"/>
        <w:numPr>
          <w:ilvl w:val="0"/>
          <w:numId w:val="1029"/>
        </w:numPr>
      </w:pPr>
      <w:r>
        <w:rPr>
          <w:b/>
          <w:bCs/>
        </w:rPr>
        <w:t xml:space="preserve">Origen documental:</w:t>
      </w:r>
      <w:r>
        <w:t xml:space="preserve"> </w:t>
      </w:r>
      <w:r>
        <w:t xml:space="preserve">verificación directa (agente de código) +</w:t>
      </w:r>
      <w:r>
        <w:t xml:space="preserve"> </w:t>
      </w:r>
      <w:r>
        <w:rPr>
          <w:rStyle w:val="VerbatimChar"/>
        </w:rPr>
        <w:t xml:space="preserve">docs/SECURITY_CI_GATE_FINDINGS_BACKLOG.md</w:t>
      </w:r>
      <w:r>
        <w:t xml:space="preserve">.</w:t>
      </w:r>
    </w:p>
    <w:p>
      <w:pPr>
        <w:pStyle w:val="Compact"/>
        <w:numPr>
          <w:ilvl w:val="0"/>
          <w:numId w:val="1029"/>
        </w:numPr>
      </w:pPr>
      <w:r>
        <w:rPr>
          <w:b/>
          <w:bCs/>
        </w:rPr>
        <w:t xml:space="preserve">Fecha del registro original:</w:t>
      </w:r>
      <w:r>
        <w:t xml:space="preserve"> </w:t>
      </w:r>
      <w:r>
        <w:t xml:space="preserve">2026-10-16 (código) / 2026-08-02 (backlog).</w:t>
      </w:r>
    </w:p>
    <w:p>
      <w:pPr>
        <w:pStyle w:val="Compact"/>
        <w:numPr>
          <w:ilvl w:val="0"/>
          <w:numId w:val="1029"/>
        </w:numPr>
      </w:pPr>
      <w:r>
        <w:rPr>
          <w:b/>
          <w:bCs/>
        </w:rPr>
        <w:t xml:space="preserve">Evidencia en el código actual [VERIFICADO HOY]:</w:t>
      </w:r>
      <w:r>
        <w:t xml:space="preserve"> </w:t>
      </w:r>
      <w:r>
        <w:rPr>
          <w:rStyle w:val="VerbatimChar"/>
        </w:rPr>
        <w:t xml:space="preserve">src/app/api/catalog/bulk-import/route.ts:34,46,75</w:t>
      </w:r>
      <w:r>
        <w:t xml:space="preserve">.</w:t>
      </w:r>
    </w:p>
    <w:p>
      <w:pPr>
        <w:pStyle w:val="Compact"/>
        <w:numPr>
          <w:ilvl w:val="0"/>
          <w:numId w:val="1029"/>
        </w:numPr>
      </w:pPr>
      <w:r>
        <w:rPr>
          <w:b/>
          <w:bCs/>
        </w:rPr>
        <w:t xml:space="preserve">Pruebas realizadas:</w:t>
      </w:r>
      <w:r>
        <w:t xml:space="preserve"> </w:t>
      </w:r>
      <w:r>
        <w:t xml:space="preserve">lectura del route.</w:t>
      </w:r>
    </w:p>
    <w:p>
      <w:pPr>
        <w:pStyle w:val="Compact"/>
        <w:numPr>
          <w:ilvl w:val="0"/>
          <w:numId w:val="1029"/>
        </w:numPr>
      </w:pPr>
      <w:r>
        <w:rPr>
          <w:b/>
          <w:bCs/>
        </w:rPr>
        <w:t xml:space="preserve">Resultado observado:</w:t>
      </w:r>
      <w:r>
        <w:t xml:space="preserve"> </w:t>
      </w:r>
      <w:r>
        <w:t xml:space="preserve">validación débil confirmada.</w:t>
      </w:r>
    </w:p>
    <w:p>
      <w:pPr>
        <w:pStyle w:val="Compact"/>
        <w:numPr>
          <w:ilvl w:val="0"/>
          <w:numId w:val="1029"/>
        </w:numPr>
      </w:pPr>
      <w:r>
        <w:rPr>
          <w:b/>
          <w:bCs/>
        </w:rPr>
        <w:t xml:space="preserve">Impacto de mantenerla pendiente:</w:t>
      </w:r>
      <w:r>
        <w:t xml:space="preserve"> </w:t>
      </w:r>
      <w:r>
        <w:t xml:space="preserve">importaciones corruptas o escrituras en tienda no autorizada si RLS/service_role falla.</w:t>
      </w:r>
    </w:p>
    <w:p>
      <w:pPr>
        <w:pStyle w:val="Compact"/>
        <w:numPr>
          <w:ilvl w:val="0"/>
          <w:numId w:val="1029"/>
        </w:numPr>
      </w:pPr>
      <w:r>
        <w:rPr>
          <w:b/>
          <w:bCs/>
        </w:rPr>
        <w:t xml:space="preserve">Causa raíz confirmada o hipótesis:</w:t>
      </w:r>
      <w:r>
        <w:t xml:space="preserve"> </w:t>
      </w:r>
      <w:r>
        <w:t xml:space="preserve">endpoint pre-gate sin refactors posteriores.</w:t>
      </w:r>
    </w:p>
    <w:p>
      <w:pPr>
        <w:pStyle w:val="Compact"/>
        <w:numPr>
          <w:ilvl w:val="0"/>
          <w:numId w:val="1029"/>
        </w:numPr>
      </w:pPr>
      <w:r>
        <w:rPr>
          <w:b/>
          <w:bCs/>
        </w:rPr>
        <w:t xml:space="preserve">Dependencias y riesgos:</w:t>
      </w:r>
      <w:r>
        <w:t xml:space="preserve"> </w:t>
      </w:r>
      <w:r>
        <w:t xml:space="preserve">CP-SEC-006 (campaña general de endpoints).</w:t>
      </w:r>
    </w:p>
    <w:p>
      <w:pPr>
        <w:pStyle w:val="Compact"/>
        <w:numPr>
          <w:ilvl w:val="0"/>
          <w:numId w:val="1029"/>
        </w:numPr>
      </w:pPr>
      <w:r>
        <w:rPr>
          <w:b/>
          <w:bCs/>
        </w:rPr>
        <w:t xml:space="preserve">Trabajo que faltaría realizar:</w:t>
      </w:r>
      <w:r>
        <w:t xml:space="preserve"> </w:t>
      </w:r>
      <w:r>
        <w:t xml:space="preserve">schema Zod + validación de membresía + tests.</w:t>
      </w:r>
    </w:p>
    <w:p>
      <w:pPr>
        <w:pStyle w:val="Compact"/>
        <w:numPr>
          <w:ilvl w:val="0"/>
          <w:numId w:val="1029"/>
        </w:numPr>
      </w:pPr>
      <w:r>
        <w:rPr>
          <w:b/>
          <w:bCs/>
        </w:rPr>
        <w:t xml:space="preserve">Criterios de aceptación propuestos:</w:t>
      </w:r>
      <w:r>
        <w:t xml:space="preserve"> </w:t>
      </w:r>
      <w:r>
        <w:t xml:space="preserve">payload inválido → 400 con detalle por fila; store no autorizado → 403.</w:t>
      </w:r>
    </w:p>
    <w:p>
      <w:pPr>
        <w:pStyle w:val="Compact"/>
        <w:numPr>
          <w:ilvl w:val="0"/>
          <w:numId w:val="1029"/>
        </w:numPr>
      </w:pPr>
      <w:r>
        <w:rPr>
          <w:b/>
          <w:bCs/>
        </w:rPr>
        <w:t xml:space="preserve">Método recomendado para verificar la corrección:</w:t>
      </w:r>
      <w:r>
        <w:t xml:space="preserve"> </w:t>
      </w:r>
      <w:r>
        <w:t xml:space="preserve">test de contrato del endpoint.</w:t>
      </w:r>
    </w:p>
    <w:p>
      <w:pPr>
        <w:pStyle w:val="Compact"/>
        <w:numPr>
          <w:ilvl w:val="0"/>
          <w:numId w:val="1029"/>
        </w:numPr>
      </w:pPr>
      <w:r>
        <w:rPr>
          <w:b/>
          <w:bCs/>
        </w:rPr>
        <w:t xml:space="preserve">Limitaciones de la auditoría:</w:t>
      </w:r>
      <w:r>
        <w:t xml:space="preserve"> </w:t>
      </w:r>
      <w:r>
        <w:t xml:space="preserve">—</w:t>
      </w:r>
    </w:p>
    <w:bookmarkEnd w:id="54"/>
    <w:bookmarkStart w:id="55" w:name="X6543fb91186fc652cd610fbdbc52e23ca989017"/>
    <w:p>
      <w:pPr>
        <w:pStyle w:val="Heading4"/>
      </w:pPr>
      <w:r>
        <w:t xml:space="preserve">CP-CAT-006 — received_services históricos con service_type_id NULL</w:t>
      </w:r>
    </w:p>
    <w:p>
      <w:pPr>
        <w:pStyle w:val="Compact"/>
        <w:numPr>
          <w:ilvl w:val="0"/>
          <w:numId w:val="1030"/>
        </w:numPr>
      </w:pPr>
      <w:r>
        <w:rPr>
          <w:b/>
          <w:bCs/>
        </w:rPr>
        <w:t xml:space="preserve">ID estable:</w:t>
      </w:r>
      <w:r>
        <w:t xml:space="preserve"> </w:t>
      </w:r>
      <w:r>
        <w:t xml:space="preserve">CP-CAT-006 ·</w:t>
      </w:r>
      <w:r>
        <w:t xml:space="preserve"> </w:t>
      </w:r>
      <w:r>
        <w:rPr>
          <w:b/>
          <w:bCs/>
        </w:rPr>
        <w:t xml:space="preserve">Área:</w:t>
      </w:r>
      <w:r>
        <w:t xml:space="preserve"> </w:t>
      </w:r>
      <w:r>
        <w:t xml:space="preserve">CAT/DATA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30"/>
        </w:numPr>
      </w:pPr>
      <w:r>
        <w:rPr>
          <w:b/>
          <w:bCs/>
        </w:rPr>
        <w:t xml:space="preserve">Descripción del problema:</w:t>
      </w:r>
      <w:r>
        <w:t xml:space="preserve"> </w:t>
      </w:r>
      <w:r>
        <w:t xml:space="preserve">servicios históricos con</w:t>
      </w:r>
      <w:r>
        <w:t xml:space="preserve"> </w:t>
      </w:r>
      <w:r>
        <w:rPr>
          <w:rStyle w:val="VerbatimChar"/>
        </w:rPr>
        <w:t xml:space="preserve">service_type_id=NULL</w:t>
      </w:r>
      <w:r>
        <w:t xml:space="preserve"> </w:t>
      </w:r>
      <w:r>
        <w:t xml:space="preserve">subestiman el contador de uso de tipos; el backfill por nombre no se ejecutó (no alterar históricos).</w:t>
      </w:r>
    </w:p>
    <w:p>
      <w:pPr>
        <w:pStyle w:val="Compact"/>
        <w:numPr>
          <w:ilvl w:val="0"/>
          <w:numId w:val="1030"/>
        </w:numPr>
      </w:pPr>
      <w:r>
        <w:rPr>
          <w:b/>
          <w:bCs/>
        </w:rPr>
        <w:t xml:space="preserve">Comportamiento esperado:</w:t>
      </w:r>
      <w:r>
        <w:t xml:space="preserve"> </w:t>
      </w:r>
      <w:r>
        <w:t xml:space="preserve">backfill autorizado o decisión de dejar históricos intactos.</w:t>
      </w:r>
    </w:p>
    <w:p>
      <w:pPr>
        <w:pStyle w:val="Compact"/>
        <w:numPr>
          <w:ilvl w:val="0"/>
          <w:numId w:val="1030"/>
        </w:numPr>
      </w:pPr>
      <w:r>
        <w:rPr>
          <w:b/>
          <w:bCs/>
        </w:rPr>
        <w:t xml:space="preserve">Origen documental:</w:t>
      </w:r>
      <w:r>
        <w:t xml:space="preserve"> </w:t>
      </w:r>
      <w:r>
        <w:rPr>
          <w:rStyle w:val="VerbatimChar"/>
        </w:rPr>
        <w:t xml:space="preserve">docs/audits/AUDITORIA_SERVICIOS_RECIBIDOS_TIPOS_Y_AJUSTES_VISUALES_2026-10-15.md</w:t>
      </w:r>
      <w:r>
        <w:t xml:space="preserve"> </w:t>
      </w:r>
      <w:r>
        <w:t xml:space="preserve">§13.1.</w:t>
      </w:r>
    </w:p>
    <w:p>
      <w:pPr>
        <w:pStyle w:val="Compact"/>
        <w:numPr>
          <w:ilvl w:val="0"/>
          <w:numId w:val="1030"/>
        </w:numPr>
      </w:pPr>
      <w:r>
        <w:rPr>
          <w:b/>
          <w:bCs/>
        </w:rPr>
        <w:t xml:space="preserve">Fecha del registro original:</w:t>
      </w:r>
      <w:r>
        <w:t xml:space="preserve"> </w:t>
      </w:r>
      <w:r>
        <w:t xml:space="preserve">2026-10-15.</w:t>
      </w:r>
    </w:p>
    <w:p>
      <w:pPr>
        <w:pStyle w:val="Compact"/>
        <w:numPr>
          <w:ilvl w:val="0"/>
          <w:numId w:val="1030"/>
        </w:numPr>
      </w:pPr>
      <w:r>
        <w:rPr>
          <w:b/>
          <w:bCs/>
        </w:rPr>
        <w:t xml:space="preserve">Evidencia en el código actual:</w:t>
      </w:r>
      <w:r>
        <w:t xml:space="preserve"> </w:t>
      </w:r>
      <w:r>
        <w:t xml:space="preserve">sin migración de backfill posterior.</w:t>
      </w:r>
    </w:p>
    <w:p>
      <w:pPr>
        <w:pStyle w:val="Compact"/>
        <w:numPr>
          <w:ilvl w:val="0"/>
          <w:numId w:val="1030"/>
        </w:numPr>
      </w:pPr>
      <w:r>
        <w:rPr>
          <w:b/>
          <w:bCs/>
        </w:rPr>
        <w:t xml:space="preserve">Pruebas realizadas:</w:t>
      </w:r>
      <w:r>
        <w:t xml:space="preserve"> </w:t>
      </w:r>
      <w:r>
        <w:t xml:space="preserve">evidencia documental.</w:t>
      </w:r>
    </w:p>
    <w:p>
      <w:pPr>
        <w:pStyle w:val="Compact"/>
        <w:numPr>
          <w:ilvl w:val="0"/>
          <w:numId w:val="1030"/>
        </w:numPr>
      </w:pPr>
      <w:r>
        <w:rPr>
          <w:b/>
          <w:bCs/>
        </w:rPr>
        <w:t xml:space="preserve">Resultado observado:</w:t>
      </w:r>
      <w:r>
        <w:t xml:space="preserve"> </w:t>
      </w:r>
      <w:r>
        <w:t xml:space="preserve">pendiente.</w:t>
      </w:r>
    </w:p>
    <w:p>
      <w:pPr>
        <w:pStyle w:val="Compact"/>
        <w:numPr>
          <w:ilvl w:val="0"/>
          <w:numId w:val="1030"/>
        </w:numPr>
      </w:pPr>
      <w:r>
        <w:rPr>
          <w:b/>
          <w:bCs/>
        </w:rPr>
        <w:t xml:space="preserve">Impacto de mantenerla pendiente:</w:t>
      </w:r>
      <w:r>
        <w:t xml:space="preserve"> </w:t>
      </w:r>
      <w:r>
        <w:t xml:space="preserve">métricas de uso de tipos de servicio subestimadas.</w:t>
      </w:r>
    </w:p>
    <w:p>
      <w:pPr>
        <w:pStyle w:val="Compact"/>
        <w:numPr>
          <w:ilvl w:val="0"/>
          <w:numId w:val="1030"/>
        </w:numPr>
      </w:pPr>
      <w:r>
        <w:rPr>
          <w:b/>
          <w:bCs/>
        </w:rPr>
        <w:t xml:space="preserve">Causa raíz confirmada o hipótesis:</w:t>
      </w:r>
      <w:r>
        <w:t xml:space="preserve"> </w:t>
      </w:r>
      <w:r>
        <w:t xml:space="preserve">migración de tipos posterior al histórico.</w:t>
      </w:r>
    </w:p>
    <w:p>
      <w:pPr>
        <w:pStyle w:val="Compact"/>
        <w:numPr>
          <w:ilvl w:val="0"/>
          <w:numId w:val="1030"/>
        </w:numPr>
      </w:pPr>
      <w:r>
        <w:rPr>
          <w:b/>
          <w:bCs/>
        </w:rPr>
        <w:t xml:space="preserve">Dependencias y riesgos:</w:t>
      </w:r>
      <w:r>
        <w:t xml:space="preserve"> </w:t>
      </w:r>
      <w:r>
        <w:t xml:space="preserve">escritura histórica gobernada.</w:t>
      </w:r>
    </w:p>
    <w:p>
      <w:pPr>
        <w:pStyle w:val="Compact"/>
        <w:numPr>
          <w:ilvl w:val="0"/>
          <w:numId w:val="1030"/>
        </w:numPr>
      </w:pPr>
      <w:r>
        <w:rPr>
          <w:b/>
          <w:bCs/>
        </w:rPr>
        <w:t xml:space="preserve">Trabajo que faltaría realizar:</w:t>
      </w:r>
      <w:r>
        <w:t xml:space="preserve"> </w:t>
      </w:r>
      <w:r>
        <w:t xml:space="preserve">backfill por nombre con autorización.</w:t>
      </w:r>
    </w:p>
    <w:p>
      <w:pPr>
        <w:pStyle w:val="Compact"/>
        <w:numPr>
          <w:ilvl w:val="0"/>
          <w:numId w:val="1030"/>
        </w:numPr>
      </w:pPr>
      <w:r>
        <w:rPr>
          <w:b/>
          <w:bCs/>
        </w:rPr>
        <w:t xml:space="preserve">Criterios de aceptación propuestos:</w:t>
      </w:r>
      <w:r>
        <w:t xml:space="preserve"> </w:t>
      </w:r>
      <w:r>
        <w:t xml:space="preserve">0 received_services con NULL si se autoriza el backfill.</w:t>
      </w:r>
    </w:p>
    <w:p>
      <w:pPr>
        <w:pStyle w:val="Compact"/>
        <w:numPr>
          <w:ilvl w:val="0"/>
          <w:numId w:val="1030"/>
        </w:numPr>
      </w:pPr>
      <w:r>
        <w:rPr>
          <w:b/>
          <w:bCs/>
        </w:rPr>
        <w:t xml:space="preserve">Método recomendado para verificar la corrección:</w:t>
      </w:r>
      <w:r>
        <w:t xml:space="preserve"> </w:t>
      </w:r>
      <w:r>
        <w:t xml:space="preserve">query post-backfill.</w:t>
      </w:r>
    </w:p>
    <w:p>
      <w:pPr>
        <w:pStyle w:val="Compact"/>
        <w:numPr>
          <w:ilvl w:val="0"/>
          <w:numId w:val="1030"/>
        </w:numPr>
      </w:pPr>
      <w:r>
        <w:rPr>
          <w:b/>
          <w:bCs/>
        </w:rPr>
        <w:t xml:space="preserve">Limitaciones de la auditoría:</w:t>
      </w:r>
      <w:r>
        <w:t xml:space="preserve"> </w:t>
      </w:r>
      <w:r>
        <w:t xml:space="preserve">—</w:t>
      </w:r>
    </w:p>
    <w:bookmarkEnd w:id="55"/>
    <w:bookmarkStart w:id="56" w:name="X16867f318519fe330d7570b2ad29fa18b5e2c5a"/>
    <w:p>
      <w:pPr>
        <w:pStyle w:val="Heading4"/>
      </w:pPr>
      <w:r>
        <w:t xml:space="preserve">CP-CAT-007 — Gestión de tipos de servicio por tienda sin UI</w:t>
      </w:r>
    </w:p>
    <w:p>
      <w:pPr>
        <w:pStyle w:val="Compact"/>
        <w:numPr>
          <w:ilvl w:val="0"/>
          <w:numId w:val="1031"/>
        </w:numPr>
      </w:pPr>
      <w:r>
        <w:rPr>
          <w:b/>
          <w:bCs/>
        </w:rPr>
        <w:t xml:space="preserve">ID estable:</w:t>
      </w:r>
      <w:r>
        <w:t xml:space="preserve"> </w:t>
      </w:r>
      <w:r>
        <w:t xml:space="preserve">CP-CAT-007 ·</w:t>
      </w:r>
      <w:r>
        <w:t xml:space="preserve"> </w:t>
      </w:r>
      <w:r>
        <w:rPr>
          <w:b/>
          <w:bCs/>
        </w:rPr>
        <w:t xml:space="preserve">Área:</w:t>
      </w:r>
      <w:r>
        <w:t xml:space="preserve"> </w:t>
      </w:r>
      <w:r>
        <w:t xml:space="preserve">CAT/UI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31"/>
        </w:numPr>
      </w:pPr>
      <w:r>
        <w:rPr>
          <w:b/>
          <w:bCs/>
        </w:rPr>
        <w:t xml:space="preserve">Descripción del problema:</w:t>
      </w:r>
      <w:r>
        <w:t xml:space="preserve"> </w:t>
      </w:r>
      <w:r>
        <w:t xml:space="preserve">la gestión de tipos de servicio por tienda (schema-level soportado en</w:t>
      </w:r>
      <w:r>
        <w:t xml:space="preserve"> </w:t>
      </w:r>
      <w:r>
        <w:rPr>
          <w:rStyle w:val="VerbatimChar"/>
        </w:rPr>
        <w:t xml:space="preserve">service_types.store_id</w:t>
      </w:r>
      <w:r>
        <w:t xml:space="preserve">) no tiene UI: solo el admin global puede crear tipos; el manager de tienda debe solicitarlo.</w:t>
      </w:r>
    </w:p>
    <w:p>
      <w:pPr>
        <w:pStyle w:val="Compact"/>
        <w:numPr>
          <w:ilvl w:val="0"/>
          <w:numId w:val="1031"/>
        </w:numPr>
      </w:pPr>
      <w:r>
        <w:rPr>
          <w:b/>
          <w:bCs/>
        </w:rPr>
        <w:t xml:space="preserve">Comportamiento esperado:</w:t>
      </w:r>
      <w:r>
        <w:t xml:space="preserve"> </w:t>
      </w:r>
      <w:r>
        <w:t xml:space="preserve">decisión de diseño: UI por tienda o política documentada de solicitud.</w:t>
      </w:r>
    </w:p>
    <w:p>
      <w:pPr>
        <w:pStyle w:val="Compact"/>
        <w:numPr>
          <w:ilvl w:val="0"/>
          <w:numId w:val="1031"/>
        </w:numPr>
      </w:pPr>
      <w:r>
        <w:rPr>
          <w:b/>
          <w:bCs/>
        </w:rPr>
        <w:t xml:space="preserve">Origen documental:</w:t>
      </w:r>
      <w:r>
        <w:t xml:space="preserve"> </w:t>
      </w:r>
      <w:r>
        <w:rPr>
          <w:rStyle w:val="VerbatimChar"/>
        </w:rPr>
        <w:t xml:space="preserve">docs/audits/AUDITORIA_SERVICIOS_RECIBIDOS_TIPOS_Y_AJUSTES_VISUALES_2026-10-15.md</w:t>
      </w:r>
      <w:r>
        <w:t xml:space="preserve"> </w:t>
      </w:r>
      <w:r>
        <w:t xml:space="preserve">§13.2.</w:t>
      </w:r>
    </w:p>
    <w:p>
      <w:pPr>
        <w:pStyle w:val="Compact"/>
        <w:numPr>
          <w:ilvl w:val="0"/>
          <w:numId w:val="1031"/>
        </w:numPr>
      </w:pPr>
      <w:r>
        <w:rPr>
          <w:b/>
          <w:bCs/>
        </w:rPr>
        <w:t xml:space="preserve">Fecha del registro original:</w:t>
      </w:r>
      <w:r>
        <w:t xml:space="preserve"> </w:t>
      </w:r>
      <w:r>
        <w:t xml:space="preserve">2026-10-15.</w:t>
      </w:r>
    </w:p>
    <w:p>
      <w:pPr>
        <w:pStyle w:val="Compact"/>
        <w:numPr>
          <w:ilvl w:val="0"/>
          <w:numId w:val="1031"/>
        </w:numPr>
      </w:pPr>
      <w:r>
        <w:rPr>
          <w:b/>
          <w:bCs/>
        </w:rPr>
        <w:t xml:space="preserve">Evidencia en el código actual:</w:t>
      </w:r>
      <w:r>
        <w:t xml:space="preserve"> </w:t>
      </w:r>
      <w:r>
        <w:t xml:space="preserve">manager global existe (</w:t>
      </w:r>
      <w:r>
        <w:rPr>
          <w:rStyle w:val="VerbatimChar"/>
        </w:rPr>
        <w:t xml:space="preserve">ServiceTypesManagerModal.tsx</w:t>
      </w:r>
      <w:r>
        <w:t xml:space="preserve"> </w:t>
      </w:r>
      <w:r>
        <w:t xml:space="preserve">— fix CP-RES-008); sin manager por tienda.</w:t>
      </w:r>
    </w:p>
    <w:p>
      <w:pPr>
        <w:pStyle w:val="Compact"/>
        <w:numPr>
          <w:ilvl w:val="0"/>
          <w:numId w:val="1031"/>
        </w:numPr>
      </w:pPr>
      <w:r>
        <w:rPr>
          <w:b/>
          <w:bCs/>
        </w:rPr>
        <w:t xml:space="preserve">Pruebas realizadas:</w:t>
      </w:r>
      <w:r>
        <w:t xml:space="preserve"> </w:t>
      </w:r>
      <w:r>
        <w:t xml:space="preserve">evidencia documental.</w:t>
      </w:r>
    </w:p>
    <w:p>
      <w:pPr>
        <w:pStyle w:val="Compact"/>
        <w:numPr>
          <w:ilvl w:val="0"/>
          <w:numId w:val="1031"/>
        </w:numPr>
      </w:pPr>
      <w:r>
        <w:rPr>
          <w:b/>
          <w:bCs/>
        </w:rPr>
        <w:t xml:space="preserve">Resultado observado:</w:t>
      </w:r>
      <w:r>
        <w:t xml:space="preserve"> </w:t>
      </w:r>
      <w:r>
        <w:t xml:space="preserve">pendiente de decisión.</w:t>
      </w:r>
    </w:p>
    <w:p>
      <w:pPr>
        <w:pStyle w:val="Compact"/>
        <w:numPr>
          <w:ilvl w:val="0"/>
          <w:numId w:val="1031"/>
        </w:numPr>
      </w:pPr>
      <w:r>
        <w:rPr>
          <w:b/>
          <w:bCs/>
        </w:rPr>
        <w:t xml:space="preserve">Impacto de mantenerla pendiente:</w:t>
      </w:r>
      <w:r>
        <w:t xml:space="preserve"> </w:t>
      </w:r>
      <w:r>
        <w:t xml:space="preserve">fricción operativa menor (dependencia del admin global).</w:t>
      </w:r>
    </w:p>
    <w:p>
      <w:pPr>
        <w:pStyle w:val="Compact"/>
        <w:numPr>
          <w:ilvl w:val="0"/>
          <w:numId w:val="1031"/>
        </w:numPr>
      </w:pPr>
      <w:r>
        <w:rPr>
          <w:b/>
          <w:bCs/>
        </w:rPr>
        <w:t xml:space="preserve">Causa raíz confirmada o hipótesis:</w:t>
      </w:r>
      <w:r>
        <w:t xml:space="preserve"> </w:t>
      </w:r>
      <w:r>
        <w:t xml:space="preserve">alcance de misión limitado al fix global.</w:t>
      </w:r>
    </w:p>
    <w:p>
      <w:pPr>
        <w:pStyle w:val="Compact"/>
        <w:numPr>
          <w:ilvl w:val="0"/>
          <w:numId w:val="1031"/>
        </w:numPr>
      </w:pPr>
      <w:r>
        <w:rPr>
          <w:b/>
          <w:bCs/>
        </w:rPr>
        <w:t xml:space="preserve">Dependencias y riesgos:</w:t>
      </w:r>
      <w:r>
        <w:t xml:space="preserve"> </w:t>
      </w:r>
      <w:r>
        <w:t xml:space="preserve">CP-RES-008.</w:t>
      </w:r>
    </w:p>
    <w:p>
      <w:pPr>
        <w:pStyle w:val="Compact"/>
        <w:numPr>
          <w:ilvl w:val="0"/>
          <w:numId w:val="1031"/>
        </w:numPr>
      </w:pPr>
      <w:r>
        <w:rPr>
          <w:b/>
          <w:bCs/>
        </w:rPr>
        <w:t xml:space="preserve">Trabajo que faltaría realizar:</w:t>
      </w:r>
      <w:r>
        <w:t xml:space="preserve"> </w:t>
      </w:r>
      <w:r>
        <w:t xml:space="preserve">extender manager por tienda si el negocio lo quiere.</w:t>
      </w:r>
    </w:p>
    <w:p>
      <w:pPr>
        <w:pStyle w:val="Compact"/>
        <w:numPr>
          <w:ilvl w:val="0"/>
          <w:numId w:val="1031"/>
        </w:numPr>
      </w:pPr>
      <w:r>
        <w:rPr>
          <w:b/>
          <w:bCs/>
        </w:rPr>
        <w:t xml:space="preserve">Criterios de aceptación propuestos:</w:t>
      </w:r>
      <w:r>
        <w:t xml:space="preserve"> </w:t>
      </w:r>
      <w:r>
        <w:t xml:space="preserve">manager de tienda puede gestionar sus tipos si se decide.</w:t>
      </w:r>
    </w:p>
    <w:p>
      <w:pPr>
        <w:pStyle w:val="Compact"/>
        <w:numPr>
          <w:ilvl w:val="0"/>
          <w:numId w:val="1031"/>
        </w:numPr>
      </w:pPr>
      <w:r>
        <w:rPr>
          <w:b/>
          <w:bCs/>
        </w:rPr>
        <w:t xml:space="preserve">Método recomendado para verificar la corrección:</w:t>
      </w:r>
      <w:r>
        <w:t xml:space="preserve"> </w:t>
      </w:r>
      <w:r>
        <w:t xml:space="preserve">E2E con usuario manager.</w:t>
      </w:r>
    </w:p>
    <w:p>
      <w:pPr>
        <w:pStyle w:val="Compact"/>
        <w:numPr>
          <w:ilvl w:val="0"/>
          <w:numId w:val="1031"/>
        </w:numPr>
      </w:pPr>
      <w:r>
        <w:rPr>
          <w:b/>
          <w:bCs/>
        </w:rPr>
        <w:t xml:space="preserve">Limitaciones de la auditoría:</w:t>
      </w:r>
      <w:r>
        <w:t xml:space="preserve"> </w:t>
      </w:r>
      <w:r>
        <w:t xml:space="preserve">—</w:t>
      </w:r>
    </w:p>
    <w:bookmarkEnd w:id="56"/>
    <w:bookmarkStart w:id="57" w:name="X340d410bcaec28c29c64902d90ec22966930d9f"/>
    <w:p>
      <w:pPr>
        <w:pStyle w:val="Heading4"/>
      </w:pPr>
      <w:r>
        <w:t xml:space="preserve">CP-CAT-008 — Formulario/modal de servicios sin pase manual con sesión real</w:t>
      </w:r>
    </w:p>
    <w:p>
      <w:pPr>
        <w:pStyle w:val="Compact"/>
        <w:numPr>
          <w:ilvl w:val="0"/>
          <w:numId w:val="1032"/>
        </w:numPr>
      </w:pPr>
      <w:r>
        <w:rPr>
          <w:b/>
          <w:bCs/>
        </w:rPr>
        <w:t xml:space="preserve">ID estable:</w:t>
      </w:r>
      <w:r>
        <w:t xml:space="preserve"> </w:t>
      </w:r>
      <w:r>
        <w:t xml:space="preserve">CP-CAT-008 ·</w:t>
      </w:r>
      <w:r>
        <w:t xml:space="preserve"> </w:t>
      </w:r>
      <w:r>
        <w:rPr>
          <w:b/>
          <w:bCs/>
        </w:rPr>
        <w:t xml:space="preserve">Área:</w:t>
      </w:r>
      <w:r>
        <w:t xml:space="preserve"> </w:t>
      </w:r>
      <w:r>
        <w:t xml:space="preserve">CAT ·</w:t>
      </w:r>
      <w:r>
        <w:t xml:space="preserve"> </w:t>
      </w:r>
      <w:r>
        <w:rPr>
          <w:b/>
          <w:bCs/>
        </w:rPr>
        <w:t xml:space="preserve">Estado verificado:</w:t>
      </w:r>
      <w:r>
        <w:t xml:space="preserve"> </w:t>
      </w:r>
      <w:r>
        <w:t xml:space="preserve">NO VERIFICABLE ·</w:t>
      </w:r>
      <w:r>
        <w:t xml:space="preserve"> </w:t>
      </w:r>
      <w:r>
        <w:rPr>
          <w:b/>
          <w:bCs/>
        </w:rPr>
        <w:t xml:space="preserve">Prioridad:</w:t>
      </w:r>
      <w:r>
        <w:t xml:space="preserve"> </w:t>
      </w:r>
      <w:r>
        <w:t xml:space="preserve">P3</w:t>
      </w:r>
    </w:p>
    <w:p>
      <w:pPr>
        <w:pStyle w:val="Compact"/>
        <w:numPr>
          <w:ilvl w:val="0"/>
          <w:numId w:val="1032"/>
        </w:numPr>
      </w:pPr>
      <w:r>
        <w:rPr>
          <w:b/>
          <w:bCs/>
        </w:rPr>
        <w:t xml:space="preserve">Descripción del problema:</w:t>
      </w:r>
      <w:r>
        <w:t xml:space="preserve"> </w:t>
      </w:r>
      <w:r>
        <w:t xml:space="preserve">la misión de servicios (SR-01/02/13) no pudo verificar formulario y modal en navegador con sesión real (sin credenciales); quedaron cubiertos por 23 tests jsdom.</w:t>
      </w:r>
    </w:p>
    <w:p>
      <w:pPr>
        <w:pStyle w:val="Compact"/>
        <w:numPr>
          <w:ilvl w:val="0"/>
          <w:numId w:val="1032"/>
        </w:numPr>
      </w:pPr>
      <w:r>
        <w:rPr>
          <w:b/>
          <w:bCs/>
        </w:rPr>
        <w:t xml:space="preserve">Comportamiento esperado:</w:t>
      </w:r>
      <w:r>
        <w:t xml:space="preserve"> </w:t>
      </w:r>
      <w:r>
        <w:t xml:space="preserve">pase manual/E2E al desplegar.</w:t>
      </w:r>
    </w:p>
    <w:p>
      <w:pPr>
        <w:pStyle w:val="Compact"/>
        <w:numPr>
          <w:ilvl w:val="0"/>
          <w:numId w:val="1032"/>
        </w:numPr>
      </w:pPr>
      <w:r>
        <w:rPr>
          <w:b/>
          <w:bCs/>
        </w:rPr>
        <w:t xml:space="preserve">Origen documental:</w:t>
      </w:r>
      <w:r>
        <w:t xml:space="preserve"> </w:t>
      </w:r>
      <w:r>
        <w:rPr>
          <w:rStyle w:val="VerbatimChar"/>
        </w:rPr>
        <w:t xml:space="preserve">docs/audits/AUDITORIA_SERVICIOS_RECIBIDOS_TIPOS_Y_AJUSTES_VISUALES_2026-10-15.md</w:t>
      </w:r>
      <w:r>
        <w:t xml:space="preserve"> </w:t>
      </w:r>
      <w:r>
        <w:t xml:space="preserve">SR-01/02/13.</w:t>
      </w:r>
    </w:p>
    <w:p>
      <w:pPr>
        <w:pStyle w:val="Compact"/>
        <w:numPr>
          <w:ilvl w:val="0"/>
          <w:numId w:val="1032"/>
        </w:numPr>
      </w:pPr>
      <w:r>
        <w:rPr>
          <w:b/>
          <w:bCs/>
        </w:rPr>
        <w:t xml:space="preserve">Fecha del registro original:</w:t>
      </w:r>
      <w:r>
        <w:t xml:space="preserve"> </w:t>
      </w:r>
      <w:r>
        <w:t xml:space="preserve">2026-10-15.</w:t>
      </w:r>
    </w:p>
    <w:p>
      <w:pPr>
        <w:pStyle w:val="Compact"/>
        <w:numPr>
          <w:ilvl w:val="0"/>
          <w:numId w:val="1032"/>
        </w:numPr>
      </w:pPr>
      <w:r>
        <w:rPr>
          <w:b/>
          <w:bCs/>
        </w:rPr>
        <w:t xml:space="preserve">Evidencia en el código actual:</w:t>
      </w:r>
      <w:r>
        <w:t xml:space="preserve"> </w:t>
      </w:r>
      <w:r>
        <w:t xml:space="preserve">tests jsdom presentes; sin E2E específico localizado.</w:t>
      </w:r>
    </w:p>
    <w:p>
      <w:pPr>
        <w:pStyle w:val="Compact"/>
        <w:numPr>
          <w:ilvl w:val="0"/>
          <w:numId w:val="1032"/>
        </w:numPr>
      </w:pPr>
      <w:r>
        <w:rPr>
          <w:b/>
          <w:bCs/>
        </w:rPr>
        <w:t xml:space="preserve">Pruebas realizadas:</w:t>
      </w:r>
      <w:r>
        <w:t xml:space="preserve"> </w:t>
      </w:r>
      <w:r>
        <w:t xml:space="preserve">esta auditoría tampoco ejecutó sesión real (limitación de credenciales).</w:t>
      </w:r>
    </w:p>
    <w:p>
      <w:pPr>
        <w:pStyle w:val="Compact"/>
        <w:numPr>
          <w:ilvl w:val="0"/>
          <w:numId w:val="1032"/>
        </w:numPr>
      </w:pPr>
      <w:r>
        <w:rPr>
          <w:b/>
          <w:bCs/>
        </w:rPr>
        <w:t xml:space="preserve">Resultado observado:</w:t>
      </w:r>
      <w:r>
        <w:t xml:space="preserve"> </w:t>
      </w:r>
      <w:r>
        <w:t xml:space="preserve">no verificable en ambas misiones.</w:t>
      </w:r>
    </w:p>
    <w:p>
      <w:pPr>
        <w:pStyle w:val="Compact"/>
        <w:numPr>
          <w:ilvl w:val="0"/>
          <w:numId w:val="1032"/>
        </w:numPr>
      </w:pPr>
      <w:r>
        <w:rPr>
          <w:b/>
          <w:bCs/>
        </w:rPr>
        <w:t xml:space="preserve">Impacto de mantenerla pendiente:</w:t>
      </w:r>
      <w:r>
        <w:t xml:space="preserve"> </w:t>
      </w:r>
      <w:r>
        <w:t xml:space="preserve">riesgo de regresión visual/funcional no detectada en ese formulario.</w:t>
      </w:r>
    </w:p>
    <w:p>
      <w:pPr>
        <w:pStyle w:val="Compact"/>
        <w:numPr>
          <w:ilvl w:val="0"/>
          <w:numId w:val="1032"/>
        </w:numPr>
      </w:pPr>
      <w:r>
        <w:rPr>
          <w:b/>
          <w:bCs/>
        </w:rPr>
        <w:t xml:space="preserve">Causa raíz confirmada o hipótesis:</w:t>
      </w:r>
      <w:r>
        <w:t xml:space="preserve"> </w:t>
      </w:r>
      <w:r>
        <w:t xml:space="preserve">falta de credenciales E2E (relacionado CP-INFRA-011).</w:t>
      </w:r>
    </w:p>
    <w:p>
      <w:pPr>
        <w:pStyle w:val="Compact"/>
        <w:numPr>
          <w:ilvl w:val="0"/>
          <w:numId w:val="1032"/>
        </w:numPr>
      </w:pPr>
      <w:r>
        <w:rPr>
          <w:b/>
          <w:bCs/>
        </w:rPr>
        <w:t xml:space="preserve">Dependencias y riesgos:</w:t>
      </w:r>
      <w:r>
        <w:t xml:space="preserve"> </w:t>
      </w:r>
      <w:r>
        <w:t xml:space="preserve">CP-INFRA-011.</w:t>
      </w:r>
    </w:p>
    <w:p>
      <w:pPr>
        <w:pStyle w:val="Compact"/>
        <w:numPr>
          <w:ilvl w:val="0"/>
          <w:numId w:val="1032"/>
        </w:numPr>
      </w:pPr>
      <w:r>
        <w:rPr>
          <w:b/>
          <w:bCs/>
        </w:rPr>
        <w:t xml:space="preserve">Trabajo que faltaría realizar:</w:t>
      </w:r>
      <w:r>
        <w:t xml:space="preserve"> </w:t>
      </w:r>
      <w:r>
        <w:t xml:space="preserve">pase manual con sesión real o spec E2E.</w:t>
      </w:r>
    </w:p>
    <w:p>
      <w:pPr>
        <w:pStyle w:val="Compact"/>
        <w:numPr>
          <w:ilvl w:val="0"/>
          <w:numId w:val="1032"/>
        </w:numPr>
      </w:pPr>
      <w:r>
        <w:rPr>
          <w:b/>
          <w:bCs/>
        </w:rPr>
        <w:t xml:space="preserve">Criterios de aceptación propuestos:</w:t>
      </w:r>
      <w:r>
        <w:t xml:space="preserve"> </w:t>
      </w:r>
      <w:r>
        <w:t xml:space="preserve">E2E verde del formulario de servicios.</w:t>
      </w:r>
    </w:p>
    <w:p>
      <w:pPr>
        <w:pStyle w:val="Compact"/>
        <w:numPr>
          <w:ilvl w:val="0"/>
          <w:numId w:val="1032"/>
        </w:numPr>
      </w:pPr>
      <w:r>
        <w:rPr>
          <w:b/>
          <w:bCs/>
        </w:rPr>
        <w:t xml:space="preserve">Método recomendado para verificar la corrección:</w:t>
      </w:r>
      <w:r>
        <w:t xml:space="preserve"> </w:t>
      </w:r>
      <w:r>
        <w:t xml:space="preserve">correr E2E con credenciales del runner.</w:t>
      </w:r>
    </w:p>
    <w:p>
      <w:pPr>
        <w:pStyle w:val="Compact"/>
        <w:numPr>
          <w:ilvl w:val="0"/>
          <w:numId w:val="1032"/>
        </w:numPr>
      </w:pPr>
      <w:r>
        <w:rPr>
          <w:b/>
          <w:bCs/>
        </w:rPr>
        <w:t xml:space="preserve">Limitaciones de la auditoría:</w:t>
      </w:r>
      <w:r>
        <w:t xml:space="preserve"> </w:t>
      </w:r>
      <w:r>
        <w:t xml:space="preserve">sin acceso a credenciales reales de usuario final.</w:t>
      </w:r>
    </w:p>
    <w:bookmarkEnd w:id="57"/>
    <w:bookmarkEnd w:id="58"/>
    <w:bookmarkStart w:id="79" w:name="área-sec-usuarios-roles-y-seguridad"/>
    <w:p>
      <w:pPr>
        <w:pStyle w:val="Heading3"/>
      </w:pPr>
      <w:r>
        <w:t xml:space="preserve">3.5 Área SEC — Usuarios, roles y seguridad</w:t>
      </w:r>
    </w:p>
    <w:bookmarkStart w:id="59" w:name="X4a415e35b055f65a93f5d8cea5e2cd0163b0353"/>
    <w:p>
      <w:pPr>
        <w:pStyle w:val="Heading4"/>
      </w:pPr>
      <w:r>
        <w:t xml:space="preserve">CP-SEC-001 — RLS «Productos públicos - lectura» cross-tenant — RESUELTA</w:t>
      </w:r>
    </w:p>
    <w:p>
      <w:pPr>
        <w:pStyle w:val="Compact"/>
        <w:numPr>
          <w:ilvl w:val="0"/>
          <w:numId w:val="1033"/>
        </w:numPr>
      </w:pPr>
      <w:r>
        <w:rPr>
          <w:b/>
          <w:bCs/>
        </w:rPr>
        <w:t xml:space="preserve">ID estable:</w:t>
      </w:r>
      <w:r>
        <w:t xml:space="preserve"> </w:t>
      </w:r>
      <w:r>
        <w:t xml:space="preserve">CP-SEC-001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RESUELTA VERIFICADA</w:t>
      </w:r>
    </w:p>
    <w:p>
      <w:pPr>
        <w:pStyle w:val="Compact"/>
        <w:numPr>
          <w:ilvl w:val="0"/>
          <w:numId w:val="1033"/>
        </w:numPr>
      </w:pPr>
      <w:r>
        <w:rPr>
          <w:b/>
          <w:bCs/>
        </w:rPr>
        <w:t xml:space="preserve">Descripción original:</w:t>
      </w:r>
      <w:r>
        <w:t xml:space="preserve"> </w:t>
      </w:r>
      <w:r>
        <w:t xml:space="preserve">la policy «Productos públicos - lectura» (</w:t>
      </w:r>
      <w:r>
        <w:rPr>
          <w:rStyle w:val="VerbatimChar"/>
        </w:rPr>
        <w:t xml:space="preserve">20260619000006:135-136</w:t>
      </w:r>
      <w:r>
        <w:t xml:space="preserve">) permitía a CUALQUIER usuario</w:t>
      </w:r>
      <w:r>
        <w:t xml:space="preserve"> </w:t>
      </w:r>
      <w:r>
        <w:rPr>
          <w:rStyle w:val="VerbatimChar"/>
        </w:rPr>
        <w:t xml:space="preserve">authenticated</w:t>
      </w:r>
      <w:r>
        <w:t xml:space="preserve"> </w:t>
      </w:r>
      <w:r>
        <w:t xml:space="preserve">leer productos</w:t>
      </w:r>
      <w:r>
        <w:t xml:space="preserve"> </w:t>
      </w:r>
      <w:r>
        <w:rPr>
          <w:rStyle w:val="VerbatimChar"/>
        </w:rPr>
        <w:t xml:space="preserve">visible_en_tienda=true</w:t>
      </w:r>
      <w:r>
        <w:t xml:space="preserve"> </w:t>
      </w:r>
      <w:r>
        <w:t xml:space="preserve">de TODAS las tiendas (P0 del audit_v3).</w:t>
      </w:r>
    </w:p>
    <w:p>
      <w:pPr>
        <w:pStyle w:val="Compact"/>
        <w:numPr>
          <w:ilvl w:val="0"/>
          <w:numId w:val="1033"/>
        </w:numPr>
      </w:pPr>
      <w:r>
        <w:rPr>
          <w:b/>
          <w:bCs/>
        </w:rPr>
        <w:t xml:space="preserve">Origen documental:</w:t>
      </w:r>
      <w:r>
        <w:t xml:space="preserve"> </w:t>
      </w:r>
      <w:r>
        <w:rPr>
          <w:rStyle w:val="VerbatimChar"/>
        </w:rPr>
        <w:t xml:space="preserve">docs/audits/audit_v3_multi_store.md</w:t>
      </w:r>
      <w:r>
        <w:t xml:space="preserve"> </w:t>
      </w:r>
      <w:r>
        <w:t xml:space="preserve">§2.3.</w:t>
      </w:r>
    </w:p>
    <w:p>
      <w:pPr>
        <w:pStyle w:val="Compact"/>
        <w:numPr>
          <w:ilvl w:val="0"/>
          <w:numId w:val="1033"/>
        </w:numPr>
      </w:pPr>
      <w:r>
        <w:rPr>
          <w:b/>
          <w:bCs/>
        </w:rPr>
        <w:t xml:space="preserve">Evidencia de resolución [VERIFICADO HOY]:</w:t>
      </w:r>
      <w:r>
        <w:t xml:space="preserve"> </w:t>
      </w:r>
      <w:r>
        <w:t xml:space="preserve">la policy fue</w:t>
      </w:r>
      <w:r>
        <w:t xml:space="preserve"> </w:t>
      </w:r>
      <w:r>
        <w:rPr>
          <w:b/>
          <w:bCs/>
        </w:rPr>
        <w:t xml:space="preserve">DROPpeada</w:t>
      </w:r>
      <w:r>
        <w:t xml:space="preserve"> </w:t>
      </w:r>
      <w:r>
        <w:t xml:space="preserve">en</w:t>
      </w:r>
      <w:r>
        <w:t xml:space="preserve"> </w:t>
      </w:r>
      <w:r>
        <w:rPr>
          <w:rStyle w:val="VerbatimChar"/>
        </w:rPr>
        <w:t xml:space="preserve">supabase/migrations/20260726000032_v2_12_critical_fixes.sql:168</w:t>
      </w:r>
      <w:r>
        <w:t xml:space="preserve"> </w:t>
      </w:r>
      <w:r>
        <w:t xml:space="preserve">y reemplazada por una policy</w:t>
      </w:r>
      <w:r>
        <w:t xml:space="preserve"> </w:t>
      </w:r>
      <w:r>
        <w:rPr>
          <w:b/>
          <w:bCs/>
        </w:rPr>
        <w:t xml:space="preserve">anon</w:t>
      </w:r>
      <w:r>
        <w:t xml:space="preserve"> </w:t>
      </w:r>
      <w:r>
        <w:t xml:space="preserve">que filtra por</w:t>
      </w:r>
      <w:r>
        <w:t xml:space="preserve"> </w:t>
      </w:r>
      <w:r>
        <w:rPr>
          <w:rStyle w:val="VerbatimChar"/>
        </w:rPr>
        <w:t xml:space="preserve">store_id</w:t>
      </w:r>
      <w:r>
        <w:t xml:space="preserve"> </w:t>
      </w:r>
      <w:r>
        <w:t xml:space="preserve">para la tienda pública; el acceso</w:t>
      </w:r>
      <w:r>
        <w:t xml:space="preserve"> </w:t>
      </w:r>
      <w:r>
        <w:rPr>
          <w:rStyle w:val="VerbatimChar"/>
        </w:rPr>
        <w:t xml:space="preserve">authenticated</w:t>
      </w:r>
      <w:r>
        <w:t xml:space="preserve"> </w:t>
      </w:r>
      <w:r>
        <w:t xml:space="preserve">queda gobernado por</w:t>
      </w:r>
      <w:r>
        <w:t xml:space="preserve"> </w:t>
      </w:r>
      <w:r>
        <w:rPr>
          <w:rStyle w:val="VerbatimChar"/>
        </w:rPr>
        <w:t xml:space="preserve">products_select_store_access</w:t>
      </w:r>
      <w:r>
        <w:t xml:space="preserve">. Sin migración posterior que la reintroduzca.</w:t>
      </w:r>
    </w:p>
    <w:p>
      <w:pPr>
        <w:pStyle w:val="Compact"/>
        <w:numPr>
          <w:ilvl w:val="0"/>
          <w:numId w:val="1033"/>
        </w:numPr>
      </w:pPr>
      <w:r>
        <w:rPr>
          <w:b/>
          <w:bCs/>
        </w:rPr>
        <w:t xml:space="preserve">Justificación de «resuelta»:</w:t>
      </w:r>
      <w:r>
        <w:t xml:space="preserve"> </w:t>
      </w:r>
      <w:r>
        <w:t xml:space="preserve">evidencia de migraciones en el repo (la cadena de migraciones es la fuente de verdad del esquema). Verificación funcional en producción pendiente (solo lectura).</w:t>
      </w:r>
    </w:p>
    <w:p>
      <w:pPr>
        <w:pStyle w:val="Compact"/>
        <w:numPr>
          <w:ilvl w:val="0"/>
          <w:numId w:val="1033"/>
        </w:numPr>
      </w:pPr>
      <w:r>
        <w:rPr>
          <w:b/>
          <w:bCs/>
        </w:rPr>
        <w:t xml:space="preserve">Limitaciones:</w:t>
      </w:r>
      <w:r>
        <w:t xml:space="preserve"> </w:t>
      </w:r>
      <w:r>
        <w:t xml:space="preserve">no se consultó el catálogo LIVE de policies de la BD compartida.</w:t>
      </w:r>
    </w:p>
    <w:bookmarkEnd w:id="59"/>
    <w:bookmarkStart w:id="60" w:name="X37f6c726d7811db7c9a72099638655ac27b06c7"/>
    <w:p>
      <w:pPr>
        <w:pStyle w:val="Heading4"/>
      </w:pPr>
      <w:r>
        <w:t xml:space="preserve">CP-SEC-002 — Lectura de ventas por ex-vendedores (policy seller_id) — RESUELTA</w:t>
      </w:r>
    </w:p>
    <w:p>
      <w:pPr>
        <w:pStyle w:val="Compact"/>
        <w:numPr>
          <w:ilvl w:val="0"/>
          <w:numId w:val="1034"/>
        </w:numPr>
      </w:pPr>
      <w:r>
        <w:rPr>
          <w:b/>
          <w:bCs/>
        </w:rPr>
        <w:t xml:space="preserve">ID estable:</w:t>
      </w:r>
      <w:r>
        <w:t xml:space="preserve"> </w:t>
      </w:r>
      <w:r>
        <w:t xml:space="preserve">CP-SEC-002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RESUELTA VERIFICADA</w:t>
      </w:r>
    </w:p>
    <w:p>
      <w:pPr>
        <w:pStyle w:val="Compact"/>
        <w:numPr>
          <w:ilvl w:val="0"/>
          <w:numId w:val="1034"/>
        </w:numPr>
      </w:pPr>
      <w:r>
        <w:rPr>
          <w:b/>
          <w:bCs/>
        </w:rPr>
        <w:t xml:space="preserve">Descripción original:</w:t>
      </w:r>
      <w:r>
        <w:t xml:space="preserve"> </w:t>
      </w:r>
      <w:r>
        <w:t xml:space="preserve">«Transactions select» permitía</w:t>
      </w:r>
      <w:r>
        <w:t xml:space="preserve"> </w:t>
      </w:r>
      <w:r>
        <w:rPr>
          <w:rStyle w:val="VerbatimChar"/>
        </w:rPr>
        <w:t xml:space="preserve">seller_id = auth.uid()</w:t>
      </w:r>
      <w:r>
        <w:t xml:space="preserve">: ex-miembros conservaban lectura de todas sus ventas históricas (HIGH).</w:t>
      </w:r>
    </w:p>
    <w:p>
      <w:pPr>
        <w:pStyle w:val="Compact"/>
        <w:numPr>
          <w:ilvl w:val="0"/>
          <w:numId w:val="1034"/>
        </w:numPr>
      </w:pPr>
      <w:r>
        <w:rPr>
          <w:b/>
          <w:bCs/>
        </w:rPr>
        <w:t xml:space="preserve">Origen documental:</w:t>
      </w:r>
      <w:r>
        <w:t xml:space="preserve"> </w:t>
      </w:r>
      <w:r>
        <w:rPr>
          <w:rStyle w:val="VerbatimChar"/>
        </w:rPr>
        <w:t xml:space="preserve">docs/audits/audit_v3_multi_store.md</w:t>
      </w:r>
      <w:r>
        <w:t xml:space="preserve"> </w:t>
      </w:r>
      <w:r>
        <w:t xml:space="preserve">§2.4.</w:t>
      </w:r>
    </w:p>
    <w:p>
      <w:pPr>
        <w:pStyle w:val="Compact"/>
        <w:numPr>
          <w:ilvl w:val="0"/>
          <w:numId w:val="1034"/>
        </w:numPr>
      </w:pPr>
      <w:r>
        <w:rPr>
          <w:b/>
          <w:bCs/>
        </w:rPr>
        <w:t xml:space="preserve">Evidencia de resolución [VERIFICADO HOY]:</w:t>
      </w:r>
      <w:r>
        <w:t xml:space="preserve"> </w:t>
      </w:r>
      <w:r>
        <w:t xml:space="preserve">la policy antigua fue DROPpeada en</w:t>
      </w:r>
      <w:r>
        <w:t xml:space="preserve"> </w:t>
      </w:r>
      <w:r>
        <w:rPr>
          <w:rStyle w:val="VerbatimChar"/>
        </w:rPr>
        <w:t xml:space="preserve">20260807000012_v2_21_5_rls_drop_old_policies.sql:20</w:t>
      </w:r>
      <w:r>
        <w:t xml:space="preserve"> </w:t>
      </w:r>
      <w:r>
        <w:t xml:space="preserve">y reemplazada por</w:t>
      </w:r>
      <w:r>
        <w:t xml:space="preserve"> </w:t>
      </w:r>
      <w:r>
        <w:rPr>
          <w:rStyle w:val="VerbatimChar"/>
        </w:rPr>
        <w:t xml:space="preserve">transactions_tenant_select</w:t>
      </w:r>
      <w:r>
        <w:t xml:space="preserve"> </w:t>
      </w:r>
      <w:r>
        <w:t xml:space="preserve">(</w:t>
      </w:r>
      <w:r>
        <w:rPr>
          <w:rStyle w:val="VerbatimChar"/>
        </w:rPr>
        <w:t xml:space="preserve">20260807000005_v2_21_0_rls_tenant_policies.sql:84-94</w:t>
      </w:r>
      <w:r>
        <w:t xml:space="preserve">), cuyo USING NO incluye</w:t>
      </w:r>
      <w:r>
        <w:t xml:space="preserve"> </w:t>
      </w:r>
      <w:r>
        <w:rPr>
          <w:rStyle w:val="VerbatimChar"/>
        </w:rPr>
        <w:t xml:space="preserve">seller_id</w:t>
      </w:r>
      <w:r>
        <w:t xml:space="preserve">: usa</w:t>
      </w:r>
      <w:r>
        <w:t xml:space="preserve"> </w:t>
      </w:r>
      <w:r>
        <w:rPr>
          <w:rStyle w:val="VerbatimChar"/>
        </w:rPr>
        <w:t xml:space="preserve">is_admin()</w:t>
      </w:r>
      <w:r>
        <w:t xml:space="preserve"> </w:t>
      </w:r>
      <w:r>
        <w:t xml:space="preserve">/</w:t>
      </w:r>
      <w:r>
        <w:t xml:space="preserve"> </w:t>
      </w:r>
      <w:r>
        <w:rPr>
          <w:rStyle w:val="VerbatimChar"/>
        </w:rPr>
        <w:t xml:space="preserve">has_store_access(store_id)</w:t>
      </w:r>
      <w:r>
        <w:t xml:space="preserve"> </w:t>
      </w:r>
      <w:r>
        <w:t xml:space="preserve">/ tenant.</w:t>
      </w:r>
    </w:p>
    <w:p>
      <w:pPr>
        <w:pStyle w:val="Compact"/>
        <w:numPr>
          <w:ilvl w:val="0"/>
          <w:numId w:val="1034"/>
        </w:numPr>
      </w:pPr>
      <w:r>
        <w:rPr>
          <w:b/>
          <w:bCs/>
        </w:rPr>
        <w:t xml:space="preserve">Justificación:</w:t>
      </w:r>
      <w:r>
        <w:t xml:space="preserve"> </w:t>
      </w:r>
      <w:r>
        <w:t xml:space="preserve">cadena de migraciones confirma el reemplazo. Nota:</w:t>
      </w:r>
      <w:r>
        <w:t xml:space="preserve"> </w:t>
      </w:r>
      <w:r>
        <w:rPr>
          <w:rStyle w:val="VerbatimChar"/>
        </w:rPr>
        <w:t xml:space="preserve">Transactions update status</w:t>
      </w:r>
      <w:r>
        <w:t xml:space="preserve"> </w:t>
      </w:r>
      <w:r>
        <w:t xml:space="preserve">con término seller_id también fue dropeada en el mismo archivo.</w:t>
      </w:r>
    </w:p>
    <w:p>
      <w:pPr>
        <w:pStyle w:val="Compact"/>
        <w:numPr>
          <w:ilvl w:val="0"/>
          <w:numId w:val="1034"/>
        </w:numPr>
      </w:pPr>
      <w:r>
        <w:rPr>
          <w:b/>
          <w:bCs/>
        </w:rPr>
        <w:t xml:space="preserve">Limitaciones:</w:t>
      </w:r>
      <w:r>
        <w:t xml:space="preserve"> </w:t>
      </w:r>
      <w:r>
        <w:t xml:space="preserve">verificación funcional no ejecutada contra BD real.</w:t>
      </w:r>
    </w:p>
    <w:bookmarkEnd w:id="60"/>
    <w:bookmarkStart w:id="61" w:name="X820cd4f1635bd9de46ac7b39d209b9ff4af5549"/>
    <w:p>
      <w:pPr>
        <w:pStyle w:val="Heading4"/>
      </w:pPr>
      <w:r>
        <w:t xml:space="preserve">CP-SEC-003 — deny_client_writes de products anulado por policies OR</w:t>
      </w:r>
    </w:p>
    <w:p>
      <w:pPr>
        <w:pStyle w:val="Compact"/>
        <w:numPr>
          <w:ilvl w:val="0"/>
          <w:numId w:val="1035"/>
        </w:numPr>
      </w:pPr>
      <w:r>
        <w:rPr>
          <w:b/>
          <w:bCs/>
        </w:rPr>
        <w:t xml:space="preserve">ID estable:</w:t>
      </w:r>
      <w:r>
        <w:t xml:space="preserve"> </w:t>
      </w:r>
      <w:r>
        <w:t xml:space="preserve">CP-SEC-003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35"/>
        </w:numPr>
      </w:pPr>
      <w:r>
        <w:rPr>
          <w:b/>
          <w:bCs/>
        </w:rPr>
        <w:t xml:space="preserve">Descripción del problema:</w:t>
      </w:r>
      <w:r>
        <w:t xml:space="preserve"> </w:t>
      </w:r>
      <w:r>
        <w:t xml:space="preserve">la policy DENY</w:t>
      </w:r>
      <w:r>
        <w:t xml:space="preserve"> </w:t>
      </w:r>
      <w:r>
        <w:rPr>
          <w:rStyle w:val="VerbatimChar"/>
        </w:rPr>
        <w:t xml:space="preserve">20260113_strengthen_rls.sql:33-38</w:t>
      </w:r>
      <w:r>
        <w:t xml:space="preserve"> </w:t>
      </w:r>
      <w:r>
        <w:t xml:space="preserve">es anulada por policies OR de update posteriores (patrón PostgreSQL: OR entre policies permisivas).</w:t>
      </w:r>
    </w:p>
    <w:p>
      <w:pPr>
        <w:pStyle w:val="Compact"/>
        <w:numPr>
          <w:ilvl w:val="0"/>
          <w:numId w:val="1035"/>
        </w:numPr>
      </w:pPr>
      <w:r>
        <w:rPr>
          <w:b/>
          <w:bCs/>
        </w:rPr>
        <w:t xml:space="preserve">Comportamiento esperado:</w:t>
      </w:r>
      <w:r>
        <w:t xml:space="preserve"> </w:t>
      </w:r>
      <w:r>
        <w:t xml:space="preserve">consolidación de policies que garantice el deny efectivo.</w:t>
      </w:r>
    </w:p>
    <w:p>
      <w:pPr>
        <w:pStyle w:val="Compact"/>
        <w:numPr>
          <w:ilvl w:val="0"/>
          <w:numId w:val="1035"/>
        </w:numPr>
      </w:pPr>
      <w:r>
        <w:rPr>
          <w:b/>
          <w:bCs/>
        </w:rPr>
        <w:t xml:space="preserve">Origen documental:</w:t>
      </w:r>
      <w:r>
        <w:t xml:space="preserve"> </w:t>
      </w:r>
      <w:r>
        <w:rPr>
          <w:rStyle w:val="VerbatimChar"/>
        </w:rPr>
        <w:t xml:space="preserve">docs/audits/audit_v3_multi_store.md</w:t>
      </w:r>
      <w:r>
        <w:t xml:space="preserve"> </w:t>
      </w:r>
      <w:r>
        <w:t xml:space="preserve">§2.5 (LOW).</w:t>
      </w:r>
    </w:p>
    <w:p>
      <w:pPr>
        <w:pStyle w:val="Compact"/>
        <w:numPr>
          <w:ilvl w:val="0"/>
          <w:numId w:val="1035"/>
        </w:numPr>
      </w:pPr>
      <w:r>
        <w:rPr>
          <w:b/>
          <w:bCs/>
        </w:rPr>
        <w:t xml:space="preserve">Fecha del registro original:</w:t>
      </w:r>
      <w:r>
        <w:t xml:space="preserve"> </w:t>
      </w:r>
      <w:r>
        <w:t xml:space="preserve">previa al 2026-10-12.</w:t>
      </w:r>
    </w:p>
    <w:p>
      <w:pPr>
        <w:pStyle w:val="Compact"/>
        <w:numPr>
          <w:ilvl w:val="0"/>
          <w:numId w:val="1035"/>
        </w:numPr>
      </w:pPr>
      <w:r>
        <w:rPr>
          <w:b/>
          <w:bCs/>
        </w:rPr>
        <w:t xml:space="preserve">Evidencia en el código actual:</w:t>
      </w:r>
      <w:r>
        <w:t xml:space="preserve"> </w:t>
      </w:r>
      <w:r>
        <w:t xml:space="preserve">sin consolidación posterior localizada de esas policies de products (v2.21 creó policies nuevas de tenant; revisar solape).</w:t>
      </w:r>
    </w:p>
    <w:p>
      <w:pPr>
        <w:pStyle w:val="Compact"/>
        <w:numPr>
          <w:ilvl w:val="0"/>
          <w:numId w:val="1035"/>
        </w:numPr>
      </w:pPr>
      <w:r>
        <w:rPr>
          <w:b/>
          <w:bCs/>
        </w:rPr>
        <w:t xml:space="preserve">Pruebas realizadas:</w:t>
      </w:r>
      <w:r>
        <w:t xml:space="preserve"> </w:t>
      </w:r>
      <w:r>
        <w:t xml:space="preserve">evidencia documental.</w:t>
      </w:r>
    </w:p>
    <w:p>
      <w:pPr>
        <w:pStyle w:val="Compact"/>
        <w:numPr>
          <w:ilvl w:val="0"/>
          <w:numId w:val="1035"/>
        </w:numPr>
      </w:pPr>
      <w:r>
        <w:rPr>
          <w:b/>
          <w:bCs/>
        </w:rPr>
        <w:t xml:space="preserve">Resultado observado:</w:t>
      </w:r>
      <w:r>
        <w:t xml:space="preserve"> </w:t>
      </w:r>
      <w:r>
        <w:t xml:space="preserve">pendiente.</w:t>
      </w:r>
    </w:p>
    <w:p>
      <w:pPr>
        <w:pStyle w:val="Compact"/>
        <w:numPr>
          <w:ilvl w:val="0"/>
          <w:numId w:val="1035"/>
        </w:numPr>
      </w:pPr>
      <w:r>
        <w:rPr>
          <w:b/>
          <w:bCs/>
        </w:rPr>
        <w:t xml:space="preserve">Impacto de mantenerla pendiente:</w:t>
      </w:r>
      <w:r>
        <w:t xml:space="preserve"> </w:t>
      </w:r>
      <w:r>
        <w:t xml:space="preserve">escrituras de cliente que deberían estar denegadas pueden pasar por otra policy OR.</w:t>
      </w:r>
    </w:p>
    <w:p>
      <w:pPr>
        <w:pStyle w:val="Compact"/>
        <w:numPr>
          <w:ilvl w:val="0"/>
          <w:numId w:val="1035"/>
        </w:numPr>
      </w:pPr>
      <w:r>
        <w:rPr>
          <w:b/>
          <w:bCs/>
        </w:rPr>
        <w:t xml:space="preserve">Causa raíz confirmada o hipótesis:</w:t>
      </w:r>
      <w:r>
        <w:t xml:space="preserve"> </w:t>
      </w:r>
      <w:r>
        <w:t xml:space="preserve">acumulación histórica de policies sin consolidación.</w:t>
      </w:r>
    </w:p>
    <w:p>
      <w:pPr>
        <w:pStyle w:val="Compact"/>
        <w:numPr>
          <w:ilvl w:val="0"/>
          <w:numId w:val="1035"/>
        </w:numPr>
      </w:pPr>
      <w:r>
        <w:rPr>
          <w:b/>
          <w:bCs/>
        </w:rPr>
        <w:t xml:space="preserve">Dependencias y riesgos:</w:t>
      </w:r>
      <w:r>
        <w:t xml:space="preserve"> </w:t>
      </w:r>
      <w:r>
        <w:t xml:space="preserve">auditar con el patrón de v2.21 (posible que ya esté mitigado por el reordenamiento).</w:t>
      </w:r>
    </w:p>
    <w:p>
      <w:pPr>
        <w:pStyle w:val="Compact"/>
        <w:numPr>
          <w:ilvl w:val="0"/>
          <w:numId w:val="1035"/>
        </w:numPr>
      </w:pPr>
      <w:r>
        <w:rPr>
          <w:b/>
          <w:bCs/>
        </w:rPr>
        <w:t xml:space="preserve">Trabajo que faltaría realizar:</w:t>
      </w:r>
      <w:r>
        <w:t xml:space="preserve"> </w:t>
      </w:r>
      <w:r>
        <w:t xml:space="preserve">re-auditar policies de products y consolidar.</w:t>
      </w:r>
    </w:p>
    <w:p>
      <w:pPr>
        <w:pStyle w:val="Compact"/>
        <w:numPr>
          <w:ilvl w:val="0"/>
          <w:numId w:val="1035"/>
        </w:numPr>
      </w:pPr>
      <w:r>
        <w:rPr>
          <w:b/>
          <w:bCs/>
        </w:rPr>
        <w:t xml:space="preserve">Criterios de aceptación propuestos:</w:t>
      </w:r>
      <w:r>
        <w:t xml:space="preserve"> </w:t>
      </w:r>
      <w:r>
        <w:t xml:space="preserve">matriz de policies de products sin conflictos OR con el DENY.</w:t>
      </w:r>
    </w:p>
    <w:p>
      <w:pPr>
        <w:pStyle w:val="Compact"/>
        <w:numPr>
          <w:ilvl w:val="0"/>
          <w:numId w:val="1035"/>
        </w:numPr>
      </w:pPr>
      <w:r>
        <w:rPr>
          <w:b/>
          <w:bCs/>
        </w:rPr>
        <w:t xml:space="preserve">Método recomendado para verificar la corrección:</w:t>
      </w:r>
      <w:r>
        <w:t xml:space="preserve"> </w:t>
      </w:r>
      <w:r>
        <w:t xml:space="preserve">test RLS (existe infra en supabase/tests).</w:t>
      </w:r>
    </w:p>
    <w:p>
      <w:pPr>
        <w:pStyle w:val="Compact"/>
        <w:numPr>
          <w:ilvl w:val="0"/>
          <w:numId w:val="1035"/>
        </w:numPr>
      </w:pPr>
      <w:r>
        <w:rPr>
          <w:b/>
          <w:bCs/>
        </w:rPr>
        <w:t xml:space="preserve">Limitaciones de la auditoría:</w:t>
      </w:r>
      <w:r>
        <w:t xml:space="preserve"> </w:t>
      </w:r>
      <w:r>
        <w:t xml:space="preserve">estado LIVE de policies no consultado.</w:t>
      </w:r>
    </w:p>
    <w:bookmarkEnd w:id="61"/>
    <w:bookmarkStart w:id="62" w:name="Xec59b69fb872974c5dab6d1c2a0863df780d4be"/>
    <w:p>
      <w:pPr>
        <w:pStyle w:val="Heading4"/>
      </w:pPr>
      <w:r>
        <w:t xml:space="preserve">CP-SEC-004 — Sin audit_logs en transfers directos y updates de recepciones</w:t>
      </w:r>
    </w:p>
    <w:p>
      <w:pPr>
        <w:pStyle w:val="Compact"/>
        <w:numPr>
          <w:ilvl w:val="0"/>
          <w:numId w:val="1036"/>
        </w:numPr>
      </w:pPr>
      <w:r>
        <w:rPr>
          <w:b/>
          <w:bCs/>
        </w:rPr>
        <w:t xml:space="preserve">ID estable:</w:t>
      </w:r>
      <w:r>
        <w:t xml:space="preserve"> </w:t>
      </w:r>
      <w:r>
        <w:t xml:space="preserve">CP-SEC-004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P1</w:t>
      </w:r>
    </w:p>
    <w:p>
      <w:pPr>
        <w:pStyle w:val="Compact"/>
        <w:numPr>
          <w:ilvl w:val="0"/>
          <w:numId w:val="1036"/>
        </w:numPr>
      </w:pPr>
      <w:r>
        <w:rPr>
          <w:b/>
          <w:bCs/>
        </w:rPr>
        <w:t xml:space="preserve">Descripción del problema:</w:t>
      </w:r>
      <w:r>
        <w:t xml:space="preserve"> </w:t>
      </w:r>
      <w:r>
        <w:t xml:space="preserve">el audit_v3 documentó ausencia de auditoría en ventas V2.1+,</w:t>
      </w:r>
      <w:r>
        <w:t xml:space="preserve"> </w:t>
      </w:r>
      <w:r>
        <w:rPr>
          <w:rStyle w:val="VerbatimChar"/>
        </w:rPr>
        <w:t xml:space="preserve">void_transaction</w:t>
      </w:r>
      <w:r>
        <w:t xml:space="preserve">,</w:t>
      </w:r>
      <w:r>
        <w:t xml:space="preserve"> </w:t>
      </w:r>
      <w:r>
        <w:rPr>
          <w:rStyle w:val="VerbatimChar"/>
        </w:rPr>
        <w:t xml:space="preserve">POST /api/transfers</w:t>
      </w:r>
      <w:r>
        <w:t xml:space="preserve"> </w:t>
      </w:r>
      <w:r>
        <w:t xml:space="preserve">(INSERT directo que bypassa el RPC, sin BOLA ni audit) y updates/voids de recepciones.</w:t>
      </w:r>
    </w:p>
    <w:p>
      <w:pPr>
        <w:pStyle w:val="Compact"/>
        <w:numPr>
          <w:ilvl w:val="0"/>
          <w:numId w:val="1036"/>
        </w:numPr>
      </w:pPr>
      <w:r>
        <w:rPr>
          <w:b/>
          <w:bCs/>
        </w:rPr>
        <w:t xml:space="preserve">Comportamiento esperado:</w:t>
      </w:r>
      <w:r>
        <w:t xml:space="preserve"> </w:t>
      </w:r>
      <w:r>
        <w:t xml:space="preserve">toda operación sensible deja rastro en</w:t>
      </w:r>
      <w:r>
        <w:t xml:space="preserve"> </w:t>
      </w:r>
      <w:r>
        <w:rPr>
          <w:rStyle w:val="VerbatimChar"/>
        </w:rPr>
        <w:t xml:space="preserve">audit_logs</w:t>
      </w:r>
      <w:r>
        <w:t xml:space="preserve">.</w:t>
      </w:r>
    </w:p>
    <w:p>
      <w:pPr>
        <w:pStyle w:val="Compact"/>
        <w:numPr>
          <w:ilvl w:val="0"/>
          <w:numId w:val="1036"/>
        </w:numPr>
      </w:pPr>
      <w:r>
        <w:rPr>
          <w:b/>
          <w:bCs/>
        </w:rPr>
        <w:t xml:space="preserve">Origen documental:</w:t>
      </w:r>
      <w:r>
        <w:t xml:space="preserve"> </w:t>
      </w:r>
      <w:r>
        <w:rPr>
          <w:rStyle w:val="VerbatimChar"/>
        </w:rPr>
        <w:t xml:space="preserve">docs/audits/audit_v3_multi_store.md</w:t>
      </w:r>
      <w:r>
        <w:t xml:space="preserve"> </w:t>
      </w:r>
      <w:r>
        <w:t xml:space="preserve">§7 (HIGH, compliance).</w:t>
      </w:r>
    </w:p>
    <w:p>
      <w:pPr>
        <w:pStyle w:val="Compact"/>
        <w:numPr>
          <w:ilvl w:val="0"/>
          <w:numId w:val="1036"/>
        </w:numPr>
      </w:pPr>
      <w:r>
        <w:rPr>
          <w:b/>
          <w:bCs/>
        </w:rPr>
        <w:t xml:space="preserve">Fecha del registro original:</w:t>
      </w:r>
      <w:r>
        <w:t xml:space="preserve"> </w:t>
      </w:r>
      <w:r>
        <w:t xml:space="preserve">previa al 2026-10-12.</w:t>
      </w:r>
    </w:p>
    <w:p>
      <w:pPr>
        <w:pStyle w:val="Compact"/>
        <w:numPr>
          <w:ilvl w:val="0"/>
          <w:numId w:val="1036"/>
        </w:numPr>
      </w:pPr>
      <w:r>
        <w:rPr>
          <w:b/>
          <w:bCs/>
        </w:rPr>
        <w:t xml:space="preserve">Evidencia en el código actual:</w:t>
      </w:r>
      <w:r>
        <w:t xml:space="preserve"> </w:t>
      </w:r>
      <w:r>
        <w:t xml:space="preserve">create_sale_v2 y void_transaction YA auditan/registran [VERIFICADO HOY — ver CP-RES-012];</w:t>
      </w:r>
      <w:r>
        <w:t xml:space="preserve"> </w:t>
      </w:r>
      <w:r>
        <w:rPr>
          <w:rStyle w:val="VerbatimChar"/>
        </w:rPr>
        <w:t xml:space="preserve">src/app/api/transfers/route.ts:114-133</w:t>
      </w:r>
      <w:r>
        <w:t xml:space="preserve"> </w:t>
      </w:r>
      <w:r>
        <w:t xml:space="preserve">mantiene INSERT directo sin audit;</w:t>
      </w:r>
      <w:r>
        <w:t xml:space="preserve"> </w:t>
      </w:r>
      <w:r>
        <w:rPr>
          <w:rStyle w:val="VerbatimChar"/>
        </w:rPr>
        <w:t xml:space="preserve">useReceptions.ts:88-192</w:t>
      </w:r>
      <w:r>
        <w:t xml:space="preserve"> </w:t>
      </w:r>
      <w:r>
        <w:t xml:space="preserve">updates sin audit (exploración).</w:t>
      </w:r>
    </w:p>
    <w:p>
      <w:pPr>
        <w:pStyle w:val="Compact"/>
        <w:numPr>
          <w:ilvl w:val="0"/>
          <w:numId w:val="1036"/>
        </w:numPr>
      </w:pPr>
      <w:r>
        <w:rPr>
          <w:b/>
          <w:bCs/>
        </w:rPr>
        <w:t xml:space="preserve">Pruebas realizadas:</w:t>
      </w:r>
      <w:r>
        <w:t xml:space="preserve"> </w:t>
      </w:r>
      <w:r>
        <w:t xml:space="preserve">lectura de route/migraciones.</w:t>
      </w:r>
    </w:p>
    <w:p>
      <w:pPr>
        <w:pStyle w:val="Compact"/>
        <w:numPr>
          <w:ilvl w:val="0"/>
          <w:numId w:val="1036"/>
        </w:numPr>
      </w:pPr>
      <w:r>
        <w:rPr>
          <w:b/>
          <w:bCs/>
        </w:rPr>
        <w:t xml:space="preserve">Resultado observado:</w:t>
      </w:r>
      <w:r>
        <w:t xml:space="preserve"> </w:t>
      </w:r>
      <w:r>
        <w:t xml:space="preserve">parcial: el núcleo de ventas audita; transfers y recepciones no.</w:t>
      </w:r>
    </w:p>
    <w:p>
      <w:pPr>
        <w:pStyle w:val="Compact"/>
        <w:numPr>
          <w:ilvl w:val="0"/>
          <w:numId w:val="1036"/>
        </w:numPr>
      </w:pPr>
      <w:r>
        <w:rPr>
          <w:b/>
          <w:bCs/>
        </w:rPr>
        <w:t xml:space="preserve">Impacto de mantenerla pendiente:</w:t>
      </w:r>
      <w:r>
        <w:t xml:space="preserve"> </w:t>
      </w:r>
      <w:r>
        <w:t xml:space="preserve">operaciones de transferencia y recepción sin rastro de quién hizo qué (impedimento de investigación post-incidente).</w:t>
      </w:r>
    </w:p>
    <w:p>
      <w:pPr>
        <w:pStyle w:val="Compact"/>
        <w:numPr>
          <w:ilvl w:val="0"/>
          <w:numId w:val="1036"/>
        </w:numPr>
      </w:pPr>
      <w:r>
        <w:rPr>
          <w:b/>
          <w:bCs/>
        </w:rPr>
        <w:t xml:space="preserve">Causa raíz confirmada o hipótesis:</w:t>
      </w:r>
      <w:r>
        <w:t xml:space="preserve"> </w:t>
      </w:r>
      <w:r>
        <w:t xml:space="preserve">el fix se centró en el camino de ventas.</w:t>
      </w:r>
    </w:p>
    <w:p>
      <w:pPr>
        <w:pStyle w:val="Compact"/>
        <w:numPr>
          <w:ilvl w:val="0"/>
          <w:numId w:val="1036"/>
        </w:numPr>
      </w:pPr>
      <w:r>
        <w:rPr>
          <w:b/>
          <w:bCs/>
        </w:rPr>
        <w:t xml:space="preserve">Dependencias y riesgos:</w:t>
      </w:r>
      <w:r>
        <w:t xml:space="preserve"> </w:t>
      </w:r>
      <w:r>
        <w:t xml:space="preserve">refactor de transfers hacia RPC con audit (recomendación P1 del audit_v3).</w:t>
      </w:r>
    </w:p>
    <w:p>
      <w:pPr>
        <w:pStyle w:val="Compact"/>
        <w:numPr>
          <w:ilvl w:val="0"/>
          <w:numId w:val="1036"/>
        </w:numPr>
      </w:pPr>
      <w:r>
        <w:rPr>
          <w:b/>
          <w:bCs/>
        </w:rPr>
        <w:t xml:space="preserve">Trabajo que faltaría realizar:</w:t>
      </w:r>
      <w:r>
        <w:t xml:space="preserve"> </w:t>
      </w:r>
      <w:r>
        <w:t xml:space="preserve">RPC de transferencias con audit + auditoría en recepciones.</w:t>
      </w:r>
    </w:p>
    <w:p>
      <w:pPr>
        <w:pStyle w:val="Compact"/>
        <w:numPr>
          <w:ilvl w:val="0"/>
          <w:numId w:val="1036"/>
        </w:numPr>
      </w:pPr>
      <w:r>
        <w:rPr>
          <w:b/>
          <w:bCs/>
        </w:rPr>
        <w:t xml:space="preserve">Criterios de aceptación propuestos:</w:t>
      </w:r>
      <w:r>
        <w:t xml:space="preserve"> </w:t>
      </w:r>
      <w:r>
        <w:t xml:space="preserve">toda transferencia/recepción genera audit_logs con actor.</w:t>
      </w:r>
    </w:p>
    <w:p>
      <w:pPr>
        <w:pStyle w:val="Compact"/>
        <w:numPr>
          <w:ilvl w:val="0"/>
          <w:numId w:val="1036"/>
        </w:numPr>
      </w:pPr>
      <w:r>
        <w:rPr>
          <w:b/>
          <w:bCs/>
        </w:rPr>
        <w:t xml:space="preserve">Método recomendado para verificar la corrección:</w:t>
      </w:r>
      <w:r>
        <w:t xml:space="preserve"> </w:t>
      </w:r>
      <w:r>
        <w:t xml:space="preserve">reproducir operación y consultar audit_logs.</w:t>
      </w:r>
    </w:p>
    <w:p>
      <w:pPr>
        <w:pStyle w:val="Compact"/>
        <w:numPr>
          <w:ilvl w:val="0"/>
          <w:numId w:val="1036"/>
        </w:numPr>
      </w:pPr>
      <w:r>
        <w:rPr>
          <w:b/>
          <w:bCs/>
        </w:rPr>
        <w:t xml:space="preserve">Limitaciones de la auditoría:</w:t>
      </w:r>
      <w:r>
        <w:t xml:space="preserve"> </w:t>
      </w:r>
      <w:r>
        <w:t xml:space="preserve">no se probó en vivo.</w:t>
      </w:r>
    </w:p>
    <w:bookmarkEnd w:id="62"/>
    <w:bookmarkStart w:id="63" w:name="Xa71165cbed696e0f99e5bc9788366361282517e"/>
    <w:p>
      <w:pPr>
        <w:pStyle w:val="Heading4"/>
      </w:pPr>
      <w:r>
        <w:t xml:space="preserve">CP-SEC-005 — Debilidades residuales del anti-spoofing</w:t>
      </w:r>
    </w:p>
    <w:p>
      <w:pPr>
        <w:pStyle w:val="Compact"/>
        <w:numPr>
          <w:ilvl w:val="0"/>
          <w:numId w:val="1037"/>
        </w:numPr>
      </w:pPr>
      <w:r>
        <w:rPr>
          <w:b/>
          <w:bCs/>
        </w:rPr>
        <w:t xml:space="preserve">ID estable:</w:t>
      </w:r>
      <w:r>
        <w:t xml:space="preserve"> </w:t>
      </w:r>
      <w:r>
        <w:t xml:space="preserve">CP-SEC-005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P1</w:t>
      </w:r>
    </w:p>
    <w:p>
      <w:pPr>
        <w:pStyle w:val="Compact"/>
        <w:numPr>
          <w:ilvl w:val="0"/>
          <w:numId w:val="1037"/>
        </w:numPr>
      </w:pPr>
      <w:r>
        <w:rPr>
          <w:b/>
          <w:bCs/>
        </w:rPr>
        <w:t xml:space="preserve">Descripción del problema:</w:t>
      </w:r>
      <w:r>
        <w:t xml:space="preserve"> </w:t>
      </w:r>
      <w:r>
        <w:t xml:space="preserve">el fix V2.12.9-11 resolvió el spoofing principal (CP-RES-001), pero el self-evaluation documentó 9 debilidades: patrón residual</w:t>
      </w:r>
      <w:r>
        <w:t xml:space="preserve"> </w:t>
      </w:r>
      <w:r>
        <w:rPr>
          <w:rStyle w:val="VerbatimChar"/>
        </w:rPr>
        <w:t xml:space="preserve">IS NOT NULL AND NOT</w:t>
      </w:r>
      <w:r>
        <w:t xml:space="preserve"> </w:t>
      </w:r>
      <w:r>
        <w:t xml:space="preserve">en funciones, 0 GRANTs explícitos, 0 COMMENTs,</w:t>
      </w:r>
      <w:r>
        <w:t xml:space="preserve"> </w:t>
      </w:r>
      <w:r>
        <w:rPr>
          <w:rStyle w:val="VerbatimChar"/>
        </w:rPr>
        <w:t xml:space="preserve">anon=X</w:t>
      </w:r>
      <w:r>
        <w:t xml:space="preserve"> </w:t>
      </w:r>
      <w:r>
        <w:t xml:space="preserve">en ACLs,</w:t>
      </w:r>
      <w:r>
        <w:t xml:space="preserve"> </w:t>
      </w:r>
      <w:r>
        <w:rPr>
          <w:rStyle w:val="VerbatimChar"/>
        </w:rPr>
        <w:t xml:space="preserve">storeApiClient</w:t>
      </w:r>
      <w:r>
        <w:t xml:space="preserve"> </w:t>
      </w:r>
      <w:r>
        <w:t xml:space="preserve">sin paginación, sin tests de regresión, migración monolítica 84 KB, escape hatch</w:t>
      </w:r>
      <w:r>
        <w:t xml:space="preserve"> </w:t>
      </w:r>
      <w:r>
        <w:rPr>
          <w:rStyle w:val="VerbatimChar"/>
        </w:rPr>
        <w:t xml:space="preserve">?all=true</w:t>
      </w:r>
      <w:r>
        <w:t xml:space="preserve">.</w:t>
      </w:r>
    </w:p>
    <w:p>
      <w:pPr>
        <w:pStyle w:val="Compact"/>
        <w:numPr>
          <w:ilvl w:val="0"/>
          <w:numId w:val="1037"/>
        </w:numPr>
      </w:pPr>
      <w:r>
        <w:rPr>
          <w:b/>
          <w:bCs/>
        </w:rPr>
        <w:t xml:space="preserve">Comportamiento esperado:</w:t>
      </w:r>
      <w:r>
        <w:t xml:space="preserve"> </w:t>
      </w:r>
      <w:r>
        <w:t xml:space="preserve">plan V2.12.12/13/14 aplicado (propuesto ~2 h en el informe).</w:t>
      </w:r>
    </w:p>
    <w:p>
      <w:pPr>
        <w:pStyle w:val="Compact"/>
        <w:numPr>
          <w:ilvl w:val="0"/>
          <w:numId w:val="1037"/>
        </w:numPr>
      </w:pPr>
      <w:r>
        <w:rPr>
          <w:b/>
          <w:bCs/>
        </w:rPr>
        <w:t xml:space="preserve">Origen documental:</w:t>
      </w:r>
      <w:r>
        <w:t xml:space="preserve"> </w:t>
      </w:r>
      <w:r>
        <w:rPr>
          <w:rStyle w:val="VerbatimChar"/>
        </w:rPr>
        <w:t xml:space="preserve">docs/audits/audit_self_evaluation_v2_12_9_10_11.md</w:t>
      </w:r>
      <w:r>
        <w:t xml:space="preserve">.</w:t>
      </w:r>
    </w:p>
    <w:p>
      <w:pPr>
        <w:pStyle w:val="Compact"/>
        <w:numPr>
          <w:ilvl w:val="0"/>
          <w:numId w:val="1037"/>
        </w:numPr>
      </w:pPr>
      <w:r>
        <w:rPr>
          <w:b/>
          <w:bCs/>
        </w:rPr>
        <w:t xml:space="preserve">Fecha del registro original:</w:t>
      </w:r>
      <w:r>
        <w:t xml:space="preserve"> </w:t>
      </w:r>
      <w:r>
        <w:t xml:space="preserve">2026-07-28.</w:t>
      </w:r>
    </w:p>
    <w:p>
      <w:pPr>
        <w:pStyle w:val="Compact"/>
        <w:numPr>
          <w:ilvl w:val="0"/>
          <w:numId w:val="1037"/>
        </w:numPr>
      </w:pPr>
      <w:r>
        <w:rPr>
          <w:b/>
          <w:bCs/>
        </w:rPr>
        <w:t xml:space="preserve">Evidencia en el código actual [VERIFICADO HOY]:</w:t>
      </w:r>
      <w:r>
        <w:t xml:space="preserve"> </w:t>
      </w:r>
      <w:r>
        <w:t xml:space="preserve">grep de</w:t>
      </w:r>
      <w:r>
        <w:t xml:space="preserve"> </w:t>
      </w:r>
      <w:r>
        <w:rPr>
          <w:rStyle w:val="VerbatimChar"/>
        </w:rPr>
        <w:t xml:space="preserve">IS NOT NULL AND NOT</w:t>
      </w:r>
      <w:r>
        <w:t xml:space="preserve"> </w:t>
      </w:r>
      <w:r>
        <w:t xml:space="preserve">encuentra</w:t>
      </w:r>
      <w:r>
        <w:t xml:space="preserve"> </w:t>
      </w:r>
      <w:r>
        <w:rPr>
          <w:b/>
          <w:bCs/>
        </w:rPr>
        <w:t xml:space="preserve">30 archivos</w:t>
      </w:r>
      <w:r>
        <w:t xml:space="preserve"> </w:t>
      </w:r>
      <w:r>
        <w:t xml:space="preserve">de migraciones con el patrón (fixes LIVE out-of-band certificados 134/134 según allowlist, pero el replay del histórico reintroduciría el SQL vulnerable).</w:t>
      </w:r>
    </w:p>
    <w:p>
      <w:pPr>
        <w:pStyle w:val="Compact"/>
        <w:numPr>
          <w:ilvl w:val="0"/>
          <w:numId w:val="1037"/>
        </w:numPr>
      </w:pPr>
      <w:r>
        <w:rPr>
          <w:b/>
          <w:bCs/>
        </w:rPr>
        <w:t xml:space="preserve">Pruebas realizadas:</w:t>
      </w:r>
      <w:r>
        <w:t xml:space="preserve"> </w:t>
      </w:r>
      <w:r>
        <w:t xml:space="preserve">grep sobre supabase/migrations/.</w:t>
      </w:r>
    </w:p>
    <w:p>
      <w:pPr>
        <w:pStyle w:val="Compact"/>
        <w:numPr>
          <w:ilvl w:val="0"/>
          <w:numId w:val="1037"/>
        </w:numPr>
      </w:pPr>
      <w:r>
        <w:rPr>
          <w:b/>
          <w:bCs/>
        </w:rPr>
        <w:t xml:space="preserve">Resultado observado:</w:t>
      </w:r>
      <w:r>
        <w:t xml:space="preserve"> </w:t>
      </w:r>
      <w:r>
        <w:t xml:space="preserve">deuda estructural confirmada; el plan propuesto nunca se ejecutó.</w:t>
      </w:r>
    </w:p>
    <w:p>
      <w:pPr>
        <w:pStyle w:val="Compact"/>
        <w:numPr>
          <w:ilvl w:val="0"/>
          <w:numId w:val="1037"/>
        </w:numPr>
      </w:pPr>
      <w:r>
        <w:rPr>
          <w:b/>
          <w:bCs/>
        </w:rPr>
        <w:t xml:space="preserve">Impacto de mantenerla pendiente:</w:t>
      </w:r>
      <w:r>
        <w:t xml:space="preserve"> </w:t>
      </w:r>
      <w:r>
        <w:t xml:space="preserve">si se restaura la BD desde migraciones (DR, entorno nuevo), las defensas anti-spoofing quedan débiles.</w:t>
      </w:r>
    </w:p>
    <w:p>
      <w:pPr>
        <w:pStyle w:val="Compact"/>
        <w:numPr>
          <w:ilvl w:val="0"/>
          <w:numId w:val="1037"/>
        </w:numPr>
      </w:pPr>
      <w:r>
        <w:rPr>
          <w:b/>
          <w:bCs/>
        </w:rPr>
        <w:t xml:space="preserve">Causa raíz confirmada o hipótesis:</w:t>
      </w:r>
      <w:r>
        <w:t xml:space="preserve"> </w:t>
      </w:r>
      <w:r>
        <w:t xml:space="preserve">fixes aplicados directamente en LIVE sin migración de saneamiento.</w:t>
      </w:r>
    </w:p>
    <w:p>
      <w:pPr>
        <w:pStyle w:val="Compact"/>
        <w:numPr>
          <w:ilvl w:val="0"/>
          <w:numId w:val="1037"/>
        </w:numPr>
      </w:pPr>
      <w:r>
        <w:rPr>
          <w:b/>
          <w:bCs/>
        </w:rPr>
        <w:t xml:space="preserve">Dependencias y riesgos:</w:t>
      </w:r>
      <w:r>
        <w:t xml:space="preserve"> </w:t>
      </w:r>
      <w:r>
        <w:t xml:space="preserve">CP-INFRA-004 (allowlist y su vencimiento).</w:t>
      </w:r>
    </w:p>
    <w:p>
      <w:pPr>
        <w:pStyle w:val="Compact"/>
        <w:numPr>
          <w:ilvl w:val="0"/>
          <w:numId w:val="1037"/>
        </w:numPr>
      </w:pPr>
      <w:r>
        <w:rPr>
          <w:b/>
          <w:bCs/>
        </w:rPr>
        <w:t xml:space="preserve">Trabajo que faltaría realizar:</w:t>
      </w:r>
      <w:r>
        <w:t xml:space="preserve"> </w:t>
      </w:r>
      <w:r>
        <w:t xml:space="preserve">migración de saneamiento del histórico SQL + GRANTs/COMMENTs + tests de regresión.</w:t>
      </w:r>
    </w:p>
    <w:p>
      <w:pPr>
        <w:pStyle w:val="Compact"/>
        <w:numPr>
          <w:ilvl w:val="0"/>
          <w:numId w:val="1037"/>
        </w:numPr>
      </w:pPr>
      <w:r>
        <w:rPr>
          <w:b/>
          <w:bCs/>
        </w:rPr>
        <w:t xml:space="preserve">Criterios de aceptación propuestos:</w:t>
      </w:r>
      <w:r>
        <w:t xml:space="preserve"> </w:t>
      </w:r>
      <w:r>
        <w:t xml:space="preserve">replay limpio de migraciones = superficie segura sin allowlist.</w:t>
      </w:r>
    </w:p>
    <w:p>
      <w:pPr>
        <w:pStyle w:val="Compact"/>
        <w:numPr>
          <w:ilvl w:val="0"/>
          <w:numId w:val="1037"/>
        </w:numPr>
      </w:pPr>
      <w:r>
        <w:rPr>
          <w:b/>
          <w:bCs/>
        </w:rPr>
        <w:t xml:space="preserve">Método recomendado para verificar la corrección:</w:t>
      </w:r>
      <w:r>
        <w:t xml:space="preserve"> </w:t>
      </w:r>
      <w:r>
        <w:rPr>
          <w:rStyle w:val="VerbatimChar"/>
        </w:rPr>
        <w:t xml:space="preserve">supabase db reset</w:t>
      </w:r>
      <w:r>
        <w:t xml:space="preserve"> </w:t>
      </w:r>
      <w:r>
        <w:t xml:space="preserve">+ correr security-contract tests.</w:t>
      </w:r>
    </w:p>
    <w:p>
      <w:pPr>
        <w:pStyle w:val="Compact"/>
        <w:numPr>
          <w:ilvl w:val="0"/>
          <w:numId w:val="1037"/>
        </w:numPr>
      </w:pPr>
      <w:r>
        <w:rPr>
          <w:b/>
          <w:bCs/>
        </w:rPr>
        <w:t xml:space="preserve">Limitaciones de la auditoría:</w:t>
      </w:r>
      <w:r>
        <w:t xml:space="preserve"> </w:t>
      </w:r>
      <w:r>
        <w:t xml:space="preserve">el patrón residual puede estar inactivo (definiciones históricas) — no se evaluó función por función.</w:t>
      </w:r>
    </w:p>
    <w:bookmarkEnd w:id="63"/>
    <w:bookmarkStart w:id="64" w:name="X8a89c790d8027845f6bda99aed1d161c1e908fb"/>
    <w:p>
      <w:pPr>
        <w:pStyle w:val="Heading4"/>
      </w:pPr>
      <w:r>
        <w:t xml:space="preserve">CP-SEC-006 — 52 endpoints sin Zod/validación de auth (backlog Security CI Gate)</w:t>
      </w:r>
    </w:p>
    <w:p>
      <w:pPr>
        <w:pStyle w:val="Compact"/>
        <w:numPr>
          <w:ilvl w:val="0"/>
          <w:numId w:val="1038"/>
        </w:numPr>
      </w:pPr>
      <w:r>
        <w:rPr>
          <w:b/>
          <w:bCs/>
        </w:rPr>
        <w:t xml:space="preserve">ID estable:</w:t>
      </w:r>
      <w:r>
        <w:t xml:space="preserve"> </w:t>
      </w:r>
      <w:r>
        <w:t xml:space="preserve">CP-SEC-006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38"/>
        </w:numPr>
      </w:pPr>
      <w:r>
        <w:rPr>
          <w:b/>
          <w:bCs/>
        </w:rPr>
        <w:t xml:space="preserve">Descripción del problema:</w:t>
      </w:r>
      <w:r>
        <w:t xml:space="preserve"> </w:t>
      </w:r>
      <w:r>
        <w:t xml:space="preserve">el backlog del 2026-08-02 lista 52 endpoints con issues (48 sin Zod, 18 sin auth middleware): 5 prioridad Alta (</w:t>
      </w:r>
      <w:r>
        <w:rPr>
          <w:rStyle w:val="VerbatimChar"/>
        </w:rPr>
        <w:t xml:space="preserve">stores/[id]/backup/restore</w:t>
      </w:r>
      <w:r>
        <w:t xml:space="preserve">,</w:t>
      </w:r>
      <w:r>
        <w:t xml:space="preserve"> </w:t>
      </w:r>
      <w:r>
        <w:rPr>
          <w:rStyle w:val="VerbatimChar"/>
        </w:rPr>
        <w:t xml:space="preserve">stores/[id]/archive</w:t>
      </w:r>
      <w:r>
        <w:t xml:space="preserve">,</w:t>
      </w:r>
      <w:r>
        <w:t xml:space="preserve"> </w:t>
      </w:r>
      <w:r>
        <w:rPr>
          <w:rStyle w:val="VerbatimChar"/>
        </w:rPr>
        <w:t xml:space="preserve">stores/[id]/restore</w:t>
      </w:r>
      <w:r>
        <w:t xml:space="preserve">,</w:t>
      </w:r>
      <w:r>
        <w:t xml:space="preserve"> </w:t>
      </w:r>
      <w:r>
        <w:rPr>
          <w:rStyle w:val="VerbatimChar"/>
        </w:rPr>
        <w:t xml:space="preserve">catalog/bulk-import</w:t>
      </w:r>
      <w:r>
        <w:t xml:space="preserve">,</w:t>
      </w:r>
      <w:r>
        <w:t xml:space="preserve"> </w:t>
      </w:r>
      <w:r>
        <w:rPr>
          <w:rStyle w:val="VerbatimChar"/>
        </w:rPr>
        <w:t xml:space="preserve">exchange-rates/bulk-upload</w:t>
      </w:r>
      <w:r>
        <w:t xml:space="preserve">), 21 Media, 26 Baja. La regla del backlog («al corregir, remover del backlog») nunca muestra commits de remoción.</w:t>
      </w:r>
    </w:p>
    <w:p>
      <w:pPr>
        <w:pStyle w:val="Compact"/>
        <w:numPr>
          <w:ilvl w:val="0"/>
          <w:numId w:val="1038"/>
        </w:numPr>
      </w:pPr>
      <w:r>
        <w:rPr>
          <w:b/>
          <w:bCs/>
        </w:rPr>
        <w:t xml:space="preserve">Comportamiento esperado:</w:t>
      </w:r>
      <w:r>
        <w:t xml:space="preserve"> </w:t>
      </w:r>
      <w:r>
        <w:t xml:space="preserve">todos los endpoints con Zod + auth middleware; backlog vacío.</w:t>
      </w:r>
    </w:p>
    <w:p>
      <w:pPr>
        <w:pStyle w:val="Compact"/>
        <w:numPr>
          <w:ilvl w:val="0"/>
          <w:numId w:val="1038"/>
        </w:numPr>
      </w:pPr>
      <w:r>
        <w:rPr>
          <w:b/>
          <w:bCs/>
        </w:rPr>
        <w:t xml:space="preserve">Origen documental:</w:t>
      </w:r>
      <w:r>
        <w:t xml:space="preserve"> </w:t>
      </w:r>
      <w:r>
        <w:rPr>
          <w:rStyle w:val="VerbatimChar"/>
        </w:rPr>
        <w:t xml:space="preserve">docs/SECURITY_CI_GATE_FINDINGS_BACKLOG.md</w:t>
      </w:r>
      <w:r>
        <w:t xml:space="preserve"> </w:t>
      </w:r>
      <w:r>
        <w:t xml:space="preserve">(baseline v2.12.50).</w:t>
      </w:r>
    </w:p>
    <w:p>
      <w:pPr>
        <w:pStyle w:val="Compact"/>
        <w:numPr>
          <w:ilvl w:val="0"/>
          <w:numId w:val="1038"/>
        </w:numPr>
      </w:pPr>
      <w:r>
        <w:rPr>
          <w:b/>
          <w:bCs/>
        </w:rPr>
        <w:t xml:space="preserve">Fecha del registro original:</w:t>
      </w:r>
      <w:r>
        <w:t xml:space="preserve"> </w:t>
      </w:r>
      <w:r>
        <w:t xml:space="preserve">2026-08-02.</w:t>
      </w:r>
    </w:p>
    <w:p>
      <w:pPr>
        <w:pStyle w:val="Compact"/>
        <w:numPr>
          <w:ilvl w:val="0"/>
          <w:numId w:val="1038"/>
        </w:numPr>
      </w:pPr>
      <w:r>
        <w:rPr>
          <w:b/>
          <w:bCs/>
        </w:rPr>
        <w:t xml:space="preserve">Evidencia en el código actual:</w:t>
      </w:r>
      <w:r>
        <w:t xml:space="preserve"> </w:t>
      </w:r>
      <w:r>
        <w:t xml:space="preserve">sin evidencia de campaña de corrección posterior;</w:t>
      </w:r>
      <w:r>
        <w:t xml:space="preserve"> </w:t>
      </w:r>
      <w:r>
        <w:rPr>
          <w:rStyle w:val="VerbatimChar"/>
        </w:rPr>
        <w:t xml:space="preserve">catalog/bulk-import</w:t>
      </w:r>
      <w:r>
        <w:t xml:space="preserve"> </w:t>
      </w:r>
      <w:r>
        <w:t xml:space="preserve">verificado hoy sin Zod (CP-CAT-005).</w:t>
      </w:r>
    </w:p>
    <w:p>
      <w:pPr>
        <w:pStyle w:val="Compact"/>
        <w:numPr>
          <w:ilvl w:val="0"/>
          <w:numId w:val="1038"/>
        </w:numPr>
      </w:pPr>
      <w:r>
        <w:rPr>
          <w:b/>
          <w:bCs/>
        </w:rPr>
        <w:t xml:space="preserve">Pruebas realizadas:</w:t>
      </w:r>
      <w:r>
        <w:t xml:space="preserve"> </w:t>
      </w:r>
      <w:r>
        <w:t xml:space="preserve">contraste del backlog con el estado de un endpoint de la lista Alta.</w:t>
      </w:r>
    </w:p>
    <w:p>
      <w:pPr>
        <w:pStyle w:val="Compact"/>
        <w:numPr>
          <w:ilvl w:val="0"/>
          <w:numId w:val="1038"/>
        </w:numPr>
      </w:pPr>
      <w:r>
        <w:rPr>
          <w:b/>
          <w:bCs/>
        </w:rPr>
        <w:t xml:space="preserve">Resultado observado:</w:t>
      </w:r>
      <w:r>
        <w:t xml:space="preserve"> </w:t>
      </w:r>
      <w:r>
        <w:t xml:space="preserve">backlog vigente.</w:t>
      </w:r>
    </w:p>
    <w:p>
      <w:pPr>
        <w:pStyle w:val="Compact"/>
        <w:numPr>
          <w:ilvl w:val="0"/>
          <w:numId w:val="1038"/>
        </w:numPr>
      </w:pPr>
      <w:r>
        <w:rPr>
          <w:b/>
          <w:bCs/>
        </w:rPr>
        <w:t xml:space="preserve">Impacto de mantenerla pendiente:</w:t>
      </w:r>
      <w:r>
        <w:t xml:space="preserve"> </w:t>
      </w:r>
      <w:r>
        <w:t xml:space="preserve">superficie de ataque amplia (restore de tiendas, bulk ops); inconsistencia de validación en todo el API.</w:t>
      </w:r>
    </w:p>
    <w:p>
      <w:pPr>
        <w:pStyle w:val="Compact"/>
        <w:numPr>
          <w:ilvl w:val="0"/>
          <w:numId w:val="1038"/>
        </w:numPr>
      </w:pPr>
      <w:r>
        <w:rPr>
          <w:b/>
          <w:bCs/>
        </w:rPr>
        <w:t xml:space="preserve">Causa raíz confirmada o hipótesis:</w:t>
      </w:r>
      <w:r>
        <w:t xml:space="preserve"> </w:t>
      </w:r>
      <w:r>
        <w:t xml:space="preserve">deuda previa al gate; corrección gradual nunca planificada con fechas.</w:t>
      </w:r>
    </w:p>
    <w:p>
      <w:pPr>
        <w:pStyle w:val="Compact"/>
        <w:numPr>
          <w:ilvl w:val="0"/>
          <w:numId w:val="1038"/>
        </w:numPr>
      </w:pPr>
      <w:r>
        <w:rPr>
          <w:b/>
          <w:bCs/>
        </w:rPr>
        <w:t xml:space="preserve">Dependencias y riesgos:</w:t>
      </w:r>
      <w:r>
        <w:t xml:space="preserve"> </w:t>
      </w:r>
      <w:r>
        <w:t xml:space="preserve">CP-INFRA-004 (allowlist); CP-CAT-005.</w:t>
      </w:r>
    </w:p>
    <w:p>
      <w:pPr>
        <w:pStyle w:val="Compact"/>
        <w:numPr>
          <w:ilvl w:val="0"/>
          <w:numId w:val="1038"/>
        </w:numPr>
      </w:pPr>
      <w:r>
        <w:rPr>
          <w:b/>
          <w:bCs/>
        </w:rPr>
        <w:t xml:space="preserve">Trabajo que faltaría realizar:</w:t>
      </w:r>
      <w:r>
        <w:t xml:space="preserve"> </w:t>
      </w:r>
      <w:r>
        <w:t xml:space="preserve">campaña por prioridades (5 Alta primero) con remoción del backlog por endpoint.</w:t>
      </w:r>
    </w:p>
    <w:p>
      <w:pPr>
        <w:pStyle w:val="Compact"/>
        <w:numPr>
          <w:ilvl w:val="0"/>
          <w:numId w:val="1038"/>
        </w:numPr>
      </w:pPr>
      <w:r>
        <w:rPr>
          <w:b/>
          <w:bCs/>
        </w:rPr>
        <w:t xml:space="preserve">Criterios de aceptación propuestos:</w:t>
      </w:r>
      <w:r>
        <w:t xml:space="preserve"> </w:t>
      </w:r>
      <w:r>
        <w:t xml:space="preserve">5 endpoints Alta corregidos y removidos del backlog.</w:t>
      </w:r>
    </w:p>
    <w:p>
      <w:pPr>
        <w:pStyle w:val="Compact"/>
        <w:numPr>
          <w:ilvl w:val="0"/>
          <w:numId w:val="1038"/>
        </w:numPr>
      </w:pPr>
      <w:r>
        <w:rPr>
          <w:b/>
          <w:bCs/>
        </w:rPr>
        <w:t xml:space="preserve">Método recomendado para verificar la corrección:</w:t>
      </w:r>
      <w:r>
        <w:t xml:space="preserve"> </w:t>
      </w:r>
      <w:r>
        <w:t xml:space="preserve">re-corrida de ci-gate-ts-checks.js.</w:t>
      </w:r>
    </w:p>
    <w:p>
      <w:pPr>
        <w:pStyle w:val="Compact"/>
        <w:numPr>
          <w:ilvl w:val="0"/>
          <w:numId w:val="1038"/>
        </w:numPr>
      </w:pPr>
      <w:r>
        <w:rPr>
          <w:b/>
          <w:bCs/>
        </w:rPr>
        <w:t xml:space="preserve">Limitaciones de la auditoría:</w:t>
      </w:r>
      <w:r>
        <w:t xml:space="preserve"> </w:t>
      </w:r>
      <w:r>
        <w:t xml:space="preserve">no se re-corrió el gate (requiere setup).</w:t>
      </w:r>
    </w:p>
    <w:bookmarkEnd w:id="64"/>
    <w:bookmarkStart w:id="65" w:name="Xde2c0ae054cd720208f6a14c859da37c04ddd1b"/>
    <w:p>
      <w:pPr>
        <w:pStyle w:val="Heading4"/>
      </w:pPr>
      <w:r>
        <w:t xml:space="preserve">CP-SEC-007 — Security CI Gate: skip silencioso de checks SQL y doc desactualizado</w:t>
      </w:r>
    </w:p>
    <w:p>
      <w:pPr>
        <w:pStyle w:val="Compact"/>
        <w:numPr>
          <w:ilvl w:val="0"/>
          <w:numId w:val="1039"/>
        </w:numPr>
      </w:pPr>
      <w:r>
        <w:rPr>
          <w:b/>
          <w:bCs/>
        </w:rPr>
        <w:t xml:space="preserve">ID estable:</w:t>
      </w:r>
      <w:r>
        <w:t xml:space="preserve"> </w:t>
      </w:r>
      <w:r>
        <w:t xml:space="preserve">CP-SEC-007 ·</w:t>
      </w:r>
      <w:r>
        <w:t xml:space="preserve"> </w:t>
      </w:r>
      <w:r>
        <w:rPr>
          <w:b/>
          <w:bCs/>
        </w:rPr>
        <w:t xml:space="preserve">Área:</w:t>
      </w:r>
      <w:r>
        <w:t xml:space="preserve"> </w:t>
      </w:r>
      <w:r>
        <w:t xml:space="preserve">SEC/INFRA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39"/>
        </w:numPr>
      </w:pPr>
      <w:r>
        <w:rPr>
          <w:b/>
          <w:bCs/>
        </w:rPr>
        <w:t xml:space="preserve">Descripción del problema:</w:t>
      </w:r>
      <w:r>
        <w:t xml:space="preserve"> </w:t>
      </w:r>
      <w:r>
        <w:t xml:space="preserve">el workflow</w:t>
      </w:r>
      <w:r>
        <w:t xml:space="preserve"> </w:t>
      </w:r>
      <w:r>
        <w:rPr>
          <w:rStyle w:val="VerbatimChar"/>
        </w:rPr>
        <w:t xml:space="preserve">security-gate.yml</w:t>
      </w:r>
      <w:r>
        <w:t xml:space="preserve"> </w:t>
      </w:r>
      <w:r>
        <w:t xml:space="preserve">se salta los checks SQL con exit 0 si</w:t>
      </w:r>
      <w:r>
        <w:t xml:space="preserve"> </w:t>
      </w:r>
      <w:r>
        <w:rPr>
          <w:rStyle w:val="VerbatimChar"/>
        </w:rPr>
        <w:t xml:space="preserve">DATABASE_URL</w:t>
      </w:r>
      <w:r>
        <w:t xml:space="preserve"> </w:t>
      </w:r>
      <w:r>
        <w:t xml:space="preserve">no está configurado (gate que no falla = no gate). Además</w:t>
      </w:r>
      <w:r>
        <w:t xml:space="preserve"> </w:t>
      </w:r>
      <w:r>
        <w:rPr>
          <w:rStyle w:val="VerbatimChar"/>
        </w:rPr>
        <w:t xml:space="preserve">docs/SECURITY_CI_GATE_DESIGN.md</w:t>
      </w:r>
      <w:r>
        <w:t xml:space="preserve"> </w:t>
      </w:r>
      <w:r>
        <w:t xml:space="preserve">§9 sigue diciendo «Scripts ⏳ Pendiente / Workflow ⏳ Pendiente / Allowlist ⏳ Pendiente» aunque ya está implementado.</w:t>
      </w:r>
    </w:p>
    <w:p>
      <w:pPr>
        <w:pStyle w:val="Compact"/>
        <w:numPr>
          <w:ilvl w:val="0"/>
          <w:numId w:val="1039"/>
        </w:numPr>
      </w:pPr>
      <w:r>
        <w:rPr>
          <w:b/>
          <w:bCs/>
        </w:rPr>
        <w:t xml:space="preserve">Comportamiento esperado:</w:t>
      </w:r>
      <w:r>
        <w:t xml:space="preserve"> </w:t>
      </w:r>
      <w:r>
        <w:t xml:space="preserve">el gate falla explícitamente si no puede ejecutarse; documentación al día.</w:t>
      </w:r>
    </w:p>
    <w:p>
      <w:pPr>
        <w:pStyle w:val="Compact"/>
        <w:numPr>
          <w:ilvl w:val="0"/>
          <w:numId w:val="1039"/>
        </w:numPr>
      </w:pPr>
      <w:r>
        <w:rPr>
          <w:b/>
          <w:bCs/>
        </w:rPr>
        <w:t xml:space="preserve">Origen documental:</w:t>
      </w:r>
      <w:r>
        <w:t xml:space="preserve"> </w:t>
      </w:r>
      <w:r>
        <w:rPr>
          <w:rStyle w:val="VerbatimChar"/>
        </w:rPr>
        <w:t xml:space="preserve">docs/SECURITY_CI_GATE_DESIGN.md</w:t>
      </w:r>
      <w:r>
        <w:t xml:space="preserve"> </w:t>
      </w:r>
      <w:r>
        <w:t xml:space="preserve">+ verificación del workflow (agente CI).</w:t>
      </w:r>
    </w:p>
    <w:p>
      <w:pPr>
        <w:pStyle w:val="Compact"/>
        <w:numPr>
          <w:ilvl w:val="0"/>
          <w:numId w:val="1039"/>
        </w:numPr>
      </w:pPr>
      <w:r>
        <w:rPr>
          <w:b/>
          <w:bCs/>
        </w:rPr>
        <w:t xml:space="preserve">Fecha del registro original:</w:t>
      </w:r>
      <w:r>
        <w:t xml:space="preserve"> </w:t>
      </w:r>
      <w:r>
        <w:t xml:space="preserve">2026-08-02 (doc) / estado actual del workflow.</w:t>
      </w:r>
    </w:p>
    <w:p>
      <w:pPr>
        <w:pStyle w:val="Compact"/>
        <w:numPr>
          <w:ilvl w:val="0"/>
          <w:numId w:val="1039"/>
        </w:numPr>
      </w:pPr>
      <w:r>
        <w:rPr>
          <w:b/>
          <w:bCs/>
        </w:rPr>
        <w:t xml:space="preserve">Evidencia en el código actual:</w:t>
      </w:r>
      <w:r>
        <w:t xml:space="preserve"> </w:t>
      </w:r>
      <w:r>
        <w:rPr>
          <w:rStyle w:val="VerbatimChar"/>
        </w:rPr>
        <w:t xml:space="preserve">.github/workflows/security-gate.yml</w:t>
      </w:r>
      <w:r>
        <w:t xml:space="preserve"> </w:t>
      </w:r>
      <w:r>
        <w:t xml:space="preserve">(skip silencioso); allowlist-review con expiración SÍ activa.</w:t>
      </w:r>
    </w:p>
    <w:p>
      <w:pPr>
        <w:pStyle w:val="Compact"/>
        <w:numPr>
          <w:ilvl w:val="0"/>
          <w:numId w:val="1039"/>
        </w:numPr>
      </w:pPr>
      <w:r>
        <w:rPr>
          <w:b/>
          <w:bCs/>
        </w:rPr>
        <w:t xml:space="preserve">Pruebas realizadas:</w:t>
      </w:r>
      <w:r>
        <w:t xml:space="preserve"> </w:t>
      </w:r>
      <w:r>
        <w:t xml:space="preserve">lectura del workflow.</w:t>
      </w:r>
    </w:p>
    <w:p>
      <w:pPr>
        <w:pStyle w:val="Compact"/>
        <w:numPr>
          <w:ilvl w:val="0"/>
          <w:numId w:val="1039"/>
        </w:numPr>
      </w:pPr>
      <w:r>
        <w:rPr>
          <w:b/>
          <w:bCs/>
        </w:rPr>
        <w:t xml:space="preserve">Resultado observado:</w:t>
      </w:r>
      <w:r>
        <w:t xml:space="preserve"> </w:t>
      </w:r>
      <w:r>
        <w:t xml:space="preserve">parcial: gate TS bloqueante OK; gate SQL condicional.</w:t>
      </w:r>
    </w:p>
    <w:p>
      <w:pPr>
        <w:pStyle w:val="Compact"/>
        <w:numPr>
          <w:ilvl w:val="0"/>
          <w:numId w:val="1039"/>
        </w:numPr>
      </w:pPr>
      <w:r>
        <w:rPr>
          <w:b/>
          <w:bCs/>
        </w:rPr>
        <w:t xml:space="preserve">Impacto de mantenerla pendiente:</w:t>
      </w:r>
      <w:r>
        <w:t xml:space="preserve"> </w:t>
      </w:r>
      <w:r>
        <w:t xml:space="preserve">falsa sensación de protección en PRs de migraciones cuando DATABASE_URL falta.</w:t>
      </w:r>
    </w:p>
    <w:p>
      <w:pPr>
        <w:pStyle w:val="Compact"/>
        <w:numPr>
          <w:ilvl w:val="0"/>
          <w:numId w:val="1039"/>
        </w:numPr>
      </w:pPr>
      <w:r>
        <w:rPr>
          <w:b/>
          <w:bCs/>
        </w:rPr>
        <w:t xml:space="preserve">Causa raíz confirmada o hipótesis:</w:t>
      </w:r>
      <w:r>
        <w:t xml:space="preserve"> </w:t>
      </w:r>
      <w:r>
        <w:t xml:space="preserve">decisión pragmática para evitar fallos en forks/sandboxes.</w:t>
      </w:r>
    </w:p>
    <w:p>
      <w:pPr>
        <w:pStyle w:val="Compact"/>
        <w:numPr>
          <w:ilvl w:val="0"/>
          <w:numId w:val="1039"/>
        </w:numPr>
      </w:pPr>
      <w:r>
        <w:rPr>
          <w:b/>
          <w:bCs/>
        </w:rPr>
        <w:t xml:space="preserve">Dependencias y riesgos:</w:t>
      </w:r>
      <w:r>
        <w:t xml:space="preserve"> </w:t>
      </w:r>
      <w:r>
        <w:t xml:space="preserve">CP-INFRA-004.</w:t>
      </w:r>
    </w:p>
    <w:p>
      <w:pPr>
        <w:pStyle w:val="Compact"/>
        <w:numPr>
          <w:ilvl w:val="0"/>
          <w:numId w:val="1039"/>
        </w:numPr>
      </w:pPr>
      <w:r>
        <w:rPr>
          <w:b/>
          <w:bCs/>
        </w:rPr>
        <w:t xml:space="preserve">Trabajo que faltaría realizar:</w:t>
      </w:r>
      <w:r>
        <w:t xml:space="preserve"> </w:t>
      </w:r>
      <w:r>
        <w:t xml:space="preserve">fail-closed del gate SQL + actualizar doc §9.</w:t>
      </w:r>
    </w:p>
    <w:p>
      <w:pPr>
        <w:pStyle w:val="Compact"/>
        <w:numPr>
          <w:ilvl w:val="0"/>
          <w:numId w:val="1039"/>
        </w:numPr>
      </w:pPr>
      <w:r>
        <w:rPr>
          <w:b/>
          <w:bCs/>
        </w:rPr>
        <w:t xml:space="preserve">Criterios de aceptación propuestos:</w:t>
      </w:r>
      <w:r>
        <w:t xml:space="preserve"> </w:t>
      </w:r>
      <w:r>
        <w:t xml:space="preserve">PR con migración y sin DATABASE_URL NO pasa el gate en verde.</w:t>
      </w:r>
    </w:p>
    <w:p>
      <w:pPr>
        <w:pStyle w:val="Compact"/>
        <w:numPr>
          <w:ilvl w:val="0"/>
          <w:numId w:val="1039"/>
        </w:numPr>
      </w:pPr>
      <w:r>
        <w:rPr>
          <w:b/>
          <w:bCs/>
        </w:rPr>
        <w:t xml:space="preserve">Método recomendado para verificar la corrección:</w:t>
      </w:r>
      <w:r>
        <w:t xml:space="preserve"> </w:t>
      </w:r>
      <w:r>
        <w:t xml:space="preserve">abrir PR de prueba sin secretos.</w:t>
      </w:r>
    </w:p>
    <w:p>
      <w:pPr>
        <w:pStyle w:val="Compact"/>
        <w:numPr>
          <w:ilvl w:val="0"/>
          <w:numId w:val="1039"/>
        </w:numPr>
      </w:pPr>
      <w:r>
        <w:rPr>
          <w:b/>
          <w:bCs/>
        </w:rPr>
        <w:t xml:space="preserve">Limitaciones de la auditoría:</w:t>
      </w:r>
      <w:r>
        <w:t xml:space="preserve"> </w:t>
      </w:r>
      <w:r>
        <w:t xml:space="preserve">—</w:t>
      </w:r>
    </w:p>
    <w:bookmarkEnd w:id="65"/>
    <w:bookmarkStart w:id="66" w:name="Xe922abd516c3399184e756f4de8648d1b7aace9"/>
    <w:p>
      <w:pPr>
        <w:pStyle w:val="Heading4"/>
      </w:pPr>
      <w:r>
        <w:t xml:space="preserve">CP-SEC-008 — Backlog formal DT-01..DT-18 sin cierre por ítem</w:t>
      </w:r>
    </w:p>
    <w:p>
      <w:pPr>
        <w:pStyle w:val="Compact"/>
        <w:numPr>
          <w:ilvl w:val="0"/>
          <w:numId w:val="1040"/>
        </w:numPr>
      </w:pPr>
      <w:r>
        <w:rPr>
          <w:b/>
          <w:bCs/>
        </w:rPr>
        <w:t xml:space="preserve">ID estable:</w:t>
      </w:r>
      <w:r>
        <w:t xml:space="preserve"> </w:t>
      </w:r>
      <w:r>
        <w:t xml:space="preserve">CP-SEC-008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0"/>
        </w:numPr>
      </w:pPr>
      <w:r>
        <w:rPr>
          <w:b/>
          <w:bCs/>
        </w:rPr>
        <w:t xml:space="preserve">Descripción del problema:</w:t>
      </w:r>
      <w:r>
        <w:t xml:space="preserve"> </w:t>
      </w:r>
      <w:r>
        <w:t xml:space="preserve">el acta de cierre v2.12.50 (</w:t>
      </w:r>
      <w:r>
        <w:rPr>
          <w:rStyle w:val="VerbatimChar"/>
        </w:rPr>
        <w:t xml:space="preserve">AUDIT_CLOSURE_REPORT_v1.md</w:t>
      </w:r>
      <w:r>
        <w:t xml:space="preserve">) y el snapshot de superficie (</w:t>
      </w:r>
      <w:r>
        <w:rPr>
          <w:rStyle w:val="VerbatimChar"/>
        </w:rPr>
        <w:t xml:space="preserve">SECURITY_BASELINE_SNAPSHOT_v1.md</w:t>
      </w:r>
      <w:r>
        <w:t xml:space="preserve">) registran deuda técnica formal DT-01…DT-18: DT-01 is_admin≡is_global_admin (57 policies), DT-02 manage_user_memberships sin auth.uid explícito, DT-03 tenant_id, DT-05 plan enum, DT-08/09 cleanup jobs (bulk_ops_log, tokens), DT-12 store laboratorio, DT-13 snapshot externo &gt;100MB, etc. Control de regresión declarado «⚠️ Parcial — CI Gate pendiente».</w:t>
      </w:r>
    </w:p>
    <w:p>
      <w:pPr>
        <w:pStyle w:val="Compact"/>
        <w:numPr>
          <w:ilvl w:val="0"/>
          <w:numId w:val="1040"/>
        </w:numPr>
      </w:pPr>
      <w:r>
        <w:rPr>
          <w:b/>
          <w:bCs/>
        </w:rPr>
        <w:t xml:space="preserve">Comportamiento esperado:</w:t>
      </w:r>
      <w:r>
        <w:t xml:space="preserve"> </w:t>
      </w:r>
      <w:r>
        <w:t xml:space="preserve">cada DT con estado, dueño y cierre.</w:t>
      </w:r>
    </w:p>
    <w:p>
      <w:pPr>
        <w:pStyle w:val="Compact"/>
        <w:numPr>
          <w:ilvl w:val="0"/>
          <w:numId w:val="1040"/>
        </w:numPr>
      </w:pPr>
      <w:r>
        <w:rPr>
          <w:b/>
          <w:bCs/>
        </w:rPr>
        <w:t xml:space="preserve">Origen documental:</w:t>
      </w:r>
      <w:r>
        <w:t xml:space="preserve"> </w:t>
      </w:r>
      <w:r>
        <w:rPr>
          <w:rStyle w:val="VerbatimChar"/>
        </w:rPr>
        <w:t xml:space="preserve">docs/AUDIT_CLOSURE_REPORT_v1.md</w:t>
      </w:r>
      <w:r>
        <w:t xml:space="preserve"> </w:t>
      </w:r>
      <w:r>
        <w:t xml:space="preserve">+</w:t>
      </w:r>
      <w:r>
        <w:t xml:space="preserve"> </w:t>
      </w:r>
      <w:r>
        <w:rPr>
          <w:rStyle w:val="VerbatimChar"/>
        </w:rPr>
        <w:t xml:space="preserve">docs/SECURITY_BASELINE_SNAPSHOT_v1.md</w:t>
      </w:r>
      <w:r>
        <w:t xml:space="preserve">.</w:t>
      </w:r>
    </w:p>
    <w:p>
      <w:pPr>
        <w:pStyle w:val="Compact"/>
        <w:numPr>
          <w:ilvl w:val="0"/>
          <w:numId w:val="1040"/>
        </w:numPr>
      </w:pPr>
      <w:r>
        <w:rPr>
          <w:b/>
          <w:bCs/>
        </w:rPr>
        <w:t xml:space="preserve">Fecha del registro original:</w:t>
      </w:r>
      <w:r>
        <w:t xml:space="preserve"> </w:t>
      </w:r>
      <w:r>
        <w:t xml:space="preserve">2026-08-02.</w:t>
      </w:r>
    </w:p>
    <w:p>
      <w:pPr>
        <w:pStyle w:val="Compact"/>
        <w:numPr>
          <w:ilvl w:val="0"/>
          <w:numId w:val="1040"/>
        </w:numPr>
      </w:pPr>
      <w:r>
        <w:rPr>
          <w:b/>
          <w:bCs/>
        </w:rPr>
        <w:t xml:space="preserve">Evidencia en el código actual:</w:t>
      </w:r>
      <w:r>
        <w:t xml:space="preserve"> </w:t>
      </w:r>
      <w:r>
        <w:t xml:space="preserve">sin commits de cierre por ítem localizados (salvo los resueltos en la propia iteración 9).</w:t>
      </w:r>
    </w:p>
    <w:p>
      <w:pPr>
        <w:pStyle w:val="Compact"/>
        <w:numPr>
          <w:ilvl w:val="0"/>
          <w:numId w:val="1040"/>
        </w:numPr>
      </w:pPr>
      <w:r>
        <w:rPr>
          <w:b/>
          <w:bCs/>
        </w:rPr>
        <w:t xml:space="preserve">Pruebas realizadas:</w:t>
      </w:r>
      <w:r>
        <w:t xml:space="preserve"> </w:t>
      </w:r>
      <w:r>
        <w:t xml:space="preserve">evidencia documental.</w:t>
      </w:r>
    </w:p>
    <w:p>
      <w:pPr>
        <w:pStyle w:val="Compact"/>
        <w:numPr>
          <w:ilvl w:val="0"/>
          <w:numId w:val="1040"/>
        </w:numPr>
      </w:pPr>
      <w:r>
        <w:rPr>
          <w:b/>
          <w:bCs/>
        </w:rPr>
        <w:t xml:space="preserve">Resultado observado:</w:t>
      </w:r>
      <w:r>
        <w:t xml:space="preserve"> </w:t>
      </w:r>
      <w:r>
        <w:t xml:space="preserve">backlog vivo.</w:t>
      </w:r>
    </w:p>
    <w:p>
      <w:pPr>
        <w:pStyle w:val="Compact"/>
        <w:numPr>
          <w:ilvl w:val="0"/>
          <w:numId w:val="1040"/>
        </w:numPr>
      </w:pPr>
      <w:r>
        <w:rPr>
          <w:b/>
          <w:bCs/>
        </w:rPr>
        <w:t xml:space="preserve">Impacto de mantenerla pendiente:</w:t>
      </w:r>
      <w:r>
        <w:t xml:space="preserve"> </w:t>
      </w:r>
      <w:r>
        <w:t xml:space="preserve">deuda de seguridad visible pero difusa; riesgo de perderla en cada reinicio de contexto.</w:t>
      </w:r>
    </w:p>
    <w:p>
      <w:pPr>
        <w:pStyle w:val="Compact"/>
        <w:numPr>
          <w:ilvl w:val="0"/>
          <w:numId w:val="1040"/>
        </w:numPr>
      </w:pPr>
      <w:r>
        <w:rPr>
          <w:b/>
          <w:bCs/>
        </w:rPr>
        <w:t xml:space="preserve">Causa raíz confirmada o hipótesis:</w:t>
      </w:r>
      <w:r>
        <w:t xml:space="preserve"> </w:t>
      </w:r>
      <w:r>
        <w:t xml:space="preserve">backlog bien diseñado sin plan de ejecución asignado.</w:t>
      </w:r>
    </w:p>
    <w:p>
      <w:pPr>
        <w:pStyle w:val="Compact"/>
        <w:numPr>
          <w:ilvl w:val="0"/>
          <w:numId w:val="1040"/>
        </w:numPr>
      </w:pPr>
      <w:r>
        <w:rPr>
          <w:b/>
          <w:bCs/>
        </w:rPr>
        <w:t xml:space="preserve">Dependencias y riesgos:</w:t>
      </w:r>
      <w:r>
        <w:t xml:space="preserve"> </w:t>
      </w:r>
      <w:r>
        <w:t xml:space="preserve">DT-03/DT-06 tienen tareas propias (CP-SEC-010/011); DT-02 solapa CP-SEC-020.</w:t>
      </w:r>
    </w:p>
    <w:p>
      <w:pPr>
        <w:pStyle w:val="Compact"/>
        <w:numPr>
          <w:ilvl w:val="0"/>
          <w:numId w:val="1040"/>
        </w:numPr>
      </w:pPr>
      <w:r>
        <w:rPr>
          <w:b/>
          <w:bCs/>
        </w:rPr>
        <w:t xml:space="preserve">Trabajo que faltaría realizar:</w:t>
      </w:r>
      <w:r>
        <w:t xml:space="preserve"> </w:t>
      </w:r>
      <w:r>
        <w:t xml:space="preserve">triage de los 18 ítems: cerrar/programar/descartar con evidencia.</w:t>
      </w:r>
    </w:p>
    <w:p>
      <w:pPr>
        <w:pStyle w:val="Compact"/>
        <w:numPr>
          <w:ilvl w:val="0"/>
          <w:numId w:val="1040"/>
        </w:numPr>
      </w:pPr>
      <w:r>
        <w:rPr>
          <w:b/>
          <w:bCs/>
        </w:rPr>
        <w:t xml:space="preserve">Criterios de aceptación propuestos:</w:t>
      </w:r>
      <w:r>
        <w:t xml:space="preserve"> </w:t>
      </w:r>
      <w:r>
        <w:t xml:space="preserve">cada DT con estado actualizado en el backlog.</w:t>
      </w:r>
    </w:p>
    <w:p>
      <w:pPr>
        <w:pStyle w:val="Compact"/>
        <w:numPr>
          <w:ilvl w:val="0"/>
          <w:numId w:val="1040"/>
        </w:numPr>
      </w:pPr>
      <w:r>
        <w:rPr>
          <w:b/>
          <w:bCs/>
        </w:rPr>
        <w:t xml:space="preserve">Método recomendado para verificar la corrección:</w:t>
      </w:r>
      <w:r>
        <w:t xml:space="preserve"> </w:t>
      </w:r>
      <w:r>
        <w:t xml:space="preserve">revisar el backlog actualizado.</w:t>
      </w:r>
    </w:p>
    <w:p>
      <w:pPr>
        <w:pStyle w:val="Compact"/>
        <w:numPr>
          <w:ilvl w:val="0"/>
          <w:numId w:val="1040"/>
        </w:numPr>
      </w:pPr>
      <w:r>
        <w:rPr>
          <w:b/>
          <w:bCs/>
        </w:rPr>
        <w:t xml:space="preserve">Limitaciones de la auditoría:</w:t>
      </w:r>
      <w:r>
        <w:t xml:space="preserve"> </w:t>
      </w:r>
      <w:r>
        <w:t xml:space="preserve">—</w:t>
      </w:r>
    </w:p>
    <w:bookmarkEnd w:id="66"/>
    <w:bookmarkStart w:id="67" w:name="X84e6f7bdd81283236347b20823aef3b6a04629c"/>
    <w:p>
      <w:pPr>
        <w:pStyle w:val="Heading4"/>
      </w:pPr>
      <w:r>
        <w:t xml:space="preserve">CP-SEC-009 — Modelo de autorización: H-09-AUTH-01..04</w:t>
      </w:r>
    </w:p>
    <w:p>
      <w:pPr>
        <w:pStyle w:val="Compact"/>
        <w:numPr>
          <w:ilvl w:val="0"/>
          <w:numId w:val="1041"/>
        </w:numPr>
      </w:pPr>
      <w:r>
        <w:rPr>
          <w:b/>
          <w:bCs/>
        </w:rPr>
        <w:t xml:space="preserve">ID estable:</w:t>
      </w:r>
      <w:r>
        <w:t xml:space="preserve"> </w:t>
      </w:r>
      <w:r>
        <w:t xml:space="preserve">CP-SEC-009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1"/>
        </w:numPr>
      </w:pPr>
      <w:r>
        <w:rPr>
          <w:b/>
          <w:bCs/>
        </w:rPr>
        <w:t xml:space="preserve">Descripción del problema:</w:t>
      </w:r>
      <w:r>
        <w:t xml:space="preserve"> </w:t>
      </w:r>
      <w:r>
        <w:t xml:space="preserve">4 deudas de modelo: is_admin()==is_global_admin() idénticas usadas en 57 RLS policies; sincronización role↔role_id unidireccional;</w:t>
      </w:r>
      <w:r>
        <w:t xml:space="preserve"> </w:t>
      </w:r>
      <w:r>
        <w:rPr>
          <w:rStyle w:val="VerbatimChar"/>
        </w:rPr>
        <w:t xml:space="preserve">manager</w:t>
      </w:r>
      <w:r>
        <w:t xml:space="preserve"> </w:t>
      </w:r>
      <w:r>
        <w:t xml:space="preserve">como rol global inconsistente; frontend mezcla rol global y membership en paralelo.</w:t>
      </w:r>
    </w:p>
    <w:p>
      <w:pPr>
        <w:pStyle w:val="Compact"/>
        <w:numPr>
          <w:ilvl w:val="0"/>
          <w:numId w:val="1041"/>
        </w:numPr>
      </w:pPr>
      <w:r>
        <w:rPr>
          <w:b/>
          <w:bCs/>
        </w:rPr>
        <w:t xml:space="preserve">Comportamiento esperado:</w:t>
      </w:r>
      <w:r>
        <w:t xml:space="preserve"> </w:t>
      </w:r>
      <w:r>
        <w:t xml:space="preserve">modelo de roles unificado (Opción A alias recomendada y marcada «NO implementar ahora» en su día).</w:t>
      </w:r>
    </w:p>
    <w:p>
      <w:pPr>
        <w:pStyle w:val="Compact"/>
        <w:numPr>
          <w:ilvl w:val="0"/>
          <w:numId w:val="1041"/>
        </w:numPr>
      </w:pPr>
      <w:r>
        <w:rPr>
          <w:b/>
          <w:bCs/>
        </w:rPr>
        <w:t xml:space="preserve">Origen documental:</w:t>
      </w:r>
      <w:r>
        <w:t xml:space="preserve"> </w:t>
      </w:r>
      <w:r>
        <w:rPr>
          <w:rStyle w:val="VerbatimChar"/>
        </w:rPr>
        <w:t xml:space="preserve">docs/ITERATION_9_AUTH_MODEL_AUDIT.md</w:t>
      </w:r>
      <w:r>
        <w:t xml:space="preserve">.</w:t>
      </w:r>
    </w:p>
    <w:p>
      <w:pPr>
        <w:pStyle w:val="Compact"/>
        <w:numPr>
          <w:ilvl w:val="0"/>
          <w:numId w:val="1041"/>
        </w:numPr>
      </w:pPr>
      <w:r>
        <w:rPr>
          <w:b/>
          <w:bCs/>
        </w:rPr>
        <w:t xml:space="preserve">Fecha del registro original:</w:t>
      </w:r>
      <w:r>
        <w:t xml:space="preserve"> </w:t>
      </w:r>
      <w:r>
        <w:t xml:space="preserve">2026-08-02.</w:t>
      </w:r>
    </w:p>
    <w:p>
      <w:pPr>
        <w:pStyle w:val="Compact"/>
        <w:numPr>
          <w:ilvl w:val="0"/>
          <w:numId w:val="1041"/>
        </w:numPr>
      </w:pPr>
      <w:r>
        <w:rPr>
          <w:b/>
          <w:bCs/>
        </w:rPr>
        <w:t xml:space="preserve">Evidencia en el código actual:</w:t>
      </w:r>
      <w:r>
        <w:t xml:space="preserve"> </w:t>
      </w:r>
      <w:r>
        <w:t xml:space="preserve">sin migración de unificación posterior; conviven convenciones (ver CP-SEC-015).</w:t>
      </w:r>
    </w:p>
    <w:p>
      <w:pPr>
        <w:pStyle w:val="Compact"/>
        <w:numPr>
          <w:ilvl w:val="0"/>
          <w:numId w:val="1041"/>
        </w:numPr>
      </w:pPr>
      <w:r>
        <w:rPr>
          <w:b/>
          <w:bCs/>
        </w:rPr>
        <w:t xml:space="preserve">Pruebas realizadas:</w:t>
      </w:r>
      <w:r>
        <w:t xml:space="preserve"> </w:t>
      </w:r>
      <w:r>
        <w:t xml:space="preserve">evidencia documental.</w:t>
      </w:r>
    </w:p>
    <w:p>
      <w:pPr>
        <w:pStyle w:val="Compact"/>
        <w:numPr>
          <w:ilvl w:val="0"/>
          <w:numId w:val="1041"/>
        </w:numPr>
      </w:pPr>
      <w:r>
        <w:rPr>
          <w:b/>
          <w:bCs/>
        </w:rPr>
        <w:t xml:space="preserve">Resultado observado:</w:t>
      </w:r>
      <w:r>
        <w:t xml:space="preserve"> </w:t>
      </w:r>
      <w:r>
        <w:t xml:space="preserve">«deuda técnica a resolver en iteración posterior» — sin iteración posterior documentada.</w:t>
      </w:r>
    </w:p>
    <w:p>
      <w:pPr>
        <w:pStyle w:val="Compact"/>
        <w:numPr>
          <w:ilvl w:val="0"/>
          <w:numId w:val="1041"/>
        </w:numPr>
      </w:pPr>
      <w:r>
        <w:rPr>
          <w:b/>
          <w:bCs/>
        </w:rPr>
        <w:t xml:space="preserve">Impacto de mantenerla pendiente:</w:t>
      </w:r>
      <w:r>
        <w:t xml:space="preserve"> </w:t>
      </w:r>
      <w:r>
        <w:t xml:space="preserve">cambios de roles con efectos no obvios en 57 policies; riesgo de escalada por inconsistencia.</w:t>
      </w:r>
    </w:p>
    <w:p>
      <w:pPr>
        <w:pStyle w:val="Compact"/>
        <w:numPr>
          <w:ilvl w:val="0"/>
          <w:numId w:val="1041"/>
        </w:numPr>
      </w:pPr>
      <w:r>
        <w:rPr>
          <w:b/>
          <w:bCs/>
        </w:rPr>
        <w:t xml:space="preserve">Causa raíz confirmada o hipótesis:</w:t>
      </w:r>
      <w:r>
        <w:t xml:space="preserve"> </w:t>
      </w:r>
      <w:r>
        <w:t xml:space="preserve">evolución histórica de dos sistemas de roles.</w:t>
      </w:r>
    </w:p>
    <w:p>
      <w:pPr>
        <w:pStyle w:val="Compact"/>
        <w:numPr>
          <w:ilvl w:val="0"/>
          <w:numId w:val="1041"/>
        </w:numPr>
      </w:pPr>
      <w:r>
        <w:rPr>
          <w:b/>
          <w:bCs/>
        </w:rPr>
        <w:t xml:space="preserve">Dependencias y riesgos:</w:t>
      </w:r>
      <w:r>
        <w:t xml:space="preserve"> </w:t>
      </w:r>
      <w:r>
        <w:t xml:space="preserve">CP-SEC-008 (DT-01), CP-SEC-015.</w:t>
      </w:r>
    </w:p>
    <w:p>
      <w:pPr>
        <w:pStyle w:val="Compact"/>
        <w:numPr>
          <w:ilvl w:val="0"/>
          <w:numId w:val="1041"/>
        </w:numPr>
      </w:pPr>
      <w:r>
        <w:rPr>
          <w:b/>
          <w:bCs/>
        </w:rPr>
        <w:t xml:space="preserve">Trabajo que faltaría realizar:</w:t>
      </w:r>
      <w:r>
        <w:t xml:space="preserve"> </w:t>
      </w:r>
      <w:r>
        <w:t xml:space="preserve">alias/migración de funciones + tests RLS.</w:t>
      </w:r>
    </w:p>
    <w:p>
      <w:pPr>
        <w:pStyle w:val="Compact"/>
        <w:numPr>
          <w:ilvl w:val="0"/>
          <w:numId w:val="1041"/>
        </w:numPr>
      </w:pPr>
      <w:r>
        <w:rPr>
          <w:b/>
          <w:bCs/>
        </w:rPr>
        <w:t xml:space="preserve">Criterios de aceptación propuestos:</w:t>
      </w:r>
      <w:r>
        <w:t xml:space="preserve"> </w:t>
      </w:r>
      <w:r>
        <w:t xml:space="preserve">una sola fuente de verdad de roles; tests RLS verdes.</w:t>
      </w:r>
    </w:p>
    <w:p>
      <w:pPr>
        <w:pStyle w:val="Compact"/>
        <w:numPr>
          <w:ilvl w:val="0"/>
          <w:numId w:val="1041"/>
        </w:numPr>
      </w:pPr>
      <w:r>
        <w:rPr>
          <w:b/>
          <w:bCs/>
        </w:rPr>
        <w:t xml:space="preserve">Método recomendado para verificar la corrección:</w:t>
      </w:r>
      <w:r>
        <w:t xml:space="preserve"> </w:t>
      </w:r>
      <w:r>
        <w:t xml:space="preserve">supabase/tests + review de policies.</w:t>
      </w:r>
    </w:p>
    <w:p>
      <w:pPr>
        <w:pStyle w:val="Compact"/>
        <w:numPr>
          <w:ilvl w:val="0"/>
          <w:numId w:val="1041"/>
        </w:numPr>
      </w:pPr>
      <w:r>
        <w:rPr>
          <w:b/>
          <w:bCs/>
        </w:rPr>
        <w:t xml:space="preserve">Limitaciones de la auditoría:</w:t>
      </w:r>
      <w:r>
        <w:t xml:space="preserve"> </w:t>
      </w:r>
      <w:r>
        <w:t xml:space="preserve">—</w:t>
      </w:r>
    </w:p>
    <w:bookmarkEnd w:id="67"/>
    <w:bookmarkStart w:id="68" w:name="Xca70bfb5bfce8fa43b6f953d3f01302d612dd7f"/>
    <w:p>
      <w:pPr>
        <w:pStyle w:val="Heading4"/>
      </w:pPr>
      <w:r>
        <w:t xml:space="preserve">CP-SEC-010 — DT-03: decisión single vs multi-tenant sin aprobar</w:t>
      </w:r>
    </w:p>
    <w:p>
      <w:pPr>
        <w:pStyle w:val="Compact"/>
        <w:numPr>
          <w:ilvl w:val="0"/>
          <w:numId w:val="1042"/>
        </w:numPr>
      </w:pPr>
      <w:r>
        <w:rPr>
          <w:b/>
          <w:bCs/>
        </w:rPr>
        <w:t xml:space="preserve">ID estable:</w:t>
      </w:r>
      <w:r>
        <w:t xml:space="preserve"> </w:t>
      </w:r>
      <w:r>
        <w:t xml:space="preserve">CP-SEC-010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2"/>
        </w:numPr>
      </w:pPr>
      <w:r>
        <w:rPr>
          <w:b/>
          <w:bCs/>
        </w:rPr>
        <w:t xml:space="preserve">Descripción del problema:</w:t>
      </w:r>
      <w:r>
        <w:t xml:space="preserve"> </w:t>
      </w:r>
      <w:r>
        <w:rPr>
          <w:rStyle w:val="VerbatimChar"/>
        </w:rPr>
        <w:t xml:space="preserve">tenant_id</w:t>
      </w:r>
      <w:r>
        <w:t xml:space="preserve"> </w:t>
      </w:r>
      <w:r>
        <w:t xml:space="preserve">está «activo pero no utilizado» (17/18 profiles y 16/16 stores NULL → single-tenant de facto); la decisión de producto (single vs multi vs status quo) está documentada con recomendación «status quo» pero sin aprobación.</w:t>
      </w:r>
    </w:p>
    <w:p>
      <w:pPr>
        <w:pStyle w:val="Compact"/>
        <w:numPr>
          <w:ilvl w:val="0"/>
          <w:numId w:val="1042"/>
        </w:numPr>
      </w:pPr>
      <w:r>
        <w:rPr>
          <w:b/>
          <w:bCs/>
        </w:rPr>
        <w:t xml:space="preserve">Comportamiento esperado:</w:t>
      </w:r>
      <w:r>
        <w:t xml:space="preserve"> </w:t>
      </w:r>
      <w:r>
        <w:t xml:space="preserve">decisión aprobada y registrada; políticas consistentes con ella.</w:t>
      </w:r>
    </w:p>
    <w:p>
      <w:pPr>
        <w:pStyle w:val="Compact"/>
        <w:numPr>
          <w:ilvl w:val="0"/>
          <w:numId w:val="1042"/>
        </w:numPr>
      </w:pPr>
      <w:r>
        <w:rPr>
          <w:b/>
          <w:bCs/>
        </w:rPr>
        <w:t xml:space="preserve">Origen documental:</w:t>
      </w:r>
      <w:r>
        <w:t xml:space="preserve"> </w:t>
      </w:r>
      <w:r>
        <w:rPr>
          <w:rStyle w:val="VerbatimChar"/>
        </w:rPr>
        <w:t xml:space="preserve">docs/TENANT_ARCHITECTURE_DECISION.md</w:t>
      </w:r>
      <w:r>
        <w:t xml:space="preserve">.</w:t>
      </w:r>
    </w:p>
    <w:p>
      <w:pPr>
        <w:pStyle w:val="Compact"/>
        <w:numPr>
          <w:ilvl w:val="0"/>
          <w:numId w:val="1042"/>
        </w:numPr>
      </w:pPr>
      <w:r>
        <w:rPr>
          <w:b/>
          <w:bCs/>
        </w:rPr>
        <w:t xml:space="preserve">Fecha del registro original:</w:t>
      </w:r>
      <w:r>
        <w:t xml:space="preserve"> </w:t>
      </w:r>
      <w:r>
        <w:t xml:space="preserve">2026-08-02.</w:t>
      </w:r>
    </w:p>
    <w:p>
      <w:pPr>
        <w:pStyle w:val="Compact"/>
        <w:numPr>
          <w:ilvl w:val="0"/>
          <w:numId w:val="1042"/>
        </w:numPr>
      </w:pPr>
      <w:r>
        <w:rPr>
          <w:b/>
          <w:bCs/>
        </w:rPr>
        <w:t xml:space="preserve">Evidencia en el código actual:</w:t>
      </w:r>
      <w:r>
        <w:t xml:space="preserve"> </w:t>
      </w:r>
      <w:r>
        <w:t xml:space="preserve">6 RLS policies dependen de</w:t>
      </w:r>
      <w:r>
        <w:t xml:space="preserve"> </w:t>
      </w:r>
      <w:r>
        <w:rPr>
          <w:rStyle w:val="VerbatimChar"/>
        </w:rPr>
        <w:t xml:space="preserve">has_store_access()</w:t>
      </w:r>
      <w:r>
        <w:t xml:space="preserve">/tenant (v2.21) — consistentes con ambas decisiones, pero el estado NULL general hace el multi-tenant teórico.</w:t>
      </w:r>
    </w:p>
    <w:p>
      <w:pPr>
        <w:pStyle w:val="Compact"/>
        <w:numPr>
          <w:ilvl w:val="0"/>
          <w:numId w:val="1042"/>
        </w:numPr>
      </w:pPr>
      <w:r>
        <w:rPr>
          <w:b/>
          <w:bCs/>
        </w:rPr>
        <w:t xml:space="preserve">Pruebas realizadas:</w:t>
      </w:r>
      <w:r>
        <w:t xml:space="preserve"> </w:t>
      </w:r>
      <w:r>
        <w:t xml:space="preserve">evidencia documental.</w:t>
      </w:r>
    </w:p>
    <w:p>
      <w:pPr>
        <w:pStyle w:val="Compact"/>
        <w:numPr>
          <w:ilvl w:val="0"/>
          <w:numId w:val="1042"/>
        </w:numPr>
      </w:pPr>
      <w:r>
        <w:rPr>
          <w:b/>
          <w:bCs/>
        </w:rPr>
        <w:t xml:space="preserve">Resultado observado:</w:t>
      </w:r>
      <w:r>
        <w:t xml:space="preserve"> </w:t>
      </w:r>
      <w:r>
        <w:t xml:space="preserve">pendiente de aprobación del producto.</w:t>
      </w:r>
    </w:p>
    <w:p>
      <w:pPr>
        <w:pStyle w:val="Compact"/>
        <w:numPr>
          <w:ilvl w:val="0"/>
          <w:numId w:val="1042"/>
        </w:numPr>
      </w:pPr>
      <w:r>
        <w:rPr>
          <w:b/>
          <w:bCs/>
        </w:rPr>
        <w:t xml:space="preserve">Impacto de mantenerla pendiente:</w:t>
      </w:r>
      <w:r>
        <w:t xml:space="preserve"> </w:t>
      </w:r>
      <w:r>
        <w:t xml:space="preserve">esfuerzo de mantenimiento de lógica tenant no usada; ambigüedad de aislamiento real.</w:t>
      </w:r>
    </w:p>
    <w:p>
      <w:pPr>
        <w:pStyle w:val="Compact"/>
        <w:numPr>
          <w:ilvl w:val="0"/>
          <w:numId w:val="1042"/>
        </w:numPr>
      </w:pPr>
      <w:r>
        <w:rPr>
          <w:b/>
          <w:bCs/>
        </w:rPr>
        <w:t xml:space="preserve">Causa raíz confirmada o hipótesis:</w:t>
      </w:r>
      <w:r>
        <w:t xml:space="preserve"> </w:t>
      </w:r>
      <w:r>
        <w:t xml:space="preserve">arquitectura preparada para multi-tenant con un solo tenant real.</w:t>
      </w:r>
    </w:p>
    <w:p>
      <w:pPr>
        <w:pStyle w:val="Compact"/>
        <w:numPr>
          <w:ilvl w:val="0"/>
          <w:numId w:val="1042"/>
        </w:numPr>
      </w:pPr>
      <w:r>
        <w:rPr>
          <w:b/>
          <w:bCs/>
        </w:rPr>
        <w:t xml:space="preserve">Dependencias y riesgos:</w:t>
      </w:r>
      <w:r>
        <w:t xml:space="preserve"> </w:t>
      </w:r>
      <w:r>
        <w:t xml:space="preserve">bloquea DT-03 y decisiones de aislamiento por tienda.</w:t>
      </w:r>
    </w:p>
    <w:p>
      <w:pPr>
        <w:pStyle w:val="Compact"/>
        <w:numPr>
          <w:ilvl w:val="0"/>
          <w:numId w:val="1042"/>
        </w:numPr>
      </w:pPr>
      <w:r>
        <w:rPr>
          <w:b/>
          <w:bCs/>
        </w:rPr>
        <w:t xml:space="preserve">Trabajo que faltaría realizar:</w:t>
      </w:r>
      <w:r>
        <w:t xml:space="preserve"> </w:t>
      </w:r>
      <w:r>
        <w:t xml:space="preserve">decisión + (si multi) backfill de tenant_id gobernado.</w:t>
      </w:r>
    </w:p>
    <w:p>
      <w:pPr>
        <w:pStyle w:val="Compact"/>
        <w:numPr>
          <w:ilvl w:val="0"/>
          <w:numId w:val="1042"/>
        </w:numPr>
      </w:pPr>
      <w:r>
        <w:rPr>
          <w:b/>
          <w:bCs/>
        </w:rPr>
        <w:t xml:space="preserve">Criterios de aceptación propuestos:</w:t>
      </w:r>
      <w:r>
        <w:t xml:space="preserve"> </w:t>
      </w:r>
      <w:r>
        <w:t xml:space="preserve">decisión firmada en docs/decisions.</w:t>
      </w:r>
    </w:p>
    <w:p>
      <w:pPr>
        <w:pStyle w:val="Compact"/>
        <w:numPr>
          <w:ilvl w:val="0"/>
          <w:numId w:val="1042"/>
        </w:numPr>
      </w:pPr>
      <w:r>
        <w:rPr>
          <w:b/>
          <w:bCs/>
        </w:rPr>
        <w:t xml:space="preserve">Método recomendado para verificar la corrección:</w:t>
      </w:r>
      <w:r>
        <w:t xml:space="preserve"> </w:t>
      </w:r>
      <w:r>
        <w:t xml:space="preserve">registro de decisión.</w:t>
      </w:r>
    </w:p>
    <w:p>
      <w:pPr>
        <w:pStyle w:val="Compact"/>
        <w:numPr>
          <w:ilvl w:val="0"/>
          <w:numId w:val="1042"/>
        </w:numPr>
      </w:pPr>
      <w:r>
        <w:rPr>
          <w:b/>
          <w:bCs/>
        </w:rPr>
        <w:t xml:space="preserve">Limitaciones de la auditoría:</w:t>
      </w:r>
      <w:r>
        <w:t xml:space="preserve"> </w:t>
      </w:r>
      <w:r>
        <w:t xml:space="preserve">—</w:t>
      </w:r>
    </w:p>
    <w:bookmarkEnd w:id="68"/>
    <w:bookmarkStart w:id="69" w:name="Xd6b3a4ffd566a87867eac372c447889a4a46b64"/>
    <w:p>
      <w:pPr>
        <w:pStyle w:val="Heading4"/>
      </w:pPr>
      <w:r>
        <w:t xml:space="preserve">CP-SEC-011 — DT-06: reconciliación de auth.users huérfanos sin implementar</w:t>
      </w:r>
    </w:p>
    <w:p>
      <w:pPr>
        <w:pStyle w:val="Compact"/>
        <w:numPr>
          <w:ilvl w:val="0"/>
          <w:numId w:val="1043"/>
        </w:numPr>
      </w:pPr>
      <w:r>
        <w:rPr>
          <w:b/>
          <w:bCs/>
        </w:rPr>
        <w:t xml:space="preserve">ID estable:</w:t>
      </w:r>
      <w:r>
        <w:t xml:space="preserve"> </w:t>
      </w:r>
      <w:r>
        <w:t xml:space="preserve">CP-SEC-011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3"/>
        </w:numPr>
      </w:pPr>
      <w:r>
        <w:rPr>
          <w:b/>
          <w:bCs/>
        </w:rPr>
        <w:t xml:space="preserve">Descripción del problema:</w:t>
      </w:r>
      <w:r>
        <w:t xml:space="preserve"> </w:t>
      </w:r>
      <w:r>
        <w:t xml:space="preserve">el diseño de detección/reconciliación de auth.users huérfanos (tabla orphaned_users_log, cron horario, auto-delete &gt;1h con audit log) está listo pero «Implementación ⏳ Pendiente aprobación». La FK</w:t>
      </w:r>
      <w:r>
        <w:t xml:space="preserve"> </w:t>
      </w:r>
      <w:r>
        <w:rPr>
          <w:rStyle w:val="VerbatimChar"/>
        </w:rPr>
        <w:t xml:space="preserve">profiles_id_fkey</w:t>
      </w:r>
      <w:r>
        <w:t xml:space="preserve"> </w:t>
      </w:r>
      <w:r>
        <w:t xml:space="preserve">NO ACTION permite huérfanos.</w:t>
      </w:r>
    </w:p>
    <w:p>
      <w:pPr>
        <w:pStyle w:val="Compact"/>
        <w:numPr>
          <w:ilvl w:val="0"/>
          <w:numId w:val="1043"/>
        </w:numPr>
      </w:pPr>
      <w:r>
        <w:rPr>
          <w:b/>
          <w:bCs/>
        </w:rPr>
        <w:t xml:space="preserve">Comportamiento esperado:</w:t>
      </w:r>
      <w:r>
        <w:t xml:space="preserve"> </w:t>
      </w:r>
      <w:r>
        <w:t xml:space="preserve">detección y limpieza automática de huérfanos aprobada e implementada.</w:t>
      </w:r>
    </w:p>
    <w:p>
      <w:pPr>
        <w:pStyle w:val="Compact"/>
        <w:numPr>
          <w:ilvl w:val="0"/>
          <w:numId w:val="1043"/>
        </w:numPr>
      </w:pPr>
      <w:r>
        <w:rPr>
          <w:b/>
          <w:bCs/>
        </w:rPr>
        <w:t xml:space="preserve">Origen documental:</w:t>
      </w:r>
      <w:r>
        <w:t xml:space="preserve"> </w:t>
      </w:r>
      <w:r>
        <w:rPr>
          <w:rStyle w:val="VerbatimChar"/>
        </w:rPr>
        <w:t xml:space="preserve">docs/USER_RECONCILIATION_DESIGN.md</w:t>
      </w:r>
      <w:r>
        <w:t xml:space="preserve">.</w:t>
      </w:r>
    </w:p>
    <w:p>
      <w:pPr>
        <w:pStyle w:val="Compact"/>
        <w:numPr>
          <w:ilvl w:val="0"/>
          <w:numId w:val="1043"/>
        </w:numPr>
      </w:pPr>
      <w:r>
        <w:rPr>
          <w:b/>
          <w:bCs/>
        </w:rPr>
        <w:t xml:space="preserve">Fecha del registro original:</w:t>
      </w:r>
      <w:r>
        <w:t xml:space="preserve"> </w:t>
      </w:r>
      <w:r>
        <w:t xml:space="preserve">2026-08-02.</w:t>
      </w:r>
    </w:p>
    <w:p>
      <w:pPr>
        <w:pStyle w:val="Compact"/>
        <w:numPr>
          <w:ilvl w:val="0"/>
          <w:numId w:val="1043"/>
        </w:numPr>
      </w:pPr>
      <w:r>
        <w:rPr>
          <w:b/>
          <w:bCs/>
        </w:rPr>
        <w:t xml:space="preserve">Evidencia en el código actual:</w:t>
      </w:r>
      <w:r>
        <w:t xml:space="preserve"> </w:t>
      </w:r>
      <w:r>
        <w:t xml:space="preserve">sin migración de implementación posterior; existe panel de orphans (</w:t>
      </w:r>
      <w:r>
        <w:rPr>
          <w:rStyle w:val="VerbatimChar"/>
        </w:rPr>
        <w:t xml:space="preserve">OrphanUsersPanel.tsx</w:t>
      </w:r>
      <w:r>
        <w:t xml:space="preserve">) para gestión manual.</w:t>
      </w:r>
    </w:p>
    <w:p>
      <w:pPr>
        <w:pStyle w:val="Compact"/>
        <w:numPr>
          <w:ilvl w:val="0"/>
          <w:numId w:val="1043"/>
        </w:numPr>
      </w:pPr>
      <w:r>
        <w:rPr>
          <w:b/>
          <w:bCs/>
        </w:rPr>
        <w:t xml:space="preserve">Pruebas realizadas:</w:t>
      </w:r>
      <w:r>
        <w:t xml:space="preserve"> </w:t>
      </w:r>
      <w:r>
        <w:t xml:space="preserve">evidencia documental.</w:t>
      </w:r>
    </w:p>
    <w:p>
      <w:pPr>
        <w:pStyle w:val="Compact"/>
        <w:numPr>
          <w:ilvl w:val="0"/>
          <w:numId w:val="1043"/>
        </w:numPr>
      </w:pPr>
      <w:r>
        <w:rPr>
          <w:b/>
          <w:bCs/>
        </w:rPr>
        <w:t xml:space="preserve">Resultado observado:</w:t>
      </w:r>
      <w:r>
        <w:t xml:space="preserve"> </w:t>
      </w:r>
      <w:r>
        <w:t xml:space="preserve">pendiente.</w:t>
      </w:r>
    </w:p>
    <w:p>
      <w:pPr>
        <w:pStyle w:val="Compact"/>
        <w:numPr>
          <w:ilvl w:val="0"/>
          <w:numId w:val="1043"/>
        </w:numPr>
      </w:pPr>
      <w:r>
        <w:rPr>
          <w:b/>
          <w:bCs/>
        </w:rPr>
        <w:t xml:space="preserve">Impacto de mantenerla pendiente:</w:t>
      </w:r>
      <w:r>
        <w:t xml:space="preserve"> </w:t>
      </w:r>
      <w:r>
        <w:t xml:space="preserve">usuarios residuales (ya hubo 364 limpiados a mano) pueden acumularse otra vez.</w:t>
      </w:r>
    </w:p>
    <w:p>
      <w:pPr>
        <w:pStyle w:val="Compact"/>
        <w:numPr>
          <w:ilvl w:val="0"/>
          <w:numId w:val="1043"/>
        </w:numPr>
      </w:pPr>
      <w:r>
        <w:rPr>
          <w:b/>
          <w:bCs/>
        </w:rPr>
        <w:t xml:space="preserve">Causa raíz confirmada o hipótesis:</w:t>
      </w:r>
      <w:r>
        <w:t xml:space="preserve"> </w:t>
      </w:r>
      <w:r>
        <w:t xml:space="preserve">dependencia de aprobación.</w:t>
      </w:r>
    </w:p>
    <w:p>
      <w:pPr>
        <w:pStyle w:val="Compact"/>
        <w:numPr>
          <w:ilvl w:val="0"/>
          <w:numId w:val="1043"/>
        </w:numPr>
      </w:pPr>
      <w:r>
        <w:rPr>
          <w:b/>
          <w:bCs/>
        </w:rPr>
        <w:t xml:space="preserve">Dependencias y riesgos:</w:t>
      </w:r>
      <w:r>
        <w:t xml:space="preserve"> </w:t>
      </w:r>
      <w:r>
        <w:t xml:space="preserve">borrado automático requiere salvaguardas (ban list de pilotos A/B).</w:t>
      </w:r>
    </w:p>
    <w:p>
      <w:pPr>
        <w:pStyle w:val="Compact"/>
        <w:numPr>
          <w:ilvl w:val="0"/>
          <w:numId w:val="1043"/>
        </w:numPr>
      </w:pPr>
      <w:r>
        <w:rPr>
          <w:b/>
          <w:bCs/>
        </w:rPr>
        <w:t xml:space="preserve">Trabajo que faltaría realizar:</w:t>
      </w:r>
      <w:r>
        <w:t xml:space="preserve"> </w:t>
      </w:r>
      <w:r>
        <w:t xml:space="preserve">implementar cron + tabla + audit.</w:t>
      </w:r>
    </w:p>
    <w:p>
      <w:pPr>
        <w:pStyle w:val="Compact"/>
        <w:numPr>
          <w:ilvl w:val="0"/>
          <w:numId w:val="1043"/>
        </w:numPr>
      </w:pPr>
      <w:r>
        <w:rPr>
          <w:b/>
          <w:bCs/>
        </w:rPr>
        <w:t xml:space="preserve">Criterios de aceptación propuestos:</w:t>
      </w:r>
      <w:r>
        <w:t xml:space="preserve"> </w:t>
      </w:r>
      <w:r>
        <w:t xml:space="preserve">0 huérfanos &gt; 24 h en producción.</w:t>
      </w:r>
    </w:p>
    <w:p>
      <w:pPr>
        <w:pStyle w:val="Compact"/>
        <w:numPr>
          <w:ilvl w:val="0"/>
          <w:numId w:val="1043"/>
        </w:numPr>
      </w:pPr>
      <w:r>
        <w:rPr>
          <w:b/>
          <w:bCs/>
        </w:rPr>
        <w:t xml:space="preserve">Método recomendado para verificar la corrección:</w:t>
      </w:r>
      <w:r>
        <w:t xml:space="preserve"> </w:t>
      </w:r>
      <w:r>
        <w:t xml:space="preserve">query de huérfanos semanal.</w:t>
      </w:r>
    </w:p>
    <w:p>
      <w:pPr>
        <w:pStyle w:val="Compact"/>
        <w:numPr>
          <w:ilvl w:val="0"/>
          <w:numId w:val="1043"/>
        </w:numPr>
      </w:pPr>
      <w:r>
        <w:rPr>
          <w:b/>
          <w:bCs/>
        </w:rPr>
        <w:t xml:space="preserve">Limitaciones de la auditoría:</w:t>
      </w:r>
      <w:r>
        <w:t xml:space="preserve"> </w:t>
      </w:r>
      <w:r>
        <w:t xml:space="preserve">—</w:t>
      </w:r>
    </w:p>
    <w:bookmarkEnd w:id="69"/>
    <w:bookmarkStart w:id="70" w:name="X93f8e6deaefac9f47fc2ff4c6a927c0d7197d82"/>
    <w:p>
      <w:pPr>
        <w:pStyle w:val="Heading4"/>
      </w:pPr>
      <w:r>
        <w:t xml:space="preserve">CP-SEC-012 — Bugs de seguridad ACTIVOS documentados como test.fail (BUG-013/017/022/024)</w:t>
      </w:r>
    </w:p>
    <w:p>
      <w:pPr>
        <w:pStyle w:val="Compact"/>
        <w:numPr>
          <w:ilvl w:val="0"/>
          <w:numId w:val="1044"/>
        </w:numPr>
      </w:pPr>
      <w:r>
        <w:rPr>
          <w:b/>
          <w:bCs/>
        </w:rPr>
        <w:t xml:space="preserve">ID estable:</w:t>
      </w:r>
      <w:r>
        <w:t xml:space="preserve"> </w:t>
      </w:r>
      <w:r>
        <w:t xml:space="preserve">CP-SEC-012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rPr>
          <w:b/>
          <w:bCs/>
        </w:rPr>
        <w:t xml:space="preserve">P0</w:t>
      </w:r>
    </w:p>
    <w:p>
      <w:pPr>
        <w:pStyle w:val="Compact"/>
        <w:numPr>
          <w:ilvl w:val="0"/>
          <w:numId w:val="1044"/>
        </w:numPr>
      </w:pPr>
      <w:r>
        <w:rPr>
          <w:b/>
          <w:bCs/>
        </w:rPr>
        <w:t xml:space="preserve">Descripción del problema:</w:t>
      </w:r>
      <w:r>
        <w:t xml:space="preserve"> </w:t>
      </w:r>
      <w:r>
        <w:t xml:space="preserve">cuatro bugs con tests invertidos (</w:t>
      </w:r>
      <w:r>
        <w:rPr>
          <w:rStyle w:val="VerbatimChar"/>
        </w:rPr>
        <w:t xml:space="preserve">test.fail</w:t>
      </w:r>
      <w:r>
        <w:t xml:space="preserve"> </w:t>
      </w:r>
      <w:r>
        <w:t xml:space="preserve">= el test «pasa» mientras el bug vive):</w:t>
      </w:r>
      <w:r>
        <w:t xml:space="preserve"> </w:t>
      </w:r>
      <w:r>
        <w:rPr>
          <w:b/>
          <w:bCs/>
        </w:rPr>
        <w:t xml:space="preserve">BUG-017</w:t>
      </w:r>
      <w:r>
        <w:t xml:space="preserve"> </w:t>
      </w:r>
      <w:r>
        <w:rPr>
          <w:rStyle w:val="VerbatimChar"/>
        </w:rPr>
        <w:t xml:space="preserve">/api/legal/incidents</w:t>
      </w:r>
      <w:r>
        <w:t xml:space="preserve"> </w:t>
      </w:r>
      <w:r>
        <w:t xml:space="preserve">acepta requests sin autenticación (</w:t>
      </w:r>
      <w:r>
        <w:rPr>
          <w:rStyle w:val="VerbatimChar"/>
        </w:rPr>
        <w:t xml:space="preserve">e2e/auth.spec.ts:46</w:t>
      </w:r>
      <w:r>
        <w:t xml:space="preserve">);</w:t>
      </w:r>
      <w:r>
        <w:t xml:space="preserve"> </w:t>
      </w:r>
      <w:r>
        <w:rPr>
          <w:b/>
          <w:bCs/>
        </w:rPr>
        <w:t xml:space="preserve">BUG-022</w:t>
      </w:r>
      <w:r>
        <w:t xml:space="preserve"> </w:t>
      </w:r>
      <w:r>
        <w:t xml:space="preserve">URL de reportes accesible sin autenticación (</w:t>
      </w:r>
      <w:r>
        <w:rPr>
          <w:rStyle w:val="VerbatimChar"/>
        </w:rPr>
        <w:t xml:space="preserve">e2e/reports.spec.ts:51</w:t>
      </w:r>
      <w:r>
        <w:t xml:space="preserve">, «bug ACTIVO documentado»);</w:t>
      </w:r>
      <w:r>
        <w:t xml:space="preserve"> </w:t>
      </w:r>
      <w:r>
        <w:rPr>
          <w:b/>
          <w:bCs/>
        </w:rPr>
        <w:t xml:space="preserve">BUG-013</w:t>
      </w:r>
      <w:r>
        <w:t xml:space="preserve"> </w:t>
      </w:r>
      <w:r>
        <w:t xml:space="preserve">XSS almacenado en filename de academy (</w:t>
      </w:r>
      <w:r>
        <w:rPr>
          <w:rStyle w:val="VerbatimChar"/>
        </w:rPr>
        <w:t xml:space="preserve">e2e/academy.spec.ts:71</w:t>
      </w:r>
      <w:r>
        <w:t xml:space="preserve">);</w:t>
      </w:r>
      <w:r>
        <w:t xml:space="preserve"> </w:t>
      </w:r>
      <w:r>
        <w:rPr>
          <w:b/>
          <w:bCs/>
        </w:rPr>
        <w:t xml:space="preserve">BUG-024</w:t>
      </w:r>
      <w:r>
        <w:t xml:space="preserve"> </w:t>
      </w:r>
      <w:r>
        <w:t xml:space="preserve">incidents.json efímero en serverless (skip permanente, deuda de arquitectura,</w:t>
      </w:r>
      <w:r>
        <w:t xml:space="preserve"> </w:t>
      </w:r>
      <w:r>
        <w:rPr>
          <w:rStyle w:val="VerbatimChar"/>
        </w:rPr>
        <w:t xml:space="preserve">e2e/legal.spec.ts:81</w:t>
      </w:r>
      <w:r>
        <w:t xml:space="preserve">).</w:t>
      </w:r>
    </w:p>
    <w:p>
      <w:pPr>
        <w:pStyle w:val="Compact"/>
        <w:numPr>
          <w:ilvl w:val="0"/>
          <w:numId w:val="1044"/>
        </w:numPr>
      </w:pPr>
      <w:r>
        <w:rPr>
          <w:b/>
          <w:bCs/>
        </w:rPr>
        <w:t xml:space="preserve">Comportamiento esperado:</w:t>
      </w:r>
      <w:r>
        <w:t xml:space="preserve"> </w:t>
      </w:r>
      <w:r>
        <w:t xml:space="preserve">endpoints con auth; XSS sanitizado; persistencia correcta de incidentes.</w:t>
      </w:r>
    </w:p>
    <w:p>
      <w:pPr>
        <w:pStyle w:val="Compact"/>
        <w:numPr>
          <w:ilvl w:val="0"/>
          <w:numId w:val="1044"/>
        </w:numPr>
      </w:pPr>
      <w:r>
        <w:rPr>
          <w:b/>
          <w:bCs/>
        </w:rPr>
        <w:t xml:space="preserve">Origen documental:</w:t>
      </w:r>
      <w:r>
        <w:t xml:space="preserve"> </w:t>
      </w:r>
      <w:r>
        <w:rPr>
          <w:rStyle w:val="VerbatimChar"/>
        </w:rPr>
        <w:t xml:space="preserve">E2E-COVERAGE-REPORT.md</w:t>
      </w:r>
      <w:r>
        <w:t xml:space="preserve"> </w:t>
      </w:r>
      <w:r>
        <w:t xml:space="preserve">+ specs E2E citadas.</w:t>
      </w:r>
    </w:p>
    <w:p>
      <w:pPr>
        <w:pStyle w:val="Compact"/>
        <w:numPr>
          <w:ilvl w:val="0"/>
          <w:numId w:val="1044"/>
        </w:numPr>
      </w:pPr>
      <w:r>
        <w:rPr>
          <w:b/>
          <w:bCs/>
        </w:rPr>
        <w:t xml:space="preserve">Fecha del registro original:</w:t>
      </w:r>
      <w:r>
        <w:t xml:space="preserve"> </w:t>
      </w:r>
      <w:r>
        <w:t xml:space="preserve">2026-09-27 (report E2E-80).</w:t>
      </w:r>
    </w:p>
    <w:p>
      <w:pPr>
        <w:pStyle w:val="Compact"/>
        <w:numPr>
          <w:ilvl w:val="0"/>
          <w:numId w:val="1044"/>
        </w:numPr>
      </w:pPr>
      <w:r>
        <w:rPr>
          <w:b/>
          <w:bCs/>
        </w:rPr>
        <w:t xml:space="preserve">Evidencia en el código actual:</w:t>
      </w:r>
      <w:r>
        <w:t xml:space="preserve"> </w:t>
      </w:r>
      <w:r>
        <w:t xml:space="preserve">specs con test.fail/ skip activos en el árbol.</w:t>
      </w:r>
    </w:p>
    <w:p>
      <w:pPr>
        <w:pStyle w:val="Compact"/>
        <w:numPr>
          <w:ilvl w:val="0"/>
          <w:numId w:val="1044"/>
        </w:numPr>
      </w:pPr>
      <w:r>
        <w:rPr>
          <w:b/>
          <w:bCs/>
        </w:rPr>
        <w:t xml:space="preserve">Pruebas realizadas:</w:t>
      </w:r>
      <w:r>
        <w:t xml:space="preserve"> </w:t>
      </w:r>
      <w:r>
        <w:t xml:space="preserve">lectura de specs (agente CI); sin reproducción activa de los bugs.</w:t>
      </w:r>
    </w:p>
    <w:p>
      <w:pPr>
        <w:pStyle w:val="Compact"/>
        <w:numPr>
          <w:ilvl w:val="0"/>
          <w:numId w:val="1044"/>
        </w:numPr>
      </w:pPr>
      <w:r>
        <w:rPr>
          <w:b/>
          <w:bCs/>
        </w:rPr>
        <w:t xml:space="preserve">Resultado observado:</w:t>
      </w:r>
      <w:r>
        <w:t xml:space="preserve"> </w:t>
      </w:r>
      <w:r>
        <w:t xml:space="preserve">sin tickets de cierre ni fixes localizados posteriores al report.</w:t>
      </w:r>
    </w:p>
    <w:p>
      <w:pPr>
        <w:pStyle w:val="Compact"/>
        <w:numPr>
          <w:ilvl w:val="0"/>
          <w:numId w:val="1044"/>
        </w:numPr>
      </w:pPr>
      <w:r>
        <w:rPr>
          <w:b/>
          <w:bCs/>
        </w:rPr>
        <w:t xml:space="preserve">Impacto de mantenerla pendiente:</w:t>
      </w:r>
      <w:r>
        <w:t xml:space="preserve"> </w:t>
      </w:r>
      <w:r>
        <w:t xml:space="preserve">BUG-022 = acceso no autorizado a reportes (riesgo P0 de fuga de datos de negocio); BUG-013 = XSS; BUG-017 = fuga de incidentes; patrón test.fail puede enmascararlos para siempre.</w:t>
      </w:r>
    </w:p>
    <w:p>
      <w:pPr>
        <w:pStyle w:val="Compact"/>
        <w:numPr>
          <w:ilvl w:val="0"/>
          <w:numId w:val="1044"/>
        </w:numPr>
      </w:pPr>
      <w:r>
        <w:rPr>
          <w:b/>
          <w:bCs/>
        </w:rPr>
        <w:t xml:space="preserve">Causa raíz confirmada o hipótesis:</w:t>
      </w:r>
      <w:r>
        <w:t xml:space="preserve"> </w:t>
      </w:r>
      <w:r>
        <w:t xml:space="preserve">endpoints legales/reportes fuera del hardening principal; decisión de documentar en vez de corregir en la fase E2E-80.</w:t>
      </w:r>
    </w:p>
    <w:p>
      <w:pPr>
        <w:pStyle w:val="Compact"/>
        <w:numPr>
          <w:ilvl w:val="0"/>
          <w:numId w:val="1044"/>
        </w:numPr>
      </w:pPr>
      <w:r>
        <w:rPr>
          <w:b/>
          <w:bCs/>
        </w:rPr>
        <w:t xml:space="preserve">Dependencias y riesgos:</w:t>
      </w:r>
      <w:r>
        <w:t xml:space="preserve"> </w:t>
      </w:r>
      <w:r>
        <w:t xml:space="preserve">ninguno para empezar; BUG-024 requiere decisión de persistencia.</w:t>
      </w:r>
    </w:p>
    <w:p>
      <w:pPr>
        <w:pStyle w:val="Compact"/>
        <w:numPr>
          <w:ilvl w:val="0"/>
          <w:numId w:val="1044"/>
        </w:numPr>
      </w:pPr>
      <w:r>
        <w:rPr>
          <w:b/>
          <w:bCs/>
        </w:rPr>
        <w:t xml:space="preserve">Trabajo que faltaría realizar:</w:t>
      </w:r>
      <w:r>
        <w:t xml:space="preserve"> </w:t>
      </w:r>
      <w:r>
        <w:t xml:space="preserve">auth en ambos endpoints + sanitización + persistencia de incidents.json; invertir los tests a</w:t>
      </w:r>
      <w:r>
        <w:t xml:space="preserve"> </w:t>
      </w:r>
      <w:r>
        <w:rPr>
          <w:rStyle w:val="VerbatimChar"/>
        </w:rPr>
        <w:t xml:space="preserve">test.pass</w:t>
      </w:r>
      <w:r>
        <w:t xml:space="preserve"> </w:t>
      </w:r>
      <w:r>
        <w:t xml:space="preserve">al corregir.</w:t>
      </w:r>
    </w:p>
    <w:p>
      <w:pPr>
        <w:pStyle w:val="Compact"/>
        <w:numPr>
          <w:ilvl w:val="0"/>
          <w:numId w:val="1044"/>
        </w:numPr>
      </w:pPr>
      <w:r>
        <w:rPr>
          <w:b/>
          <w:bCs/>
        </w:rPr>
        <w:t xml:space="preserve">Criterios de aceptación propuestos:</w:t>
      </w:r>
      <w:r>
        <w:t xml:space="preserve"> </w:t>
      </w:r>
      <w:r>
        <w:t xml:space="preserve">401 sin token en legal/incidents y reports; XSS neutralizado; specs sin test.fail.</w:t>
      </w:r>
    </w:p>
    <w:p>
      <w:pPr>
        <w:pStyle w:val="Compact"/>
        <w:numPr>
          <w:ilvl w:val="0"/>
          <w:numId w:val="1044"/>
        </w:numPr>
      </w:pPr>
      <w:r>
        <w:rPr>
          <w:b/>
          <w:bCs/>
        </w:rPr>
        <w:t xml:space="preserve">Método recomendado para verificar la corrección:</w:t>
      </w:r>
      <w:r>
        <w:t xml:space="preserve"> </w:t>
      </w:r>
      <w:r>
        <w:t xml:space="preserve">curl sin token (debe dar 401) + suite E2E.</w:t>
      </w:r>
    </w:p>
    <w:p>
      <w:pPr>
        <w:pStyle w:val="Compact"/>
        <w:numPr>
          <w:ilvl w:val="0"/>
          <w:numId w:val="1044"/>
        </w:numPr>
      </w:pPr>
      <w:r>
        <w:rPr>
          <w:b/>
          <w:bCs/>
        </w:rPr>
        <w:t xml:space="preserve">Limitaciones de la auditoría:</w:t>
      </w:r>
      <w:r>
        <w:t xml:space="preserve"> </w:t>
      </w:r>
      <w:r>
        <w:t xml:space="preserve">no se ejecutaron los endpoints contra producción (solo lectura); la vigencia real de BUG-017/022 en el deploy actual NO VERIFICABLE funcionalmente.</w:t>
      </w:r>
    </w:p>
    <w:bookmarkEnd w:id="70"/>
    <w:bookmarkStart w:id="71" w:name="Xd9953e24b03be6cc76405ef94723735be038f28"/>
    <w:p>
      <w:pPr>
        <w:pStyle w:val="Heading4"/>
      </w:pPr>
      <w:r>
        <w:t xml:space="preserve">CP-SEC-013 — Rate limit in-memory; Upstash obligatorio en prod no configurado</w:t>
      </w:r>
    </w:p>
    <w:p>
      <w:pPr>
        <w:pStyle w:val="Compact"/>
        <w:numPr>
          <w:ilvl w:val="0"/>
          <w:numId w:val="1045"/>
        </w:numPr>
      </w:pPr>
      <w:r>
        <w:rPr>
          <w:b/>
          <w:bCs/>
        </w:rPr>
        <w:t xml:space="preserve">ID estable:</w:t>
      </w:r>
      <w:r>
        <w:t xml:space="preserve"> </w:t>
      </w:r>
      <w:r>
        <w:t xml:space="preserve">CP-SEC-013 ·</w:t>
      </w:r>
      <w:r>
        <w:t xml:space="preserve"> </w:t>
      </w:r>
      <w:r>
        <w:rPr>
          <w:b/>
          <w:bCs/>
        </w:rPr>
        <w:t xml:space="preserve">Área:</w:t>
      </w:r>
      <w:r>
        <w:t xml:space="preserve"> </w:t>
      </w:r>
      <w:r>
        <w:t xml:space="preserve">SEC/INFRA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45"/>
        </w:numPr>
      </w:pPr>
      <w:r>
        <w:rPr>
          <w:b/>
          <w:bCs/>
        </w:rPr>
        <w:t xml:space="preserve">Descripción del problema:</w:t>
      </w:r>
      <w:r>
        <w:t xml:space="preserve"> </w:t>
      </w:r>
      <w:r>
        <w:t xml:space="preserve">el limiter es in-memory por instancia (</w:t>
      </w:r>
      <w:r>
        <w:rPr>
          <w:rStyle w:val="VerbatimChar"/>
        </w:rPr>
        <w:t xml:space="preserve">rate-limit.ts:77</w:t>
      </w:r>
      <w:r>
        <w:t xml:space="preserve"> </w:t>
      </w:r>
      <w:r>
        <w:t xml:space="preserve">reconoce «for production use Upstash Redis»); en serverless (Vercel) cada instancia tiene su contador.</w:t>
      </w:r>
      <w:r>
        <w:t xml:space="preserve"> </w:t>
      </w:r>
      <w:r>
        <w:rPr>
          <w:rStyle w:val="VerbatimChar"/>
        </w:rPr>
        <w:t xml:space="preserve">.env.example</w:t>
      </w:r>
      <w:r>
        <w:t xml:space="preserve"> </w:t>
      </w:r>
      <w:r>
        <w:t xml:space="preserve">marca</w:t>
      </w:r>
      <w:r>
        <w:t xml:space="preserve"> </w:t>
      </w:r>
      <w:r>
        <w:rPr>
          <w:rStyle w:val="VerbatimChar"/>
        </w:rPr>
        <w:t xml:space="preserve">UPSTASH_REDIS_REST_URL/TOKEN</w:t>
      </w:r>
      <w:r>
        <w:t xml:space="preserve"> </w:t>
      </w:r>
      <w:r>
        <w:t xml:space="preserve">como OBLIGATORIO en producción serverless.</w:t>
      </w:r>
    </w:p>
    <w:p>
      <w:pPr>
        <w:pStyle w:val="Compact"/>
        <w:numPr>
          <w:ilvl w:val="0"/>
          <w:numId w:val="1045"/>
        </w:numPr>
      </w:pPr>
      <w:r>
        <w:rPr>
          <w:b/>
          <w:bCs/>
        </w:rPr>
        <w:t xml:space="preserve">Comportamiento esperado:</w:t>
      </w:r>
      <w:r>
        <w:t xml:space="preserve"> </w:t>
      </w:r>
      <w:r>
        <w:t xml:space="preserve">rate limit distribuido (Upstash) en producción.</w:t>
      </w:r>
    </w:p>
    <w:p>
      <w:pPr>
        <w:pStyle w:val="Compact"/>
        <w:numPr>
          <w:ilvl w:val="0"/>
          <w:numId w:val="1045"/>
        </w:numPr>
      </w:pPr>
      <w:r>
        <w:rPr>
          <w:b/>
          <w:bCs/>
        </w:rPr>
        <w:t xml:space="preserve">Origen documental:</w:t>
      </w:r>
      <w:r>
        <w:t xml:space="preserve"> </w:t>
      </w:r>
      <w:r>
        <w:t xml:space="preserve">verificación directa +</w:t>
      </w:r>
      <w:r>
        <w:t xml:space="preserve"> </w:t>
      </w:r>
      <w:r>
        <w:rPr>
          <w:rStyle w:val="VerbatimChar"/>
        </w:rPr>
        <w:t xml:space="preserve">.env.example</w:t>
      </w:r>
      <w:r>
        <w:t xml:space="preserve">.</w:t>
      </w:r>
    </w:p>
    <w:p>
      <w:pPr>
        <w:pStyle w:val="Compact"/>
        <w:numPr>
          <w:ilvl w:val="0"/>
          <w:numId w:val="1045"/>
        </w:numPr>
      </w:pPr>
      <w:r>
        <w:rPr>
          <w:b/>
          <w:bCs/>
        </w:rPr>
        <w:t xml:space="preserve">Fecha del registro original:</w:t>
      </w:r>
      <w:r>
        <w:t xml:space="preserve"> </w:t>
      </w:r>
      <w:r>
        <w:t xml:space="preserve">2026-10-16 (código); FIX-SEC-016 documentado antes.</w:t>
      </w:r>
    </w:p>
    <w:p>
      <w:pPr>
        <w:pStyle w:val="Compact"/>
        <w:numPr>
          <w:ilvl w:val="0"/>
          <w:numId w:val="1045"/>
        </w:numPr>
      </w:pPr>
      <w:r>
        <w:rPr>
          <w:b/>
          <w:bCs/>
        </w:rPr>
        <w:t xml:space="preserve">Evidencia en el código actual [VERIFICADO HOY]:</w:t>
      </w:r>
      <w:r>
        <w:t xml:space="preserve"> </w:t>
      </w:r>
      <w:r>
        <w:t xml:space="preserve">líneas citadas.</w:t>
      </w:r>
    </w:p>
    <w:p>
      <w:pPr>
        <w:pStyle w:val="Compact"/>
        <w:numPr>
          <w:ilvl w:val="0"/>
          <w:numId w:val="1045"/>
        </w:numPr>
      </w:pPr>
      <w:r>
        <w:rPr>
          <w:b/>
          <w:bCs/>
        </w:rPr>
        <w:t xml:space="preserve">Pruebas realizadas:</w:t>
      </w:r>
      <w:r>
        <w:t xml:space="preserve"> </w:t>
      </w:r>
      <w:r>
        <w:t xml:space="preserve">lectura del limiter.</w:t>
      </w:r>
    </w:p>
    <w:p>
      <w:pPr>
        <w:pStyle w:val="Compact"/>
        <w:numPr>
          <w:ilvl w:val="0"/>
          <w:numId w:val="1045"/>
        </w:numPr>
      </w:pPr>
      <w:r>
        <w:rPr>
          <w:b/>
          <w:bCs/>
        </w:rPr>
        <w:t xml:space="preserve">Resultado observado:</w:t>
      </w:r>
      <w:r>
        <w:t xml:space="preserve"> </w:t>
      </w:r>
      <w:r>
        <w:t xml:space="preserve">degradación conocida sin remedio configurado.</w:t>
      </w:r>
    </w:p>
    <w:p>
      <w:pPr>
        <w:pStyle w:val="Compact"/>
        <w:numPr>
          <w:ilvl w:val="0"/>
          <w:numId w:val="1045"/>
        </w:numPr>
      </w:pPr>
      <w:r>
        <w:rPr>
          <w:b/>
          <w:bCs/>
        </w:rPr>
        <w:t xml:space="preserve">Impacto de mantenerla pendiente:</w:t>
      </w:r>
      <w:r>
        <w:t xml:space="preserve"> </w:t>
      </w:r>
      <w:r>
        <w:t xml:space="preserve">límites eludibles distribuyendo requests entre instancias (bruteforce de auth/supervisor).</w:t>
      </w:r>
    </w:p>
    <w:p>
      <w:pPr>
        <w:pStyle w:val="Compact"/>
        <w:numPr>
          <w:ilvl w:val="0"/>
          <w:numId w:val="1045"/>
        </w:numPr>
      </w:pPr>
      <w:r>
        <w:rPr>
          <w:b/>
          <w:bCs/>
        </w:rPr>
        <w:t xml:space="preserve">Causa raíz confirmada o hipótesis:</w:t>
      </w:r>
      <w:r>
        <w:t xml:space="preserve"> </w:t>
      </w:r>
      <w:r>
        <w:t xml:space="preserve">dependencia externa no contratada/configurada.</w:t>
      </w:r>
    </w:p>
    <w:p>
      <w:pPr>
        <w:pStyle w:val="Compact"/>
        <w:numPr>
          <w:ilvl w:val="0"/>
          <w:numId w:val="1045"/>
        </w:numPr>
      </w:pPr>
      <w:r>
        <w:rPr>
          <w:b/>
          <w:bCs/>
        </w:rPr>
        <w:t xml:space="preserve">Dependencias y riesgos:</w:t>
      </w:r>
      <w:r>
        <w:t xml:space="preserve"> </w:t>
      </w:r>
      <w:r>
        <w:t xml:space="preserve">requiere credenciales Upstash.</w:t>
      </w:r>
    </w:p>
    <w:p>
      <w:pPr>
        <w:pStyle w:val="Compact"/>
        <w:numPr>
          <w:ilvl w:val="0"/>
          <w:numId w:val="1045"/>
        </w:numPr>
      </w:pPr>
      <w:r>
        <w:rPr>
          <w:b/>
          <w:bCs/>
        </w:rPr>
        <w:t xml:space="preserve">Trabajo que faltaría realizar:</w:t>
      </w:r>
      <w:r>
        <w:t xml:space="preserve"> </w:t>
      </w:r>
      <w:r>
        <w:t xml:space="preserve">integrar Upstash con fallback local + CI.</w:t>
      </w:r>
    </w:p>
    <w:p>
      <w:pPr>
        <w:pStyle w:val="Compact"/>
        <w:numPr>
          <w:ilvl w:val="0"/>
          <w:numId w:val="1045"/>
        </w:numPr>
      </w:pPr>
      <w:r>
        <w:rPr>
          <w:b/>
          <w:bCs/>
        </w:rPr>
        <w:t xml:space="preserve">Criterios de aceptación propuestos:</w:t>
      </w:r>
      <w:r>
        <w:t xml:space="preserve"> </w:t>
      </w:r>
      <w:r>
        <w:t xml:space="preserve">límites efectivos cross-instancia en preview/prod.</w:t>
      </w:r>
    </w:p>
    <w:p>
      <w:pPr>
        <w:pStyle w:val="Compact"/>
        <w:numPr>
          <w:ilvl w:val="0"/>
          <w:numId w:val="1045"/>
        </w:numPr>
      </w:pPr>
      <w:r>
        <w:rPr>
          <w:b/>
          <w:bCs/>
        </w:rPr>
        <w:t xml:space="preserve">Método recomendado para verificar la corrección:</w:t>
      </w:r>
      <w:r>
        <w:t xml:space="preserve"> </w:t>
      </w:r>
      <w:r>
        <w:t xml:space="preserve">test de límite desde 2 paths distintos.</w:t>
      </w:r>
    </w:p>
    <w:p>
      <w:pPr>
        <w:pStyle w:val="Compact"/>
        <w:numPr>
          <w:ilvl w:val="0"/>
          <w:numId w:val="1045"/>
        </w:numPr>
      </w:pPr>
      <w:r>
        <w:rPr>
          <w:b/>
          <w:bCs/>
        </w:rPr>
        <w:t xml:space="preserve">Limitaciones de la auditoría:</w:t>
      </w:r>
      <w:r>
        <w:t xml:space="preserve"> </w:t>
      </w:r>
      <w:r>
        <w:t xml:space="preserve">—</w:t>
      </w:r>
    </w:p>
    <w:bookmarkEnd w:id="71"/>
    <w:bookmarkStart w:id="72" w:name="X311c7ae2a6ca164b668deac657554ad87adb910"/>
    <w:p>
      <w:pPr>
        <w:pStyle w:val="Heading4"/>
      </w:pPr>
      <w:r>
        <w:t xml:space="preserve">CP-SEC-014 — CSP con unsafe-inline permanente en producción</w:t>
      </w:r>
    </w:p>
    <w:p>
      <w:pPr>
        <w:pStyle w:val="Compact"/>
        <w:numPr>
          <w:ilvl w:val="0"/>
          <w:numId w:val="1046"/>
        </w:numPr>
      </w:pPr>
      <w:r>
        <w:rPr>
          <w:b/>
          <w:bCs/>
        </w:rPr>
        <w:t xml:space="preserve">ID estable:</w:t>
      </w:r>
      <w:r>
        <w:t xml:space="preserve"> </w:t>
      </w:r>
      <w:r>
        <w:t xml:space="preserve">CP-SEC-014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6"/>
        </w:numPr>
      </w:pPr>
      <w:r>
        <w:rPr>
          <w:b/>
          <w:bCs/>
        </w:rPr>
        <w:t xml:space="preserve">Descripción del problema:</w:t>
      </w:r>
      <w:r>
        <w:t xml:space="preserve"> </w:t>
      </w:r>
      <w:r>
        <w:rPr>
          <w:rStyle w:val="VerbatimChar"/>
        </w:rPr>
        <w:t xml:space="preserve">src/proxy.ts:39-48</w:t>
      </w:r>
      <w:r>
        <w:t xml:space="preserve"> </w:t>
      </w:r>
      <w:r>
        <w:t xml:space="preserve">mantiene</w:t>
      </w:r>
      <w:r>
        <w:t xml:space="preserve"> </w:t>
      </w:r>
      <w:r>
        <w:rPr>
          <w:rStyle w:val="VerbatimChar"/>
        </w:rPr>
        <w:t xml:space="preserve">'unsafe-inline'</w:t>
      </w:r>
      <w:r>
        <w:t xml:space="preserve"> </w:t>
      </w:r>
      <w:r>
        <w:t xml:space="preserve">también en producción «por compatibilidad con el entorno preview de Space-Z» (excepción permanente documentada en código).</w:t>
      </w:r>
    </w:p>
    <w:p>
      <w:pPr>
        <w:pStyle w:val="Compact"/>
        <w:numPr>
          <w:ilvl w:val="0"/>
          <w:numId w:val="1046"/>
        </w:numPr>
      </w:pPr>
      <w:r>
        <w:rPr>
          <w:b/>
          <w:bCs/>
        </w:rPr>
        <w:t xml:space="preserve">Comportamiento esperado:</w:t>
      </w:r>
      <w:r>
        <w:t xml:space="preserve"> </w:t>
      </w:r>
      <w:r>
        <w:t xml:space="preserve">CSP estricta con nonces en producción; excepción solo dev/preview.</w:t>
      </w:r>
    </w:p>
    <w:p>
      <w:pPr>
        <w:pStyle w:val="Compact"/>
        <w:numPr>
          <w:ilvl w:val="0"/>
          <w:numId w:val="1046"/>
        </w:numPr>
      </w:pPr>
      <w:r>
        <w:rPr>
          <w:b/>
          <w:bCs/>
        </w:rPr>
        <w:t xml:space="preserve">Origen documental:</w:t>
      </w:r>
      <w:r>
        <w:t xml:space="preserve"> </w:t>
      </w:r>
      <w:r>
        <w:t xml:space="preserve">verificación directa (agente de código).</w:t>
      </w:r>
    </w:p>
    <w:p>
      <w:pPr>
        <w:pStyle w:val="Compact"/>
        <w:numPr>
          <w:ilvl w:val="0"/>
          <w:numId w:val="1046"/>
        </w:numPr>
      </w:pPr>
      <w:r>
        <w:rPr>
          <w:b/>
          <w:bCs/>
        </w:rPr>
        <w:t xml:space="preserve">Fecha del registro original:</w:t>
      </w:r>
      <w:r>
        <w:t xml:space="preserve"> </w:t>
      </w:r>
      <w:r>
        <w:t xml:space="preserve">2026-10-16.</w:t>
      </w:r>
    </w:p>
    <w:p>
      <w:pPr>
        <w:pStyle w:val="Compact"/>
        <w:numPr>
          <w:ilvl w:val="0"/>
          <w:numId w:val="1046"/>
        </w:numPr>
      </w:pPr>
      <w:r>
        <w:rPr>
          <w:b/>
          <w:bCs/>
        </w:rPr>
        <w:t xml:space="preserve">Evidencia en el código actual [VERIFICADO HOY]:</w:t>
      </w:r>
      <w:r>
        <w:t xml:space="preserve"> </w:t>
      </w:r>
      <w:r>
        <w:t xml:space="preserve">líneas citadas.</w:t>
      </w:r>
    </w:p>
    <w:p>
      <w:pPr>
        <w:pStyle w:val="Compact"/>
        <w:numPr>
          <w:ilvl w:val="0"/>
          <w:numId w:val="1046"/>
        </w:numPr>
      </w:pPr>
      <w:r>
        <w:rPr>
          <w:b/>
          <w:bCs/>
        </w:rPr>
        <w:t xml:space="preserve">Pruebas realizadas:</w:t>
      </w:r>
      <w:r>
        <w:t xml:space="preserve"> </w:t>
      </w:r>
      <w:r>
        <w:t xml:space="preserve">lectura del proxy.</w:t>
      </w:r>
    </w:p>
    <w:p>
      <w:pPr>
        <w:pStyle w:val="Compact"/>
        <w:numPr>
          <w:ilvl w:val="0"/>
          <w:numId w:val="1046"/>
        </w:numPr>
      </w:pPr>
      <w:r>
        <w:rPr>
          <w:b/>
          <w:bCs/>
        </w:rPr>
        <w:t xml:space="preserve">Resultado observado:</w:t>
      </w:r>
      <w:r>
        <w:t xml:space="preserve"> </w:t>
      </w:r>
      <w:r>
        <w:t xml:space="preserve">excepción permanente activa.</w:t>
      </w:r>
    </w:p>
    <w:p>
      <w:pPr>
        <w:pStyle w:val="Compact"/>
        <w:numPr>
          <w:ilvl w:val="0"/>
          <w:numId w:val="1046"/>
        </w:numPr>
      </w:pPr>
      <w:r>
        <w:rPr>
          <w:b/>
          <w:bCs/>
        </w:rPr>
        <w:t xml:space="preserve">Impacto de mantenerla pendiente:</w:t>
      </w:r>
      <w:r>
        <w:t xml:space="preserve"> </w:t>
      </w:r>
      <w:r>
        <w:t xml:space="preserve">reduce la protección XSS (se suma al BUG-013 activo).</w:t>
      </w:r>
    </w:p>
    <w:p>
      <w:pPr>
        <w:pStyle w:val="Compact"/>
        <w:numPr>
          <w:ilvl w:val="0"/>
          <w:numId w:val="1046"/>
        </w:numPr>
      </w:pPr>
      <w:r>
        <w:rPr>
          <w:b/>
          <w:bCs/>
        </w:rPr>
        <w:t xml:space="preserve">Causa raíz confirmada o hipótesis:</w:t>
      </w:r>
      <w:r>
        <w:t xml:space="preserve"> </w:t>
      </w:r>
      <w:r>
        <w:t xml:space="preserve">compatibilidad con plataforma de preview.</w:t>
      </w:r>
    </w:p>
    <w:p>
      <w:pPr>
        <w:pStyle w:val="Compact"/>
        <w:numPr>
          <w:ilvl w:val="0"/>
          <w:numId w:val="1046"/>
        </w:numPr>
      </w:pPr>
      <w:r>
        <w:rPr>
          <w:b/>
          <w:bCs/>
        </w:rPr>
        <w:t xml:space="preserve">Dependencias y riesgos:</w:t>
      </w:r>
      <w:r>
        <w:t xml:space="preserve"> </w:t>
      </w:r>
      <w:r>
        <w:t xml:space="preserve">revisar si la plataforma actual aún lo exige.</w:t>
      </w:r>
    </w:p>
    <w:p>
      <w:pPr>
        <w:pStyle w:val="Compact"/>
        <w:numPr>
          <w:ilvl w:val="0"/>
          <w:numId w:val="1046"/>
        </w:numPr>
      </w:pPr>
      <w:r>
        <w:rPr>
          <w:b/>
          <w:bCs/>
        </w:rPr>
        <w:t xml:space="preserve">Trabajo que faltaría aplicar:</w:t>
      </w:r>
      <w:r>
        <w:t xml:space="preserve"> </w:t>
      </w:r>
      <w:r>
        <w:t xml:space="preserve">CSP estricta en prod real (Vercel) con excepción solo en preview.</w:t>
      </w:r>
    </w:p>
    <w:p>
      <w:pPr>
        <w:pStyle w:val="Compact"/>
        <w:numPr>
          <w:ilvl w:val="0"/>
          <w:numId w:val="1046"/>
        </w:numPr>
      </w:pPr>
      <w:r>
        <w:rPr>
          <w:b/>
          <w:bCs/>
        </w:rPr>
        <w:t xml:space="preserve">Criterios de aceptación propuestos:</w:t>
      </w:r>
      <w:r>
        <w:t xml:space="preserve"> </w:t>
      </w:r>
      <w:r>
        <w:t xml:space="preserve">producción sin unsafe-inline.</w:t>
      </w:r>
    </w:p>
    <w:p>
      <w:pPr>
        <w:pStyle w:val="Compact"/>
        <w:numPr>
          <w:ilvl w:val="0"/>
          <w:numId w:val="1046"/>
        </w:numPr>
      </w:pPr>
      <w:r>
        <w:rPr>
          <w:b/>
          <w:bCs/>
        </w:rPr>
        <w:t xml:space="preserve">Método recomendado para verificar la corrección:</w:t>
      </w:r>
      <w:r>
        <w:t xml:space="preserve"> </w:t>
      </w:r>
      <w:r>
        <w:t xml:space="preserve">curl -I a la app desplegada.</w:t>
      </w:r>
    </w:p>
    <w:p>
      <w:pPr>
        <w:pStyle w:val="Compact"/>
        <w:numPr>
          <w:ilvl w:val="0"/>
          <w:numId w:val="1046"/>
        </w:numPr>
      </w:pPr>
      <w:r>
        <w:rPr>
          <w:b/>
          <w:bCs/>
        </w:rPr>
        <w:t xml:space="preserve">Limitaciones de la auditoría:</w:t>
      </w:r>
      <w:r>
        <w:t xml:space="preserve"> </w:t>
      </w:r>
      <w:r>
        <w:t xml:space="preserve">—</w:t>
      </w:r>
    </w:p>
    <w:bookmarkEnd w:id="72"/>
    <w:bookmarkStart w:id="73" w:name="X081872928a69ca7a701236147328624f9cd6632"/>
    <w:p>
      <w:pPr>
        <w:pStyle w:val="Heading4"/>
      </w:pPr>
      <w:r>
        <w:t xml:space="preserve">CP-SEC-015 — Enumeración de roles inconsistente</w:t>
      </w:r>
    </w:p>
    <w:p>
      <w:pPr>
        <w:pStyle w:val="Compact"/>
        <w:numPr>
          <w:ilvl w:val="0"/>
          <w:numId w:val="1047"/>
        </w:numPr>
      </w:pPr>
      <w:r>
        <w:rPr>
          <w:b/>
          <w:bCs/>
        </w:rPr>
        <w:t xml:space="preserve">ID estable:</w:t>
      </w:r>
      <w:r>
        <w:t xml:space="preserve"> </w:t>
      </w:r>
      <w:r>
        <w:t xml:space="preserve">CP-SEC-015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7"/>
        </w:numPr>
      </w:pPr>
      <w:r>
        <w:rPr>
          <w:b/>
          <w:bCs/>
        </w:rPr>
        <w:t xml:space="preserve">Descripción del problema:</w:t>
      </w:r>
      <w:r>
        <w:t xml:space="preserve"> </w:t>
      </w:r>
      <w:r>
        <w:rPr>
          <w:rStyle w:val="VerbatimChar"/>
        </w:rPr>
        <w:t xml:space="preserve">users/route.ts:31</w:t>
      </w:r>
      <w:r>
        <w:t xml:space="preserve"> </w:t>
      </w:r>
      <w:r>
        <w:t xml:space="preserve">acepta</w:t>
      </w:r>
      <w:r>
        <w:t xml:space="preserve"> </w:t>
      </w:r>
      <w:r>
        <w:rPr>
          <w:rStyle w:val="VerbatimChar"/>
        </w:rPr>
        <w:t xml:space="preserve">admin|superadmin|manager|clerk|warehouse|encargado|usuario|costo</w:t>
      </w:r>
      <w:r>
        <w:t xml:space="preserve"> </w:t>
      </w:r>
      <w:r>
        <w:t xml:space="preserve">mientras</w:t>
      </w:r>
      <w:r>
        <w:t xml:space="preserve"> </w:t>
      </w:r>
      <w:r>
        <w:rPr>
          <w:rStyle w:val="VerbatimChar"/>
        </w:rPr>
        <w:t xml:space="preserve">pick3/advisor/route.ts:273</w:t>
      </w:r>
      <w:r>
        <w:t xml:space="preserve"> </w:t>
      </w:r>
      <w:r>
        <w:t xml:space="preserve">compara contra</w:t>
      </w:r>
      <w:r>
        <w:t xml:space="preserve"> </w:t>
      </w:r>
      <w:r>
        <w:rPr>
          <w:rStyle w:val="VerbatimChar"/>
        </w:rPr>
        <w:t xml:space="preserve">super_admin</w:t>
      </w:r>
      <w:r>
        <w:t xml:space="preserve"> </w:t>
      </w:r>
      <w:r>
        <w:t xml:space="preserve">(dos convenciones); el informe ITERATION_9 también documentó</w:t>
      </w:r>
      <w:r>
        <w:t xml:space="preserve"> </w:t>
      </w:r>
      <w:r>
        <w:rPr>
          <w:rStyle w:val="VerbatimChar"/>
        </w:rPr>
        <w:t xml:space="preserve">manager</w:t>
      </w:r>
      <w:r>
        <w:t xml:space="preserve"> </w:t>
      </w:r>
      <w:r>
        <w:t xml:space="preserve">global inconsistente.</w:t>
      </w:r>
    </w:p>
    <w:p>
      <w:pPr>
        <w:pStyle w:val="Compact"/>
        <w:numPr>
          <w:ilvl w:val="0"/>
          <w:numId w:val="1047"/>
        </w:numPr>
      </w:pPr>
      <w:r>
        <w:rPr>
          <w:b/>
          <w:bCs/>
        </w:rPr>
        <w:t xml:space="preserve">Comportamiento esperado:</w:t>
      </w:r>
      <w:r>
        <w:t xml:space="preserve"> </w:t>
      </w:r>
      <w:r>
        <w:t xml:space="preserve">un único enum de roles validado en un módulo compartido.</w:t>
      </w:r>
    </w:p>
    <w:p>
      <w:pPr>
        <w:pStyle w:val="Compact"/>
        <w:numPr>
          <w:ilvl w:val="0"/>
          <w:numId w:val="1047"/>
        </w:numPr>
      </w:pPr>
      <w:r>
        <w:rPr>
          <w:b/>
          <w:bCs/>
        </w:rPr>
        <w:t xml:space="preserve">Origen documental:</w:t>
      </w:r>
      <w:r>
        <w:t xml:space="preserve"> </w:t>
      </w:r>
      <w:r>
        <w:t xml:space="preserve">verificación directa +</w:t>
      </w:r>
      <w:r>
        <w:t xml:space="preserve"> </w:t>
      </w:r>
      <w:r>
        <w:rPr>
          <w:rStyle w:val="VerbatimChar"/>
        </w:rPr>
        <w:t xml:space="preserve">ITERATION_9_DEEP_AUDIT.md</w:t>
      </w:r>
      <w:r>
        <w:t xml:space="preserve">.</w:t>
      </w:r>
    </w:p>
    <w:p>
      <w:pPr>
        <w:pStyle w:val="Compact"/>
        <w:numPr>
          <w:ilvl w:val="0"/>
          <w:numId w:val="1047"/>
        </w:numPr>
      </w:pPr>
      <w:r>
        <w:rPr>
          <w:b/>
          <w:bCs/>
        </w:rPr>
        <w:t xml:space="preserve">Fecha del registro original:</w:t>
      </w:r>
      <w:r>
        <w:t xml:space="preserve"> </w:t>
      </w:r>
      <w:r>
        <w:t xml:space="preserve">2026-10-16 (código) / 2026-08-02 (doc).</w:t>
      </w:r>
    </w:p>
    <w:p>
      <w:pPr>
        <w:pStyle w:val="Compact"/>
        <w:numPr>
          <w:ilvl w:val="0"/>
          <w:numId w:val="1047"/>
        </w:numPr>
      </w:pPr>
      <w:r>
        <w:rPr>
          <w:b/>
          <w:bCs/>
        </w:rPr>
        <w:t xml:space="preserve">Evidencia en el código actual [VERIFICADO HOY]:</w:t>
      </w:r>
      <w:r>
        <w:t xml:space="preserve"> </w:t>
      </w:r>
      <w:r>
        <w:t xml:space="preserve">líneas citadas.</w:t>
      </w:r>
    </w:p>
    <w:p>
      <w:pPr>
        <w:pStyle w:val="Compact"/>
        <w:numPr>
          <w:ilvl w:val="0"/>
          <w:numId w:val="1047"/>
        </w:numPr>
      </w:pPr>
      <w:r>
        <w:rPr>
          <w:b/>
          <w:bCs/>
        </w:rPr>
        <w:t xml:space="preserve">Pruebas realizadas:</w:t>
      </w:r>
      <w:r>
        <w:t xml:space="preserve"> </w:t>
      </w:r>
      <w:r>
        <w:t xml:space="preserve">lectura de ambos routes.</w:t>
      </w:r>
    </w:p>
    <w:p>
      <w:pPr>
        <w:pStyle w:val="Compact"/>
        <w:numPr>
          <w:ilvl w:val="0"/>
          <w:numId w:val="1047"/>
        </w:numPr>
      </w:pPr>
      <w:r>
        <w:rPr>
          <w:b/>
          <w:bCs/>
        </w:rPr>
        <w:t xml:space="preserve">Resultado observado:</w:t>
      </w:r>
      <w:r>
        <w:t xml:space="preserve"> </w:t>
      </w:r>
      <w:r>
        <w:t xml:space="preserve">inconsistencia activa.</w:t>
      </w:r>
    </w:p>
    <w:p>
      <w:pPr>
        <w:pStyle w:val="Compact"/>
        <w:numPr>
          <w:ilvl w:val="0"/>
          <w:numId w:val="1047"/>
        </w:numPr>
      </w:pPr>
      <w:r>
        <w:rPr>
          <w:b/>
          <w:bCs/>
        </w:rPr>
        <w:t xml:space="preserve">Impacto de mantenerla pendiente:</w:t>
      </w:r>
      <w:r>
        <w:t xml:space="preserve"> </w:t>
      </w:r>
      <w:r>
        <w:t xml:space="preserve">checks de rol que fallan silenciosamente para ciertos valores (fail-open o fail-closed según el caso).</w:t>
      </w:r>
    </w:p>
    <w:p>
      <w:pPr>
        <w:pStyle w:val="Compact"/>
        <w:numPr>
          <w:ilvl w:val="0"/>
          <w:numId w:val="1047"/>
        </w:numPr>
      </w:pPr>
      <w:r>
        <w:rPr>
          <w:b/>
          <w:bCs/>
        </w:rPr>
        <w:t xml:space="preserve">Causa raíz confirmada o hipótesis:</w:t>
      </w:r>
      <w:r>
        <w:t xml:space="preserve"> </w:t>
      </w:r>
      <w:r>
        <w:t xml:space="preserve">evolución del modelo de roles sin contrato único.</w:t>
      </w:r>
    </w:p>
    <w:p>
      <w:pPr>
        <w:pStyle w:val="Compact"/>
        <w:numPr>
          <w:ilvl w:val="0"/>
          <w:numId w:val="1047"/>
        </w:numPr>
      </w:pPr>
      <w:r>
        <w:rPr>
          <w:b/>
          <w:bCs/>
        </w:rPr>
        <w:t xml:space="preserve">Dependencias y riesgos:</w:t>
      </w:r>
      <w:r>
        <w:t xml:space="preserve"> </w:t>
      </w:r>
      <w:r>
        <w:t xml:space="preserve">CP-SEC-009.</w:t>
      </w:r>
    </w:p>
    <w:p>
      <w:pPr>
        <w:pStyle w:val="Compact"/>
        <w:numPr>
          <w:ilvl w:val="0"/>
          <w:numId w:val="1047"/>
        </w:numPr>
      </w:pPr>
      <w:r>
        <w:rPr>
          <w:b/>
          <w:bCs/>
        </w:rPr>
        <w:t xml:space="preserve">Trabajo que faltaría realizar:</w:t>
      </w:r>
      <w:r>
        <w:t xml:space="preserve"> </w:t>
      </w:r>
      <w:r>
        <w:t xml:space="preserve">enum compartido + refactor de routes + tests.</w:t>
      </w:r>
    </w:p>
    <w:p>
      <w:pPr>
        <w:pStyle w:val="Compact"/>
        <w:numPr>
          <w:ilvl w:val="0"/>
          <w:numId w:val="1047"/>
        </w:numPr>
      </w:pPr>
      <w:r>
        <w:rPr>
          <w:b/>
          <w:bCs/>
        </w:rPr>
        <w:t xml:space="preserve">Criterios de aceptación propuestos:</w:t>
      </w:r>
      <w:r>
        <w:t xml:space="preserve"> </w:t>
      </w:r>
      <w:r>
        <w:t xml:space="preserve">cero literales de rol sueltos fuera del enum.</w:t>
      </w:r>
    </w:p>
    <w:p>
      <w:pPr>
        <w:pStyle w:val="Compact"/>
        <w:numPr>
          <w:ilvl w:val="0"/>
          <w:numId w:val="1047"/>
        </w:numPr>
      </w:pPr>
      <w:r>
        <w:rPr>
          <w:b/>
          <w:bCs/>
        </w:rPr>
        <w:t xml:space="preserve">Método recomendado para verificar la corrección:</w:t>
      </w:r>
      <w:r>
        <w:t xml:space="preserve"> </w:t>
      </w:r>
      <w:r>
        <w:t xml:space="preserve">grep de literales + suite.</w:t>
      </w:r>
    </w:p>
    <w:p>
      <w:pPr>
        <w:pStyle w:val="Compact"/>
        <w:numPr>
          <w:ilvl w:val="0"/>
          <w:numId w:val="1047"/>
        </w:numPr>
      </w:pPr>
      <w:r>
        <w:rPr>
          <w:b/>
          <w:bCs/>
        </w:rPr>
        <w:t xml:space="preserve">Limitaciones de la auditoría:</w:t>
      </w:r>
      <w:r>
        <w:t xml:space="preserve"> </w:t>
      </w:r>
      <w:r>
        <w:t xml:space="preserve">censo parcial de literales.</w:t>
      </w:r>
    </w:p>
    <w:bookmarkEnd w:id="73"/>
    <w:bookmarkStart w:id="74" w:name="X6c85b105b5ad707c1fc4a46c4cf3ad9b9c142d2"/>
    <w:p>
      <w:pPr>
        <w:pStyle w:val="Heading4"/>
      </w:pPr>
      <w:r>
        <w:t xml:space="preserve">CP-SEC-016 — Webhook Telegram: IP allowlist cosmética sin reverse proxy</w:t>
      </w:r>
    </w:p>
    <w:p>
      <w:pPr>
        <w:pStyle w:val="Compact"/>
        <w:numPr>
          <w:ilvl w:val="0"/>
          <w:numId w:val="1048"/>
        </w:numPr>
      </w:pPr>
      <w:r>
        <w:rPr>
          <w:b/>
          <w:bCs/>
        </w:rPr>
        <w:t xml:space="preserve">ID estable:</w:t>
      </w:r>
      <w:r>
        <w:t xml:space="preserve"> </w:t>
      </w:r>
      <w:r>
        <w:t xml:space="preserve">CP-SEC-016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48"/>
        </w:numPr>
      </w:pPr>
      <w:r>
        <w:rPr>
          <w:b/>
          <w:bCs/>
        </w:rPr>
        <w:t xml:space="preserve">Descripción del problema:</w:t>
      </w:r>
      <w:r>
        <w:t xml:space="preserve"> </w:t>
      </w:r>
      <w:r>
        <w:rPr>
          <w:rStyle w:val="VerbatimChar"/>
        </w:rPr>
        <w:t xml:space="preserve">getRealClientIp()</w:t>
      </w:r>
      <w:r>
        <w:t xml:space="preserve"> </w:t>
      </w:r>
      <w:r>
        <w:t xml:space="preserve">prioriza</w:t>
      </w:r>
      <w:r>
        <w:t xml:space="preserve"> </w:t>
      </w:r>
      <w:r>
        <w:rPr>
          <w:rStyle w:val="VerbatimChar"/>
        </w:rPr>
        <w:t xml:space="preserve">X-Forwarded-For</w:t>
      </w:r>
      <w:r>
        <w:t xml:space="preserve">: sin reverse proxy que normalice, la IP allowlist del webhook de Telegram es spoofable. El documento-guía tiene un checklist de producción de 8 ítems todos sin marcar.</w:t>
      </w:r>
    </w:p>
    <w:p>
      <w:pPr>
        <w:pStyle w:val="Compact"/>
        <w:numPr>
          <w:ilvl w:val="0"/>
          <w:numId w:val="1048"/>
        </w:numPr>
      </w:pPr>
      <w:r>
        <w:rPr>
          <w:b/>
          <w:bCs/>
        </w:rPr>
        <w:t xml:space="preserve">Comportamiento esperado:</w:t>
      </w:r>
      <w:r>
        <w:t xml:space="preserve"> </w:t>
      </w:r>
      <w:r>
        <w:t xml:space="preserve">proxy configurado (Caddyfile existe como guía) o validación por secret token en su lugar.</w:t>
      </w:r>
    </w:p>
    <w:p>
      <w:pPr>
        <w:pStyle w:val="Compact"/>
        <w:numPr>
          <w:ilvl w:val="0"/>
          <w:numId w:val="1048"/>
        </w:numPr>
      </w:pPr>
      <w:r>
        <w:rPr>
          <w:b/>
          <w:bCs/>
        </w:rPr>
        <w:t xml:space="preserve">Origen documental:</w:t>
      </w:r>
      <w:r>
        <w:t xml:space="preserve"> </w:t>
      </w:r>
      <w:r>
        <w:rPr>
          <w:rStyle w:val="VerbatimChar"/>
        </w:rPr>
        <w:t xml:space="preserve">docs/reverse-proxy-trusting-x-forwarded-for.md</w:t>
      </w:r>
      <w:r>
        <w:t xml:space="preserve">.</w:t>
      </w:r>
    </w:p>
    <w:p>
      <w:pPr>
        <w:pStyle w:val="Compact"/>
        <w:numPr>
          <w:ilvl w:val="0"/>
          <w:numId w:val="1048"/>
        </w:numPr>
      </w:pPr>
      <w:r>
        <w:rPr>
          <w:b/>
          <w:bCs/>
        </w:rPr>
        <w:t xml:space="preserve">Fecha del registro original:</w:t>
      </w:r>
      <w:r>
        <w:t xml:space="preserve"> </w:t>
      </w:r>
      <w:r>
        <w:t xml:space="preserve">s/f.</w:t>
      </w:r>
    </w:p>
    <w:p>
      <w:pPr>
        <w:pStyle w:val="Compact"/>
        <w:numPr>
          <w:ilvl w:val="0"/>
          <w:numId w:val="1048"/>
        </w:numPr>
      </w:pPr>
      <w:r>
        <w:rPr>
          <w:b/>
          <w:bCs/>
        </w:rPr>
        <w:t xml:space="preserve">Evidencia en el código actual:</w:t>
      </w:r>
      <w:r>
        <w:t xml:space="preserve"> </w:t>
      </w:r>
      <w:r>
        <w:rPr>
          <w:rStyle w:val="VerbatimChar"/>
        </w:rPr>
        <w:t xml:space="preserve">src/lib/telegram/security.ts</w:t>
      </w:r>
      <w:r>
        <w:t xml:space="preserve"> </w:t>
      </w:r>
      <w:r>
        <w:t xml:space="preserve">(lógica citada); sin constancia de ejecución del checklist.</w:t>
      </w:r>
    </w:p>
    <w:p>
      <w:pPr>
        <w:pStyle w:val="Compact"/>
        <w:numPr>
          <w:ilvl w:val="0"/>
          <w:numId w:val="1048"/>
        </w:numPr>
      </w:pPr>
      <w:r>
        <w:rPr>
          <w:b/>
          <w:bCs/>
        </w:rPr>
        <w:t xml:space="preserve">Pruebas realizadas:</w:t>
      </w:r>
      <w:r>
        <w:t xml:space="preserve"> </w:t>
      </w:r>
      <w:r>
        <w:t xml:space="preserve">evidencia documental.</w:t>
      </w:r>
    </w:p>
    <w:p>
      <w:pPr>
        <w:pStyle w:val="Compact"/>
        <w:numPr>
          <w:ilvl w:val="0"/>
          <w:numId w:val="1048"/>
        </w:numPr>
      </w:pPr>
      <w:r>
        <w:rPr>
          <w:b/>
          <w:bCs/>
        </w:rPr>
        <w:t xml:space="preserve">Resultado observado:</w:t>
      </w:r>
      <w:r>
        <w:t xml:space="preserve"> </w:t>
      </w:r>
      <w:r>
        <w:t xml:space="preserve">pendiente.</w:t>
      </w:r>
    </w:p>
    <w:p>
      <w:pPr>
        <w:pStyle w:val="Compact"/>
        <w:numPr>
          <w:ilvl w:val="0"/>
          <w:numId w:val="1048"/>
        </w:numPr>
      </w:pPr>
      <w:r>
        <w:rPr>
          <w:b/>
          <w:bCs/>
        </w:rPr>
        <w:t xml:space="preserve">Impacto de mantenerla pendiente:</w:t>
      </w:r>
      <w:r>
        <w:t xml:space="preserve"> </w:t>
      </w:r>
      <w:r>
        <w:t xml:space="preserve">webhook spoofable (mensajes falsos al bot).</w:t>
      </w:r>
    </w:p>
    <w:p>
      <w:pPr>
        <w:pStyle w:val="Compact"/>
        <w:numPr>
          <w:ilvl w:val="0"/>
          <w:numId w:val="1048"/>
        </w:numPr>
      </w:pPr>
      <w:r>
        <w:rPr>
          <w:b/>
          <w:bCs/>
        </w:rPr>
        <w:t xml:space="preserve">Causa raíz confirmada o hipótesis:</w:t>
      </w:r>
      <w:r>
        <w:t xml:space="preserve"> </w:t>
      </w:r>
      <w:r>
        <w:t xml:space="preserve">despliegue sin proxy en el entorno actual.</w:t>
      </w:r>
    </w:p>
    <w:p>
      <w:pPr>
        <w:pStyle w:val="Compact"/>
        <w:numPr>
          <w:ilvl w:val="0"/>
          <w:numId w:val="1048"/>
        </w:numPr>
      </w:pPr>
      <w:r>
        <w:rPr>
          <w:b/>
          <w:bCs/>
        </w:rPr>
        <w:t xml:space="preserve">Dependencias y riesgos:</w:t>
      </w:r>
      <w:r>
        <w:t xml:space="preserve"> </w:t>
      </w:r>
      <w:r>
        <w:t xml:space="preserve">infraestructura de despliegue.</w:t>
      </w:r>
    </w:p>
    <w:p>
      <w:pPr>
        <w:pStyle w:val="Compact"/>
        <w:numPr>
          <w:ilvl w:val="0"/>
          <w:numId w:val="1048"/>
        </w:numPr>
      </w:pPr>
      <w:r>
        <w:rPr>
          <w:b/>
          <w:bCs/>
        </w:rPr>
        <w:t xml:space="preserve">Trabajo que faltaría realizar:</w:t>
      </w:r>
      <w:r>
        <w:t xml:space="preserve"> </w:t>
      </w:r>
      <w:r>
        <w:t xml:space="preserve">ejecutar checklist o migrar a validación por secret.</w:t>
      </w:r>
    </w:p>
    <w:p>
      <w:pPr>
        <w:pStyle w:val="Compact"/>
        <w:numPr>
          <w:ilvl w:val="0"/>
          <w:numId w:val="1048"/>
        </w:numPr>
      </w:pPr>
      <w:r>
        <w:rPr>
          <w:b/>
          <w:bCs/>
        </w:rPr>
        <w:t xml:space="preserve">Criterios de aceptación propuestos:</w:t>
      </w:r>
      <w:r>
        <w:t xml:space="preserve"> </w:t>
      </w:r>
      <w:r>
        <w:t xml:space="preserve">webhook rechaza requests no legítimos.</w:t>
      </w:r>
    </w:p>
    <w:p>
      <w:pPr>
        <w:pStyle w:val="Compact"/>
        <w:numPr>
          <w:ilvl w:val="0"/>
          <w:numId w:val="1048"/>
        </w:numPr>
      </w:pPr>
      <w:r>
        <w:rPr>
          <w:b/>
          <w:bCs/>
        </w:rPr>
        <w:t xml:space="preserve">Método recomendado para verificar la corrección:</w:t>
      </w:r>
      <w:r>
        <w:t xml:space="preserve"> </w:t>
      </w:r>
      <w:r>
        <w:t xml:space="preserve">curl con XFF falsificado.</w:t>
      </w:r>
    </w:p>
    <w:p>
      <w:pPr>
        <w:pStyle w:val="Compact"/>
        <w:numPr>
          <w:ilvl w:val="0"/>
          <w:numId w:val="1048"/>
        </w:numPr>
      </w:pPr>
      <w:r>
        <w:rPr>
          <w:b/>
          <w:bCs/>
        </w:rPr>
        <w:t xml:space="preserve">Limitaciones de la auditoría:</w:t>
      </w:r>
      <w:r>
        <w:t xml:space="preserve"> </w:t>
      </w:r>
      <w:r>
        <w:t xml:space="preserve">—</w:t>
      </w:r>
    </w:p>
    <w:bookmarkEnd w:id="74"/>
    <w:bookmarkStart w:id="75" w:name="Xf22afd80740228f7a8c2b9d19cf67de1fc3755c"/>
    <w:p>
      <w:pPr>
        <w:pStyle w:val="Heading4"/>
      </w:pPr>
      <w:r>
        <w:t xml:space="preserve">CP-SEC-017 — Supabase Admin API /auth/v1/admin/users devuelve 500 — NO VERIFICABLE</w:t>
      </w:r>
    </w:p>
    <w:p>
      <w:pPr>
        <w:pStyle w:val="Compact"/>
        <w:numPr>
          <w:ilvl w:val="0"/>
          <w:numId w:val="1049"/>
        </w:numPr>
      </w:pPr>
      <w:r>
        <w:rPr>
          <w:b/>
          <w:bCs/>
        </w:rPr>
        <w:t xml:space="preserve">ID estable:</w:t>
      </w:r>
      <w:r>
        <w:t xml:space="preserve"> </w:t>
      </w:r>
      <w:r>
        <w:t xml:space="preserve">CP-SEC-017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NO VERIFICABLE ·</w:t>
      </w:r>
      <w:r>
        <w:t xml:space="preserve"> </w:t>
      </w:r>
      <w:r>
        <w:rPr>
          <w:b/>
          <w:bCs/>
        </w:rPr>
        <w:t xml:space="preserve">Prioridad:</w:t>
      </w:r>
      <w:r>
        <w:t xml:space="preserve"> </w:t>
      </w:r>
      <w:r>
        <w:t xml:space="preserve">P2</w:t>
      </w:r>
    </w:p>
    <w:p>
      <w:pPr>
        <w:pStyle w:val="Compact"/>
        <w:numPr>
          <w:ilvl w:val="0"/>
          <w:numId w:val="1049"/>
        </w:numPr>
      </w:pPr>
      <w:r>
        <w:rPr>
          <w:b/>
          <w:bCs/>
        </w:rPr>
        <w:t xml:space="preserve">Descripción del problema:</w:t>
      </w:r>
      <w:r>
        <w:t xml:space="preserve"> </w:t>
      </w:r>
      <w:r>
        <w:t xml:space="preserve">la FIX_SUPERADMIN documentó que la Admin API devuelve 500 en este proyecto; la identidad se verificó por</w:t>
      </w:r>
      <w:r>
        <w:t xml:space="preserve"> </w:t>
      </w:r>
      <w:r>
        <w:rPr>
          <w:rStyle w:val="VerbatimChar"/>
        </w:rPr>
        <w:t xml:space="preserve">profiles</w:t>
      </w:r>
      <w:r>
        <w:t xml:space="preserve"> </w:t>
      </w:r>
      <w:r>
        <w:t xml:space="preserve">+ login real.</w:t>
      </w:r>
    </w:p>
    <w:p>
      <w:pPr>
        <w:pStyle w:val="Compact"/>
        <w:numPr>
          <w:ilvl w:val="0"/>
          <w:numId w:val="1049"/>
        </w:numPr>
      </w:pPr>
      <w:r>
        <w:rPr>
          <w:b/>
          <w:bCs/>
        </w:rPr>
        <w:t xml:space="preserve">Comportamiento esperado:</w:t>
      </w:r>
      <w:r>
        <w:t xml:space="preserve"> </w:t>
      </w:r>
      <w:r>
        <w:t xml:space="preserve">Admin API operativa o limitación confirmada con soporte.</w:t>
      </w:r>
    </w:p>
    <w:p>
      <w:pPr>
        <w:pStyle w:val="Compact"/>
        <w:numPr>
          <w:ilvl w:val="0"/>
          <w:numId w:val="1049"/>
        </w:numPr>
      </w:pPr>
      <w:r>
        <w:rPr>
          <w:b/>
          <w:bCs/>
        </w:rPr>
        <w:t xml:space="preserve">Origen documental:</w:t>
      </w:r>
      <w:r>
        <w:t xml:space="preserve"> </w:t>
      </w:r>
      <w:r>
        <w:rPr>
          <w:rStyle w:val="VerbatimChar"/>
        </w:rPr>
        <w:t xml:space="preserve">docs/audits/FIX_SUPERADMIN_TIPOS_SERVICIO_2026-10-17.md</w:t>
      </w:r>
      <w:r>
        <w:t xml:space="preserve"> </w:t>
      </w:r>
      <w:r>
        <w:t xml:space="preserve">§9.3.</w:t>
      </w:r>
    </w:p>
    <w:p>
      <w:pPr>
        <w:pStyle w:val="Compact"/>
        <w:numPr>
          <w:ilvl w:val="0"/>
          <w:numId w:val="1049"/>
        </w:numPr>
      </w:pPr>
      <w:r>
        <w:rPr>
          <w:b/>
          <w:bCs/>
        </w:rPr>
        <w:t xml:space="preserve">Fecha del registro original:</w:t>
      </w:r>
      <w:r>
        <w:t xml:space="preserve"> </w:t>
      </w:r>
      <w:r>
        <w:t xml:space="preserve">2026-10-17 (documento; misión del 16).</w:t>
      </w:r>
    </w:p>
    <w:p>
      <w:pPr>
        <w:pStyle w:val="Compact"/>
        <w:numPr>
          <w:ilvl w:val="0"/>
          <w:numId w:val="1049"/>
        </w:numPr>
      </w:pPr>
      <w:r>
        <w:rPr>
          <w:b/>
          <w:bCs/>
        </w:rPr>
        <w:t xml:space="preserve">Evidencia en el código actual:</w:t>
      </w:r>
      <w:r>
        <w:t xml:space="preserve"> </w:t>
      </w:r>
      <w:r>
        <w:t xml:space="preserve">la app ya tiene fallback por profiles (diseño del fix).</w:t>
      </w:r>
    </w:p>
    <w:p>
      <w:pPr>
        <w:pStyle w:val="Compact"/>
        <w:numPr>
          <w:ilvl w:val="0"/>
          <w:numId w:val="1049"/>
        </w:numPr>
      </w:pPr>
      <w:r>
        <w:rPr>
          <w:b/>
          <w:bCs/>
        </w:rPr>
        <w:t xml:space="preserve">Pruebas realizadas:</w:t>
      </w:r>
      <w:r>
        <w:t xml:space="preserve"> </w:t>
      </w:r>
      <w:r>
        <w:t xml:space="preserve">esta auditoría no invocó la API (servicio externo, evitado).</w:t>
      </w:r>
    </w:p>
    <w:p>
      <w:pPr>
        <w:pStyle w:val="Compact"/>
        <w:numPr>
          <w:ilvl w:val="0"/>
          <w:numId w:val="1049"/>
        </w:numPr>
      </w:pPr>
      <w:r>
        <w:rPr>
          <w:b/>
          <w:bCs/>
        </w:rPr>
        <w:t xml:space="preserve">Resultado observado:</w:t>
      </w:r>
      <w:r>
        <w:t xml:space="preserve"> </w:t>
      </w:r>
      <w:r>
        <w:t xml:space="preserve">bloqueo conocido, causa externa al repo.</w:t>
      </w:r>
    </w:p>
    <w:p>
      <w:pPr>
        <w:pStyle w:val="Compact"/>
        <w:numPr>
          <w:ilvl w:val="0"/>
          <w:numId w:val="1049"/>
        </w:numPr>
      </w:pPr>
      <w:r>
        <w:rPr>
          <w:b/>
          <w:bCs/>
        </w:rPr>
        <w:t xml:space="preserve">Impacto de mantenerla pendiente:</w:t>
      </w:r>
      <w:r>
        <w:t xml:space="preserve"> </w:t>
      </w:r>
      <w:r>
        <w:t xml:space="preserve">automatizaciones de gestión de usuarios limitadas.</w:t>
      </w:r>
    </w:p>
    <w:p>
      <w:pPr>
        <w:pStyle w:val="Compact"/>
        <w:numPr>
          <w:ilvl w:val="0"/>
          <w:numId w:val="1049"/>
        </w:numPr>
      </w:pPr>
      <w:r>
        <w:rPr>
          <w:b/>
          <w:bCs/>
        </w:rPr>
        <w:t xml:space="preserve">Causa raíz confirmada o hipótesis:</w:t>
      </w:r>
      <w:r>
        <w:t xml:space="preserve"> </w:t>
      </w:r>
      <w:r>
        <w:t xml:space="preserve">No determinado — requiere soporte Supabase.</w:t>
      </w:r>
    </w:p>
    <w:p>
      <w:pPr>
        <w:pStyle w:val="Compact"/>
        <w:numPr>
          <w:ilvl w:val="0"/>
          <w:numId w:val="1049"/>
        </w:numPr>
      </w:pPr>
      <w:r>
        <w:rPr>
          <w:b/>
          <w:bCs/>
        </w:rPr>
        <w:t xml:space="preserve">Dependencias y riesgos:</w:t>
      </w:r>
      <w:r>
        <w:t xml:space="preserve"> </w:t>
      </w:r>
      <w:r>
        <w:t xml:space="preserve">—</w:t>
      </w:r>
    </w:p>
    <w:p>
      <w:pPr>
        <w:pStyle w:val="Compact"/>
        <w:numPr>
          <w:ilvl w:val="0"/>
          <w:numId w:val="1049"/>
        </w:numPr>
      </w:pPr>
      <w:r>
        <w:rPr>
          <w:b/>
          <w:bCs/>
        </w:rPr>
        <w:t xml:space="preserve">Trabajo que faltaría realizar:</w:t>
      </w:r>
      <w:r>
        <w:t xml:space="preserve"> </w:t>
      </w:r>
      <w:r>
        <w:t xml:space="preserve">ticket a Supabase / diagnóstico con service_role autorizado.</w:t>
      </w:r>
    </w:p>
    <w:p>
      <w:pPr>
        <w:pStyle w:val="Compact"/>
        <w:numPr>
          <w:ilvl w:val="0"/>
          <w:numId w:val="1049"/>
        </w:numPr>
      </w:pPr>
      <w:r>
        <w:rPr>
          <w:b/>
          <w:bCs/>
        </w:rPr>
        <w:t xml:space="preserve">Criterios de aceptación propuestos:</w:t>
      </w:r>
      <w:r>
        <w:t xml:space="preserve"> </w:t>
      </w:r>
      <w:r>
        <w:t xml:space="preserve">API responde 200/403 (no 500) para admin legítimo.</w:t>
      </w:r>
    </w:p>
    <w:p>
      <w:pPr>
        <w:pStyle w:val="Compact"/>
        <w:numPr>
          <w:ilvl w:val="0"/>
          <w:numId w:val="1049"/>
        </w:numPr>
      </w:pPr>
      <w:r>
        <w:rPr>
          <w:b/>
          <w:bCs/>
        </w:rPr>
        <w:t xml:space="preserve">Método recomendado para verificar la corrección:</w:t>
      </w:r>
      <w:r>
        <w:t xml:space="preserve"> </w:t>
      </w:r>
      <w:r>
        <w:t xml:space="preserve">llamada de prueba autorizada.</w:t>
      </w:r>
    </w:p>
    <w:p>
      <w:pPr>
        <w:pStyle w:val="Compact"/>
        <w:numPr>
          <w:ilvl w:val="0"/>
          <w:numId w:val="1049"/>
        </w:numPr>
      </w:pPr>
      <w:r>
        <w:rPr>
          <w:b/>
          <w:bCs/>
        </w:rPr>
        <w:t xml:space="preserve">Limitaciones de la auditoría:</w:t>
      </w:r>
      <w:r>
        <w:t xml:space="preserve"> </w:t>
      </w:r>
      <w:r>
        <w:t xml:space="preserve">sin acceso autorizado al Admin API en esta misión.</w:t>
      </w:r>
    </w:p>
    <w:bookmarkEnd w:id="75"/>
    <w:bookmarkStart w:id="76" w:name="X65cf45054990b908d221283cbff43adc3b2b9f3"/>
    <w:p>
      <w:pPr>
        <w:pStyle w:val="Heading4"/>
      </w:pPr>
      <w:r>
        <w:t xml:space="preserve">CP-SEC-018 — managed-create responde 400 ERR_EMAIL_ALREADY_EXISTS tras crear bien</w:t>
      </w:r>
    </w:p>
    <w:p>
      <w:pPr>
        <w:pStyle w:val="Compact"/>
        <w:numPr>
          <w:ilvl w:val="0"/>
          <w:numId w:val="1050"/>
        </w:numPr>
      </w:pPr>
      <w:r>
        <w:rPr>
          <w:b/>
          <w:bCs/>
        </w:rPr>
        <w:t xml:space="preserve">ID estable:</w:t>
      </w:r>
      <w:r>
        <w:t xml:space="preserve"> </w:t>
      </w:r>
      <w:r>
        <w:t xml:space="preserve">CP-SEC-018 ·</w:t>
      </w:r>
      <w:r>
        <w:t xml:space="preserve"> </w:t>
      </w:r>
      <w:r>
        <w:rPr>
          <w:b/>
          <w:bCs/>
        </w:rPr>
        <w:t xml:space="preserve">Área:</w:t>
      </w:r>
      <w:r>
        <w:t xml:space="preserve"> </w:t>
      </w:r>
      <w:r>
        <w:t xml:space="preserve">SEC/DATA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50"/>
        </w:numPr>
      </w:pPr>
      <w:r>
        <w:rPr>
          <w:b/>
          <w:bCs/>
        </w:rPr>
        <w:t xml:space="preserve">Descripción del problema:</w:t>
      </w:r>
      <w:r>
        <w:t xml:space="preserve"> </w:t>
      </w:r>
      <w:r>
        <w:rPr>
          <w:rStyle w:val="VerbatimChar"/>
        </w:rPr>
        <w:t xml:space="preserve">POST /api/users/managed-create</w:t>
      </w:r>
      <w:r>
        <w:t xml:space="preserve"> </w:t>
      </w:r>
      <w:r>
        <w:t xml:space="preserve">crea el usuario correctamente pero responde 400</w:t>
      </w:r>
      <w:r>
        <w:t xml:space="preserve"> </w:t>
      </w:r>
      <w:r>
        <w:rPr>
          <w:rStyle w:val="VerbatimChar"/>
        </w:rPr>
        <w:t xml:space="preserve">ERR_EMAIL_ALREADY_EXISTS</w:t>
      </w:r>
      <w:r>
        <w:t xml:space="preserve"> </w:t>
      </w:r>
      <w:r>
        <w:t xml:space="preserve">(DEFECT-003, RBAC-008) — el cliente cree que falló y puede reintentar.</w:t>
      </w:r>
    </w:p>
    <w:p>
      <w:pPr>
        <w:pStyle w:val="Compact"/>
        <w:numPr>
          <w:ilvl w:val="0"/>
          <w:numId w:val="1050"/>
        </w:numPr>
      </w:pPr>
      <w:r>
        <w:rPr>
          <w:b/>
          <w:bCs/>
        </w:rPr>
        <w:t xml:space="preserve">Comportamiento esperado:</w:t>
      </w:r>
      <w:r>
        <w:t xml:space="preserve"> </w:t>
      </w:r>
      <w:r>
        <w:t xml:space="preserve">201 con el usuario creado o 409 con semántica clara.</w:t>
      </w:r>
    </w:p>
    <w:p>
      <w:pPr>
        <w:pStyle w:val="Compact"/>
        <w:numPr>
          <w:ilvl w:val="0"/>
          <w:numId w:val="1050"/>
        </w:numPr>
      </w:pPr>
      <w:r>
        <w:rPr>
          <w:b/>
          <w:bCs/>
        </w:rPr>
        <w:t xml:space="preserve">Origen documental:</w:t>
      </w:r>
      <w:r>
        <w:t xml:space="preserve"> </w:t>
      </w:r>
      <w:r>
        <w:rPr>
          <w:rStyle w:val="VerbatimChar"/>
        </w:rPr>
        <w:t xml:space="preserve">docs/audits/E2E-FIXTURE-REUSE-TRIGGER-INVESTIGATION.md</w:t>
      </w:r>
      <w:r>
        <w:t xml:space="preserve"> </w:t>
      </w:r>
      <w:r>
        <w:t xml:space="preserve">§9.3.</w:t>
      </w:r>
    </w:p>
    <w:p>
      <w:pPr>
        <w:pStyle w:val="Compact"/>
        <w:numPr>
          <w:ilvl w:val="0"/>
          <w:numId w:val="1050"/>
        </w:numPr>
      </w:pPr>
      <w:r>
        <w:rPr>
          <w:b/>
          <w:bCs/>
        </w:rPr>
        <w:t xml:space="preserve">Fecha del registro original:</w:t>
      </w:r>
      <w:r>
        <w:t xml:space="preserve"> </w:t>
      </w:r>
      <w:r>
        <w:t xml:space="preserve">2026-10-09.</w:t>
      </w:r>
    </w:p>
    <w:p>
      <w:pPr>
        <w:pStyle w:val="Compact"/>
        <w:numPr>
          <w:ilvl w:val="0"/>
          <w:numId w:val="1050"/>
        </w:numPr>
      </w:pPr>
      <w:r>
        <w:rPr>
          <w:b/>
          <w:bCs/>
        </w:rPr>
        <w:t xml:space="preserve">Evidencia en el código actual:</w:t>
      </w:r>
      <w:r>
        <w:t xml:space="preserve"> </w:t>
      </w:r>
      <w:r>
        <w:t xml:space="preserve">sin fix posterior localizado en</w:t>
      </w:r>
      <w:r>
        <w:t xml:space="preserve"> </w:t>
      </w:r>
      <w:r>
        <w:rPr>
          <w:rStyle w:val="VerbatimChar"/>
        </w:rPr>
        <w:t xml:space="preserve">managed-create/route.ts</w:t>
      </w:r>
      <w:r>
        <w:t xml:space="preserve"> </w:t>
      </w:r>
      <w:r>
        <w:t xml:space="preserve">(el documento de ITERATION_9 ya listaba pre-check email como hallazgo H-09-11).</w:t>
      </w:r>
    </w:p>
    <w:p>
      <w:pPr>
        <w:pStyle w:val="Compact"/>
        <w:numPr>
          <w:ilvl w:val="0"/>
          <w:numId w:val="1050"/>
        </w:numPr>
      </w:pPr>
      <w:r>
        <w:rPr>
          <w:b/>
          <w:bCs/>
        </w:rPr>
        <w:t xml:space="preserve">Pruebas realizadas:</w:t>
      </w:r>
      <w:r>
        <w:t xml:space="preserve"> </w:t>
      </w:r>
      <w:r>
        <w:t xml:space="preserve">evidencia documental de la misión E2E.</w:t>
      </w:r>
    </w:p>
    <w:p>
      <w:pPr>
        <w:pStyle w:val="Compact"/>
        <w:numPr>
          <w:ilvl w:val="0"/>
          <w:numId w:val="1050"/>
        </w:numPr>
      </w:pPr>
      <w:r>
        <w:rPr>
          <w:b/>
          <w:bCs/>
        </w:rPr>
        <w:t xml:space="preserve">Resultado observado:</w:t>
      </w:r>
      <w:r>
        <w:t xml:space="preserve"> </w:t>
      </w:r>
      <w:r>
        <w:t xml:space="preserve">pendiente.</w:t>
      </w:r>
    </w:p>
    <w:p>
      <w:pPr>
        <w:pStyle w:val="Compact"/>
        <w:numPr>
          <w:ilvl w:val="0"/>
          <w:numId w:val="1050"/>
        </w:numPr>
      </w:pPr>
      <w:r>
        <w:rPr>
          <w:b/>
          <w:bCs/>
        </w:rPr>
        <w:t xml:space="preserve">Impacto de mantenerla pendiente:</w:t>
      </w:r>
      <w:r>
        <w:t xml:space="preserve"> </w:t>
      </w:r>
      <w:r>
        <w:t xml:space="preserve">UX confusa; reintentos crean estados ambiguos.</w:t>
      </w:r>
    </w:p>
    <w:p>
      <w:pPr>
        <w:pStyle w:val="Compact"/>
        <w:numPr>
          <w:ilvl w:val="0"/>
          <w:numId w:val="1050"/>
        </w:numPr>
      </w:pPr>
      <w:r>
        <w:rPr>
          <w:b/>
          <w:bCs/>
        </w:rPr>
        <w:t xml:space="preserve">Causa raíz confirmada o hipótesis:</w:t>
      </w:r>
      <w:r>
        <w:t xml:space="preserve"> </w:t>
      </w:r>
      <w:r>
        <w:t xml:space="preserve">doble verificación de email (pre-check + error de unique) con mapeo incorrecto del resultado.</w:t>
      </w:r>
    </w:p>
    <w:p>
      <w:pPr>
        <w:pStyle w:val="Compact"/>
        <w:numPr>
          <w:ilvl w:val="0"/>
          <w:numId w:val="1050"/>
        </w:numPr>
      </w:pPr>
      <w:r>
        <w:rPr>
          <w:b/>
          <w:bCs/>
        </w:rPr>
        <w:t xml:space="preserve">Dependencias y riesgos:</w:t>
      </w:r>
      <w:r>
        <w:t xml:space="preserve"> </w:t>
      </w:r>
      <w:r>
        <w:t xml:space="preserve">H-09-11 (pre-check email) del backlog ITERATION_9.</w:t>
      </w:r>
    </w:p>
    <w:p>
      <w:pPr>
        <w:pStyle w:val="Compact"/>
        <w:numPr>
          <w:ilvl w:val="0"/>
          <w:numId w:val="1050"/>
        </w:numPr>
      </w:pPr>
      <w:r>
        <w:rPr>
          <w:b/>
          <w:bCs/>
        </w:rPr>
        <w:t xml:space="preserve">Trabajo que faltaría realizar:</w:t>
      </w:r>
      <w:r>
        <w:t xml:space="preserve"> </w:t>
      </w:r>
      <w:r>
        <w:t xml:space="preserve">unificar la lógica de email y mapear correctamente el resultado.</w:t>
      </w:r>
    </w:p>
    <w:p>
      <w:pPr>
        <w:pStyle w:val="Compact"/>
        <w:numPr>
          <w:ilvl w:val="0"/>
          <w:numId w:val="1050"/>
        </w:numPr>
      </w:pPr>
      <w:r>
        <w:rPr>
          <w:b/>
          <w:bCs/>
        </w:rPr>
        <w:t xml:space="preserve">Criterios de aceptación propuestos:</w:t>
      </w:r>
      <w:r>
        <w:t xml:space="preserve"> </w:t>
      </w:r>
      <w:r>
        <w:t xml:space="preserve">crear un email nuevo devuelve 2xx; crear duplicado devuelve 409 sin crear.</w:t>
      </w:r>
    </w:p>
    <w:p>
      <w:pPr>
        <w:pStyle w:val="Compact"/>
        <w:numPr>
          <w:ilvl w:val="0"/>
          <w:numId w:val="1050"/>
        </w:numPr>
      </w:pPr>
      <w:r>
        <w:rPr>
          <w:b/>
          <w:bCs/>
        </w:rPr>
        <w:t xml:space="preserve">Método recomendado para verificar la corrección:</w:t>
      </w:r>
      <w:r>
        <w:t xml:space="preserve"> </w:t>
      </w:r>
      <w:r>
        <w:t xml:space="preserve">test de contrato del endpoint.</w:t>
      </w:r>
    </w:p>
    <w:p>
      <w:pPr>
        <w:pStyle w:val="Compact"/>
        <w:numPr>
          <w:ilvl w:val="0"/>
          <w:numId w:val="1050"/>
        </w:numPr>
      </w:pPr>
      <w:r>
        <w:rPr>
          <w:b/>
          <w:bCs/>
        </w:rPr>
        <w:t xml:space="preserve">Limitaciones de la auditoría:</w:t>
      </w:r>
      <w:r>
        <w:t xml:space="preserve"> </w:t>
      </w:r>
      <w:r>
        <w:t xml:space="preserve">—</w:t>
      </w:r>
    </w:p>
    <w:bookmarkEnd w:id="76"/>
    <w:bookmarkStart w:id="77" w:name="X30adfecf3e41ae534be562b2fd3f794f3541191"/>
    <w:p>
      <w:pPr>
        <w:pStyle w:val="Heading4"/>
      </w:pPr>
      <w:r>
        <w:t xml:space="preserve">CP-SEC-019 — 35 rutas API con z.string().uuid() estricto</w:t>
      </w:r>
    </w:p>
    <w:p>
      <w:pPr>
        <w:pStyle w:val="Compact"/>
        <w:numPr>
          <w:ilvl w:val="0"/>
          <w:numId w:val="1051"/>
        </w:numPr>
      </w:pPr>
      <w:r>
        <w:rPr>
          <w:b/>
          <w:bCs/>
        </w:rPr>
        <w:t xml:space="preserve">ID estable:</w:t>
      </w:r>
      <w:r>
        <w:t xml:space="preserve"> </w:t>
      </w:r>
      <w:r>
        <w:t xml:space="preserve">CP-SEC-019 ·</w:t>
      </w:r>
      <w:r>
        <w:t xml:space="preserve"> </w:t>
      </w:r>
      <w:r>
        <w:rPr>
          <w:b/>
          <w:bCs/>
        </w:rPr>
        <w:t xml:space="preserve">Área:</w:t>
      </w:r>
      <w:r>
        <w:t xml:space="preserve"> </w:t>
      </w:r>
      <w:r>
        <w:t xml:space="preserve">SEC/CAT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51"/>
        </w:numPr>
      </w:pPr>
      <w:r>
        <w:rPr>
          <w:b/>
          <w:bCs/>
        </w:rPr>
        <w:t xml:space="preserve">Descripción del problema:</w:t>
      </w:r>
      <w:r>
        <w:t xml:space="preserve"> </w:t>
      </w:r>
      <w:r>
        <w:t xml:space="preserve">el incidente UUID documentó 8+ endpoints latentes que fallarían con el UUID sintético de TIENDA CENTRAL (</w:t>
      </w:r>
      <w:r>
        <w:rPr>
          <w:rStyle w:val="VerbatimChar"/>
        </w:rPr>
        <w:t xml:space="preserve">supervisor-check</w:t>
      </w:r>
      <w:r>
        <w:t xml:space="preserve">,</w:t>
      </w:r>
      <w:r>
        <w:t xml:space="preserve"> </w:t>
      </w:r>
      <w:r>
        <w:rPr>
          <w:rStyle w:val="VerbatimChar"/>
        </w:rPr>
        <w:t xml:space="preserve">analytics-views</w:t>
      </w:r>
      <w:r>
        <w:t xml:space="preserve">,</w:t>
      </w:r>
      <w:r>
        <w:t xml:space="preserve"> </w:t>
      </w:r>
      <w:r>
        <w:rPr>
          <w:rStyle w:val="VerbatimChar"/>
        </w:rPr>
        <w:t xml:space="preserve">product-cost-sheets/invalidate</w:t>
      </w:r>
      <w:r>
        <w:t xml:space="preserve">,</w:t>
      </w:r>
      <w:r>
        <w:t xml:space="preserve"> </w:t>
      </w:r>
      <w:r>
        <w:rPr>
          <w:rStyle w:val="VerbatimChar"/>
        </w:rPr>
        <w:t xml:space="preserve">stores/bulk/*</w:t>
      </w:r>
      <w:r>
        <w:t xml:space="preserve">,</w:t>
      </w:r>
      <w:r>
        <w:t xml:space="preserve"> </w:t>
      </w:r>
      <w:r>
        <w:rPr>
          <w:rStyle w:val="VerbatimChar"/>
        </w:rPr>
        <w:t xml:space="preserve">costeo-dinamico/*</w:t>
      </w:r>
      <w:r>
        <w:t xml:space="preserve">,</w:t>
      </w:r>
      <w:r>
        <w:t xml:space="preserve"> </w:t>
      </w:r>
      <w:r>
        <w:rPr>
          <w:rStyle w:val="VerbatimChar"/>
        </w:rPr>
        <w:t xml:space="preserve">receptions/backfill-tasas</w:t>
      </w:r>
      <w:r>
        <w:t xml:space="preserve">,</w:t>
      </w:r>
      <w:r>
        <w:t xml:space="preserve"> </w:t>
      </w:r>
      <w:r>
        <w:rPr>
          <w:rStyle w:val="VerbatimChar"/>
        </w:rPr>
        <w:t xml:space="preserve">whatsapp/*</w:t>
      </w:r>
      <w:r>
        <w:t xml:space="preserve">); el PR de seguimiento recomendado nunca se hizo.</w:t>
      </w:r>
    </w:p>
    <w:p>
      <w:pPr>
        <w:pStyle w:val="Compact"/>
        <w:numPr>
          <w:ilvl w:val="0"/>
          <w:numId w:val="1051"/>
        </w:numPr>
      </w:pPr>
      <w:r>
        <w:rPr>
          <w:b/>
          <w:bCs/>
        </w:rPr>
        <w:t xml:space="preserve">Comportamiento esperado:</w:t>
      </w:r>
      <w:r>
        <w:t xml:space="preserve"> </w:t>
      </w:r>
      <w:r>
        <w:t xml:space="preserve">validación canónica de UUID (regex) igual que</w:t>
      </w:r>
      <w:r>
        <w:t xml:space="preserve"> </w:t>
      </w:r>
      <w:r>
        <w:rPr>
          <w:rStyle w:val="VerbatimChar"/>
        </w:rPr>
        <w:t xml:space="preserve">useCatalogProducts.ts</w:t>
      </w:r>
      <w:r>
        <w:t xml:space="preserve"> </w:t>
      </w:r>
      <w:r>
        <w:t xml:space="preserve">(fix F24) en toda la superficie API.</w:t>
      </w:r>
    </w:p>
    <w:p>
      <w:pPr>
        <w:pStyle w:val="Compact"/>
        <w:numPr>
          <w:ilvl w:val="0"/>
          <w:numId w:val="1051"/>
        </w:numPr>
      </w:pPr>
      <w:r>
        <w:rPr>
          <w:b/>
          <w:bCs/>
        </w:rPr>
        <w:t xml:space="preserve">Origen documental:</w:t>
      </w:r>
      <w:r>
        <w:t xml:space="preserve"> </w:t>
      </w:r>
      <w:r>
        <w:rPr>
          <w:rStyle w:val="VerbatimChar"/>
        </w:rPr>
        <w:t xml:space="preserve">docs/audits/INCIDENTE_UUID_INVENTARIO_CATALOGO_CENTRAL_COSTPRO.md</w:t>
      </w:r>
      <w:r>
        <w:t xml:space="preserve"> </w:t>
      </w:r>
      <w:r>
        <w:t xml:space="preserve">§8.1.</w:t>
      </w:r>
    </w:p>
    <w:p>
      <w:pPr>
        <w:pStyle w:val="Compact"/>
        <w:numPr>
          <w:ilvl w:val="0"/>
          <w:numId w:val="1051"/>
        </w:numPr>
      </w:pPr>
      <w:r>
        <w:rPr>
          <w:b/>
          <w:bCs/>
        </w:rPr>
        <w:t xml:space="preserve">Fecha del registro original:</w:t>
      </w:r>
      <w:r>
        <w:t xml:space="preserve"> </w:t>
      </w:r>
      <w:r>
        <w:t xml:space="preserve">2026-10-15.</w:t>
      </w:r>
    </w:p>
    <w:p>
      <w:pPr>
        <w:pStyle w:val="Compact"/>
        <w:numPr>
          <w:ilvl w:val="0"/>
          <w:numId w:val="1051"/>
        </w:numPr>
      </w:pPr>
      <w:r>
        <w:rPr>
          <w:b/>
          <w:bCs/>
        </w:rPr>
        <w:t xml:space="preserve">Evidencia en el código actual [VERIFICADO HOY]:</w:t>
      </w:r>
      <w:r>
        <w:t xml:space="preserve"> </w:t>
      </w:r>
      <w:r>
        <w:t xml:space="preserve">grep</w:t>
      </w:r>
      <w:r>
        <w:t xml:space="preserve"> </w:t>
      </w:r>
      <w:r>
        <w:rPr>
          <w:rStyle w:val="VerbatimChar"/>
        </w:rPr>
        <w:t xml:space="preserve">z.string().uuid()</w:t>
      </w:r>
      <w:r>
        <w:t xml:space="preserve"> </w:t>
      </w:r>
      <w:r>
        <w:t xml:space="preserve">=</w:t>
      </w:r>
      <w:r>
        <w:t xml:space="preserve"> </w:t>
      </w:r>
      <w:r>
        <w:rPr>
          <w:b/>
          <w:bCs/>
        </w:rPr>
        <w:t xml:space="preserve">35 archivos</w:t>
      </w:r>
      <w:r>
        <w:t xml:space="preserve"> </w:t>
      </w:r>
      <w:r>
        <w:t xml:space="preserve">route bajo</w:t>
      </w:r>
      <w:r>
        <w:t xml:space="preserve"> </w:t>
      </w:r>
      <w:r>
        <w:rPr>
          <w:rStyle w:val="VerbatimChar"/>
        </w:rPr>
        <w:t xml:space="preserve">src/app/api/</w:t>
      </w:r>
      <w:r>
        <w:t xml:space="preserve"> </w:t>
      </w:r>
      <w:r>
        <w:t xml:space="preserve">(más de los 8+ documentados).</w:t>
      </w:r>
    </w:p>
    <w:p>
      <w:pPr>
        <w:pStyle w:val="Compact"/>
        <w:numPr>
          <w:ilvl w:val="0"/>
          <w:numId w:val="1051"/>
        </w:numPr>
      </w:pPr>
      <w:r>
        <w:rPr>
          <w:b/>
          <w:bCs/>
        </w:rPr>
        <w:t xml:space="preserve">Pruebas realizadas:</w:t>
      </w:r>
      <w:r>
        <w:t xml:space="preserve"> </w:t>
      </w:r>
      <w:r>
        <w:t xml:space="preserve">conteo directo hoy.</w:t>
      </w:r>
    </w:p>
    <w:p>
      <w:pPr>
        <w:pStyle w:val="Compact"/>
        <w:numPr>
          <w:ilvl w:val="0"/>
          <w:numId w:val="1051"/>
        </w:numPr>
      </w:pPr>
      <w:r>
        <w:rPr>
          <w:b/>
          <w:bCs/>
        </w:rPr>
        <w:t xml:space="preserve">Resultado observado:</w:t>
      </w:r>
      <w:r>
        <w:t xml:space="preserve"> </w:t>
      </w:r>
      <w:r>
        <w:t xml:space="preserve">el patrón sigue extendido.</w:t>
      </w:r>
    </w:p>
    <w:p>
      <w:pPr>
        <w:pStyle w:val="Compact"/>
        <w:numPr>
          <w:ilvl w:val="0"/>
          <w:numId w:val="1051"/>
        </w:numPr>
      </w:pPr>
      <w:r>
        <w:rPr>
          <w:b/>
          <w:bCs/>
        </w:rPr>
        <w:t xml:space="preserve">Impacto de mantenerla pendiente:</w:t>
      </w:r>
      <w:r>
        <w:t xml:space="preserve"> </w:t>
      </w:r>
      <w:r>
        <w:t xml:space="preserve">módulos completos «Ha ocurrido un error» al usarlos contra Central (el mismo fallo que dejó el catálogo de Central inutilizable).</w:t>
      </w:r>
    </w:p>
    <w:p>
      <w:pPr>
        <w:pStyle w:val="Compact"/>
        <w:numPr>
          <w:ilvl w:val="0"/>
          <w:numId w:val="1051"/>
        </w:numPr>
      </w:pPr>
      <w:r>
        <w:rPr>
          <w:b/>
          <w:bCs/>
        </w:rPr>
        <w:t xml:space="preserve">Causa raíz confirmada o hipótesis:</w:t>
      </w:r>
      <w:r>
        <w:t xml:space="preserve"> </w:t>
      </w:r>
      <w:r>
        <w:t xml:space="preserve">Zod 4</w:t>
      </w:r>
      <w:r>
        <w:t xml:space="preserve"> </w:t>
      </w:r>
      <w:r>
        <w:rPr>
          <w:rStyle w:val="VerbatimChar"/>
        </w:rPr>
        <w:t xml:space="preserve">z.string().uuid()</w:t>
      </w:r>
      <w:r>
        <w:t xml:space="preserve"> </w:t>
      </w:r>
      <w:r>
        <w:t xml:space="preserve">es más estricto que el formato UUID aceptado por Postgres.</w:t>
      </w:r>
    </w:p>
    <w:p>
      <w:pPr>
        <w:pStyle w:val="Compact"/>
        <w:numPr>
          <w:ilvl w:val="0"/>
          <w:numId w:val="1051"/>
        </w:numPr>
      </w:pPr>
      <w:r>
        <w:rPr>
          <w:b/>
          <w:bCs/>
        </w:rPr>
        <w:t xml:space="preserve">Dependencias y riesgos:</w:t>
      </w:r>
      <w:r>
        <w:t xml:space="preserve"> </w:t>
      </w:r>
      <w:r>
        <w:t xml:space="preserve">ninguna; refactor mecánico con test.</w:t>
      </w:r>
    </w:p>
    <w:p>
      <w:pPr>
        <w:pStyle w:val="Compact"/>
        <w:numPr>
          <w:ilvl w:val="0"/>
          <w:numId w:val="1051"/>
        </w:numPr>
      </w:pPr>
      <w:r>
        <w:rPr>
          <w:b/>
          <w:bCs/>
        </w:rPr>
        <w:t xml:space="preserve">Trabajo que faltaría realizar:</w:t>
      </w:r>
      <w:r>
        <w:t xml:space="preserve"> </w:t>
      </w:r>
      <w:r>
        <w:t xml:space="preserve">reemplazar por uuidRegex canónico (helper compartido) + tests de contrato con UUID sintético.</w:t>
      </w:r>
    </w:p>
    <w:p>
      <w:pPr>
        <w:pStyle w:val="Compact"/>
        <w:numPr>
          <w:ilvl w:val="0"/>
          <w:numId w:val="1051"/>
        </w:numPr>
      </w:pPr>
      <w:r>
        <w:rPr>
          <w:b/>
          <w:bCs/>
        </w:rPr>
        <w:t xml:space="preserve">Criterios de aceptación propuestos:</w:t>
      </w:r>
      <w:r>
        <w:t xml:space="preserve"> </w:t>
      </w:r>
      <w:r>
        <w:t xml:space="preserve">0 rutas con z.string().uuid(); smoke test de Central en los módulos afectados.</w:t>
      </w:r>
    </w:p>
    <w:p>
      <w:pPr>
        <w:pStyle w:val="Compact"/>
        <w:numPr>
          <w:ilvl w:val="0"/>
          <w:numId w:val="1051"/>
        </w:numPr>
      </w:pPr>
      <w:r>
        <w:rPr>
          <w:b/>
          <w:bCs/>
        </w:rPr>
        <w:t xml:space="preserve">Método recomendado para verificar la corrección:</w:t>
      </w:r>
      <w:r>
        <w:t xml:space="preserve"> </w:t>
      </w:r>
      <w:r>
        <w:t xml:space="preserve">grep + suite de contratos.</w:t>
      </w:r>
    </w:p>
    <w:p>
      <w:pPr>
        <w:pStyle w:val="Compact"/>
        <w:numPr>
          <w:ilvl w:val="0"/>
          <w:numId w:val="1051"/>
        </w:numPr>
      </w:pPr>
      <w:r>
        <w:rPr>
          <w:b/>
          <w:bCs/>
        </w:rPr>
        <w:t xml:space="preserve">Limitaciones de la auditoría:</w:t>
      </w:r>
      <w:r>
        <w:t xml:space="preserve"> </w:t>
      </w:r>
      <w:r>
        <w:t xml:space="preserve">no se probó cada ruta individualmente.</w:t>
      </w:r>
    </w:p>
    <w:bookmarkEnd w:id="77"/>
    <w:bookmarkStart w:id="78" w:name="X79a5bf04a81ff887f992cfc66c0016735b0198e"/>
    <w:p>
      <w:pPr>
        <w:pStyle w:val="Heading4"/>
      </w:pPr>
      <w:r>
        <w:t xml:space="preserve">CP-SEC-020 — RPCs legacy con anon/PUBLIC: parcial (manage_user_memberships)</w:t>
      </w:r>
    </w:p>
    <w:p>
      <w:pPr>
        <w:pStyle w:val="Compact"/>
        <w:numPr>
          <w:ilvl w:val="0"/>
          <w:numId w:val="1052"/>
        </w:numPr>
      </w:pPr>
      <w:r>
        <w:rPr>
          <w:b/>
          <w:bCs/>
        </w:rPr>
        <w:t xml:space="preserve">ID estable:</w:t>
      </w:r>
      <w:r>
        <w:t xml:space="preserve"> </w:t>
      </w:r>
      <w:r>
        <w:t xml:space="preserve">CP-SEC-020 ·</w:t>
      </w:r>
      <w:r>
        <w:t xml:space="preserve"> </w:t>
      </w:r>
      <w:r>
        <w:rPr>
          <w:b/>
          <w:bCs/>
        </w:rPr>
        <w:t xml:space="preserve">Área:</w:t>
      </w:r>
      <w:r>
        <w:t xml:space="preserve"> </w:t>
      </w:r>
      <w:r>
        <w:t xml:space="preserve">SEC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52"/>
        </w:numPr>
      </w:pPr>
      <w:r>
        <w:rPr>
          <w:b/>
          <w:bCs/>
        </w:rPr>
        <w:t xml:space="preserve">Descripción del problema:</w:t>
      </w:r>
      <w:r>
        <w:t xml:space="preserve"> </w:t>
      </w:r>
      <w:r>
        <w:t xml:space="preserve">PT_9_5 encontró 6 RPCs legacy con anon+PUBLIC y sin auth check (incluida</w:t>
      </w:r>
      <w:r>
        <w:t xml:space="preserve"> </w:t>
      </w:r>
      <w:r>
        <w:rPr>
          <w:rStyle w:val="VerbatimChar"/>
        </w:rPr>
        <w:t xml:space="preserve">admin_reset_user_password</w:t>
      </w:r>
      <w:r>
        <w:t xml:space="preserve"> </w:t>
      </w:r>
      <w:r>
        <w:t xml:space="preserve">crítica). El cierre v2.12.50 resolvió: delete legacy → 410, 5 admin_* dropeadas. Queda</w:t>
      </w:r>
      <w:r>
        <w:t xml:space="preserve"> </w:t>
      </w:r>
      <w:r>
        <w:rPr>
          <w:rStyle w:val="VerbatimChar"/>
        </w:rPr>
        <w:t xml:space="preserve">manage_user_memberships</w:t>
      </w:r>
      <w:r>
        <w:t xml:space="preserve"> </w:t>
      </w:r>
      <w:r>
        <w:t xml:space="preserve">(DT-02) con patrón sin auth.uid explícito.</w:t>
      </w:r>
    </w:p>
    <w:p>
      <w:pPr>
        <w:pStyle w:val="Compact"/>
        <w:numPr>
          <w:ilvl w:val="0"/>
          <w:numId w:val="1052"/>
        </w:numPr>
      </w:pPr>
      <w:r>
        <w:rPr>
          <w:b/>
          <w:bCs/>
        </w:rPr>
        <w:t xml:space="preserve">Comportamiento esperado:</w:t>
      </w:r>
      <w:r>
        <w:t xml:space="preserve"> </w:t>
      </w:r>
      <w:r>
        <w:t xml:space="preserve">0 RPCs mutables ejecutables por anon/PUBLIC.</w:t>
      </w:r>
    </w:p>
    <w:p>
      <w:pPr>
        <w:pStyle w:val="Compact"/>
        <w:numPr>
          <w:ilvl w:val="0"/>
          <w:numId w:val="1052"/>
        </w:numPr>
      </w:pPr>
      <w:r>
        <w:rPr>
          <w:b/>
          <w:bCs/>
        </w:rPr>
        <w:t xml:space="preserve">Origen documental:</w:t>
      </w:r>
      <w:r>
        <w:t xml:space="preserve"> </w:t>
      </w:r>
      <w:r>
        <w:rPr>
          <w:rStyle w:val="VerbatimChar"/>
        </w:rPr>
        <w:t xml:space="preserve">docs/PT_9_5_FINAL_SECURITY_VERIFICATION.md</w:t>
      </w:r>
      <w:r>
        <w:t xml:space="preserve"> </w:t>
      </w:r>
      <w:r>
        <w:t xml:space="preserve">+</w:t>
      </w:r>
      <w:r>
        <w:t xml:space="preserve"> </w:t>
      </w:r>
      <w:r>
        <w:rPr>
          <w:rStyle w:val="VerbatimChar"/>
        </w:rPr>
        <w:t xml:space="preserve">docs/AUDIT_CLOSURE_REPORT_v1.md</w:t>
      </w:r>
      <w:r>
        <w:t xml:space="preserve">.</w:t>
      </w:r>
    </w:p>
    <w:p>
      <w:pPr>
        <w:pStyle w:val="Compact"/>
        <w:numPr>
          <w:ilvl w:val="0"/>
          <w:numId w:val="1052"/>
        </w:numPr>
      </w:pPr>
      <w:r>
        <w:rPr>
          <w:b/>
          <w:bCs/>
        </w:rPr>
        <w:t xml:space="preserve">Fecha del registro original:</w:t>
      </w:r>
      <w:r>
        <w:t xml:space="preserve"> </w:t>
      </w:r>
      <w:r>
        <w:t xml:space="preserve">2026-08-02.</w:t>
      </w:r>
    </w:p>
    <w:p>
      <w:pPr>
        <w:pStyle w:val="Compact"/>
        <w:numPr>
          <w:ilvl w:val="0"/>
          <w:numId w:val="1052"/>
        </w:numPr>
      </w:pPr>
      <w:r>
        <w:rPr>
          <w:b/>
          <w:bCs/>
        </w:rPr>
        <w:t xml:space="preserve">Evidencia en el código actual:</w:t>
      </w:r>
      <w:r>
        <w:t xml:space="preserve"> </w:t>
      </w:r>
      <w:r>
        <w:t xml:space="preserve">migraciones de cierre citadas; DT-02 viva en el backlog.</w:t>
      </w:r>
    </w:p>
    <w:p>
      <w:pPr>
        <w:pStyle w:val="Compact"/>
        <w:numPr>
          <w:ilvl w:val="0"/>
          <w:numId w:val="1052"/>
        </w:numPr>
      </w:pPr>
      <w:r>
        <w:rPr>
          <w:b/>
          <w:bCs/>
        </w:rPr>
        <w:t xml:space="preserve">Pruebas realizadas:</w:t>
      </w:r>
      <w:r>
        <w:t xml:space="preserve"> </w:t>
      </w:r>
      <w:r>
        <w:t xml:space="preserve">evidencia documental.</w:t>
      </w:r>
    </w:p>
    <w:p>
      <w:pPr>
        <w:pStyle w:val="Compact"/>
        <w:numPr>
          <w:ilvl w:val="0"/>
          <w:numId w:val="1052"/>
        </w:numPr>
      </w:pPr>
      <w:r>
        <w:rPr>
          <w:b/>
          <w:bCs/>
        </w:rPr>
        <w:t xml:space="preserve">Resultado observado:</w:t>
      </w:r>
      <w:r>
        <w:t xml:space="preserve"> </w:t>
      </w:r>
      <w:r>
        <w:t xml:space="preserve">parcial con 1 RPC restante.</w:t>
      </w:r>
    </w:p>
    <w:p>
      <w:pPr>
        <w:pStyle w:val="Compact"/>
        <w:numPr>
          <w:ilvl w:val="0"/>
          <w:numId w:val="1052"/>
        </w:numPr>
      </w:pPr>
      <w:r>
        <w:rPr>
          <w:b/>
          <w:bCs/>
        </w:rPr>
        <w:t xml:space="preserve">Impacto de mantenerla pendiente:</w:t>
      </w:r>
      <w:r>
        <w:t xml:space="preserve"> </w:t>
      </w:r>
      <w:r>
        <w:t xml:space="preserve">superficie privilegiada residual.</w:t>
      </w:r>
    </w:p>
    <w:p>
      <w:pPr>
        <w:pStyle w:val="Compact"/>
        <w:numPr>
          <w:ilvl w:val="0"/>
          <w:numId w:val="1052"/>
        </w:numPr>
      </w:pPr>
      <w:r>
        <w:rPr>
          <w:b/>
          <w:bCs/>
        </w:rPr>
        <w:t xml:space="preserve">Causa raíz confirmada o hipótesis:</w:t>
      </w:r>
      <w:r>
        <w:t xml:space="preserve"> </w:t>
      </w:r>
      <w:r>
        <w:t xml:space="preserve">función usada por flujos activos (no se puede dropear sin refactor).</w:t>
      </w:r>
    </w:p>
    <w:p>
      <w:pPr>
        <w:pStyle w:val="Compact"/>
        <w:numPr>
          <w:ilvl w:val="0"/>
          <w:numId w:val="1052"/>
        </w:numPr>
      </w:pPr>
      <w:r>
        <w:rPr>
          <w:b/>
          <w:bCs/>
        </w:rPr>
        <w:t xml:space="preserve">Dependencias y riesgos:</w:t>
      </w:r>
      <w:r>
        <w:t xml:space="preserve"> </w:t>
      </w:r>
      <w:r>
        <w:t xml:space="preserve">CP-SEC-008 (DT-02).</w:t>
      </w:r>
    </w:p>
    <w:p>
      <w:pPr>
        <w:pStyle w:val="Compact"/>
        <w:numPr>
          <w:ilvl w:val="0"/>
          <w:numId w:val="1052"/>
        </w:numPr>
      </w:pPr>
      <w:r>
        <w:rPr>
          <w:b/>
          <w:bCs/>
        </w:rPr>
        <w:t xml:space="preserve">Trabajo que faltaría realizar:</w:t>
      </w:r>
      <w:r>
        <w:t xml:space="preserve"> </w:t>
      </w:r>
      <w:r>
        <w:t xml:space="preserve">endurecer auth interno de manage_user_memberships + REVOKE.</w:t>
      </w:r>
    </w:p>
    <w:p>
      <w:pPr>
        <w:pStyle w:val="Compact"/>
        <w:numPr>
          <w:ilvl w:val="0"/>
          <w:numId w:val="1052"/>
        </w:numPr>
      </w:pPr>
      <w:r>
        <w:rPr>
          <w:b/>
          <w:bCs/>
        </w:rPr>
        <w:t xml:space="preserve">Criterios de aceptación propuestos:</w:t>
      </w:r>
      <w:r>
        <w:t xml:space="preserve"> </w:t>
      </w:r>
      <w:r>
        <w:t xml:space="preserve">llamada anon falla 403.</w:t>
      </w:r>
    </w:p>
    <w:p>
      <w:pPr>
        <w:pStyle w:val="Compact"/>
        <w:numPr>
          <w:ilvl w:val="0"/>
          <w:numId w:val="1052"/>
        </w:numPr>
      </w:pPr>
      <w:r>
        <w:rPr>
          <w:b/>
          <w:bCs/>
        </w:rPr>
        <w:t xml:space="preserve">Método recomendado para verificar la corrección:</w:t>
      </w:r>
      <w:r>
        <w:t xml:space="preserve"> </w:t>
      </w:r>
      <w:r>
        <w:t xml:space="preserve">test SQL de aislamiento.</w:t>
      </w:r>
    </w:p>
    <w:p>
      <w:pPr>
        <w:pStyle w:val="Compact"/>
        <w:numPr>
          <w:ilvl w:val="0"/>
          <w:numId w:val="1052"/>
        </w:numPr>
      </w:pPr>
      <w:r>
        <w:rPr>
          <w:b/>
          <w:bCs/>
        </w:rPr>
        <w:t xml:space="preserve">Limitaciones de la auditoría:</w:t>
      </w:r>
      <w:r>
        <w:t xml:space="preserve"> </w:t>
      </w:r>
      <w:r>
        <w:t xml:space="preserve">—</w:t>
      </w:r>
    </w:p>
    <w:bookmarkEnd w:id="78"/>
    <w:bookmarkEnd w:id="79"/>
    <w:bookmarkStart w:id="86" w:name="X9ae958ed378493182142ecd43ab50a8a91f28ed"/>
    <w:p>
      <w:pPr>
        <w:pStyle w:val="Heading3"/>
      </w:pPr>
      <w:r>
        <w:t xml:space="preserve">3.6 Área UI — Interfaz y experiencia de usuario</w:t>
      </w:r>
    </w:p>
    <w:bookmarkStart w:id="80" w:name="Xf65c5ef1c9dd6afa2378c7a2cb3d3e5ec78bb66"/>
    <w:p>
      <w:pPr>
        <w:pStyle w:val="Heading4"/>
      </w:pPr>
      <w:r>
        <w:t xml:space="preserve">CP-UI-001 — CRUD de reglas de comisión desde UI + sub-ítems contables</w:t>
      </w:r>
    </w:p>
    <w:p>
      <w:pPr>
        <w:pStyle w:val="Compact"/>
        <w:numPr>
          <w:ilvl w:val="0"/>
          <w:numId w:val="1053"/>
        </w:numPr>
      </w:pPr>
      <w:r>
        <w:rPr>
          <w:b/>
          <w:bCs/>
        </w:rPr>
        <w:t xml:space="preserve">ID estable:</w:t>
      </w:r>
      <w:r>
        <w:t xml:space="preserve"> </w:t>
      </w:r>
      <w:r>
        <w:t xml:space="preserve">CP-UI-001 ·</w:t>
      </w:r>
      <w:r>
        <w:t xml:space="preserve"> </w:t>
      </w:r>
      <w:r>
        <w:rPr>
          <w:b/>
          <w:bCs/>
        </w:rPr>
        <w:t xml:space="preserve">Área:</w:t>
      </w:r>
      <w:r>
        <w:t xml:space="preserve"> </w:t>
      </w:r>
      <w:r>
        <w:t xml:space="preserve">UI/POS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53"/>
        </w:numPr>
      </w:pPr>
      <w:r>
        <w:rPr>
          <w:b/>
          <w:bCs/>
        </w:rPr>
        <w:t xml:space="preserve">Descripción del problema:</w:t>
      </w:r>
      <w:r>
        <w:t xml:space="preserve"> </w:t>
      </w:r>
      <w:r>
        <w:rPr>
          <w:rStyle w:val="VerbatimChar"/>
        </w:rPr>
        <w:t xml:space="preserve">decisions-complejas-audit-multi-tienda.md</w:t>
      </w:r>
      <w:r>
        <w:t xml:space="preserve"> </w:t>
      </w:r>
      <w:r>
        <w:t xml:space="preserve">documentó 5 pendientes: (1) RuleFormModal inexistente — CRUD de reglas de comisión ROTO desde UI (CRÍTICO), (2) exclusion constraint para periodos solapados de commission_payments (CRÍTICO contable), (3) pro-rateo a mitad de periodo sin documentar, (4) HistoryTab con</w:t>
      </w:r>
      <w:r>
        <w:t xml:space="preserve"> </w:t>
      </w:r>
      <w:r>
        <w:rPr>
          <w:rStyle w:val="VerbatimChar"/>
        </w:rPr>
        <w:t xml:space="preserve">&lt;a href&gt;</w:t>
      </w:r>
      <w:r>
        <w:t xml:space="preserve"> </w:t>
      </w:r>
      <w:r>
        <w:t xml:space="preserve">a JSON crudo, (5) tabla de 9 columnas sin colapsar en móvil.</w:t>
      </w:r>
    </w:p>
    <w:p>
      <w:pPr>
        <w:pStyle w:val="Compact"/>
        <w:numPr>
          <w:ilvl w:val="0"/>
          <w:numId w:val="1053"/>
        </w:numPr>
      </w:pPr>
      <w:r>
        <w:rPr>
          <w:b/>
          <w:bCs/>
        </w:rPr>
        <w:t xml:space="preserve">Comportamiento esperado:</w:t>
      </w:r>
      <w:r>
        <w:t xml:space="preserve"> </w:t>
      </w:r>
      <w:r>
        <w:t xml:space="preserve">CRUD completo + constraint de solapes + UX móvil correcta.</w:t>
      </w:r>
    </w:p>
    <w:p>
      <w:pPr>
        <w:pStyle w:val="Compact"/>
        <w:numPr>
          <w:ilvl w:val="0"/>
          <w:numId w:val="1053"/>
        </w:numPr>
      </w:pPr>
      <w:r>
        <w:rPr>
          <w:b/>
          <w:bCs/>
        </w:rPr>
        <w:t xml:space="preserve">Origen documental:</w:t>
      </w:r>
      <w:r>
        <w:t xml:space="preserve"> </w:t>
      </w:r>
      <w:r>
        <w:rPr>
          <w:rStyle w:val="VerbatimChar"/>
        </w:rPr>
        <w:t xml:space="preserve">docs/decisions-complejas-audit-multi-tienda.md</w:t>
      </w:r>
      <w:r>
        <w:t xml:space="preserve">.</w:t>
      </w:r>
    </w:p>
    <w:p>
      <w:pPr>
        <w:pStyle w:val="Compact"/>
        <w:numPr>
          <w:ilvl w:val="0"/>
          <w:numId w:val="1053"/>
        </w:numPr>
      </w:pPr>
      <w:r>
        <w:rPr>
          <w:b/>
          <w:bCs/>
        </w:rPr>
        <w:t xml:space="preserve">Fecha del registro original:</w:t>
      </w:r>
      <w:r>
        <w:t xml:space="preserve"> </w:t>
      </w:r>
      <w:r>
        <w:t xml:space="preserve">s/f (pre-14/10).</w:t>
      </w:r>
    </w:p>
    <w:p>
      <w:pPr>
        <w:pStyle w:val="Compact"/>
        <w:numPr>
          <w:ilvl w:val="0"/>
          <w:numId w:val="1053"/>
        </w:numPr>
      </w:pPr>
      <w:r>
        <w:rPr>
          <w:b/>
          <w:bCs/>
        </w:rPr>
        <w:t xml:space="preserve">Evidencia en el código actual [VERIFICADO HOY]:</w:t>
      </w:r>
      <w:r>
        <w:t xml:space="preserve"> </w:t>
      </w:r>
      <w:r>
        <w:rPr>
          <w:rStyle w:val="VerbatimChar"/>
        </w:rPr>
        <w:t xml:space="preserve">RuleFormModal</w:t>
      </w:r>
      <w:r>
        <w:t xml:space="preserve"> </w:t>
      </w:r>
      <w:r>
        <w:rPr>
          <w:b/>
          <w:bCs/>
        </w:rPr>
        <w:t xml:space="preserve">EXISTS</w:t>
      </w:r>
      <w:r>
        <w:t xml:space="preserve"> </w:t>
      </w:r>
      <w:r>
        <w:t xml:space="preserve">en</w:t>
      </w:r>
      <w:r>
        <w:t xml:space="preserve"> </w:t>
      </w:r>
      <w:r>
        <w:rPr>
          <w:rStyle w:val="VerbatimChar"/>
        </w:rPr>
        <w:t xml:space="preserve">WorkersView.tsx:2770</w:t>
      </w:r>
      <w:r>
        <w:t xml:space="preserve"> </w:t>
      </w:r>
      <w:r>
        <w:t xml:space="preserve">y se usa en</w:t>
      </w:r>
      <w:r>
        <w:t xml:space="preserve"> </w:t>
      </w:r>
      <w:r>
        <w:rPr>
          <w:rStyle w:val="VerbatimChar"/>
        </w:rPr>
        <w:t xml:space="preserve">:768</w:t>
      </w:r>
      <w:r>
        <w:t xml:space="preserve"> </w:t>
      </w:r>
      <w:r>
        <w:t xml:space="preserve">→ ítem (1) RESUELTO. Ítems (2)-(5) sin evidencia de corrección.</w:t>
      </w:r>
    </w:p>
    <w:p>
      <w:pPr>
        <w:pStyle w:val="Compact"/>
        <w:numPr>
          <w:ilvl w:val="0"/>
          <w:numId w:val="1053"/>
        </w:numPr>
      </w:pPr>
      <w:r>
        <w:rPr>
          <w:b/>
          <w:bCs/>
        </w:rPr>
        <w:t xml:space="preserve">Pruebas realizadas:</w:t>
      </w:r>
      <w:r>
        <w:t xml:space="preserve"> </w:t>
      </w:r>
      <w:r>
        <w:t xml:space="preserve">grep + lectura del componente.</w:t>
      </w:r>
    </w:p>
    <w:p>
      <w:pPr>
        <w:pStyle w:val="Compact"/>
        <w:numPr>
          <w:ilvl w:val="0"/>
          <w:numId w:val="1053"/>
        </w:numPr>
      </w:pPr>
      <w:r>
        <w:rPr>
          <w:b/>
          <w:bCs/>
        </w:rPr>
        <w:t xml:space="preserve">Resultado observado:</w:t>
      </w:r>
      <w:r>
        <w:t xml:space="preserve"> </w:t>
      </w:r>
      <w:r>
        <w:t xml:space="preserve">parcial.</w:t>
      </w:r>
    </w:p>
    <w:p>
      <w:pPr>
        <w:pStyle w:val="Compact"/>
        <w:numPr>
          <w:ilvl w:val="0"/>
          <w:numId w:val="1053"/>
        </w:numPr>
      </w:pPr>
      <w:r>
        <w:rPr>
          <w:b/>
          <w:bCs/>
        </w:rPr>
        <w:t xml:space="preserve">Impacto de mantenerla pendiente:</w:t>
      </w:r>
      <w:r>
        <w:t xml:space="preserve"> </w:t>
      </w:r>
      <w:r>
        <w:t xml:space="preserve">(2) riesgo contable de comisiones con solapes; (4)/(5) UX menor.</w:t>
      </w:r>
    </w:p>
    <w:p>
      <w:pPr>
        <w:pStyle w:val="Compact"/>
        <w:numPr>
          <w:ilvl w:val="0"/>
          <w:numId w:val="1053"/>
        </w:numPr>
      </w:pPr>
      <w:r>
        <w:rPr>
          <w:b/>
          <w:bCs/>
        </w:rPr>
        <w:t xml:space="preserve">Causa raíz confirmada o hipótesis:</w:t>
      </w:r>
      <w:r>
        <w:t xml:space="preserve"> </w:t>
      </w:r>
      <w:r>
        <w:t xml:space="preserve">(1) resuelto en la cadena de fixes de comisiones del 14-16/10; (2) requiere query previa de solapes según el propio doc.</w:t>
      </w:r>
    </w:p>
    <w:p>
      <w:pPr>
        <w:pStyle w:val="Compact"/>
        <w:numPr>
          <w:ilvl w:val="0"/>
          <w:numId w:val="1053"/>
        </w:numPr>
      </w:pPr>
      <w:r>
        <w:rPr>
          <w:b/>
          <w:bCs/>
        </w:rPr>
        <w:t xml:space="preserve">Dependencias y riesgos:</w:t>
      </w:r>
      <w:r>
        <w:t xml:space="preserve"> </w:t>
      </w:r>
      <w:r>
        <w:t xml:space="preserve">(2) requiere autorización de migración.</w:t>
      </w:r>
    </w:p>
    <w:p>
      <w:pPr>
        <w:pStyle w:val="Compact"/>
        <w:numPr>
          <w:ilvl w:val="0"/>
          <w:numId w:val="1053"/>
        </w:numPr>
      </w:pPr>
      <w:r>
        <w:rPr>
          <w:b/>
          <w:bCs/>
        </w:rPr>
        <w:t xml:space="preserve">Trabajo que faltaría realizar:</w:t>
      </w:r>
      <w:r>
        <w:t xml:space="preserve"> </w:t>
      </w:r>
      <w:r>
        <w:t xml:space="preserve">constraint de exclusión + documentar pro-rateo + HistoryTab + responsive.</w:t>
      </w:r>
    </w:p>
    <w:p>
      <w:pPr>
        <w:pStyle w:val="Compact"/>
        <w:numPr>
          <w:ilvl w:val="0"/>
          <w:numId w:val="1053"/>
        </w:numPr>
      </w:pPr>
      <w:r>
        <w:rPr>
          <w:b/>
          <w:bCs/>
        </w:rPr>
        <w:t xml:space="preserve">Criterios de aceptación propuestos:</w:t>
      </w:r>
      <w:r>
        <w:t xml:space="preserve"> </w:t>
      </w:r>
      <w:r>
        <w:t xml:space="preserve">imposibilidad de crear 2 pagos solapados para el mismo worker/periodo.</w:t>
      </w:r>
    </w:p>
    <w:p>
      <w:pPr>
        <w:pStyle w:val="Compact"/>
        <w:numPr>
          <w:ilvl w:val="0"/>
          <w:numId w:val="1053"/>
        </w:numPr>
      </w:pPr>
      <w:r>
        <w:rPr>
          <w:b/>
          <w:bCs/>
        </w:rPr>
        <w:t xml:space="preserve">Método recomendado para verificar la corrección:</w:t>
      </w:r>
      <w:r>
        <w:t xml:space="preserve"> </w:t>
      </w:r>
      <w:r>
        <w:t xml:space="preserve">intento de insert solapado en BD de pruebas.</w:t>
      </w:r>
    </w:p>
    <w:p>
      <w:pPr>
        <w:pStyle w:val="Compact"/>
        <w:numPr>
          <w:ilvl w:val="0"/>
          <w:numId w:val="1053"/>
        </w:numPr>
      </w:pPr>
      <w:r>
        <w:rPr>
          <w:b/>
          <w:bCs/>
        </w:rPr>
        <w:t xml:space="preserve">Limitaciones de la auditoría:</w:t>
      </w:r>
      <w:r>
        <w:t xml:space="preserve"> </w:t>
      </w:r>
      <w:r>
        <w:t xml:space="preserve">—</w:t>
      </w:r>
    </w:p>
    <w:bookmarkEnd w:id="80"/>
    <w:bookmarkStart w:id="81" w:name="X012d6637243dc2831fce681fa5add1f79ae360e"/>
    <w:p>
      <w:pPr>
        <w:pStyle w:val="Heading4"/>
      </w:pPr>
      <w:r>
        <w:t xml:space="preserve">CP-UI-002 — Fases C/D/E del refinamiento Inventario/Vitrina sin ejecutar</w:t>
      </w:r>
    </w:p>
    <w:p>
      <w:pPr>
        <w:pStyle w:val="Compact"/>
        <w:numPr>
          <w:ilvl w:val="0"/>
          <w:numId w:val="1054"/>
        </w:numPr>
      </w:pPr>
      <w:r>
        <w:rPr>
          <w:b/>
          <w:bCs/>
        </w:rPr>
        <w:t xml:space="preserve">ID estable:</w:t>
      </w:r>
      <w:r>
        <w:t xml:space="preserve"> </w:t>
      </w:r>
      <w:r>
        <w:t xml:space="preserve">CP-UI-002 ·</w:t>
      </w:r>
      <w:r>
        <w:t xml:space="preserve"> </w:t>
      </w:r>
      <w:r>
        <w:rPr>
          <w:b/>
          <w:bCs/>
        </w:rPr>
        <w:t xml:space="preserve">Área:</w:t>
      </w:r>
      <w:r>
        <w:t xml:space="preserve"> </w:t>
      </w:r>
      <w:r>
        <w:t xml:space="preserve">UI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54"/>
        </w:numPr>
      </w:pPr>
      <w:r>
        <w:rPr>
          <w:b/>
          <w:bCs/>
        </w:rPr>
        <w:t xml:space="preserve">Descripción del problema:</w:t>
      </w:r>
      <w:r>
        <w:t xml:space="preserve"> </w:t>
      </w:r>
      <w:r>
        <w:t xml:space="preserve">Fases A (tarjetas+⋮+chips) y B (Catálogo en Gestión) implementadas (PR #1373) e Iteración 2 de paridad móvil completada; FASES C (filtros inteligentes, operaciones en lote, vista previa de Vitrina), D (sincronía/persistencia con rollback visual) y E (consistencia) quedan con checklists sin marcar.</w:t>
      </w:r>
    </w:p>
    <w:p>
      <w:pPr>
        <w:pStyle w:val="Compact"/>
        <w:numPr>
          <w:ilvl w:val="0"/>
          <w:numId w:val="1054"/>
        </w:numPr>
      </w:pPr>
      <w:r>
        <w:rPr>
          <w:b/>
          <w:bCs/>
        </w:rPr>
        <w:t xml:space="preserve">Comportamiento esperado:</w:t>
      </w:r>
      <w:r>
        <w:t xml:space="preserve"> </w:t>
      </w:r>
      <w:r>
        <w:t xml:space="preserve">plan completo o cierre formal del alcance.</w:t>
      </w:r>
    </w:p>
    <w:p>
      <w:pPr>
        <w:pStyle w:val="Compact"/>
        <w:numPr>
          <w:ilvl w:val="0"/>
          <w:numId w:val="1054"/>
        </w:numPr>
      </w:pPr>
      <w:r>
        <w:rPr>
          <w:b/>
          <w:bCs/>
        </w:rPr>
        <w:t xml:space="preserve">Origen documental:</w:t>
      </w:r>
      <w:r>
        <w:t xml:space="preserve"> </w:t>
      </w:r>
      <w:r>
        <w:rPr>
          <w:rStyle w:val="VerbatimChar"/>
        </w:rPr>
        <w:t xml:space="preserve">docs/ux-refinamiento-inventario-vitrina.md</w:t>
      </w:r>
      <w:r>
        <w:t xml:space="preserve"> </w:t>
      </w:r>
      <w:r>
        <w:t xml:space="preserve">+</w:t>
      </w:r>
      <w:r>
        <w:t xml:space="preserve"> </w:t>
      </w:r>
      <w:r>
        <w:rPr>
          <w:rStyle w:val="VerbatimChar"/>
        </w:rPr>
        <w:t xml:space="preserve">docs/ux/auditoria-inventario-vitrina.md</w:t>
      </w:r>
      <w:r>
        <w:t xml:space="preserve">.</w:t>
      </w:r>
    </w:p>
    <w:p>
      <w:pPr>
        <w:pStyle w:val="Compact"/>
        <w:numPr>
          <w:ilvl w:val="0"/>
          <w:numId w:val="1054"/>
        </w:numPr>
      </w:pPr>
      <w:r>
        <w:rPr>
          <w:b/>
          <w:bCs/>
        </w:rPr>
        <w:t xml:space="preserve">Fecha del registro original:</w:t>
      </w:r>
      <w:r>
        <w:t xml:space="preserve"> </w:t>
      </w:r>
      <w:r>
        <w:t xml:space="preserve">2026-10-06/08.</w:t>
      </w:r>
    </w:p>
    <w:p>
      <w:pPr>
        <w:pStyle w:val="Compact"/>
        <w:numPr>
          <w:ilvl w:val="0"/>
          <w:numId w:val="1054"/>
        </w:numPr>
      </w:pPr>
      <w:r>
        <w:rPr>
          <w:b/>
          <w:bCs/>
        </w:rPr>
        <w:t xml:space="preserve">Evidencia en el código actual:</w:t>
      </w:r>
      <w:r>
        <w:t xml:space="preserve"> </w:t>
      </w:r>
      <w:r>
        <w:t xml:space="preserve">componentes de las fases A/B presentes; C/D/E sin commits identificados.</w:t>
      </w:r>
    </w:p>
    <w:p>
      <w:pPr>
        <w:pStyle w:val="Compact"/>
        <w:numPr>
          <w:ilvl w:val="0"/>
          <w:numId w:val="1054"/>
        </w:numPr>
      </w:pPr>
      <w:r>
        <w:rPr>
          <w:b/>
          <w:bCs/>
        </w:rPr>
        <w:t xml:space="preserve">Pruebas realizadas:</w:t>
      </w:r>
      <w:r>
        <w:t xml:space="preserve"> </w:t>
      </w:r>
      <w:r>
        <w:t xml:space="preserve">evidencia documental.</w:t>
      </w:r>
    </w:p>
    <w:p>
      <w:pPr>
        <w:pStyle w:val="Compact"/>
        <w:numPr>
          <w:ilvl w:val="0"/>
          <w:numId w:val="1054"/>
        </w:numPr>
      </w:pPr>
      <w:r>
        <w:rPr>
          <w:b/>
          <w:bCs/>
        </w:rPr>
        <w:t xml:space="preserve">Resultado observado:</w:t>
      </w:r>
      <w:r>
        <w:t xml:space="preserve"> </w:t>
      </w:r>
      <w:r>
        <w:t xml:space="preserve">parcial por diseño del plan.</w:t>
      </w:r>
    </w:p>
    <w:p>
      <w:pPr>
        <w:pStyle w:val="Compact"/>
        <w:numPr>
          <w:ilvl w:val="0"/>
          <w:numId w:val="1054"/>
        </w:numPr>
      </w:pPr>
      <w:r>
        <w:rPr>
          <w:b/>
          <w:bCs/>
        </w:rPr>
        <w:t xml:space="preserve">Impacto de mantenerla pendiente:</w:t>
      </w:r>
      <w:r>
        <w:t xml:space="preserve"> </w:t>
      </w:r>
      <w:r>
        <w:t xml:space="preserve">experiencia de gestión de inventario por debajo del diseño aprobado.</w:t>
      </w:r>
    </w:p>
    <w:p>
      <w:pPr>
        <w:pStyle w:val="Compact"/>
        <w:numPr>
          <w:ilvl w:val="0"/>
          <w:numId w:val="1054"/>
        </w:numPr>
      </w:pPr>
      <w:r>
        <w:rPr>
          <w:b/>
          <w:bCs/>
        </w:rPr>
        <w:t xml:space="preserve">Causa raíz confirmada o hipótesis:</w:t>
      </w:r>
      <w:r>
        <w:t xml:space="preserve"> </w:t>
      </w:r>
      <w:r>
        <w:t xml:space="preserve">prioridades de misiones posteriores.</w:t>
      </w:r>
    </w:p>
    <w:p>
      <w:pPr>
        <w:pStyle w:val="Compact"/>
        <w:numPr>
          <w:ilvl w:val="0"/>
          <w:numId w:val="1054"/>
        </w:numPr>
      </w:pPr>
      <w:r>
        <w:rPr>
          <w:b/>
          <w:bCs/>
        </w:rPr>
        <w:t xml:space="preserve">Dependencias y riesgos:</w:t>
      </w:r>
      <w:r>
        <w:t xml:space="preserve"> </w:t>
      </w:r>
      <w:r>
        <w:t xml:space="preserve">—</w:t>
      </w:r>
    </w:p>
    <w:p>
      <w:pPr>
        <w:pStyle w:val="Compact"/>
        <w:numPr>
          <w:ilvl w:val="0"/>
          <w:numId w:val="1054"/>
        </w:numPr>
      </w:pPr>
      <w:r>
        <w:rPr>
          <w:b/>
          <w:bCs/>
        </w:rPr>
        <w:t xml:space="preserve">Trabajo que faltaría realizar:</w:t>
      </w:r>
      <w:r>
        <w:t xml:space="preserve"> </w:t>
      </w:r>
      <w:r>
        <w:t xml:space="preserve">ejecutar C/D/E o cerrar el plan.</w:t>
      </w:r>
    </w:p>
    <w:p>
      <w:pPr>
        <w:pStyle w:val="Compact"/>
        <w:numPr>
          <w:ilvl w:val="0"/>
          <w:numId w:val="1054"/>
        </w:numPr>
      </w:pPr>
      <w:r>
        <w:rPr>
          <w:b/>
          <w:bCs/>
        </w:rPr>
        <w:t xml:space="preserve">Criterios de aceptación propuestos:</w:t>
      </w:r>
      <w:r>
        <w:t xml:space="preserve"> </w:t>
      </w:r>
      <w:r>
        <w:t xml:space="preserve">checklists marcados con PRs.</w:t>
      </w:r>
    </w:p>
    <w:p>
      <w:pPr>
        <w:pStyle w:val="Compact"/>
        <w:numPr>
          <w:ilvl w:val="0"/>
          <w:numId w:val="1054"/>
        </w:numPr>
      </w:pPr>
      <w:r>
        <w:rPr>
          <w:b/>
          <w:bCs/>
        </w:rPr>
        <w:t xml:space="preserve">Método recomendado para verificar la corrección:</w:t>
      </w:r>
      <w:r>
        <w:t xml:space="preserve"> </w:t>
      </w:r>
      <w:r>
        <w:t xml:space="preserve">revisión del documento.</w:t>
      </w:r>
    </w:p>
    <w:p>
      <w:pPr>
        <w:pStyle w:val="Compact"/>
        <w:numPr>
          <w:ilvl w:val="0"/>
          <w:numId w:val="1054"/>
        </w:numPr>
      </w:pPr>
      <w:r>
        <w:rPr>
          <w:b/>
          <w:bCs/>
        </w:rPr>
        <w:t xml:space="preserve">Limitaciones de la auditoría:</w:t>
      </w:r>
      <w:r>
        <w:t xml:space="preserve"> </w:t>
      </w:r>
      <w:r>
        <w:t xml:space="preserve">—</w:t>
      </w:r>
    </w:p>
    <w:bookmarkEnd w:id="81"/>
    <w:bookmarkStart w:id="82" w:name="X701c77b681bf3c57b64cf5b2558d5384109d797"/>
    <w:p>
      <w:pPr>
        <w:pStyle w:val="Heading4"/>
      </w:pPr>
      <w:r>
        <w:t xml:space="preserve">CP-UI-003 — UX-002..UX-014 del plan estratégico UX/IA</w:t>
      </w:r>
    </w:p>
    <w:p>
      <w:pPr>
        <w:pStyle w:val="Compact"/>
        <w:numPr>
          <w:ilvl w:val="0"/>
          <w:numId w:val="1055"/>
        </w:numPr>
      </w:pPr>
      <w:r>
        <w:rPr>
          <w:b/>
          <w:bCs/>
        </w:rPr>
        <w:t xml:space="preserve">ID estable:</w:t>
      </w:r>
      <w:r>
        <w:t xml:space="preserve"> </w:t>
      </w:r>
      <w:r>
        <w:t xml:space="preserve">CP-UI-003 ·</w:t>
      </w:r>
      <w:r>
        <w:t xml:space="preserve"> </w:t>
      </w:r>
      <w:r>
        <w:rPr>
          <w:b/>
          <w:bCs/>
        </w:rPr>
        <w:t xml:space="preserve">Área:</w:t>
      </w:r>
      <w:r>
        <w:t xml:space="preserve"> </w:t>
      </w:r>
      <w:r>
        <w:t xml:space="preserve">UI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55"/>
        </w:numPr>
      </w:pPr>
      <w:r>
        <w:rPr>
          <w:b/>
          <w:bCs/>
        </w:rPr>
        <w:t xml:space="preserve">Descripción del problema:</w:t>
      </w:r>
      <w:r>
        <w:t xml:space="preserve"> </w:t>
      </w:r>
      <w:r>
        <w:t xml:space="preserve">del contrato de alcance UX/IA quedan: UX-002 parcial (breadcrumbs falsos «Módulo No Disponible» en storefront-config/customers/bank-reconciliation/ofertas), UX-004/005/006/007/009/010/013/014 parciales (labels de dashboards, tablón default, vitrina doble entrada, móvil drawer autoabierto, storeId legacy vs activeStoreId, módulos sin dominio, sesión envejecida sin gate, fichas sin listado en terminal). Fases B–F completas; solo Fichas de Costo RESUELTO/CERTIFIED.</w:t>
      </w:r>
    </w:p>
    <w:p>
      <w:pPr>
        <w:pStyle w:val="Compact"/>
        <w:numPr>
          <w:ilvl w:val="0"/>
          <w:numId w:val="1055"/>
        </w:numPr>
      </w:pPr>
      <w:r>
        <w:rPr>
          <w:b/>
          <w:bCs/>
        </w:rPr>
        <w:t xml:space="preserve">Comportamiento esperado:</w:t>
      </w:r>
      <w:r>
        <w:t xml:space="preserve"> </w:t>
      </w:r>
      <w:r>
        <w:t xml:space="preserve">contrato cerrado o re-negociado con 4 decisiones de producto requeridas.</w:t>
      </w:r>
    </w:p>
    <w:p>
      <w:pPr>
        <w:pStyle w:val="Compact"/>
        <w:numPr>
          <w:ilvl w:val="0"/>
          <w:numId w:val="1055"/>
        </w:numPr>
      </w:pPr>
      <w:r>
        <w:rPr>
          <w:b/>
          <w:bCs/>
        </w:rPr>
        <w:t xml:space="preserve">Origen documental:</w:t>
      </w:r>
      <w:r>
        <w:t xml:space="preserve"> </w:t>
      </w:r>
      <w:r>
        <w:rPr>
          <w:rStyle w:val="VerbatimChar"/>
        </w:rPr>
        <w:t xml:space="preserve">docs/plan-estrategico-ux-ia.md</w:t>
      </w:r>
      <w:r>
        <w:t xml:space="preserve">.</w:t>
      </w:r>
    </w:p>
    <w:p>
      <w:pPr>
        <w:pStyle w:val="Compact"/>
        <w:numPr>
          <w:ilvl w:val="0"/>
          <w:numId w:val="1055"/>
        </w:numPr>
      </w:pPr>
      <w:r>
        <w:rPr>
          <w:b/>
          <w:bCs/>
        </w:rPr>
        <w:t xml:space="preserve">Fecha del registro original:</w:t>
      </w:r>
      <w:r>
        <w:t xml:space="preserve"> </w:t>
      </w:r>
      <w:r>
        <w:t xml:space="preserve">2026-09-22.</w:t>
      </w:r>
    </w:p>
    <w:p>
      <w:pPr>
        <w:pStyle w:val="Compact"/>
        <w:numPr>
          <w:ilvl w:val="0"/>
          <w:numId w:val="1055"/>
        </w:numPr>
      </w:pPr>
      <w:r>
        <w:rPr>
          <w:b/>
          <w:bCs/>
        </w:rPr>
        <w:t xml:space="preserve">Evidencia en el código actual:</w:t>
      </w:r>
      <w:r>
        <w:t xml:space="preserve"> </w:t>
      </w:r>
      <w:r>
        <w:t xml:space="preserve">commits 63918468 + a603d7cc para lo resuelto; resto sin constancia.</w:t>
      </w:r>
    </w:p>
    <w:p>
      <w:pPr>
        <w:pStyle w:val="Compact"/>
        <w:numPr>
          <w:ilvl w:val="0"/>
          <w:numId w:val="1055"/>
        </w:numPr>
      </w:pPr>
      <w:r>
        <w:rPr>
          <w:b/>
          <w:bCs/>
        </w:rPr>
        <w:t xml:space="preserve">Pruebas realizadas:</w:t>
      </w:r>
      <w:r>
        <w:t xml:space="preserve"> </w:t>
      </w:r>
      <w:r>
        <w:t xml:space="preserve">evidencia documental.</w:t>
      </w:r>
    </w:p>
    <w:p>
      <w:pPr>
        <w:pStyle w:val="Compact"/>
        <w:numPr>
          <w:ilvl w:val="0"/>
          <w:numId w:val="1055"/>
        </w:numPr>
      </w:pPr>
      <w:r>
        <w:rPr>
          <w:b/>
          <w:bCs/>
        </w:rPr>
        <w:t xml:space="preserve">Resultado observado:</w:t>
      </w:r>
      <w:r>
        <w:t xml:space="preserve"> </w:t>
      </w:r>
      <w:r>
        <w:t xml:space="preserve">parcial.</w:t>
      </w:r>
    </w:p>
    <w:p>
      <w:pPr>
        <w:pStyle w:val="Compact"/>
        <w:numPr>
          <w:ilvl w:val="0"/>
          <w:numId w:val="1055"/>
        </w:numPr>
      </w:pPr>
      <w:r>
        <w:rPr>
          <w:b/>
          <w:bCs/>
        </w:rPr>
        <w:t xml:space="preserve">Impacto de mantenerla pendiente:</w:t>
      </w:r>
      <w:r>
        <w:t xml:space="preserve"> </w:t>
      </w:r>
      <w:r>
        <w:t xml:space="preserve">navegación confusa en módulos sin dominio; UX móvil degradada.</w:t>
      </w:r>
    </w:p>
    <w:p>
      <w:pPr>
        <w:pStyle w:val="Compact"/>
        <w:numPr>
          <w:ilvl w:val="0"/>
          <w:numId w:val="1055"/>
        </w:numPr>
      </w:pPr>
      <w:r>
        <w:rPr>
          <w:b/>
          <w:bCs/>
        </w:rPr>
        <w:t xml:space="preserve">Causa raíz confirmada o hipótesis:</w:t>
      </w:r>
      <w:r>
        <w:t xml:space="preserve"> </w:t>
      </w:r>
      <w:r>
        <w:t xml:space="preserve">decisiones de producto pendientes (el doc las enumera).</w:t>
      </w:r>
    </w:p>
    <w:p>
      <w:pPr>
        <w:pStyle w:val="Compact"/>
        <w:numPr>
          <w:ilvl w:val="0"/>
          <w:numId w:val="1055"/>
        </w:numPr>
      </w:pPr>
      <w:r>
        <w:rPr>
          <w:b/>
          <w:bCs/>
        </w:rPr>
        <w:t xml:space="preserve">Dependencias y riesgos:</w:t>
      </w:r>
      <w:r>
        <w:t xml:space="preserve"> </w:t>
      </w:r>
      <w:r>
        <w:t xml:space="preserve">decisiones del propietario.</w:t>
      </w:r>
    </w:p>
    <w:p>
      <w:pPr>
        <w:pStyle w:val="Compact"/>
        <w:numPr>
          <w:ilvl w:val="0"/>
          <w:numId w:val="1055"/>
        </w:numPr>
      </w:pPr>
      <w:r>
        <w:rPr>
          <w:b/>
          <w:bCs/>
        </w:rPr>
        <w:t xml:space="preserve">Trabajo que faltaría realizar:</w:t>
      </w:r>
      <w:r>
        <w:t xml:space="preserve"> </w:t>
      </w:r>
      <w:r>
        <w:t xml:space="preserve">decidir y ejecutar por módulo.</w:t>
      </w:r>
    </w:p>
    <w:p>
      <w:pPr>
        <w:pStyle w:val="Compact"/>
        <w:numPr>
          <w:ilvl w:val="0"/>
          <w:numId w:val="1055"/>
        </w:numPr>
      </w:pPr>
      <w:r>
        <w:rPr>
          <w:b/>
          <w:bCs/>
        </w:rPr>
        <w:t xml:space="preserve">Criterios de aceptación propuestos:</w:t>
      </w:r>
      <w:r>
        <w:t xml:space="preserve"> </w:t>
      </w:r>
      <w:r>
        <w:t xml:space="preserve">0 breadcrumbs falsos; móvil sin drawer autoabierto.</w:t>
      </w:r>
    </w:p>
    <w:p>
      <w:pPr>
        <w:pStyle w:val="Compact"/>
        <w:numPr>
          <w:ilvl w:val="0"/>
          <w:numId w:val="1055"/>
        </w:numPr>
      </w:pPr>
      <w:r>
        <w:rPr>
          <w:b/>
          <w:bCs/>
        </w:rPr>
        <w:t xml:space="preserve">Método recomendado para verificar la corrección:</w:t>
      </w:r>
      <w:r>
        <w:t xml:space="preserve"> </w:t>
      </w:r>
      <w:r>
        <w:t xml:space="preserve">pase visual por los módulos citados.</w:t>
      </w:r>
    </w:p>
    <w:p>
      <w:pPr>
        <w:pStyle w:val="Compact"/>
        <w:numPr>
          <w:ilvl w:val="0"/>
          <w:numId w:val="1055"/>
        </w:numPr>
      </w:pPr>
      <w:r>
        <w:rPr>
          <w:b/>
          <w:bCs/>
        </w:rPr>
        <w:t xml:space="preserve">Limitaciones de la auditoría:</w:t>
      </w:r>
      <w:r>
        <w:t xml:space="preserve"> </w:t>
      </w:r>
      <w:r>
        <w:t xml:space="preserve">—</w:t>
      </w:r>
    </w:p>
    <w:bookmarkEnd w:id="82"/>
    <w:bookmarkStart w:id="83" w:name="X2a4385f93597cc0106d82a73ac9acddc72c352e"/>
    <w:p>
      <w:pPr>
        <w:pStyle w:val="Heading4"/>
      </w:pPr>
      <w:r>
        <w:t xml:space="preserve">CP-UI-004 — Módulos oficiales «En desarrollo»</w:t>
      </w:r>
    </w:p>
    <w:p>
      <w:pPr>
        <w:pStyle w:val="Compact"/>
        <w:numPr>
          <w:ilvl w:val="0"/>
          <w:numId w:val="1056"/>
        </w:numPr>
      </w:pPr>
      <w:r>
        <w:rPr>
          <w:b/>
          <w:bCs/>
        </w:rPr>
        <w:t xml:space="preserve">ID estable:</w:t>
      </w:r>
      <w:r>
        <w:t xml:space="preserve"> </w:t>
      </w:r>
      <w:r>
        <w:t xml:space="preserve">CP-UI-004 ·</w:t>
      </w:r>
      <w:r>
        <w:t xml:space="preserve"> </w:t>
      </w:r>
      <w:r>
        <w:rPr>
          <w:b/>
          <w:bCs/>
        </w:rPr>
        <w:t xml:space="preserve">Área:</w:t>
      </w:r>
      <w:r>
        <w:t xml:space="preserve"> </w:t>
      </w:r>
      <w:r>
        <w:t xml:space="preserve">UI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56"/>
        </w:numPr>
      </w:pPr>
      <w:r>
        <w:rPr>
          <w:b/>
          <w:bCs/>
        </w:rPr>
        <w:t xml:space="preserve">Descripción del problema:</w:t>
      </w:r>
      <w:r>
        <w:t xml:space="preserve"> </w:t>
      </w:r>
      <w:r>
        <w:t xml:space="preserve">documentación oficial del Help Center lista como «EN DESARROLLO»: IPV, Pick3, Billetera (experimentales, solo admin); Wiki, Academia, Marco Legal (en integración); Conciliación Bancaria en beta — solo lectura, sin importación ni matching automático.</w:t>
      </w:r>
    </w:p>
    <w:p>
      <w:pPr>
        <w:pStyle w:val="Compact"/>
        <w:numPr>
          <w:ilvl w:val="0"/>
          <w:numId w:val="1056"/>
        </w:numPr>
      </w:pPr>
      <w:r>
        <w:rPr>
          <w:b/>
          <w:bCs/>
        </w:rPr>
        <w:t xml:space="preserve">Comportamiento esperado:</w:t>
      </w:r>
      <w:r>
        <w:t xml:space="preserve"> </w:t>
      </w:r>
      <w:r>
        <w:t xml:space="preserve">parcialidad visible al usuario (ya documentada) y promoción al madurar.</w:t>
      </w:r>
    </w:p>
    <w:p>
      <w:pPr>
        <w:pStyle w:val="Compact"/>
        <w:numPr>
          <w:ilvl w:val="0"/>
          <w:numId w:val="1056"/>
        </w:numPr>
      </w:pPr>
      <w:r>
        <w:rPr>
          <w:b/>
          <w:bCs/>
        </w:rPr>
        <w:t xml:space="preserve">Origen documental:</w:t>
      </w:r>
      <w:r>
        <w:t xml:space="preserve"> </w:t>
      </w:r>
      <w:r>
        <w:rPr>
          <w:rStyle w:val="VerbatimChar"/>
        </w:rPr>
        <w:t xml:space="preserve">knowledge/help/04-explicacion/08-seccion-en-desarrollo.md</w:t>
      </w:r>
      <w:r>
        <w:t xml:space="preserve">.</w:t>
      </w:r>
    </w:p>
    <w:p>
      <w:pPr>
        <w:pStyle w:val="Compact"/>
        <w:numPr>
          <w:ilvl w:val="0"/>
          <w:numId w:val="1056"/>
        </w:numPr>
      </w:pPr>
      <w:r>
        <w:rPr>
          <w:b/>
          <w:bCs/>
        </w:rPr>
        <w:t xml:space="preserve">Fecha del registro original:</w:t>
      </w:r>
      <w:r>
        <w:t xml:space="preserve"> </w:t>
      </w:r>
      <w:r>
        <w:t xml:space="preserve">s/f (vivo).</w:t>
      </w:r>
    </w:p>
    <w:p>
      <w:pPr>
        <w:pStyle w:val="Compact"/>
        <w:numPr>
          <w:ilvl w:val="0"/>
          <w:numId w:val="1056"/>
        </w:numPr>
      </w:pPr>
      <w:r>
        <w:rPr>
          <w:b/>
          <w:bCs/>
        </w:rPr>
        <w:t xml:space="preserve">Evidencia en el código actual:</w:t>
      </w:r>
      <w:r>
        <w:t xml:space="preserve"> </w:t>
      </w:r>
      <w:r>
        <w:t xml:space="preserve">vistas existentes con estados parciales (conciliación solo lectura, etc.).</w:t>
      </w:r>
    </w:p>
    <w:p>
      <w:pPr>
        <w:pStyle w:val="Compact"/>
        <w:numPr>
          <w:ilvl w:val="0"/>
          <w:numId w:val="1056"/>
        </w:numPr>
      </w:pPr>
      <w:r>
        <w:rPr>
          <w:b/>
          <w:bCs/>
        </w:rPr>
        <w:t xml:space="preserve">Pruebas realizadas:</w:t>
      </w:r>
      <w:r>
        <w:t xml:space="preserve"> </w:t>
      </w:r>
      <w:r>
        <w:t xml:space="preserve">evidencia documental.</w:t>
      </w:r>
    </w:p>
    <w:p>
      <w:pPr>
        <w:pStyle w:val="Compact"/>
        <w:numPr>
          <w:ilvl w:val="0"/>
          <w:numId w:val="1056"/>
        </w:numPr>
      </w:pPr>
      <w:r>
        <w:rPr>
          <w:b/>
          <w:bCs/>
        </w:rPr>
        <w:t xml:space="preserve">Resultado observado:</w:t>
      </w:r>
      <w:r>
        <w:t xml:space="preserve"> </w:t>
      </w:r>
      <w:r>
        <w:t xml:space="preserve">estado por diseño; compromiso de mover al madurar.</w:t>
      </w:r>
    </w:p>
    <w:p>
      <w:pPr>
        <w:pStyle w:val="Compact"/>
        <w:numPr>
          <w:ilvl w:val="0"/>
          <w:numId w:val="1056"/>
        </w:numPr>
      </w:pPr>
      <w:r>
        <w:rPr>
          <w:b/>
          <w:bCs/>
        </w:rPr>
        <w:t xml:space="preserve">Impacto de mantenerla pendiente:</w:t>
      </w:r>
      <w:r>
        <w:t xml:space="preserve"> </w:t>
      </w:r>
      <w:r>
        <w:t xml:space="preserve">expectativas de usuario; módulos experimentales accesibles solo a admin (correcto).</w:t>
      </w:r>
    </w:p>
    <w:p>
      <w:pPr>
        <w:pStyle w:val="Compact"/>
        <w:numPr>
          <w:ilvl w:val="0"/>
          <w:numId w:val="1056"/>
        </w:numPr>
      </w:pPr>
      <w:r>
        <w:rPr>
          <w:b/>
          <w:bCs/>
        </w:rPr>
        <w:t xml:space="preserve">Causa raíz confirmada o hipótesis:</w:t>
      </w:r>
      <w:r>
        <w:t xml:space="preserve"> </w:t>
      </w:r>
      <w:r>
        <w:t xml:space="preserve">roadmap abierto.</w:t>
      </w:r>
    </w:p>
    <w:p>
      <w:pPr>
        <w:pStyle w:val="Compact"/>
        <w:numPr>
          <w:ilvl w:val="0"/>
          <w:numId w:val="1056"/>
        </w:numPr>
      </w:pPr>
      <w:r>
        <w:rPr>
          <w:b/>
          <w:bCs/>
        </w:rPr>
        <w:t xml:space="preserve">Dependencias y riesgos:</w:t>
      </w:r>
      <w:r>
        <w:t xml:space="preserve"> </w:t>
      </w:r>
      <w:r>
        <w:t xml:space="preserve">—</w:t>
      </w:r>
    </w:p>
    <w:p>
      <w:pPr>
        <w:pStyle w:val="Compact"/>
        <w:numPr>
          <w:ilvl w:val="0"/>
          <w:numId w:val="1056"/>
        </w:numPr>
      </w:pPr>
      <w:r>
        <w:rPr>
          <w:b/>
          <w:bCs/>
        </w:rPr>
        <w:t xml:space="preserve">Trabajo que faltaría realizar:</w:t>
      </w:r>
      <w:r>
        <w:t xml:space="preserve"> </w:t>
      </w:r>
      <w:r>
        <w:t xml:space="preserve">por módulo, según roadmap.</w:t>
      </w:r>
    </w:p>
    <w:p>
      <w:pPr>
        <w:pStyle w:val="Compact"/>
        <w:numPr>
          <w:ilvl w:val="0"/>
          <w:numId w:val="1056"/>
        </w:numPr>
      </w:pPr>
      <w:r>
        <w:rPr>
          <w:b/>
          <w:bCs/>
        </w:rPr>
        <w:t xml:space="preserve">Criterios de aceptación propuestos:</w:t>
      </w:r>
      <w:r>
        <w:t xml:space="preserve"> </w:t>
      </w:r>
      <w:r>
        <w:t xml:space="preserve">—</w:t>
      </w:r>
    </w:p>
    <w:p>
      <w:pPr>
        <w:pStyle w:val="Compact"/>
        <w:numPr>
          <w:ilvl w:val="0"/>
          <w:numId w:val="1056"/>
        </w:numPr>
      </w:pPr>
      <w:r>
        <w:rPr>
          <w:b/>
          <w:bCs/>
        </w:rPr>
        <w:t xml:space="preserve">Método recomendado para verificar la corrección:</w:t>
      </w:r>
      <w:r>
        <w:t xml:space="preserve"> </w:t>
      </w:r>
      <w:r>
        <w:t xml:space="preserve">—</w:t>
      </w:r>
    </w:p>
    <w:p>
      <w:pPr>
        <w:pStyle w:val="Compact"/>
        <w:numPr>
          <w:ilvl w:val="0"/>
          <w:numId w:val="1056"/>
        </w:numPr>
      </w:pPr>
      <w:r>
        <w:rPr>
          <w:b/>
          <w:bCs/>
        </w:rPr>
        <w:t xml:space="preserve">Limitaciones de la auditoría:</w:t>
      </w:r>
      <w:r>
        <w:t xml:space="preserve"> </w:t>
      </w:r>
      <w:r>
        <w:t xml:space="preserve">—</w:t>
      </w:r>
    </w:p>
    <w:bookmarkEnd w:id="83"/>
    <w:bookmarkStart w:id="84" w:name="Xb7f4162625d94b52fe58d28c8c6ada81866d472"/>
    <w:p>
      <w:pPr>
        <w:pStyle w:val="Heading4"/>
      </w:pPr>
      <w:r>
        <w:t xml:space="preserve">CP-UI-005 — Diagnóstico Vales de Salida P1-P10</w:t>
      </w:r>
    </w:p>
    <w:p>
      <w:pPr>
        <w:pStyle w:val="Compact"/>
        <w:numPr>
          <w:ilvl w:val="0"/>
          <w:numId w:val="1057"/>
        </w:numPr>
      </w:pPr>
      <w:r>
        <w:rPr>
          <w:b/>
          <w:bCs/>
        </w:rPr>
        <w:t xml:space="preserve">ID estable:</w:t>
      </w:r>
      <w:r>
        <w:t xml:space="preserve"> </w:t>
      </w:r>
      <w:r>
        <w:t xml:space="preserve">CP-UI-005 ·</w:t>
      </w:r>
      <w:r>
        <w:t xml:space="preserve"> </w:t>
      </w:r>
      <w:r>
        <w:rPr>
          <w:b/>
          <w:bCs/>
        </w:rPr>
        <w:t xml:space="preserve">Área:</w:t>
      </w:r>
      <w:r>
        <w:t xml:space="preserve"> </w:t>
      </w:r>
      <w:r>
        <w:t xml:space="preserve">UI/INV ·</w:t>
      </w:r>
      <w:r>
        <w:t xml:space="preserve"> </w:t>
      </w:r>
      <w:r>
        <w:rPr>
          <w:b/>
          <w:bCs/>
        </w:rPr>
        <w:t xml:space="preserve">Estado verificado:</w:t>
      </w:r>
      <w:r>
        <w:t xml:space="preserve"> </w:t>
      </w:r>
      <w:r>
        <w:t xml:space="preserve">PARCIALMENTE RESUELTA ·</w:t>
      </w:r>
      <w:r>
        <w:t xml:space="preserve"> </w:t>
      </w:r>
      <w:r>
        <w:rPr>
          <w:b/>
          <w:bCs/>
        </w:rPr>
        <w:t xml:space="preserve">Prioridad:</w:t>
      </w:r>
      <w:r>
        <w:t xml:space="preserve"> </w:t>
      </w:r>
      <w:r>
        <w:t xml:space="preserve">P2</w:t>
      </w:r>
    </w:p>
    <w:p>
      <w:pPr>
        <w:pStyle w:val="Compact"/>
        <w:numPr>
          <w:ilvl w:val="0"/>
          <w:numId w:val="1057"/>
        </w:numPr>
      </w:pPr>
      <w:r>
        <w:rPr>
          <w:b/>
          <w:bCs/>
        </w:rPr>
        <w:t xml:space="preserve">Descripción del problema:</w:t>
      </w:r>
      <w:r>
        <w:t xml:space="preserve"> </w:t>
      </w:r>
      <w:r>
        <w:rPr>
          <w:rStyle w:val="VerbatimChar"/>
        </w:rPr>
        <w:t xml:space="preserve">DIAGNOSTICO_VALES_SALIDA.md</w:t>
      </w:r>
      <w:r>
        <w:t xml:space="preserve"> </w:t>
      </w:r>
      <w:r>
        <w:t xml:space="preserve">documentó 10 problemas (P1 «Crear» abandona el módulo hacia Vender; P2 «Ver» no muestra el documento real; P3 sin modo tabla; P5</w:t>
      </w:r>
      <w:r>
        <w:t xml:space="preserve"> </w:t>
      </w:r>
      <w:r>
        <w:rPr>
          <w:rStyle w:val="VerbatimChar"/>
        </w:rPr>
        <w:t xml:space="preserve">limit(100)</w:t>
      </w:r>
      <w:r>
        <w:t xml:space="preserve"> </w:t>
      </w:r>
      <w:r>
        <w:t xml:space="preserve">silencioso sin paginación; P7 sin movimientos generados en el detalle; etc.) con plan de 7 commits; el archivo no cita commits de cierre.</w:t>
      </w:r>
    </w:p>
    <w:p>
      <w:pPr>
        <w:pStyle w:val="Compact"/>
        <w:numPr>
          <w:ilvl w:val="0"/>
          <w:numId w:val="1057"/>
        </w:numPr>
      </w:pPr>
      <w:r>
        <w:rPr>
          <w:b/>
          <w:bCs/>
        </w:rPr>
        <w:t xml:space="preserve">Comportamiento esperado:</w:t>
      </w:r>
      <w:r>
        <w:t xml:space="preserve"> </w:t>
      </w:r>
      <w:r>
        <w:t xml:space="preserve">los 10 puntos resueltos o el diagnóstico cerrado formalmente.</w:t>
      </w:r>
    </w:p>
    <w:p>
      <w:pPr>
        <w:pStyle w:val="Compact"/>
        <w:numPr>
          <w:ilvl w:val="0"/>
          <w:numId w:val="1057"/>
        </w:numPr>
      </w:pPr>
      <w:r>
        <w:rPr>
          <w:b/>
          <w:bCs/>
        </w:rPr>
        <w:t xml:space="preserve">Origen documental:</w:t>
      </w:r>
      <w:r>
        <w:t xml:space="preserve"> </w:t>
      </w:r>
      <w:r>
        <w:rPr>
          <w:rStyle w:val="VerbatimChar"/>
        </w:rPr>
        <w:t xml:space="preserve">DIAGNOSTICO_VALES_SALIDA.md</w:t>
      </w:r>
      <w:r>
        <w:t xml:space="preserve"> </w:t>
      </w:r>
      <w:r>
        <w:t xml:space="preserve">(raíz).</w:t>
      </w:r>
    </w:p>
    <w:p>
      <w:pPr>
        <w:pStyle w:val="Compact"/>
        <w:numPr>
          <w:ilvl w:val="0"/>
          <w:numId w:val="1057"/>
        </w:numPr>
      </w:pPr>
      <w:r>
        <w:rPr>
          <w:b/>
          <w:bCs/>
        </w:rPr>
        <w:t xml:space="preserve">Fecha del registro original:</w:t>
      </w:r>
      <w:r>
        <w:t xml:space="preserve"> </w:t>
      </w:r>
      <w:r>
        <w:t xml:space="preserve">fase 1-2 pre-implementación.</w:t>
      </w:r>
    </w:p>
    <w:p>
      <w:pPr>
        <w:pStyle w:val="Compact"/>
        <w:numPr>
          <w:ilvl w:val="0"/>
          <w:numId w:val="1057"/>
        </w:numPr>
      </w:pPr>
      <w:r>
        <w:rPr>
          <w:b/>
          <w:bCs/>
        </w:rPr>
        <w:t xml:space="preserve">Evidencia en el código actual:</w:t>
      </w:r>
      <w:r>
        <w:t xml:space="preserve"> </w:t>
      </w:r>
      <w:r>
        <w:rPr>
          <w:rStyle w:val="VerbatimChar"/>
        </w:rPr>
        <w:t xml:space="preserve">ValeSalidaDetalleModal.tsx</w:t>
      </w:r>
      <w:r>
        <w:t xml:space="preserve"> </w:t>
      </w:r>
      <w:r>
        <w:t xml:space="preserve">existe y cubre P2/P7 según la exploración del agente de código («El detalle del vale P7 del diagnóstico ya está cubierto»); el resto sin constancia.</w:t>
      </w:r>
    </w:p>
    <w:p>
      <w:pPr>
        <w:pStyle w:val="Compact"/>
        <w:numPr>
          <w:ilvl w:val="0"/>
          <w:numId w:val="1057"/>
        </w:numPr>
      </w:pPr>
      <w:r>
        <w:rPr>
          <w:b/>
          <w:bCs/>
        </w:rPr>
        <w:t xml:space="preserve">Pruebas realizadas:</w:t>
      </w:r>
      <w:r>
        <w:t xml:space="preserve"> </w:t>
      </w:r>
      <w:r>
        <w:t xml:space="preserve">exploración de componentes.</w:t>
      </w:r>
    </w:p>
    <w:p>
      <w:pPr>
        <w:pStyle w:val="Compact"/>
        <w:numPr>
          <w:ilvl w:val="0"/>
          <w:numId w:val="1057"/>
        </w:numPr>
      </w:pPr>
      <w:r>
        <w:rPr>
          <w:b/>
          <w:bCs/>
        </w:rPr>
        <w:t xml:space="preserve">Resultado observado:</w:t>
      </w:r>
      <w:r>
        <w:t xml:space="preserve"> </w:t>
      </w:r>
      <w:r>
        <w:t xml:space="preserve">parcial.</w:t>
      </w:r>
    </w:p>
    <w:p>
      <w:pPr>
        <w:pStyle w:val="Compact"/>
        <w:numPr>
          <w:ilvl w:val="0"/>
          <w:numId w:val="1057"/>
        </w:numPr>
      </w:pPr>
      <w:r>
        <w:rPr>
          <w:b/>
          <w:bCs/>
        </w:rPr>
        <w:t xml:space="preserve">Impacto de mantenerla pendiente:</w:t>
      </w:r>
      <w:r>
        <w:t xml:space="preserve"> </w:t>
      </w:r>
      <w:r>
        <w:t xml:space="preserve">UX del módulo de vales degradada (flujo diario de salidas de mercancía).</w:t>
      </w:r>
    </w:p>
    <w:p>
      <w:pPr>
        <w:pStyle w:val="Compact"/>
        <w:numPr>
          <w:ilvl w:val="0"/>
          <w:numId w:val="1057"/>
        </w:numPr>
      </w:pPr>
      <w:r>
        <w:rPr>
          <w:b/>
          <w:bCs/>
        </w:rPr>
        <w:t xml:space="preserve">Causa raíz confirmada o hipótesis:</w:t>
      </w:r>
      <w:r>
        <w:t xml:space="preserve"> </w:t>
      </w:r>
      <w:r>
        <w:t xml:space="preserve">plan declarado sin seguimiento en el propio archivo.</w:t>
      </w:r>
    </w:p>
    <w:p>
      <w:pPr>
        <w:pStyle w:val="Compact"/>
        <w:numPr>
          <w:ilvl w:val="0"/>
          <w:numId w:val="1057"/>
        </w:numPr>
      </w:pPr>
      <w:r>
        <w:rPr>
          <w:b/>
          <w:bCs/>
        </w:rPr>
        <w:t xml:space="preserve">Dependencias y riesgos:</w:t>
      </w:r>
      <w:r>
        <w:t xml:space="preserve"> </w:t>
      </w:r>
      <w:r>
        <w:t xml:space="preserve">solapa con CP-INV-009.</w:t>
      </w:r>
    </w:p>
    <w:p>
      <w:pPr>
        <w:pStyle w:val="Compact"/>
        <w:numPr>
          <w:ilvl w:val="0"/>
          <w:numId w:val="1057"/>
        </w:numPr>
      </w:pPr>
      <w:r>
        <w:rPr>
          <w:b/>
          <w:bCs/>
        </w:rPr>
        <w:t xml:space="preserve">Trabajo que faltaría realizar:</w:t>
      </w:r>
      <w:r>
        <w:t xml:space="preserve"> </w:t>
      </w:r>
      <w:r>
        <w:t xml:space="preserve">auditar P1/P3/P5/P6/P8-P9 hoy y cerrar el diagnóstico.</w:t>
      </w:r>
    </w:p>
    <w:p>
      <w:pPr>
        <w:pStyle w:val="Compact"/>
        <w:numPr>
          <w:ilvl w:val="0"/>
          <w:numId w:val="1057"/>
        </w:numPr>
      </w:pPr>
      <w:r>
        <w:rPr>
          <w:b/>
          <w:bCs/>
        </w:rPr>
        <w:t xml:space="preserve">Criterios de aceptación propuestos:</w:t>
      </w:r>
      <w:r>
        <w:t xml:space="preserve"> </w:t>
      </w:r>
      <w:r>
        <w:t xml:space="preserve">cada P con estado verificable.</w:t>
      </w:r>
    </w:p>
    <w:p>
      <w:pPr>
        <w:pStyle w:val="Compact"/>
        <w:numPr>
          <w:ilvl w:val="0"/>
          <w:numId w:val="1057"/>
        </w:numPr>
      </w:pPr>
      <w:r>
        <w:rPr>
          <w:b/>
          <w:bCs/>
        </w:rPr>
        <w:t xml:space="preserve">Método recomendado para verificar la corrección:</w:t>
      </w:r>
      <w:r>
        <w:t xml:space="preserve"> </w:t>
      </w:r>
      <w:r>
        <w:t xml:space="preserve">pase E2E del módulo de vales.</w:t>
      </w:r>
    </w:p>
    <w:p>
      <w:pPr>
        <w:pStyle w:val="Compact"/>
        <w:numPr>
          <w:ilvl w:val="0"/>
          <w:numId w:val="1057"/>
        </w:numPr>
      </w:pPr>
      <w:r>
        <w:rPr>
          <w:b/>
          <w:bCs/>
        </w:rPr>
        <w:t xml:space="preserve">Limitaciones de la auditoría:</w:t>
      </w:r>
      <w:r>
        <w:t xml:space="preserve"> </w:t>
      </w:r>
      <w:r>
        <w:t xml:space="preserve">no se verificó cada P individualmente.</w:t>
      </w:r>
    </w:p>
    <w:bookmarkEnd w:id="84"/>
    <w:bookmarkStart w:id="85" w:name="X7ca3f24d526668a3694e4d667136606ebfb62c8"/>
    <w:p>
      <w:pPr>
        <w:pStyle w:val="Heading4"/>
      </w:pPr>
      <w:r>
        <w:t xml:space="preserve">CP-UI-006 — MVP FC: bug de sesión, cuentas hardcodeadas, sync manual</w:t>
      </w:r>
    </w:p>
    <w:p>
      <w:pPr>
        <w:pStyle w:val="Compact"/>
        <w:numPr>
          <w:ilvl w:val="0"/>
          <w:numId w:val="1058"/>
        </w:numPr>
      </w:pPr>
      <w:r>
        <w:rPr>
          <w:b/>
          <w:bCs/>
        </w:rPr>
        <w:t xml:space="preserve">ID estable:</w:t>
      </w:r>
      <w:r>
        <w:t xml:space="preserve"> </w:t>
      </w:r>
      <w:r>
        <w:t xml:space="preserve">CP-UI-006 ·</w:t>
      </w:r>
      <w:r>
        <w:t xml:space="preserve"> </w:t>
      </w:r>
      <w:r>
        <w:rPr>
          <w:b/>
          <w:bCs/>
        </w:rPr>
        <w:t xml:space="preserve">Área:</w:t>
      </w:r>
      <w:r>
        <w:t xml:space="preserve"> </w:t>
      </w:r>
      <w:r>
        <w:t xml:space="preserve">UI/INFRA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58"/>
        </w:numPr>
      </w:pPr>
      <w:r>
        <w:rPr>
          <w:b/>
          <w:bCs/>
        </w:rPr>
        <w:t xml:space="preserve">Descripción del problema:</w:t>
      </w:r>
      <w:r>
        <w:t xml:space="preserve"> </w:t>
      </w:r>
      <w:r>
        <w:t xml:space="preserve">pendientes heredados del MVP FC (fichas de costo): (1) bug de sesión en</w:t>
      </w:r>
      <w:r>
        <w:t xml:space="preserve"> </w:t>
      </w:r>
      <w:r>
        <w:rPr>
          <w:rStyle w:val="VerbatimChar"/>
        </w:rPr>
        <w:t xml:space="preserve">useSessionManager.ts</w:t>
      </w:r>
      <w:r>
        <w:t xml:space="preserve"> </w:t>
      </w:r>
      <w:r>
        <w:t xml:space="preserve">(logout por fallo de red, signOut si perfil falla, reload duro — «fix propuesto como ciclo separado» NO corregido), (2) procedimiento manual de sincronización de la copia</w:t>
      </w:r>
      <w:r>
        <w:t xml:space="preserve"> </w:t>
      </w:r>
      <w:r>
        <w:rPr>
          <w:rStyle w:val="VerbatimChar"/>
        </w:rPr>
        <w:t xml:space="preserve">/fc/</w:t>
      </w:r>
      <w:r>
        <w:t xml:space="preserve"> </w:t>
      </w:r>
      <w:r>
        <w:t xml:space="preserve">con releases de fichascosto, (3) hardening de cuentas locales hardcodeadas</w:t>
      </w:r>
      <w:r>
        <w:t xml:space="preserve"> </w:t>
      </w:r>
      <w:r>
        <w:rPr>
          <w:rStyle w:val="VerbatimChar"/>
        </w:rPr>
        <w:t xml:space="preserve">usuario</w:t>
      </w:r>
      <w:r>
        <w:t xml:space="preserve">/</w:t>
      </w:r>
      <w:r>
        <w:rPr>
          <w:rStyle w:val="VerbatimChar"/>
        </w:rPr>
        <w:t xml:space="preserve">admin</w:t>
      </w:r>
      <w:r>
        <w:t xml:space="preserve"> </w:t>
      </w:r>
      <w:r>
        <w:t xml:space="preserve">en FC.html (PBKDF2), (4) freeEnforce=false (gate comercial dormante), (5) residuo: 1 usuario de prueba baneado.</w:t>
      </w:r>
    </w:p>
    <w:p>
      <w:pPr>
        <w:pStyle w:val="Compact"/>
        <w:numPr>
          <w:ilvl w:val="0"/>
          <w:numId w:val="1058"/>
        </w:numPr>
      </w:pPr>
      <w:r>
        <w:rPr>
          <w:b/>
          <w:bCs/>
        </w:rPr>
        <w:t xml:space="preserve">Comportamiento esperado:</w:t>
      </w:r>
      <w:r>
        <w:t xml:space="preserve"> </w:t>
      </w:r>
      <w:r>
        <w:t xml:space="preserve">sesión estable; hardening de cuentas; sync automatizada.</w:t>
      </w:r>
    </w:p>
    <w:p>
      <w:pPr>
        <w:pStyle w:val="Compact"/>
        <w:numPr>
          <w:ilvl w:val="0"/>
          <w:numId w:val="1058"/>
        </w:numPr>
      </w:pPr>
      <w:r>
        <w:rPr>
          <w:b/>
          <w:bCs/>
        </w:rPr>
        <w:t xml:space="preserve">Origen documental:</w:t>
      </w:r>
      <w:r>
        <w:t xml:space="preserve"> </w:t>
      </w:r>
      <w:r>
        <w:rPr>
          <w:rStyle w:val="VerbatimChar"/>
        </w:rPr>
        <w:t xml:space="preserve">docs/fc-mvp-integration.md</w:t>
      </w:r>
      <w:r>
        <w:t xml:space="preserve"> </w:t>
      </w:r>
      <w:r>
        <w:t xml:space="preserve">+</w:t>
      </w:r>
      <w:r>
        <w:t xml:space="preserve"> </w:t>
      </w:r>
      <w:r>
        <w:rPr>
          <w:rStyle w:val="VerbatimChar"/>
        </w:rPr>
        <w:t xml:space="preserve">docs/fc-access-flow-fix.md</w:t>
      </w:r>
      <w:r>
        <w:t xml:space="preserve">.</w:t>
      </w:r>
    </w:p>
    <w:p>
      <w:pPr>
        <w:pStyle w:val="Compact"/>
        <w:numPr>
          <w:ilvl w:val="0"/>
          <w:numId w:val="1058"/>
        </w:numPr>
      </w:pPr>
      <w:r>
        <w:rPr>
          <w:b/>
          <w:bCs/>
        </w:rPr>
        <w:t xml:space="preserve">Fecha del registro original:</w:t>
      </w:r>
      <w:r>
        <w:t xml:space="preserve"> </w:t>
      </w:r>
      <w:r>
        <w:t xml:space="preserve">2026-09-16.</w:t>
      </w:r>
    </w:p>
    <w:p>
      <w:pPr>
        <w:pStyle w:val="Compact"/>
        <w:numPr>
          <w:ilvl w:val="0"/>
          <w:numId w:val="1058"/>
        </w:numPr>
      </w:pPr>
      <w:r>
        <w:rPr>
          <w:b/>
          <w:bCs/>
        </w:rPr>
        <w:t xml:space="preserve">Evidencia en el código actual:</w:t>
      </w:r>
      <w:r>
        <w:t xml:space="preserve"> </w:t>
      </w:r>
      <w:r>
        <w:rPr>
          <w:rStyle w:val="VerbatimChar"/>
        </w:rPr>
        <w:t xml:space="preserve">useSessionManager.ts:69-146</w:t>
      </w:r>
      <w:r>
        <w:t xml:space="preserve">,</w:t>
      </w:r>
      <w:r>
        <w:t xml:space="preserve"> </w:t>
      </w:r>
      <w:r>
        <w:rPr>
          <w:rStyle w:val="VerbatimChar"/>
        </w:rPr>
        <w:t xml:space="preserve">public/fc/FC.html:3828</w:t>
      </w:r>
      <w:r>
        <w:t xml:space="preserve"> </w:t>
      </w:r>
      <w:r>
        <w:t xml:space="preserve">(según docs); sin fix posterior localizado.</w:t>
      </w:r>
    </w:p>
    <w:p>
      <w:pPr>
        <w:pStyle w:val="Compact"/>
        <w:numPr>
          <w:ilvl w:val="0"/>
          <w:numId w:val="1058"/>
        </w:numPr>
      </w:pPr>
      <w:r>
        <w:rPr>
          <w:b/>
          <w:bCs/>
        </w:rPr>
        <w:t xml:space="preserve">Pruebas realizadas:</w:t>
      </w:r>
      <w:r>
        <w:t xml:space="preserve"> </w:t>
      </w:r>
      <w:r>
        <w:t xml:space="preserve">evidencia documental.</w:t>
      </w:r>
    </w:p>
    <w:p>
      <w:pPr>
        <w:pStyle w:val="Compact"/>
        <w:numPr>
          <w:ilvl w:val="0"/>
          <w:numId w:val="1058"/>
        </w:numPr>
      </w:pPr>
      <w:r>
        <w:rPr>
          <w:b/>
          <w:bCs/>
        </w:rPr>
        <w:t xml:space="preserve">Resultado observado:</w:t>
      </w:r>
      <w:r>
        <w:t xml:space="preserve"> </w:t>
      </w:r>
      <w:r>
        <w:t xml:space="preserve">pendientes declarados «de ciclo posterior, no bloquean MVP».</w:t>
      </w:r>
    </w:p>
    <w:p>
      <w:pPr>
        <w:pStyle w:val="Compact"/>
        <w:numPr>
          <w:ilvl w:val="0"/>
          <w:numId w:val="1058"/>
        </w:numPr>
      </w:pPr>
      <w:r>
        <w:rPr>
          <w:b/>
          <w:bCs/>
        </w:rPr>
        <w:t xml:space="preserve">Impacto de mantenerla pendiente:</w:t>
      </w:r>
      <w:r>
        <w:t xml:space="preserve"> </w:t>
      </w:r>
      <w:r>
        <w:t xml:space="preserve">cierres de sesión espurios en /fc/ (producto público); cuentas débiles.</w:t>
      </w:r>
    </w:p>
    <w:p>
      <w:pPr>
        <w:pStyle w:val="Compact"/>
        <w:numPr>
          <w:ilvl w:val="0"/>
          <w:numId w:val="1058"/>
        </w:numPr>
      </w:pPr>
      <w:r>
        <w:rPr>
          <w:b/>
          <w:bCs/>
        </w:rPr>
        <w:t xml:space="preserve">Causa raíz confirmada o hipótesis:</w:t>
      </w:r>
      <w:r>
        <w:t xml:space="preserve"> </w:t>
      </w:r>
      <w:r>
        <w:t xml:space="preserve">MVP con deuda aceptada.</w:t>
      </w:r>
    </w:p>
    <w:p>
      <w:pPr>
        <w:pStyle w:val="Compact"/>
        <w:numPr>
          <w:ilvl w:val="0"/>
          <w:numId w:val="1058"/>
        </w:numPr>
      </w:pPr>
      <w:r>
        <w:rPr>
          <w:b/>
          <w:bCs/>
        </w:rPr>
        <w:t xml:space="preserve">Dependencias y riesgos:</w:t>
      </w:r>
      <w:r>
        <w:t xml:space="preserve"> </w:t>
      </w:r>
      <w:r>
        <w:t xml:space="preserve">CP-INFRA-002 (OOM para builds).</w:t>
      </w:r>
    </w:p>
    <w:p>
      <w:pPr>
        <w:pStyle w:val="Compact"/>
        <w:numPr>
          <w:ilvl w:val="0"/>
          <w:numId w:val="1058"/>
        </w:numPr>
      </w:pPr>
      <w:r>
        <w:rPr>
          <w:b/>
          <w:bCs/>
        </w:rPr>
        <w:t xml:space="preserve">Trabajo que faltaría realizar:</w:t>
      </w:r>
      <w:r>
        <w:t xml:space="preserve"> </w:t>
      </w:r>
      <w:r>
        <w:t xml:space="preserve">fix de sesión + hardening + pipeline de sync.</w:t>
      </w:r>
    </w:p>
    <w:p>
      <w:pPr>
        <w:pStyle w:val="Compact"/>
        <w:numPr>
          <w:ilvl w:val="0"/>
          <w:numId w:val="1058"/>
        </w:numPr>
      </w:pPr>
      <w:r>
        <w:rPr>
          <w:b/>
          <w:bCs/>
        </w:rPr>
        <w:t xml:space="preserve">Criterios de aceptación propuestos:</w:t>
      </w:r>
      <w:r>
        <w:t xml:space="preserve"> </w:t>
      </w:r>
      <w:r>
        <w:t xml:space="preserve">sin logout espurio en 30 min de uso.</w:t>
      </w:r>
    </w:p>
    <w:p>
      <w:pPr>
        <w:pStyle w:val="Compact"/>
        <w:numPr>
          <w:ilvl w:val="0"/>
          <w:numId w:val="1058"/>
        </w:numPr>
      </w:pPr>
      <w:r>
        <w:rPr>
          <w:b/>
          <w:bCs/>
        </w:rPr>
        <w:t xml:space="preserve">Método recomendado para verificar la corrección:</w:t>
      </w:r>
      <w:r>
        <w:t xml:space="preserve"> </w:t>
      </w:r>
      <w:r>
        <w:t xml:space="preserve">prueba de red interrumpida en /fc/.</w:t>
      </w:r>
    </w:p>
    <w:p>
      <w:pPr>
        <w:pStyle w:val="Compact"/>
        <w:numPr>
          <w:ilvl w:val="0"/>
          <w:numId w:val="1058"/>
        </w:numPr>
      </w:pPr>
      <w:r>
        <w:rPr>
          <w:b/>
          <w:bCs/>
        </w:rPr>
        <w:t xml:space="preserve">Limitaciones de la auditoría:</w:t>
      </w:r>
      <w:r>
        <w:t xml:space="preserve"> </w:t>
      </w:r>
      <w:r>
        <w:t xml:space="preserve">—</w:t>
      </w:r>
    </w:p>
    <w:bookmarkEnd w:id="85"/>
    <w:bookmarkEnd w:id="86"/>
    <w:bookmarkStart w:id="93" w:name="área-data-importación-y-datos"/>
    <w:p>
      <w:pPr>
        <w:pStyle w:val="Heading3"/>
      </w:pPr>
      <w:r>
        <w:t xml:space="preserve">3.7 Área DATA — Importación y datos</w:t>
      </w:r>
    </w:p>
    <w:bookmarkStart w:id="87" w:name="X8d682a6452065aea2d47dc89e70d4f6a267d8ad"/>
    <w:p>
      <w:pPr>
        <w:pStyle w:val="Heading4"/>
      </w:pPr>
      <w:r>
        <w:t xml:space="preserve">CP-DATA-001 — Decisiones humanas de limpieza de datos E2E/QA</w:t>
      </w:r>
    </w:p>
    <w:p>
      <w:pPr>
        <w:pStyle w:val="Compact"/>
        <w:numPr>
          <w:ilvl w:val="0"/>
          <w:numId w:val="1059"/>
        </w:numPr>
      </w:pPr>
      <w:r>
        <w:rPr>
          <w:b/>
          <w:bCs/>
        </w:rPr>
        <w:t xml:space="preserve">ID estable:</w:t>
      </w:r>
      <w:r>
        <w:t xml:space="preserve"> </w:t>
      </w:r>
      <w:r>
        <w:t xml:space="preserve">CP-DATA-001 ·</w:t>
      </w:r>
      <w:r>
        <w:t xml:space="preserve"> </w:t>
      </w:r>
      <w:r>
        <w:rPr>
          <w:b/>
          <w:bCs/>
        </w:rPr>
        <w:t xml:space="preserve">Área:</w:t>
      </w:r>
      <w:r>
        <w:t xml:space="preserve"> </w:t>
      </w:r>
      <w:r>
        <w:t xml:space="preserve">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59"/>
        </w:numPr>
      </w:pPr>
      <w:r>
        <w:rPr>
          <w:b/>
          <w:bCs/>
        </w:rPr>
        <w:t xml:space="preserve">Descripción del problema:</w:t>
      </w:r>
      <w:r>
        <w:t xml:space="preserve"> </w:t>
      </w:r>
      <w:r>
        <w:t xml:space="preserve">4 lotes esperan confirmación humana para borrar o conservar: 6 tiendas D-indeterminadas (Tienda Auditor, No Address, blank, Store Tenant 2, QA-H1-A, QA-H1-B); 16 usuarios D-indeterminados (</w:t>
      </w:r>
      <w:r>
        <w:rPr>
          <w:rStyle w:val="VerbatimChar"/>
        </w:rPr>
        <w:t xml:space="preserve">auditor@costpro.test</w:t>
      </w:r>
      <w:r>
        <w:t xml:space="preserve">, 8×</w:t>
      </w:r>
      <w:r>
        <w:rPr>
          <w:rStyle w:val="VerbatimChar"/>
        </w:rPr>
        <w:t xml:space="preserve">@uberip.com</w:t>
      </w:r>
      <w:r>
        <w:t xml:space="preserve">, 4×</w:t>
      </w:r>
      <w:r>
        <w:rPr>
          <w:rStyle w:val="VerbatimChar"/>
        </w:rPr>
        <w:t xml:space="preserve">qa.h1.*</w:t>
      </w:r>
      <w:r>
        <w:t xml:space="preserve">, etc.); residuos del 9-oct (8 tiendas + 4 usuarios + 3 tenants, RUN IDs</w:t>
      </w:r>
      <w:r>
        <w:t xml:space="preserve"> </w:t>
      </w:r>
      <w:r>
        <w:rPr>
          <w:rStyle w:val="VerbatimChar"/>
        </w:rPr>
        <w:t xml:space="preserve">D0978E</w:t>
      </w:r>
      <w:r>
        <w:t xml:space="preserve">,</w:t>
      </w:r>
      <w:r>
        <w:t xml:space="preserve"> </w:t>
      </w:r>
      <w:r>
        <w:rPr>
          <w:rStyle w:val="VerbatimChar"/>
        </w:rPr>
        <w:t xml:space="preserve">8DEF57</w:t>
      </w:r>
      <w:r>
        <w:t xml:space="preserve">,</w:t>
      </w:r>
      <w:r>
        <w:t xml:space="preserve"> </w:t>
      </w:r>
      <w:r>
        <w:rPr>
          <w:rStyle w:val="VerbatimChar"/>
        </w:rPr>
        <w:t xml:space="preserve">7DAE03</w:t>
      </w:r>
      <w:r>
        <w:t xml:space="preserve">); 3 vales manuales del propietario (VS-000001/000023/000002) excluidos por regla de oro.</w:t>
      </w:r>
    </w:p>
    <w:p>
      <w:pPr>
        <w:pStyle w:val="Compact"/>
        <w:numPr>
          <w:ilvl w:val="0"/>
          <w:numId w:val="1059"/>
        </w:numPr>
      </w:pPr>
      <w:r>
        <w:rPr>
          <w:b/>
          <w:bCs/>
        </w:rPr>
        <w:t xml:space="preserve">Comportamiento esperado:</w:t>
      </w:r>
      <w:r>
        <w:t xml:space="preserve"> </w:t>
      </w:r>
      <w:r>
        <w:t xml:space="preserve">decisión por lote + limpieza autorizada vía</w:t>
      </w:r>
      <w:r>
        <w:t xml:space="preserve"> </w:t>
      </w:r>
      <w:r>
        <w:rPr>
          <w:rStyle w:val="VerbatimChar"/>
        </w:rPr>
        <w:t xml:space="preserve">reconcile-orphan-runs.ts --run-id …</w:t>
      </w:r>
      <w:r>
        <w:t xml:space="preserve">.</w:t>
      </w:r>
    </w:p>
    <w:p>
      <w:pPr>
        <w:pStyle w:val="Compact"/>
        <w:numPr>
          <w:ilvl w:val="0"/>
          <w:numId w:val="1059"/>
        </w:numPr>
      </w:pPr>
      <w:r>
        <w:rPr>
          <w:b/>
          <w:bCs/>
        </w:rPr>
        <w:t xml:space="preserve">Origen documental:</w:t>
      </w:r>
      <w:r>
        <w:t xml:space="preserve"> </w:t>
      </w:r>
      <w:r>
        <w:rPr>
          <w:rStyle w:val="VerbatimChar"/>
        </w:rPr>
        <w:t xml:space="preserve">docs/audits/E2E-DATA-CLEANUP-INVENTORY.md</w:t>
      </w:r>
      <w:r>
        <w:t xml:space="preserve"> </w:t>
      </w:r>
      <w:r>
        <w:t xml:space="preserve">§D +</w:t>
      </w:r>
      <w:r>
        <w:t xml:space="preserve"> </w:t>
      </w:r>
      <w:r>
        <w:rPr>
          <w:rStyle w:val="VerbatimChar"/>
        </w:rPr>
        <w:t xml:space="preserve">E2E-FIXTURE-REUSE…</w:t>
      </w:r>
      <w:r>
        <w:t xml:space="preserve"> </w:t>
      </w:r>
      <w:r>
        <w:t xml:space="preserve">§6 +</w:t>
      </w:r>
      <w:r>
        <w:t xml:space="preserve"> </w:t>
      </w:r>
      <w:r>
        <w:rPr>
          <w:rStyle w:val="VerbatimChar"/>
        </w:rPr>
        <w:t xml:space="preserve">e2e-contamination-cleanup-20261009.md</w:t>
      </w:r>
      <w:r>
        <w:t xml:space="preserve"> </w:t>
      </w:r>
      <w:r>
        <w:t xml:space="preserve">§5.</w:t>
      </w:r>
    </w:p>
    <w:p>
      <w:pPr>
        <w:pStyle w:val="Compact"/>
        <w:numPr>
          <w:ilvl w:val="0"/>
          <w:numId w:val="1059"/>
        </w:numPr>
      </w:pPr>
      <w:r>
        <w:rPr>
          <w:b/>
          <w:bCs/>
        </w:rPr>
        <w:t xml:space="preserve">Fecha del registro original:</w:t>
      </w:r>
      <w:r>
        <w:t xml:space="preserve"> </w:t>
      </w:r>
      <w:r>
        <w:t xml:space="preserve">2026-10-05 y 2026-10-09.</w:t>
      </w:r>
    </w:p>
    <w:p>
      <w:pPr>
        <w:pStyle w:val="Compact"/>
        <w:numPr>
          <w:ilvl w:val="0"/>
          <w:numId w:val="1059"/>
        </w:numPr>
      </w:pPr>
      <w:r>
        <w:rPr>
          <w:b/>
          <w:bCs/>
        </w:rPr>
        <w:t xml:space="preserve">Evidencia en el código actual:</w:t>
      </w:r>
      <w:r>
        <w:t xml:space="preserve"> </w:t>
      </w:r>
      <w:r>
        <w:t xml:space="preserve">tablas de los documentos; guard AFTER del fixture fallará hasta la limpieza (doc).</w:t>
      </w:r>
    </w:p>
    <w:p>
      <w:pPr>
        <w:pStyle w:val="Compact"/>
        <w:numPr>
          <w:ilvl w:val="0"/>
          <w:numId w:val="1059"/>
        </w:numPr>
      </w:pPr>
      <w:r>
        <w:rPr>
          <w:b/>
          <w:bCs/>
        </w:rPr>
        <w:t xml:space="preserve">Pruebas realizadas:</w:t>
      </w:r>
      <w:r>
        <w:t xml:space="preserve"> </w:t>
      </w:r>
      <w:r>
        <w:t xml:space="preserve">evidencia documental.</w:t>
      </w:r>
    </w:p>
    <w:p>
      <w:pPr>
        <w:pStyle w:val="Compact"/>
        <w:numPr>
          <w:ilvl w:val="0"/>
          <w:numId w:val="1059"/>
        </w:numPr>
      </w:pPr>
      <w:r>
        <w:rPr>
          <w:b/>
          <w:bCs/>
        </w:rPr>
        <w:t xml:space="preserve">Resultado observado:</w:t>
      </w:r>
      <w:r>
        <w:t xml:space="preserve"> </w:t>
      </w:r>
      <w:r>
        <w:t xml:space="preserve">pendiente de decisión del propietario.</w:t>
      </w:r>
    </w:p>
    <w:p>
      <w:pPr>
        <w:pStyle w:val="Compact"/>
        <w:numPr>
          <w:ilvl w:val="0"/>
          <w:numId w:val="1059"/>
        </w:numPr>
      </w:pPr>
      <w:r>
        <w:rPr>
          <w:b/>
          <w:bCs/>
        </w:rPr>
        <w:t xml:space="preserve">Impacto de mantenerla pendiente:</w:t>
      </w:r>
      <w:r>
        <w:t xml:space="preserve"> </w:t>
      </w:r>
      <w:r>
        <w:t xml:space="preserve">BD compartida con residuos; guard de fixtures bloqueado; cuota de tiendas del tenant consumida.</w:t>
      </w:r>
    </w:p>
    <w:p>
      <w:pPr>
        <w:pStyle w:val="Compact"/>
        <w:numPr>
          <w:ilvl w:val="0"/>
          <w:numId w:val="1059"/>
        </w:numPr>
      </w:pPr>
      <w:r>
        <w:rPr>
          <w:b/>
          <w:bCs/>
        </w:rPr>
        <w:t xml:space="preserve">Causa raíz confirmada o hipótesis:</w:t>
      </w:r>
      <w:r>
        <w:t xml:space="preserve"> </w:t>
      </w:r>
      <w:r>
        <w:t xml:space="preserve">regla de oro correcta: no borrar sin confirmación.</w:t>
      </w:r>
    </w:p>
    <w:p>
      <w:pPr>
        <w:pStyle w:val="Compact"/>
        <w:numPr>
          <w:ilvl w:val="0"/>
          <w:numId w:val="1059"/>
        </w:numPr>
      </w:pPr>
      <w:r>
        <w:rPr>
          <w:b/>
          <w:bCs/>
        </w:rPr>
        <w:t xml:space="preserve">Dependencias y riesgos:</w:t>
      </w:r>
      <w:r>
        <w:t xml:space="preserve"> </w:t>
      </w:r>
      <w:r>
        <w:t xml:space="preserve">CP-DATA-003 (histórico en pilotos).</w:t>
      </w:r>
    </w:p>
    <w:p>
      <w:pPr>
        <w:pStyle w:val="Compact"/>
        <w:numPr>
          <w:ilvl w:val="0"/>
          <w:numId w:val="1059"/>
        </w:numPr>
      </w:pPr>
      <w:r>
        <w:rPr>
          <w:b/>
          <w:bCs/>
        </w:rPr>
        <w:t xml:space="preserve">Trabajo que faltaría realizar:</w:t>
      </w:r>
      <w:r>
        <w:t xml:space="preserve"> </w:t>
      </w:r>
      <w:r>
        <w:t xml:space="preserve">decisión + ejecución de limpieza autorizada.</w:t>
      </w:r>
    </w:p>
    <w:p>
      <w:pPr>
        <w:pStyle w:val="Compact"/>
        <w:numPr>
          <w:ilvl w:val="0"/>
          <w:numId w:val="1059"/>
        </w:numPr>
      </w:pPr>
      <w:r>
        <w:rPr>
          <w:b/>
          <w:bCs/>
        </w:rPr>
        <w:t xml:space="preserve">Criterios de aceptación propuestos:</w:t>
      </w:r>
      <w:r>
        <w:t xml:space="preserve"> </w:t>
      </w:r>
      <w:r>
        <w:t xml:space="preserve">guard AFTER del fixture en verde.</w:t>
      </w:r>
    </w:p>
    <w:p>
      <w:pPr>
        <w:pStyle w:val="Compact"/>
        <w:numPr>
          <w:ilvl w:val="0"/>
          <w:numId w:val="1059"/>
        </w:numPr>
      </w:pPr>
      <w:r>
        <w:rPr>
          <w:b/>
          <w:bCs/>
        </w:rPr>
        <w:t xml:space="preserve">Método recomendado para verificar la corrección:</w:t>
      </w:r>
      <w:r>
        <w:t xml:space="preserve"> </w:t>
      </w:r>
      <w:r>
        <w:t xml:space="preserve">correr data-hygiene-guard.</w:t>
      </w:r>
    </w:p>
    <w:p>
      <w:pPr>
        <w:pStyle w:val="Compact"/>
        <w:numPr>
          <w:ilvl w:val="0"/>
          <w:numId w:val="1059"/>
        </w:numPr>
      </w:pPr>
      <w:r>
        <w:rPr>
          <w:b/>
          <w:bCs/>
        </w:rPr>
        <w:t xml:space="preserve">Limitaciones de la auditoría:</w:t>
      </w:r>
      <w:r>
        <w:t xml:space="preserve"> </w:t>
      </w:r>
      <w:r>
        <w:t xml:space="preserve">—</w:t>
      </w:r>
    </w:p>
    <w:bookmarkEnd w:id="87"/>
    <w:bookmarkStart w:id="88" w:name="X8cb34827c14b0f169b2baae45f7014e228c82c9"/>
    <w:p>
      <w:pPr>
        <w:pStyle w:val="Heading4"/>
      </w:pPr>
      <w:r>
        <w:t xml:space="preserve">CP-DATA-002 — security.spec desactualizado — RESUELTA</w:t>
      </w:r>
    </w:p>
    <w:p>
      <w:pPr>
        <w:pStyle w:val="Compact"/>
        <w:numPr>
          <w:ilvl w:val="0"/>
          <w:numId w:val="1060"/>
        </w:numPr>
      </w:pPr>
      <w:r>
        <w:rPr>
          <w:b/>
          <w:bCs/>
        </w:rPr>
        <w:t xml:space="preserve">ID estable:</w:t>
      </w:r>
      <w:r>
        <w:t xml:space="preserve"> </w:t>
      </w:r>
      <w:r>
        <w:t xml:space="preserve">CP-DATA-002 ·</w:t>
      </w:r>
      <w:r>
        <w:t xml:space="preserve"> </w:t>
      </w:r>
      <w:r>
        <w:rPr>
          <w:b/>
          <w:bCs/>
        </w:rPr>
        <w:t xml:space="preserve">Área:</w:t>
      </w:r>
      <w:r>
        <w:t xml:space="preserve"> </w:t>
      </w:r>
      <w:r>
        <w:t xml:space="preserve">DATA/TEST ·</w:t>
      </w:r>
      <w:r>
        <w:t xml:space="preserve"> </w:t>
      </w:r>
      <w:r>
        <w:rPr>
          <w:b/>
          <w:bCs/>
        </w:rPr>
        <w:t xml:space="preserve">Estado verificado:</w:t>
      </w:r>
      <w:r>
        <w:t xml:space="preserve"> </w:t>
      </w:r>
      <w:r>
        <w:t xml:space="preserve">RESUELTA VERIFICADA</w:t>
      </w:r>
    </w:p>
    <w:p>
      <w:pPr>
        <w:pStyle w:val="Compact"/>
        <w:numPr>
          <w:ilvl w:val="0"/>
          <w:numId w:val="1060"/>
        </w:numPr>
      </w:pPr>
      <w:r>
        <w:rPr>
          <w:b/>
          <w:bCs/>
        </w:rPr>
        <w:t xml:space="preserve">Descripción original:</w:t>
      </w:r>
      <w:r>
        <w:t xml:space="preserve"> </w:t>
      </w:r>
      <w:r>
        <w:rPr>
          <w:rStyle w:val="VerbatimChar"/>
        </w:rPr>
        <w:t xml:space="preserve">security.spec</w:t>
      </w:r>
      <w:r>
        <w:t xml:space="preserve"> </w:t>
      </w:r>
      <w:r>
        <w:t xml:space="preserve">V2.12.9/V2.12.13 fallaba porque buscaba el error de</w:t>
      </w:r>
      <w:r>
        <w:t xml:space="preserve"> </w:t>
      </w:r>
      <w:r>
        <w:rPr>
          <w:rStyle w:val="VerbatimChar"/>
        </w:rPr>
        <w:t xml:space="preserve">create_sale</w:t>
      </w:r>
      <w:r>
        <w:t xml:space="preserve"> </w:t>
      </w:r>
      <w:r>
        <w:t xml:space="preserve">pero el esquema usa</w:t>
      </w:r>
      <w:r>
        <w:t xml:space="preserve"> </w:t>
      </w:r>
      <w:r>
        <w:rPr>
          <w:rStyle w:val="VerbatimChar"/>
        </w:rPr>
        <w:t xml:space="preserve">create_sale_v2</w:t>
      </w:r>
      <w:r>
        <w:t xml:space="preserve"> </w:t>
      </w:r>
      <w:r>
        <w:t xml:space="preserve">(PGRST202) — test bug preexistente (run #2: 2 failed).</w:t>
      </w:r>
    </w:p>
    <w:p>
      <w:pPr>
        <w:pStyle w:val="Compact"/>
        <w:numPr>
          <w:ilvl w:val="0"/>
          <w:numId w:val="1060"/>
        </w:numPr>
      </w:pPr>
      <w:r>
        <w:rPr>
          <w:b/>
          <w:bCs/>
        </w:rPr>
        <w:t xml:space="preserve">Origen documental:</w:t>
      </w:r>
      <w:r>
        <w:t xml:space="preserve"> </w:t>
      </w:r>
      <w:r>
        <w:rPr>
          <w:rStyle w:val="VerbatimChar"/>
        </w:rPr>
        <w:t xml:space="preserve">docs/audits/E2E-DATA-HYGIENE.md</w:t>
      </w:r>
      <w:r>
        <w:t xml:space="preserve"> </w:t>
      </w:r>
      <w:r>
        <w:t xml:space="preserve">§6.</w:t>
      </w:r>
    </w:p>
    <w:p>
      <w:pPr>
        <w:pStyle w:val="Compact"/>
        <w:numPr>
          <w:ilvl w:val="0"/>
          <w:numId w:val="1060"/>
        </w:numPr>
      </w:pPr>
      <w:r>
        <w:rPr>
          <w:b/>
          <w:bCs/>
        </w:rPr>
        <w:t xml:space="preserve">Evidencia de resolución [VERIFICADO HOY]:</w:t>
      </w:r>
      <w:r>
        <w:t xml:space="preserve"> </w:t>
      </w:r>
      <w:r>
        <w:rPr>
          <w:rStyle w:val="VerbatimChar"/>
        </w:rPr>
        <w:t xml:space="preserve">e2e/security.spec.ts:169-212</w:t>
      </w:r>
      <w:r>
        <w:t xml:space="preserve"> </w:t>
      </w:r>
      <w:r>
        <w:t xml:space="preserve">hoy prueba spoofing contra</w:t>
      </w:r>
      <w:r>
        <w:t xml:space="preserve"> </w:t>
      </w:r>
      <w:r>
        <w:rPr>
          <w:rStyle w:val="VerbatimChar"/>
        </w:rPr>
        <w:t xml:space="preserve">create_sale_v2</w:t>
      </w:r>
      <w:r>
        <w:t xml:space="preserve"> </w:t>
      </w:r>
      <w:r>
        <w:t xml:space="preserve">(único camino) y añade aserción ANTI-RESURRECTION de que</w:t>
      </w:r>
      <w:r>
        <w:t xml:space="preserve"> </w:t>
      </w:r>
      <w:r>
        <w:rPr>
          <w:rStyle w:val="VerbatimChar"/>
        </w:rPr>
        <w:t xml:space="preserve">create_sale</w:t>
      </w:r>
      <w:r>
        <w:t xml:space="preserve"> </w:t>
      </w:r>
      <w:r>
        <w:t xml:space="preserve">responde gone (404/PGRST202), según el diseño FINALIZE-V2 (</w:t>
      </w:r>
      <w:r>
        <w:rPr>
          <w:rStyle w:val="VerbatimChar"/>
        </w:rPr>
        <w:t xml:space="preserve">20261005140000</w:t>
      </w:r>
      <w:r>
        <w:t xml:space="preserve">).</w:t>
      </w:r>
    </w:p>
    <w:p>
      <w:pPr>
        <w:pStyle w:val="Compact"/>
        <w:numPr>
          <w:ilvl w:val="0"/>
          <w:numId w:val="1060"/>
        </w:numPr>
      </w:pPr>
      <w:r>
        <w:rPr>
          <w:b/>
          <w:bCs/>
        </w:rPr>
        <w:t xml:space="preserve">Justificación:</w:t>
      </w:r>
      <w:r>
        <w:t xml:space="preserve"> </w:t>
      </w:r>
      <w:r>
        <w:t xml:space="preserve">el spec fue re-orientado y convertido en aserción de regresión.</w:t>
      </w:r>
    </w:p>
    <w:p>
      <w:pPr>
        <w:pStyle w:val="Compact"/>
        <w:numPr>
          <w:ilvl w:val="0"/>
          <w:numId w:val="1060"/>
        </w:numPr>
      </w:pPr>
      <w:r>
        <w:rPr>
          <w:b/>
          <w:bCs/>
        </w:rPr>
        <w:t xml:space="preserve">Limitaciones:</w:t>
      </w:r>
      <w:r>
        <w:t xml:space="preserve"> </w:t>
      </w:r>
      <w:r>
        <w:t xml:space="preserve">no se ejecutó la suite E2E en esta auditoría.</w:t>
      </w:r>
    </w:p>
    <w:bookmarkEnd w:id="88"/>
    <w:bookmarkStart w:id="89" w:name="X0b5c8014e487cbe8d3c75bed79c026ac961520e"/>
    <w:p>
      <w:pPr>
        <w:pStyle w:val="Heading4"/>
      </w:pPr>
      <w:r>
        <w:t xml:space="preserve">CP-DATA-003 — Transacciones históricas de prueba en pilotos A/B</w:t>
      </w:r>
    </w:p>
    <w:p>
      <w:pPr>
        <w:pStyle w:val="Compact"/>
        <w:numPr>
          <w:ilvl w:val="0"/>
          <w:numId w:val="1061"/>
        </w:numPr>
      </w:pPr>
      <w:r>
        <w:rPr>
          <w:b/>
          <w:bCs/>
        </w:rPr>
        <w:t xml:space="preserve">ID estable:</w:t>
      </w:r>
      <w:r>
        <w:t xml:space="preserve"> </w:t>
      </w:r>
      <w:r>
        <w:t xml:space="preserve">CP-DATA-003 ·</w:t>
      </w:r>
      <w:r>
        <w:t xml:space="preserve"> </w:t>
      </w:r>
      <w:r>
        <w:rPr>
          <w:b/>
          <w:bCs/>
        </w:rPr>
        <w:t xml:space="preserve">Área:</w:t>
      </w:r>
      <w:r>
        <w:t xml:space="preserve"> </w:t>
      </w:r>
      <w:r>
        <w:t xml:space="preserve">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61"/>
        </w:numPr>
      </w:pPr>
      <w:r>
        <w:rPr>
          <w:b/>
          <w:bCs/>
        </w:rPr>
        <w:t xml:space="preserve">Descripción del problema:</w:t>
      </w:r>
      <w:r>
        <w:t xml:space="preserve"> </w:t>
      </w:r>
      <w:r>
        <w:t xml:space="preserve">dentro de los pilotos persistentes A/B hay transacciones históricas de pruebas; el cleanup extendido cubre productos, no el histórico (net-zero histórico requeriría operación específica autorizada).</w:t>
      </w:r>
    </w:p>
    <w:p>
      <w:pPr>
        <w:pStyle w:val="Compact"/>
        <w:numPr>
          <w:ilvl w:val="0"/>
          <w:numId w:val="1061"/>
        </w:numPr>
      </w:pPr>
      <w:r>
        <w:rPr>
          <w:b/>
          <w:bCs/>
        </w:rPr>
        <w:t xml:space="preserve">Comportamiento esperado:</w:t>
      </w:r>
      <w:r>
        <w:t xml:space="preserve"> </w:t>
      </w:r>
      <w:r>
        <w:t xml:space="preserve">decisión: limpiar histórico o aceptarlo como parte del piloto.</w:t>
      </w:r>
    </w:p>
    <w:p>
      <w:pPr>
        <w:pStyle w:val="Compact"/>
        <w:numPr>
          <w:ilvl w:val="0"/>
          <w:numId w:val="1061"/>
        </w:numPr>
      </w:pPr>
      <w:r>
        <w:rPr>
          <w:b/>
          <w:bCs/>
        </w:rPr>
        <w:t xml:space="preserve">Origen documental:</w:t>
      </w:r>
      <w:r>
        <w:t xml:space="preserve"> </w:t>
      </w:r>
      <w:r>
        <w:rPr>
          <w:rStyle w:val="VerbatimChar"/>
        </w:rPr>
        <w:t xml:space="preserve">docs/audits/E2E-FIXTURE-REUSE-TRIGGER-INVESTIGATION.md</w:t>
      </w:r>
      <w:r>
        <w:t xml:space="preserve"> </w:t>
      </w:r>
      <w:r>
        <w:t xml:space="preserve">§9.2.</w:t>
      </w:r>
    </w:p>
    <w:p>
      <w:pPr>
        <w:pStyle w:val="Compact"/>
        <w:numPr>
          <w:ilvl w:val="0"/>
          <w:numId w:val="1061"/>
        </w:numPr>
      </w:pPr>
      <w:r>
        <w:rPr>
          <w:b/>
          <w:bCs/>
        </w:rPr>
        <w:t xml:space="preserve">Fecha del registro original:</w:t>
      </w:r>
      <w:r>
        <w:t xml:space="preserve"> </w:t>
      </w:r>
      <w:r>
        <w:t xml:space="preserve">2026-10-09.</w:t>
      </w:r>
    </w:p>
    <w:p>
      <w:pPr>
        <w:pStyle w:val="Compact"/>
        <w:numPr>
          <w:ilvl w:val="0"/>
          <w:numId w:val="1061"/>
        </w:numPr>
      </w:pPr>
      <w:r>
        <w:rPr>
          <w:b/>
          <w:bCs/>
        </w:rPr>
        <w:t xml:space="preserve">Evidencia en el código actual:</w:t>
      </w:r>
      <w:r>
        <w:t xml:space="preserve"> </w:t>
      </w:r>
      <w:r>
        <w:t xml:space="preserve">—</w:t>
      </w:r>
    </w:p>
    <w:p>
      <w:pPr>
        <w:pStyle w:val="Compact"/>
        <w:numPr>
          <w:ilvl w:val="0"/>
          <w:numId w:val="1061"/>
        </w:numPr>
      </w:pPr>
      <w:r>
        <w:rPr>
          <w:b/>
          <w:bCs/>
        </w:rPr>
        <w:t xml:space="preserve">Pruebas realizadas:</w:t>
      </w:r>
      <w:r>
        <w:t xml:space="preserve"> </w:t>
      </w:r>
      <w:r>
        <w:t xml:space="preserve">evidencia documental.</w:t>
      </w:r>
    </w:p>
    <w:p>
      <w:pPr>
        <w:pStyle w:val="Compact"/>
        <w:numPr>
          <w:ilvl w:val="0"/>
          <w:numId w:val="1061"/>
        </w:numPr>
      </w:pPr>
      <w:r>
        <w:rPr>
          <w:b/>
          <w:bCs/>
        </w:rPr>
        <w:t xml:space="preserve">Resultado observado:</w:t>
      </w:r>
      <w:r>
        <w:t xml:space="preserve"> </w:t>
      </w:r>
      <w:r>
        <w:t xml:space="preserve">pendiente.</w:t>
      </w:r>
    </w:p>
    <w:p>
      <w:pPr>
        <w:pStyle w:val="Compact"/>
        <w:numPr>
          <w:ilvl w:val="0"/>
          <w:numId w:val="1061"/>
        </w:numPr>
      </w:pPr>
      <w:r>
        <w:rPr>
          <w:b/>
          <w:bCs/>
        </w:rPr>
        <w:t xml:space="preserve">Impacto de mantenerla pendiente:</w:t>
      </w:r>
      <w:r>
        <w:t xml:space="preserve"> </w:t>
      </w:r>
      <w:r>
        <w:t xml:space="preserve">reportes que incluyan pilotos mostrarán transacciones de prueba.</w:t>
      </w:r>
    </w:p>
    <w:p>
      <w:pPr>
        <w:pStyle w:val="Compact"/>
        <w:numPr>
          <w:ilvl w:val="0"/>
          <w:numId w:val="1061"/>
        </w:numPr>
      </w:pPr>
      <w:r>
        <w:rPr>
          <w:b/>
          <w:bCs/>
        </w:rPr>
        <w:t xml:space="preserve">Causa raíz confirmada o hipótesis:</w:t>
      </w:r>
      <w:r>
        <w:t xml:space="preserve"> </w:t>
      </w:r>
      <w:r>
        <w:t xml:space="preserve">alcance del cleanup deliberadamente limitado.</w:t>
      </w:r>
    </w:p>
    <w:p>
      <w:pPr>
        <w:pStyle w:val="Compact"/>
        <w:numPr>
          <w:ilvl w:val="0"/>
          <w:numId w:val="1061"/>
        </w:numPr>
      </w:pPr>
      <w:r>
        <w:rPr>
          <w:b/>
          <w:bCs/>
        </w:rPr>
        <w:t xml:space="preserve">Dependencias y riesgos:</w:t>
      </w:r>
      <w:r>
        <w:t xml:space="preserve"> </w:t>
      </w:r>
      <w:r>
        <w:t xml:space="preserve">CP-DATA-001.</w:t>
      </w:r>
    </w:p>
    <w:p>
      <w:pPr>
        <w:pStyle w:val="Compact"/>
        <w:numPr>
          <w:ilvl w:val="0"/>
          <w:numId w:val="1061"/>
        </w:numPr>
      </w:pPr>
      <w:r>
        <w:rPr>
          <w:b/>
          <w:bCs/>
        </w:rPr>
        <w:t xml:space="preserve">Trabajo que faltaría realizar:</w:t>
      </w:r>
      <w:r>
        <w:t xml:space="preserve"> </w:t>
      </w:r>
      <w:r>
        <w:t xml:space="preserve">operación de limpieza autorizada si se decide.</w:t>
      </w:r>
    </w:p>
    <w:p>
      <w:pPr>
        <w:pStyle w:val="Compact"/>
        <w:numPr>
          <w:ilvl w:val="0"/>
          <w:numId w:val="1061"/>
        </w:numPr>
      </w:pPr>
      <w:r>
        <w:rPr>
          <w:b/>
          <w:bCs/>
        </w:rPr>
        <w:t xml:space="preserve">Criterios de aceptación propuestos:</w:t>
      </w:r>
      <w:r>
        <w:t xml:space="preserve"> </w:t>
      </w:r>
      <w:r>
        <w:t xml:space="preserve">pilotos con solo datos de fixture o decisión documentada.</w:t>
      </w:r>
    </w:p>
    <w:p>
      <w:pPr>
        <w:pStyle w:val="Compact"/>
        <w:numPr>
          <w:ilvl w:val="0"/>
          <w:numId w:val="1061"/>
        </w:numPr>
      </w:pPr>
      <w:r>
        <w:rPr>
          <w:b/>
          <w:bCs/>
        </w:rPr>
        <w:t xml:space="preserve">Método recomendado para verificar la corrección:</w:t>
      </w:r>
      <w:r>
        <w:t xml:space="preserve"> </w:t>
      </w:r>
      <w:r>
        <w:t xml:space="preserve">query en pilotos.</w:t>
      </w:r>
    </w:p>
    <w:p>
      <w:pPr>
        <w:pStyle w:val="Compact"/>
        <w:numPr>
          <w:ilvl w:val="0"/>
          <w:numId w:val="1061"/>
        </w:numPr>
      </w:pPr>
      <w:r>
        <w:rPr>
          <w:b/>
          <w:bCs/>
        </w:rPr>
        <w:t xml:space="preserve">Limitaciones de la auditoría:</w:t>
      </w:r>
      <w:r>
        <w:t xml:space="preserve"> </w:t>
      </w:r>
      <w:r>
        <w:t xml:space="preserve">—</w:t>
      </w:r>
    </w:p>
    <w:bookmarkEnd w:id="89"/>
    <w:bookmarkStart w:id="90" w:name="X230b14eeb3026a49927b6f55d6ce5c2c394b483"/>
    <w:p>
      <w:pPr>
        <w:pStyle w:val="Heading4"/>
      </w:pPr>
      <w:r>
        <w:t xml:space="preserve">CP-DATA-004 — review_queue: componentes sin documentar, webhook, cuarentena</w:t>
      </w:r>
    </w:p>
    <w:p>
      <w:pPr>
        <w:pStyle w:val="Compact"/>
        <w:numPr>
          <w:ilvl w:val="0"/>
          <w:numId w:val="1062"/>
        </w:numPr>
      </w:pPr>
      <w:r>
        <w:rPr>
          <w:b/>
          <w:bCs/>
        </w:rPr>
        <w:t xml:space="preserve">ID estable:</w:t>
      </w:r>
      <w:r>
        <w:t xml:space="preserve"> </w:t>
      </w:r>
      <w:r>
        <w:t xml:space="preserve">CP-DATA-004 ·</w:t>
      </w:r>
      <w:r>
        <w:t xml:space="preserve"> </w:t>
      </w:r>
      <w:r>
        <w:rPr>
          <w:b/>
          <w:bCs/>
        </w:rPr>
        <w:t xml:space="preserve">Área:</w:t>
      </w:r>
      <w:r>
        <w:t xml:space="preserve"> </w:t>
      </w:r>
      <w:r>
        <w:t xml:space="preserve">DATA/INFRA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62"/>
        </w:numPr>
      </w:pPr>
      <w:r>
        <w:rPr>
          <w:b/>
          <w:bCs/>
        </w:rPr>
        <w:t xml:space="preserve">Descripción del problema:</w:t>
      </w:r>
      <w:r>
        <w:t xml:space="preserve"> </w:t>
      </w:r>
      <w:r>
        <w:t xml:space="preserve">la cola de revisión de arquitectura mantiene: hallazgo «23 orphan views + 29 undocumented components» (high, Phase 15/16; las orphan views quedaron resueltas 23→0 con VIEW_REGISTRY 2026-06-30, los 29 componentes sin documentar sin cierre declarado), artefacto</w:t>
      </w:r>
      <w:r>
        <w:t xml:space="preserve"> </w:t>
      </w:r>
      <w:r>
        <w:rPr>
          <w:rStyle w:val="VerbatimChar"/>
        </w:rPr>
        <w:t xml:space="preserve">test-artifact-1.0.0</w:t>
      </w:r>
      <w:r>
        <w:t xml:space="preserve"> </w:t>
      </w:r>
      <w:r>
        <w:t xml:space="preserve">en cuarentena sin revisar (2026-03-16), y checklist «Configurar Webhook para notificar review_queue.json» sin completar (webhookUrl placeholder).</w:t>
      </w:r>
    </w:p>
    <w:p>
      <w:pPr>
        <w:pStyle w:val="Compact"/>
        <w:numPr>
          <w:ilvl w:val="0"/>
          <w:numId w:val="1062"/>
        </w:numPr>
      </w:pPr>
      <w:r>
        <w:rPr>
          <w:b/>
          <w:bCs/>
        </w:rPr>
        <w:t xml:space="preserve">Comportamiento esperado:</w:t>
      </w:r>
      <w:r>
        <w:t xml:space="preserve"> </w:t>
      </w:r>
      <w:r>
        <w:t xml:space="preserve">cola vacía o triageado.</w:t>
      </w:r>
    </w:p>
    <w:p>
      <w:pPr>
        <w:pStyle w:val="Compact"/>
        <w:numPr>
          <w:ilvl w:val="0"/>
          <w:numId w:val="1062"/>
        </w:numPr>
      </w:pPr>
      <w:r>
        <w:rPr>
          <w:b/>
          <w:bCs/>
        </w:rPr>
        <w:t xml:space="preserve">Origen documental:</w:t>
      </w:r>
      <w:r>
        <w:t xml:space="preserve"> </w:t>
      </w:r>
      <w:r>
        <w:rPr>
          <w:rStyle w:val="VerbatimChar"/>
        </w:rPr>
        <w:t xml:space="preserve">docs/automation/review_queue.json</w:t>
      </w:r>
      <w:r>
        <w:t xml:space="preserve"> </w:t>
      </w:r>
      <w:r>
        <w:t xml:space="preserve">+</w:t>
      </w:r>
      <w:r>
        <w:t xml:space="preserve"> </w:t>
      </w:r>
      <w:r>
        <w:rPr>
          <w:rStyle w:val="VerbatimChar"/>
        </w:rPr>
        <w:t xml:space="preserve">ARCHITECTURE_MAINTENANCE_PIPELINE.md</w:t>
      </w:r>
      <w:r>
        <w:t xml:space="preserve"> </w:t>
      </w:r>
      <w:r>
        <w:t xml:space="preserve">+</w:t>
      </w:r>
      <w:r>
        <w:t xml:space="preserve"> </w:t>
      </w:r>
      <w:r>
        <w:rPr>
          <w:rStyle w:val="VerbatimChar"/>
        </w:rPr>
        <w:t xml:space="preserve">review_integration.json</w:t>
      </w:r>
      <w:r>
        <w:t xml:space="preserve">.</w:t>
      </w:r>
    </w:p>
    <w:p>
      <w:pPr>
        <w:pStyle w:val="Compact"/>
        <w:numPr>
          <w:ilvl w:val="0"/>
          <w:numId w:val="1062"/>
        </w:numPr>
      </w:pPr>
      <w:r>
        <w:rPr>
          <w:b/>
          <w:bCs/>
        </w:rPr>
        <w:t xml:space="preserve">Fecha del registro original:</w:t>
      </w:r>
      <w:r>
        <w:t xml:space="preserve"> </w:t>
      </w:r>
      <w:r>
        <w:t xml:space="preserve">2026-03-16/28.</w:t>
      </w:r>
    </w:p>
    <w:p>
      <w:pPr>
        <w:pStyle w:val="Compact"/>
        <w:numPr>
          <w:ilvl w:val="0"/>
          <w:numId w:val="1062"/>
        </w:numPr>
      </w:pPr>
      <w:r>
        <w:rPr>
          <w:b/>
          <w:bCs/>
        </w:rPr>
        <w:t xml:space="preserve">Evidencia en el código actual:</w:t>
      </w:r>
      <w:r>
        <w:t xml:space="preserve"> </w:t>
      </w:r>
      <w:r>
        <w:t xml:space="preserve">JSONs citados con status open.</w:t>
      </w:r>
    </w:p>
    <w:p>
      <w:pPr>
        <w:pStyle w:val="Compact"/>
        <w:numPr>
          <w:ilvl w:val="0"/>
          <w:numId w:val="1062"/>
        </w:numPr>
      </w:pPr>
      <w:r>
        <w:rPr>
          <w:b/>
          <w:bCs/>
        </w:rPr>
        <w:t xml:space="preserve">Pruebas realizadas:</w:t>
      </w:r>
      <w:r>
        <w:t xml:space="preserve"> </w:t>
      </w:r>
      <w:r>
        <w:t xml:space="preserve">evidencia documental.</w:t>
      </w:r>
    </w:p>
    <w:p>
      <w:pPr>
        <w:pStyle w:val="Compact"/>
        <w:numPr>
          <w:ilvl w:val="0"/>
          <w:numId w:val="1062"/>
        </w:numPr>
      </w:pPr>
      <w:r>
        <w:rPr>
          <w:b/>
          <w:bCs/>
        </w:rPr>
        <w:t xml:space="preserve">Resultado observado:</w:t>
      </w:r>
      <w:r>
        <w:t xml:space="preserve"> </w:t>
      </w:r>
      <w:r>
        <w:t xml:space="preserve">pendiente (elementos antiguos, posiblemente obsoletos — requiere triage).</w:t>
      </w:r>
    </w:p>
    <w:p>
      <w:pPr>
        <w:pStyle w:val="Compact"/>
        <w:numPr>
          <w:ilvl w:val="0"/>
          <w:numId w:val="1062"/>
        </w:numPr>
      </w:pPr>
      <w:r>
        <w:rPr>
          <w:b/>
          <w:bCs/>
        </w:rPr>
        <w:t xml:space="preserve">Impacto de mantenerla pendiente:</w:t>
      </w:r>
      <w:r>
        <w:t xml:space="preserve"> </w:t>
      </w:r>
      <w:r>
        <w:t xml:space="preserve">ruido de arquitectura; posibilidad de obsoletos que nunca se descartan.</w:t>
      </w:r>
    </w:p>
    <w:p>
      <w:pPr>
        <w:pStyle w:val="Compact"/>
        <w:numPr>
          <w:ilvl w:val="0"/>
          <w:numId w:val="1062"/>
        </w:numPr>
      </w:pPr>
      <w:r>
        <w:rPr>
          <w:b/>
          <w:bCs/>
        </w:rPr>
        <w:t xml:space="preserve">Causa raíz confirmada o hipótesis:</w:t>
      </w:r>
      <w:r>
        <w:t xml:space="preserve"> </w:t>
      </w:r>
      <w:r>
        <w:t xml:space="preserve">pipeline sin ciclo de cierre.</w:t>
      </w:r>
    </w:p>
    <w:p>
      <w:pPr>
        <w:pStyle w:val="Compact"/>
        <w:numPr>
          <w:ilvl w:val="0"/>
          <w:numId w:val="1062"/>
        </w:numPr>
      </w:pPr>
      <w:r>
        <w:rPr>
          <w:b/>
          <w:bCs/>
        </w:rPr>
        <w:t xml:space="preserve">Dependencias y riesgos:</w:t>
      </w:r>
      <w:r>
        <w:t xml:space="preserve"> </w:t>
      </w:r>
      <w:r>
        <w:t xml:space="preserve">CP-OBS-002.</w:t>
      </w:r>
    </w:p>
    <w:p>
      <w:pPr>
        <w:pStyle w:val="Compact"/>
        <w:numPr>
          <w:ilvl w:val="0"/>
          <w:numId w:val="1062"/>
        </w:numPr>
      </w:pPr>
      <w:r>
        <w:rPr>
          <w:b/>
          <w:bCs/>
        </w:rPr>
        <w:t xml:space="preserve">Trabajo que faltaría realizar:</w:t>
      </w:r>
      <w:r>
        <w:t xml:space="preserve"> </w:t>
      </w:r>
      <w:r>
        <w:t xml:space="preserve">triage y cierre de la cola.</w:t>
      </w:r>
    </w:p>
    <w:p>
      <w:pPr>
        <w:pStyle w:val="Compact"/>
        <w:numPr>
          <w:ilvl w:val="0"/>
          <w:numId w:val="1062"/>
        </w:numPr>
      </w:pPr>
      <w:r>
        <w:rPr>
          <w:b/>
          <w:bCs/>
        </w:rPr>
        <w:t xml:space="preserve">Criterios de aceptación propuestos:</w:t>
      </w:r>
      <w:r>
        <w:t xml:space="preserve"> </w:t>
      </w:r>
      <w:r>
        <w:t xml:space="preserve">0 ítems open &gt; 30 días.</w:t>
      </w:r>
    </w:p>
    <w:p>
      <w:pPr>
        <w:pStyle w:val="Compact"/>
        <w:numPr>
          <w:ilvl w:val="0"/>
          <w:numId w:val="1062"/>
        </w:numPr>
      </w:pPr>
      <w:r>
        <w:rPr>
          <w:b/>
          <w:bCs/>
        </w:rPr>
        <w:t xml:space="preserve">Método recomendado para verificar la corrección:</w:t>
      </w:r>
      <w:r>
        <w:t xml:space="preserve"> </w:t>
      </w:r>
      <w:r>
        <w:t xml:space="preserve">leer review_queue.json.</w:t>
      </w:r>
    </w:p>
    <w:p>
      <w:pPr>
        <w:pStyle w:val="Compact"/>
        <w:numPr>
          <w:ilvl w:val="0"/>
          <w:numId w:val="1062"/>
        </w:numPr>
      </w:pPr>
      <w:r>
        <w:rPr>
          <w:b/>
          <w:bCs/>
        </w:rPr>
        <w:t xml:space="preserve">Limitaciones de la auditoría:</w:t>
      </w:r>
      <w:r>
        <w:t xml:space="preserve"> </w:t>
      </w:r>
      <w:r>
        <w:t xml:space="preserve">—</w:t>
      </w:r>
    </w:p>
    <w:bookmarkEnd w:id="90"/>
    <w:bookmarkStart w:id="91" w:name="X2b6c82ba8c7e09a863c93fc65e90cd0aff2e1e4"/>
    <w:p>
      <w:pPr>
        <w:pStyle w:val="Heading4"/>
      </w:pPr>
      <w:r>
        <w:t xml:space="preserve">CP-DATA-005 — Pares neto-cero no representables</w:t>
      </w:r>
    </w:p>
    <w:p>
      <w:pPr>
        <w:pStyle w:val="Compact"/>
        <w:numPr>
          <w:ilvl w:val="0"/>
          <w:numId w:val="1063"/>
        </w:numPr>
      </w:pPr>
      <w:r>
        <w:rPr>
          <w:b/>
          <w:bCs/>
        </w:rPr>
        <w:t xml:space="preserve">ID estable:</w:t>
      </w:r>
      <w:r>
        <w:t xml:space="preserve"> </w:t>
      </w:r>
      <w:r>
        <w:t xml:space="preserve">CP-DATA-005 ·</w:t>
      </w:r>
      <w:r>
        <w:t xml:space="preserve"> </w:t>
      </w:r>
      <w:r>
        <w:rPr>
          <w:b/>
          <w:bCs/>
        </w:rPr>
        <w:t xml:space="preserve">Área:</w:t>
      </w:r>
      <w:r>
        <w:t xml:space="preserve"> </w:t>
      </w:r>
      <w:r>
        <w:t xml:space="preserve">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63"/>
        </w:numPr>
      </w:pPr>
      <w:r>
        <w:rPr>
          <w:b/>
          <w:bCs/>
        </w:rPr>
        <w:t xml:space="preserve">Descripción del problema:</w:t>
      </w:r>
      <w:r>
        <w:t xml:space="preserve"> </w:t>
      </w:r>
      <w:r>
        <w:t xml:space="preserve">pares con neto 0 del papel/Excel no representables como documento individual sin fecha real: filas 569+570 (anticipo OT +700/−700 USD), f536/f537 (venta+DV), f790/f791. Dejados documentados deliberadamente (registrarlos con fecha actual tiene valor dudoso).</w:t>
      </w:r>
    </w:p>
    <w:p>
      <w:pPr>
        <w:pStyle w:val="Compact"/>
        <w:numPr>
          <w:ilvl w:val="0"/>
          <w:numId w:val="1063"/>
        </w:numPr>
      </w:pPr>
      <w:r>
        <w:rPr>
          <w:b/>
          <w:bCs/>
        </w:rPr>
        <w:t xml:space="preserve">Comportamiento esperado:</w:t>
      </w:r>
      <w:r>
        <w:t xml:space="preserve"> </w:t>
      </w:r>
      <w:r>
        <w:t xml:space="preserve">decisión formal: registrar con nota, o cerrar como «no representable».</w:t>
      </w:r>
    </w:p>
    <w:p>
      <w:pPr>
        <w:pStyle w:val="Compact"/>
        <w:numPr>
          <w:ilvl w:val="0"/>
          <w:numId w:val="1063"/>
        </w:numPr>
      </w:pPr>
      <w:r>
        <w:rPr>
          <w:b/>
          <w:bCs/>
        </w:rPr>
        <w:t xml:space="preserve">Origen documental:</w:t>
      </w:r>
      <w:r>
        <w:t xml:space="preserve"> </w:t>
      </w:r>
      <w:r>
        <w:rPr>
          <w:rStyle w:val="VerbatimChar"/>
        </w:rPr>
        <w:t xml:space="preserve">docs/audits/ENERVIDA-EXCEL-IMPORT.md</w:t>
      </w:r>
      <w:r>
        <w:t xml:space="preserve"> </w:t>
      </w:r>
      <w:r>
        <w:t xml:space="preserve">§7.3 +</w:t>
      </w:r>
      <w:r>
        <w:t xml:space="preserve"> </w:t>
      </w:r>
      <w:r>
        <w:rPr>
          <w:rStyle w:val="VerbatimChar"/>
        </w:rPr>
        <w:t xml:space="preserve">AUDITORIA_CONCILIACION…</w:t>
      </w:r>
      <w:r>
        <w:t xml:space="preserve"> </w:t>
      </w:r>
      <w:r>
        <w:t xml:space="preserve">§6.2.</w:t>
      </w:r>
    </w:p>
    <w:p>
      <w:pPr>
        <w:pStyle w:val="Compact"/>
        <w:numPr>
          <w:ilvl w:val="0"/>
          <w:numId w:val="1063"/>
        </w:numPr>
      </w:pPr>
      <w:r>
        <w:rPr>
          <w:b/>
          <w:bCs/>
        </w:rPr>
        <w:t xml:space="preserve">Fecha del registro original:</w:t>
      </w:r>
      <w:r>
        <w:t xml:space="preserve"> </w:t>
      </w:r>
      <w:r>
        <w:t xml:space="preserve">2026-10-04/14.</w:t>
      </w:r>
    </w:p>
    <w:p>
      <w:pPr>
        <w:pStyle w:val="Compact"/>
        <w:numPr>
          <w:ilvl w:val="0"/>
          <w:numId w:val="1063"/>
        </w:numPr>
      </w:pPr>
      <w:r>
        <w:rPr>
          <w:b/>
          <w:bCs/>
        </w:rPr>
        <w:t xml:space="preserve">Evidencia en el código actual:</w:t>
      </w:r>
      <w:r>
        <w:t xml:space="preserve"> </w:t>
      </w:r>
      <w:r>
        <w:t xml:space="preserve">—</w:t>
      </w:r>
    </w:p>
    <w:p>
      <w:pPr>
        <w:pStyle w:val="Compact"/>
        <w:numPr>
          <w:ilvl w:val="0"/>
          <w:numId w:val="1063"/>
        </w:numPr>
      </w:pPr>
      <w:r>
        <w:rPr>
          <w:b/>
          <w:bCs/>
        </w:rPr>
        <w:t xml:space="preserve">Pruebas realizadas:</w:t>
      </w:r>
      <w:r>
        <w:t xml:space="preserve"> </w:t>
      </w:r>
      <w:r>
        <w:t xml:space="preserve">evidencia documental.</w:t>
      </w:r>
    </w:p>
    <w:p>
      <w:pPr>
        <w:pStyle w:val="Compact"/>
        <w:numPr>
          <w:ilvl w:val="0"/>
          <w:numId w:val="1063"/>
        </w:numPr>
      </w:pPr>
      <w:r>
        <w:rPr>
          <w:b/>
          <w:bCs/>
        </w:rPr>
        <w:t xml:space="preserve">Resultado observado:</w:t>
      </w:r>
      <w:r>
        <w:t xml:space="preserve"> </w:t>
      </w:r>
      <w:r>
        <w:t xml:space="preserve">sin impacto económico; decisión abierta.</w:t>
      </w:r>
    </w:p>
    <w:p>
      <w:pPr>
        <w:pStyle w:val="Compact"/>
        <w:numPr>
          <w:ilvl w:val="0"/>
          <w:numId w:val="1063"/>
        </w:numPr>
      </w:pPr>
      <w:r>
        <w:rPr>
          <w:b/>
          <w:bCs/>
        </w:rPr>
        <w:t xml:space="preserve">Impacto de mantenerla pendiente:</w:t>
      </w:r>
      <w:r>
        <w:t xml:space="preserve"> </w:t>
      </w:r>
      <w:r>
        <w:t xml:space="preserve">referencia del papel vs COSTPRO con 2-3 líneas sin espejo.</w:t>
      </w:r>
    </w:p>
    <w:p>
      <w:pPr>
        <w:pStyle w:val="Compact"/>
        <w:numPr>
          <w:ilvl w:val="0"/>
          <w:numId w:val="1063"/>
        </w:numPr>
      </w:pPr>
      <w:r>
        <w:rPr>
          <w:b/>
          <w:bCs/>
        </w:rPr>
        <w:t xml:space="preserve">Causa raíz confirmada o hipótesis:</w:t>
      </w:r>
      <w:r>
        <w:t xml:space="preserve"> </w:t>
      </w:r>
      <w:r>
        <w:t xml:space="preserve">—</w:t>
      </w:r>
    </w:p>
    <w:p>
      <w:pPr>
        <w:pStyle w:val="Compact"/>
        <w:numPr>
          <w:ilvl w:val="0"/>
          <w:numId w:val="1063"/>
        </w:numPr>
      </w:pPr>
      <w:r>
        <w:rPr>
          <w:b/>
          <w:bCs/>
        </w:rPr>
        <w:t xml:space="preserve">Dependencias y riesgos:</w:t>
      </w:r>
      <w:r>
        <w:t xml:space="preserve"> </w:t>
      </w:r>
      <w:r>
        <w:t xml:space="preserve">—</w:t>
      </w:r>
    </w:p>
    <w:p>
      <w:pPr>
        <w:pStyle w:val="Compact"/>
        <w:numPr>
          <w:ilvl w:val="0"/>
          <w:numId w:val="1063"/>
        </w:numPr>
      </w:pPr>
      <w:r>
        <w:rPr>
          <w:b/>
          <w:bCs/>
        </w:rPr>
        <w:t xml:space="preserve">Trabajo que faltaría realizar:</w:t>
      </w:r>
      <w:r>
        <w:t xml:space="preserve"> </w:t>
      </w:r>
      <w:r>
        <w:t xml:space="preserve">decisión del negocio.</w:t>
      </w:r>
    </w:p>
    <w:p>
      <w:pPr>
        <w:pStyle w:val="Compact"/>
        <w:numPr>
          <w:ilvl w:val="0"/>
          <w:numId w:val="1063"/>
        </w:numPr>
      </w:pPr>
      <w:r>
        <w:rPr>
          <w:b/>
          <w:bCs/>
        </w:rPr>
        <w:t xml:space="preserve">Criterios de aceptación propuestos:</w:t>
      </w:r>
      <w:r>
        <w:t xml:space="preserve"> </w:t>
      </w:r>
      <w:r>
        <w:t xml:space="preserve">—</w:t>
      </w:r>
    </w:p>
    <w:p>
      <w:pPr>
        <w:pStyle w:val="Compact"/>
        <w:numPr>
          <w:ilvl w:val="0"/>
          <w:numId w:val="1063"/>
        </w:numPr>
      </w:pPr>
      <w:r>
        <w:rPr>
          <w:b/>
          <w:bCs/>
        </w:rPr>
        <w:t xml:space="preserve">Método recomendado para verificar la corrección:</w:t>
      </w:r>
      <w:r>
        <w:t xml:space="preserve"> </w:t>
      </w:r>
      <w:r>
        <w:t xml:space="preserve">—</w:t>
      </w:r>
    </w:p>
    <w:p>
      <w:pPr>
        <w:pStyle w:val="Compact"/>
        <w:numPr>
          <w:ilvl w:val="0"/>
          <w:numId w:val="1063"/>
        </w:numPr>
      </w:pPr>
      <w:r>
        <w:rPr>
          <w:b/>
          <w:bCs/>
        </w:rPr>
        <w:t xml:space="preserve">Limitaciones de la auditoría:</w:t>
      </w:r>
      <w:r>
        <w:t xml:space="preserve"> </w:t>
      </w:r>
      <w:r>
        <w:t xml:space="preserve">—</w:t>
      </w:r>
    </w:p>
    <w:bookmarkEnd w:id="91"/>
    <w:bookmarkStart w:id="92" w:name="X9c84996b9ceed9e4789b7105bbfb47db12544ab"/>
    <w:p>
      <w:pPr>
        <w:pStyle w:val="Heading4"/>
      </w:pPr>
      <w:r>
        <w:t xml:space="preserve">CP-DATA-006 — 20 filas de comisiones de julio con tarifa antigua</w:t>
      </w:r>
    </w:p>
    <w:p>
      <w:pPr>
        <w:pStyle w:val="Compact"/>
        <w:numPr>
          <w:ilvl w:val="0"/>
          <w:numId w:val="1064"/>
        </w:numPr>
      </w:pPr>
      <w:r>
        <w:rPr>
          <w:b/>
          <w:bCs/>
        </w:rPr>
        <w:t xml:space="preserve">ID estable:</w:t>
      </w:r>
      <w:r>
        <w:t xml:space="preserve"> </w:t>
      </w:r>
      <w:r>
        <w:t xml:space="preserve">CP-DATA-006 ·</w:t>
      </w:r>
      <w:r>
        <w:t xml:space="preserve"> </w:t>
      </w:r>
      <w:r>
        <w:rPr>
          <w:b/>
          <w:bCs/>
        </w:rPr>
        <w:t xml:space="preserve">Área:</w:t>
      </w:r>
      <w:r>
        <w:t xml:space="preserve"> </w:t>
      </w:r>
      <w:r>
        <w:t xml:space="preserve">DATA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64"/>
        </w:numPr>
      </w:pPr>
      <w:r>
        <w:rPr>
          <w:b/>
          <w:bCs/>
        </w:rPr>
        <w:t xml:space="preserve">Descripción del problema:</w:t>
      </w:r>
      <w:r>
        <w:t xml:space="preserve"> </w:t>
      </w:r>
      <w:r>
        <w:t xml:space="preserve">20 filas de comisiones de julio usan tarifa unitaria antigua: no se reconstruyeron tarifas históricas (ConfComisiones importada como config vigente); fuera del alcance de la misión de conciliación.</w:t>
      </w:r>
    </w:p>
    <w:p>
      <w:pPr>
        <w:pStyle w:val="Compact"/>
        <w:numPr>
          <w:ilvl w:val="0"/>
          <w:numId w:val="1064"/>
        </w:numPr>
      </w:pPr>
      <w:r>
        <w:rPr>
          <w:b/>
          <w:bCs/>
        </w:rPr>
        <w:t xml:space="preserve">Comportamiento esperado:</w:t>
      </w:r>
      <w:r>
        <w:t xml:space="preserve"> </w:t>
      </w:r>
      <w:r>
        <w:t xml:space="preserve">reconstrucción de tarifas históricas o aceptación documentada.</w:t>
      </w:r>
    </w:p>
    <w:p>
      <w:pPr>
        <w:pStyle w:val="Compact"/>
        <w:numPr>
          <w:ilvl w:val="0"/>
          <w:numId w:val="1064"/>
        </w:numPr>
      </w:pPr>
      <w:r>
        <w:rPr>
          <w:b/>
          <w:bCs/>
        </w:rPr>
        <w:t xml:space="preserve">Origen documental:</w:t>
      </w:r>
      <w:r>
        <w:t xml:space="preserve"> </w:t>
      </w:r>
      <w:r>
        <w:rPr>
          <w:rStyle w:val="VerbatimChar"/>
        </w:rPr>
        <w:t xml:space="preserve">docs/audits/AUDITORIA_CONCILIACION_ENERVIDA_VITALLCONS.md</w:t>
      </w:r>
      <w:r>
        <w:t xml:space="preserve"> </w:t>
      </w:r>
      <w:r>
        <w:t xml:space="preserve">§8/§11.9.5.</w:t>
      </w:r>
    </w:p>
    <w:p>
      <w:pPr>
        <w:pStyle w:val="Compact"/>
        <w:numPr>
          <w:ilvl w:val="0"/>
          <w:numId w:val="1064"/>
        </w:numPr>
      </w:pPr>
      <w:r>
        <w:rPr>
          <w:b/>
          <w:bCs/>
        </w:rPr>
        <w:t xml:space="preserve">Fecha del registro original:</w:t>
      </w:r>
      <w:r>
        <w:t xml:space="preserve"> </w:t>
      </w:r>
      <w:r>
        <w:t xml:space="preserve">2026-10-14/16.</w:t>
      </w:r>
    </w:p>
    <w:p>
      <w:pPr>
        <w:pStyle w:val="Compact"/>
        <w:numPr>
          <w:ilvl w:val="0"/>
          <w:numId w:val="1064"/>
        </w:numPr>
      </w:pPr>
      <w:r>
        <w:rPr>
          <w:b/>
          <w:bCs/>
        </w:rPr>
        <w:t xml:space="preserve">Evidencia en el código actual:</w:t>
      </w:r>
      <w:r>
        <w:t xml:space="preserve"> </w:t>
      </w:r>
      <w:r>
        <w:t xml:space="preserve">—</w:t>
      </w:r>
    </w:p>
    <w:p>
      <w:pPr>
        <w:pStyle w:val="Compact"/>
        <w:numPr>
          <w:ilvl w:val="0"/>
          <w:numId w:val="1064"/>
        </w:numPr>
      </w:pPr>
      <w:r>
        <w:rPr>
          <w:b/>
          <w:bCs/>
        </w:rPr>
        <w:t xml:space="preserve">Pruebas realizadas:</w:t>
      </w:r>
      <w:r>
        <w:t xml:space="preserve"> </w:t>
      </w:r>
      <w:r>
        <w:t xml:space="preserve">evidencia documental.</w:t>
      </w:r>
    </w:p>
    <w:p>
      <w:pPr>
        <w:pStyle w:val="Compact"/>
        <w:numPr>
          <w:ilvl w:val="0"/>
          <w:numId w:val="1064"/>
        </w:numPr>
      </w:pPr>
      <w:r>
        <w:rPr>
          <w:b/>
          <w:bCs/>
        </w:rPr>
        <w:t xml:space="preserve">Resultado observado:</w:t>
      </w:r>
      <w:r>
        <w:t xml:space="preserve"> </w:t>
      </w:r>
      <w:r>
        <w:t xml:space="preserve">decisión documentada como fuera de alcance.</w:t>
      </w:r>
    </w:p>
    <w:p>
      <w:pPr>
        <w:pStyle w:val="Compact"/>
        <w:numPr>
          <w:ilvl w:val="0"/>
          <w:numId w:val="1064"/>
        </w:numPr>
      </w:pPr>
      <w:r>
        <w:rPr>
          <w:b/>
          <w:bCs/>
        </w:rPr>
        <w:t xml:space="preserve">Impacto de mantenerla pendiente:</w:t>
      </w:r>
      <w:r>
        <w:t xml:space="preserve"> </w:t>
      </w:r>
      <w:r>
        <w:t xml:space="preserve">comparativas de comisiones históricas ligeramente distorsionadas.</w:t>
      </w:r>
    </w:p>
    <w:p>
      <w:pPr>
        <w:pStyle w:val="Compact"/>
        <w:numPr>
          <w:ilvl w:val="0"/>
          <w:numId w:val="1064"/>
        </w:numPr>
      </w:pPr>
      <w:r>
        <w:rPr>
          <w:b/>
          <w:bCs/>
        </w:rPr>
        <w:t xml:space="preserve">Causa raíz confirmada o hipótesis:</w:t>
      </w:r>
      <w:r>
        <w:t xml:space="preserve"> </w:t>
      </w:r>
      <w:r>
        <w:t xml:space="preserve">importación como config vigente.</w:t>
      </w:r>
    </w:p>
    <w:p>
      <w:pPr>
        <w:pStyle w:val="Compact"/>
        <w:numPr>
          <w:ilvl w:val="0"/>
          <w:numId w:val="1064"/>
        </w:numPr>
      </w:pPr>
      <w:r>
        <w:rPr>
          <w:b/>
          <w:bCs/>
        </w:rPr>
        <w:t xml:space="preserve">Dependencias y riesgos:</w:t>
      </w:r>
      <w:r>
        <w:t xml:space="preserve"> </w:t>
      </w:r>
      <w:r>
        <w:t xml:space="preserve">escritura histórica gobernada.</w:t>
      </w:r>
    </w:p>
    <w:p>
      <w:pPr>
        <w:pStyle w:val="Compact"/>
        <w:numPr>
          <w:ilvl w:val="0"/>
          <w:numId w:val="1064"/>
        </w:numPr>
      </w:pPr>
      <w:r>
        <w:rPr>
          <w:b/>
          <w:bCs/>
        </w:rPr>
        <w:t xml:space="preserve">Trabajo que faltaría realizar:</w:t>
      </w:r>
      <w:r>
        <w:t xml:space="preserve"> </w:t>
      </w:r>
      <w:r>
        <w:t xml:space="preserve">decisión + backfill autorizado si procede.</w:t>
      </w:r>
    </w:p>
    <w:p>
      <w:pPr>
        <w:pStyle w:val="Compact"/>
        <w:numPr>
          <w:ilvl w:val="0"/>
          <w:numId w:val="1064"/>
        </w:numPr>
      </w:pPr>
      <w:r>
        <w:rPr>
          <w:b/>
          <w:bCs/>
        </w:rPr>
        <w:t xml:space="preserve">Criterios de aceptación propuestos:</w:t>
      </w:r>
      <w:r>
        <w:t xml:space="preserve"> </w:t>
      </w:r>
      <w:r>
        <w:t xml:space="preserve">—</w:t>
      </w:r>
    </w:p>
    <w:p>
      <w:pPr>
        <w:pStyle w:val="Compact"/>
        <w:numPr>
          <w:ilvl w:val="0"/>
          <w:numId w:val="1064"/>
        </w:numPr>
      </w:pPr>
      <w:r>
        <w:rPr>
          <w:b/>
          <w:bCs/>
        </w:rPr>
        <w:t xml:space="preserve">Método recomendado para verificar la corrección:</w:t>
      </w:r>
      <w:r>
        <w:t xml:space="preserve"> </w:t>
      </w:r>
      <w:r>
        <w:t xml:space="preserve">—</w:t>
      </w:r>
    </w:p>
    <w:p>
      <w:pPr>
        <w:pStyle w:val="Compact"/>
        <w:numPr>
          <w:ilvl w:val="0"/>
          <w:numId w:val="1064"/>
        </w:numPr>
      </w:pPr>
      <w:r>
        <w:rPr>
          <w:b/>
          <w:bCs/>
        </w:rPr>
        <w:t xml:space="preserve">Limitaciones de la auditoría:</w:t>
      </w:r>
      <w:r>
        <w:t xml:space="preserve"> </w:t>
      </w:r>
      <w:r>
        <w:t xml:space="preserve">—</w:t>
      </w:r>
    </w:p>
    <w:bookmarkEnd w:id="92"/>
    <w:bookmarkEnd w:id="93"/>
    <w:bookmarkStart w:id="111" w:name="área-infra-infraestructura-y-calidad"/>
    <w:p>
      <w:pPr>
        <w:pStyle w:val="Heading3"/>
      </w:pPr>
      <w:r>
        <w:t xml:space="preserve">3.8 Área INFRA — Infraestructura y calidad</w:t>
      </w:r>
    </w:p>
    <w:bookmarkStart w:id="94" w:name="Xff3fdf06cc648ee42bdeaa8891e2d445ecd498b"/>
    <w:p>
      <w:pPr>
        <w:pStyle w:val="Heading4"/>
      </w:pPr>
      <w:r>
        <w:t xml:space="preserve">CP-INFRA-001 — E2E de CI deshabilitado + continue-on-error heredado</w:t>
      </w:r>
    </w:p>
    <w:p>
      <w:pPr>
        <w:pStyle w:val="Compact"/>
        <w:numPr>
          <w:ilvl w:val="0"/>
          <w:numId w:val="1065"/>
        </w:numPr>
      </w:pPr>
      <w:r>
        <w:rPr>
          <w:b/>
          <w:bCs/>
        </w:rPr>
        <w:t xml:space="preserve">ID estable:</w:t>
      </w:r>
      <w:r>
        <w:t xml:space="preserve"> </w:t>
      </w:r>
      <w:r>
        <w:t xml:space="preserve">CP-INFRA-001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65"/>
        </w:numPr>
      </w:pPr>
      <w:r>
        <w:rPr>
          <w:b/>
          <w:bCs/>
        </w:rPr>
        <w:t xml:space="preserve">Descripción del problema:</w:t>
      </w:r>
      <w:r>
        <w:t xml:space="preserve"> </w:t>
      </w:r>
      <w:r>
        <w:t xml:space="preserve">los jobs E2E de</w:t>
      </w:r>
      <w:r>
        <w:t xml:space="preserve"> </w:t>
      </w:r>
      <w:r>
        <w:rPr>
          <w:rStyle w:val="VerbatimChar"/>
        </w:rPr>
        <w:t xml:space="preserve">ci.yml</w:t>
      </w:r>
      <w:r>
        <w:t xml:space="preserve"> </w:t>
      </w:r>
      <w:r>
        <w:t xml:space="preserve">y</w:t>
      </w:r>
      <w:r>
        <w:t xml:space="preserve"> </w:t>
      </w:r>
      <w:r>
        <w:rPr>
          <w:rStyle w:val="VerbatimChar"/>
        </w:rPr>
        <w:t xml:space="preserve">test-coverage.yml</w:t>
      </w:r>
      <w:r>
        <w:t xml:space="preserve"> </w:t>
      </w:r>
      <w:r>
        <w:t xml:space="preserve">tienen</w:t>
      </w:r>
      <w:r>
        <w:t xml:space="preserve"> </w:t>
      </w:r>
      <w:r>
        <w:rPr>
          <w:rStyle w:val="VerbatimChar"/>
        </w:rPr>
        <w:t xml:space="preserve">if: false</w:t>
      </w:r>
      <w:r>
        <w:t xml:space="preserve"> </w:t>
      </w:r>
      <w:r>
        <w:t xml:space="preserve">por decisión del propietario (2026-10-09) tras la contaminación en vivo de Supabase compartido (48 tiendas + 26 usuarios + 6 tenants). Además conserva</w:t>
      </w:r>
      <w:r>
        <w:t xml:space="preserve"> </w:t>
      </w:r>
      <w:r>
        <w:rPr>
          <w:rStyle w:val="VerbatimChar"/>
        </w:rPr>
        <w:t xml:space="preserve">continue-on-error: true</w:t>
      </w:r>
      <w:r>
        <w:t xml:space="preserve"> </w:t>
      </w:r>
      <w:r>
        <w:t xml:space="preserve">heredado y la recomendación de endurecerlo nunca se aplicó. La suite de 128 escenarios (88.3% cubierta) solo corre local/manual.</w:t>
      </w:r>
    </w:p>
    <w:p>
      <w:pPr>
        <w:pStyle w:val="Compact"/>
        <w:numPr>
          <w:ilvl w:val="0"/>
          <w:numId w:val="1065"/>
        </w:numPr>
      </w:pPr>
      <w:r>
        <w:rPr>
          <w:b/>
          <w:bCs/>
        </w:rPr>
        <w:t xml:space="preserve">Comportamiento esperado:</w:t>
      </w:r>
      <w:r>
        <w:t xml:space="preserve"> </w:t>
      </w:r>
      <w:r>
        <w:t xml:space="preserve">E2E en CI contra entorno aislado dedicado; gate bloqueante.</w:t>
      </w:r>
    </w:p>
    <w:p>
      <w:pPr>
        <w:pStyle w:val="Compact"/>
        <w:numPr>
          <w:ilvl w:val="0"/>
          <w:numId w:val="1065"/>
        </w:numPr>
      </w:pPr>
      <w:r>
        <w:rPr>
          <w:b/>
          <w:bCs/>
        </w:rPr>
        <w:t xml:space="preserve">Origen documental:</w:t>
      </w:r>
      <w:r>
        <w:t xml:space="preserve"> </w:t>
      </w:r>
      <w:r>
        <w:t xml:space="preserve">workflows +</w:t>
      </w:r>
      <w:r>
        <w:t xml:space="preserve"> </w:t>
      </w:r>
      <w:r>
        <w:rPr>
          <w:rStyle w:val="VerbatimChar"/>
        </w:rPr>
        <w:t xml:space="preserve">docs/audits/e2e-contamination-cleanup-20261009.md</w:t>
      </w:r>
      <w:r>
        <w:t xml:space="preserve"> </w:t>
      </w:r>
      <w:r>
        <w:t xml:space="preserve">+ banner en workflows.</w:t>
      </w:r>
    </w:p>
    <w:p>
      <w:pPr>
        <w:pStyle w:val="Compact"/>
        <w:numPr>
          <w:ilvl w:val="0"/>
          <w:numId w:val="1065"/>
        </w:numPr>
      </w:pPr>
      <w:r>
        <w:rPr>
          <w:b/>
          <w:bCs/>
        </w:rPr>
        <w:t xml:space="preserve">Fecha del registro original:</w:t>
      </w:r>
      <w:r>
        <w:t xml:space="preserve"> </w:t>
      </w:r>
      <w:r>
        <w:t xml:space="preserve">2026-10-09.</w:t>
      </w:r>
    </w:p>
    <w:p>
      <w:pPr>
        <w:pStyle w:val="Compact"/>
        <w:numPr>
          <w:ilvl w:val="0"/>
          <w:numId w:val="1065"/>
        </w:numPr>
      </w:pPr>
      <w:r>
        <w:rPr>
          <w:b/>
          <w:bCs/>
        </w:rPr>
        <w:t xml:space="preserve">Evidencia en el código actual:</w:t>
      </w:r>
      <w:r>
        <w:t xml:space="preserve"> </w:t>
      </w:r>
      <w:r>
        <w:rPr>
          <w:rStyle w:val="VerbatimChar"/>
        </w:rPr>
        <w:t xml:space="preserve">if: false</w:t>
      </w:r>
      <w:r>
        <w:t xml:space="preserve"> </w:t>
      </w:r>
      <w:r>
        <w:t xml:space="preserve">con banner explicativo en ambos workflows.</w:t>
      </w:r>
    </w:p>
    <w:p>
      <w:pPr>
        <w:pStyle w:val="Compact"/>
        <w:numPr>
          <w:ilvl w:val="0"/>
          <w:numId w:val="1065"/>
        </w:numPr>
      </w:pPr>
      <w:r>
        <w:rPr>
          <w:b/>
          <w:bCs/>
        </w:rPr>
        <w:t xml:space="preserve">Pruebas realizadas:</w:t>
      </w:r>
      <w:r>
        <w:t xml:space="preserve"> </w:t>
      </w:r>
      <w:r>
        <w:t xml:space="preserve">lectura de workflows.</w:t>
      </w:r>
    </w:p>
    <w:p>
      <w:pPr>
        <w:pStyle w:val="Compact"/>
        <w:numPr>
          <w:ilvl w:val="0"/>
          <w:numId w:val="1065"/>
        </w:numPr>
      </w:pPr>
      <w:r>
        <w:rPr>
          <w:b/>
          <w:bCs/>
        </w:rPr>
        <w:t xml:space="preserve">Resultado observado:</w:t>
      </w:r>
      <w:r>
        <w:t xml:space="preserve"> </w:t>
      </w:r>
      <w:r>
        <w:t xml:space="preserve">mitigación activa; solución raíz pendiente.</w:t>
      </w:r>
    </w:p>
    <w:p>
      <w:pPr>
        <w:pStyle w:val="Compact"/>
        <w:numPr>
          <w:ilvl w:val="0"/>
          <w:numId w:val="1065"/>
        </w:numPr>
      </w:pPr>
      <w:r>
        <w:rPr>
          <w:b/>
          <w:bCs/>
        </w:rPr>
        <w:t xml:space="preserve">Impacto de mantenerla pendiente:</w:t>
      </w:r>
      <w:r>
        <w:t xml:space="preserve"> </w:t>
      </w:r>
      <w:r>
        <w:t xml:space="preserve">regresiones E2E llegan a main sin detección (ya produjo 2 cortes de deploy — ver CP-INFRA-009); red de seguridad nula.</w:t>
      </w:r>
    </w:p>
    <w:p>
      <w:pPr>
        <w:pStyle w:val="Compact"/>
        <w:numPr>
          <w:ilvl w:val="0"/>
          <w:numId w:val="1065"/>
        </w:numPr>
      </w:pPr>
      <w:r>
        <w:rPr>
          <w:b/>
          <w:bCs/>
        </w:rPr>
        <w:t xml:space="preserve">Causa raíz confirmada o hipótesis:</w:t>
      </w:r>
      <w:r>
        <w:t xml:space="preserve"> </w:t>
      </w:r>
      <w:r>
        <w:t xml:space="preserve">sin Supabase aislado (CP-INFRA-011) la única opción segura era apagar.</w:t>
      </w:r>
    </w:p>
    <w:p>
      <w:pPr>
        <w:pStyle w:val="Compact"/>
        <w:numPr>
          <w:ilvl w:val="0"/>
          <w:numId w:val="1065"/>
        </w:numPr>
      </w:pPr>
      <w:r>
        <w:rPr>
          <w:b/>
          <w:bCs/>
        </w:rPr>
        <w:t xml:space="preserve">Dependencias y riesgos:</w:t>
      </w:r>
      <w:r>
        <w:t xml:space="preserve"> </w:t>
      </w:r>
      <w:r>
        <w:t xml:space="preserve">CP-INFRA-011 (prerequisito).</w:t>
      </w:r>
    </w:p>
    <w:p>
      <w:pPr>
        <w:pStyle w:val="Compact"/>
        <w:numPr>
          <w:ilvl w:val="0"/>
          <w:numId w:val="1065"/>
        </w:numPr>
      </w:pPr>
      <w:r>
        <w:rPr>
          <w:b/>
          <w:bCs/>
        </w:rPr>
        <w:t xml:space="preserve">Trabajo que faltaría realizar:</w:t>
      </w:r>
      <w:r>
        <w:t xml:space="preserve"> </w:t>
      </w:r>
      <w:r>
        <w:t xml:space="preserve">provisionar entorno aislado, re-activar jobs con guard fail-closed, retirar continue-on-error.</w:t>
      </w:r>
    </w:p>
    <w:p>
      <w:pPr>
        <w:pStyle w:val="Compact"/>
        <w:numPr>
          <w:ilvl w:val="0"/>
          <w:numId w:val="1065"/>
        </w:numPr>
      </w:pPr>
      <w:r>
        <w:rPr>
          <w:b/>
          <w:bCs/>
        </w:rPr>
        <w:t xml:space="preserve">Criterios de aceptación propuestos:</w:t>
      </w:r>
      <w:r>
        <w:t xml:space="preserve"> </w:t>
      </w:r>
      <w:r>
        <w:t xml:space="preserve">E2E verde/bloqueante en cada PR con isolation=1.</w:t>
      </w:r>
    </w:p>
    <w:p>
      <w:pPr>
        <w:pStyle w:val="Compact"/>
        <w:numPr>
          <w:ilvl w:val="0"/>
          <w:numId w:val="1065"/>
        </w:numPr>
      </w:pPr>
      <w:r>
        <w:rPr>
          <w:b/>
          <w:bCs/>
        </w:rPr>
        <w:t xml:space="preserve">Método recomendado para verificar la corrección:</w:t>
      </w:r>
      <w:r>
        <w:t xml:space="preserve"> </w:t>
      </w:r>
      <w:r>
        <w:t xml:space="preserve">PR de prueba con fallo E2E que bloquee merge.</w:t>
      </w:r>
    </w:p>
    <w:p>
      <w:pPr>
        <w:pStyle w:val="Compact"/>
        <w:numPr>
          <w:ilvl w:val="0"/>
          <w:numId w:val="1065"/>
        </w:numPr>
      </w:pPr>
      <w:r>
        <w:rPr>
          <w:b/>
          <w:bCs/>
        </w:rPr>
        <w:t xml:space="preserve">Limitaciones de la auditoría:</w:t>
      </w:r>
      <w:r>
        <w:t xml:space="preserve"> </w:t>
      </w:r>
      <w:r>
        <w:t xml:space="preserve">—</w:t>
      </w:r>
    </w:p>
    <w:bookmarkEnd w:id="94"/>
    <w:bookmarkStart w:id="95" w:name="Xa874831f803cb9d6dc6ebfa3c8084fad87df54e"/>
    <w:p>
      <w:pPr>
        <w:pStyle w:val="Heading4"/>
      </w:pPr>
      <w:r>
        <w:t xml:space="preserve">CP-INFRA-002 — OOM estructural (4 GB): CI única autoridad de build</w:t>
      </w:r>
    </w:p>
    <w:p>
      <w:pPr>
        <w:pStyle w:val="Compact"/>
        <w:numPr>
          <w:ilvl w:val="0"/>
          <w:numId w:val="1066"/>
        </w:numPr>
      </w:pPr>
      <w:r>
        <w:rPr>
          <w:b/>
          <w:bCs/>
        </w:rPr>
        <w:t xml:space="preserve">ID estable:</w:t>
      </w:r>
      <w:r>
        <w:t xml:space="preserve"> </w:t>
      </w:r>
      <w:r>
        <w:t xml:space="preserve">CP-INFRA-002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66"/>
        </w:numPr>
      </w:pPr>
      <w:r>
        <w:rPr>
          <w:b/>
          <w:bCs/>
        </w:rPr>
        <w:t xml:space="preserve">Descripción del problema:</w:t>
      </w:r>
      <w:r>
        <w:t xml:space="preserve"> </w:t>
      </w:r>
      <w:r>
        <w:rPr>
          <w:rStyle w:val="VerbatimChar"/>
        </w:rPr>
        <w:t xml:space="preserve">next build</w:t>
      </w:r>
      <w:r>
        <w:t xml:space="preserve">/</w:t>
      </w:r>
      <w:r>
        <w:rPr>
          <w:rStyle w:val="VerbatimChar"/>
        </w:rPr>
        <w:t xml:space="preserve">tsc --noEmit</w:t>
      </w:r>
      <w:r>
        <w:t xml:space="preserve"> </w:t>
      </w:r>
      <w:r>
        <w:t xml:space="preserve">completos mueren por OOM en el entorno local (4 GB sin swap; exit 137 verificado al menos 6 veces en misiones distintas; dev server 2.8 GB con telemetría; crash-loop en E2E con 10 reinicios de pm2). La CI (7 GB) es la única autoridad de build;</w:t>
      </w:r>
      <w:r>
        <w:t xml:space="preserve"> </w:t>
      </w:r>
      <w:r>
        <w:rPr>
          <w:rStyle w:val="VerbatimChar"/>
        </w:rPr>
        <w:t xml:space="preserve">turbopack.memoryLimit</w:t>
      </w:r>
      <w:r>
        <w:t xml:space="preserve"> </w:t>
      </w:r>
      <w:r>
        <w:t xml:space="preserve">no es reconocida en Next 16.3.3.</w:t>
      </w:r>
    </w:p>
    <w:p>
      <w:pPr>
        <w:pStyle w:val="Compact"/>
        <w:numPr>
          <w:ilvl w:val="0"/>
          <w:numId w:val="1066"/>
        </w:numPr>
      </w:pPr>
      <w:r>
        <w:rPr>
          <w:b/>
          <w:bCs/>
        </w:rPr>
        <w:t xml:space="preserve">Comportamiento esperado:</w:t>
      </w:r>
      <w:r>
        <w:t xml:space="preserve"> </w:t>
      </w:r>
      <w:r>
        <w:t xml:space="preserve">entorno de desarrollo capaz de validar builds, o política formal documentada de CI-autoridad con caché rápida.</w:t>
      </w:r>
    </w:p>
    <w:p>
      <w:pPr>
        <w:pStyle w:val="Compact"/>
        <w:numPr>
          <w:ilvl w:val="0"/>
          <w:numId w:val="1066"/>
        </w:numPr>
      </w:pPr>
      <w:r>
        <w:rPr>
          <w:b/>
          <w:bCs/>
        </w:rPr>
        <w:t xml:space="preserve">Origen documental:</w:t>
      </w:r>
      <w:r>
        <w:t xml:space="preserve"> </w:t>
      </w:r>
      <w:r>
        <w:t xml:space="preserve">7+ informes (COSTPRO-PERFORMANCE §4.2/§10, AUDITORIA_TRABAJADORES §11.2, FIX_REPORTE §6, INCIDENTE_IPV A.5, INVENTORY-CATALOG 7.4, AUDITORIA_IPV §11, FIX_SUPERADMIN §9.2) + runbook OPERACION_ENTORNO_LOCAL.</w:t>
      </w:r>
    </w:p>
    <w:p>
      <w:pPr>
        <w:pStyle w:val="Compact"/>
        <w:numPr>
          <w:ilvl w:val="0"/>
          <w:numId w:val="1066"/>
        </w:numPr>
      </w:pPr>
      <w:r>
        <w:rPr>
          <w:b/>
          <w:bCs/>
        </w:rPr>
        <w:t xml:space="preserve">Fecha del registro original:</w:t>
      </w:r>
      <w:r>
        <w:t xml:space="preserve"> </w:t>
      </w:r>
      <w:r>
        <w:t xml:space="preserve">2026-10-06 → 2026-10-17 (recurrente).</w:t>
      </w:r>
    </w:p>
    <w:p>
      <w:pPr>
        <w:pStyle w:val="Compact"/>
        <w:numPr>
          <w:ilvl w:val="0"/>
          <w:numId w:val="1066"/>
        </w:numPr>
      </w:pPr>
      <w:r>
        <w:rPr>
          <w:b/>
          <w:bCs/>
        </w:rPr>
        <w:t xml:space="preserve">Evidencia en el código actual:</w:t>
      </w:r>
      <w:r>
        <w:t xml:space="preserve"> </w:t>
      </w:r>
      <w:r>
        <w:rPr>
          <w:rStyle w:val="VerbatimChar"/>
        </w:rPr>
        <w:t xml:space="preserve">next.config.ts</w:t>
      </w:r>
      <w:r>
        <w:t xml:space="preserve"> </w:t>
      </w:r>
      <w:r>
        <w:t xml:space="preserve">(PERF_AUDIT_BUILD, comentarios),</w:t>
      </w:r>
      <w:r>
        <w:t xml:space="preserve"> </w:t>
      </w:r>
      <w:r>
        <w:rPr>
          <w:rStyle w:val="VerbatimChar"/>
        </w:rPr>
        <w:t xml:space="preserve">vitest.config.ts</w:t>
      </w:r>
      <w:r>
        <w:t xml:space="preserve"> </w:t>
      </w:r>
      <w:r>
        <w:t xml:space="preserve">(testTimeout 120 s por CI lenta),</w:t>
      </w:r>
      <w:r>
        <w:t xml:space="preserve"> </w:t>
      </w:r>
      <w:r>
        <w:rPr>
          <w:rStyle w:val="VerbatimChar"/>
        </w:rPr>
        <w:t xml:space="preserve">playwright.config.ts</w:t>
      </w:r>
      <w:r>
        <w:t xml:space="preserve"> </w:t>
      </w:r>
      <w:r>
        <w:t xml:space="preserve">(comentarios de OOM-killer), audit-evidence F5/F6/DARK-PERF/FASE-F3.</w:t>
      </w:r>
    </w:p>
    <w:p>
      <w:pPr>
        <w:pStyle w:val="Compact"/>
        <w:numPr>
          <w:ilvl w:val="0"/>
          <w:numId w:val="1066"/>
        </w:numPr>
      </w:pPr>
      <w:r>
        <w:rPr>
          <w:b/>
          <w:bCs/>
        </w:rPr>
        <w:t xml:space="preserve">Pruebas realizadas:</w:t>
      </w:r>
      <w:r>
        <w:t xml:space="preserve"> </w:t>
      </w:r>
      <w:r>
        <w:t xml:space="preserve">evidencia documental consolidada.</w:t>
      </w:r>
    </w:p>
    <w:p>
      <w:pPr>
        <w:pStyle w:val="Compact"/>
        <w:numPr>
          <w:ilvl w:val="0"/>
          <w:numId w:val="1066"/>
        </w:numPr>
      </w:pPr>
      <w:r>
        <w:rPr>
          <w:b/>
          <w:bCs/>
        </w:rPr>
        <w:t xml:space="preserve">Resultado observado:</w:t>
      </w:r>
      <w:r>
        <w:t xml:space="preserve"> </w:t>
      </w:r>
      <w:r>
        <w:t xml:space="preserve">limitación estructural persistente.</w:t>
      </w:r>
    </w:p>
    <w:p>
      <w:pPr>
        <w:pStyle w:val="Compact"/>
        <w:numPr>
          <w:ilvl w:val="0"/>
          <w:numId w:val="1066"/>
        </w:numPr>
      </w:pPr>
      <w:r>
        <w:rPr>
          <w:b/>
          <w:bCs/>
        </w:rPr>
        <w:t xml:space="preserve">Impacto de mantenerla pendiente:</w:t>
      </w:r>
      <w:r>
        <w:t xml:space="preserve"> </w:t>
      </w:r>
      <w:r>
        <w:t xml:space="preserve">cada misión pierde tiempo; verificación completa solo post-push; riesgo de subtipeado local.</w:t>
      </w:r>
    </w:p>
    <w:p>
      <w:pPr>
        <w:pStyle w:val="Compact"/>
        <w:numPr>
          <w:ilvl w:val="0"/>
          <w:numId w:val="1066"/>
        </w:numPr>
      </w:pPr>
      <w:r>
        <w:rPr>
          <w:b/>
          <w:bCs/>
        </w:rPr>
        <w:t xml:space="preserve">Causa raíz confirmada o hipótesis:</w:t>
      </w:r>
      <w:r>
        <w:t xml:space="preserve"> </w:t>
      </w:r>
      <w:r>
        <w:t xml:space="preserve">contenedor 4 GB sin swap; app creciendo.</w:t>
      </w:r>
    </w:p>
    <w:p>
      <w:pPr>
        <w:pStyle w:val="Compact"/>
        <w:numPr>
          <w:ilvl w:val="0"/>
          <w:numId w:val="1066"/>
        </w:numPr>
      </w:pPr>
      <w:r>
        <w:rPr>
          <w:b/>
          <w:bCs/>
        </w:rPr>
        <w:t xml:space="preserve">Dependencias y riesgos:</w:t>
      </w:r>
      <w:r>
        <w:t xml:space="preserve"> </w:t>
      </w:r>
      <w:r>
        <w:t xml:space="preserve">CP-INFRA-017.</w:t>
      </w:r>
    </w:p>
    <w:p>
      <w:pPr>
        <w:pStyle w:val="Compact"/>
        <w:numPr>
          <w:ilvl w:val="0"/>
          <w:numId w:val="1066"/>
        </w:numPr>
      </w:pPr>
      <w:r>
        <w:rPr>
          <w:b/>
          <w:bCs/>
        </w:rPr>
        <w:t xml:space="preserve">Trabajo que faltaría realizar:</w:t>
      </w:r>
      <w:r>
        <w:t xml:space="preserve"> </w:t>
      </w:r>
      <w:r>
        <w:t xml:space="preserve">box mayor o build remoto/caché; o aceptación formal de CI-autoridad.</w:t>
      </w:r>
    </w:p>
    <w:p>
      <w:pPr>
        <w:pStyle w:val="Compact"/>
        <w:numPr>
          <w:ilvl w:val="0"/>
          <w:numId w:val="1066"/>
        </w:numPr>
      </w:pPr>
      <w:r>
        <w:rPr>
          <w:b/>
          <w:bCs/>
        </w:rPr>
        <w:t xml:space="preserve">Criterios de aceptación propuestos:</w:t>
      </w:r>
      <w:r>
        <w:t xml:space="preserve"> </w:t>
      </w:r>
      <w:r>
        <w:t xml:space="preserve">tsc completo ejecutable localmente O política documentada.</w:t>
      </w:r>
    </w:p>
    <w:p>
      <w:pPr>
        <w:pStyle w:val="Compact"/>
        <w:numPr>
          <w:ilvl w:val="0"/>
          <w:numId w:val="1066"/>
        </w:numPr>
      </w:pPr>
      <w:r>
        <w:rPr>
          <w:b/>
          <w:bCs/>
        </w:rPr>
        <w:t xml:space="preserve">Método recomendado para verificar la corrección:</w:t>
      </w:r>
      <w:r>
        <w:t xml:space="preserve"> </w:t>
      </w:r>
      <w:r>
        <w:t xml:space="preserve">correr next build en la caja.</w:t>
      </w:r>
    </w:p>
    <w:p>
      <w:pPr>
        <w:pStyle w:val="Compact"/>
        <w:numPr>
          <w:ilvl w:val="0"/>
          <w:numId w:val="1066"/>
        </w:numPr>
      </w:pPr>
      <w:r>
        <w:rPr>
          <w:b/>
          <w:bCs/>
        </w:rPr>
        <w:t xml:space="preserve">Limitaciones de la auditoría:</w:t>
      </w:r>
      <w:r>
        <w:t xml:space="preserve"> </w:t>
      </w:r>
      <w:r>
        <w:t xml:space="preserve">—</w:t>
      </w:r>
    </w:p>
    <w:bookmarkEnd w:id="95"/>
    <w:bookmarkStart w:id="96" w:name="X762b8bf1c1e26266b343972f70f3573e1070fd3"/>
    <w:p>
      <w:pPr>
        <w:pStyle w:val="Heading4"/>
      </w:pPr>
      <w:r>
        <w:t xml:space="preserve">CP-INFRA-003 — bun audit no bloqueante + dual lockfile</w:t>
      </w:r>
    </w:p>
    <w:p>
      <w:pPr>
        <w:pStyle w:val="Compact"/>
        <w:numPr>
          <w:ilvl w:val="0"/>
          <w:numId w:val="1067"/>
        </w:numPr>
      </w:pPr>
      <w:r>
        <w:rPr>
          <w:b/>
          <w:bCs/>
        </w:rPr>
        <w:t xml:space="preserve">ID estable:</w:t>
      </w:r>
      <w:r>
        <w:t xml:space="preserve"> </w:t>
      </w:r>
      <w:r>
        <w:t xml:space="preserve">CP-INFRA-003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67"/>
        </w:numPr>
      </w:pPr>
      <w:r>
        <w:rPr>
          <w:b/>
          <w:bCs/>
        </w:rPr>
        <w:t xml:space="preserve">Descripción del problema:</w:t>
      </w:r>
      <w:r>
        <w:t xml:space="preserve"> </w:t>
      </w:r>
      <w:r>
        <w:t xml:space="preserve">el job security ejecuta</w:t>
      </w:r>
      <w:r>
        <w:t xml:space="preserve"> </w:t>
      </w:r>
      <w:r>
        <w:rPr>
          <w:rStyle w:val="VerbatimChar"/>
        </w:rPr>
        <w:t xml:space="preserve">bun audit … || echo</w:t>
      </w:r>
      <w:r>
        <w:t xml:space="preserve"> </w:t>
      </w:r>
      <w:r>
        <w:t xml:space="preserve">con</w:t>
      </w:r>
      <w:r>
        <w:t xml:space="preserve"> </w:t>
      </w:r>
      <w:r>
        <w:rPr>
          <w:rStyle w:val="VerbatimChar"/>
        </w:rPr>
        <w:t xml:space="preserve">continue-on-error: true</w:t>
      </w:r>
      <w:r>
        <w:t xml:space="preserve">: una auditoría con vulnerabilidades jamás falla el build. Existe</w:t>
      </w:r>
      <w:r>
        <w:t xml:space="preserve"> </w:t>
      </w:r>
      <w:r>
        <w:rPr>
          <w:rStyle w:val="VerbatimChar"/>
        </w:rPr>
        <w:t xml:space="preserve">npm run audit</w:t>
      </w:r>
      <w:r>
        <w:t xml:space="preserve"> </w:t>
      </w:r>
      <w:r>
        <w:t xml:space="preserve">sin cablear a ningún gate. Además dual lockfile (</w:t>
      </w:r>
      <w:r>
        <w:rPr>
          <w:rStyle w:val="VerbatimChar"/>
        </w:rPr>
        <w:t xml:space="preserve">bun.lock</w:t>
      </w:r>
      <w:r>
        <w:t xml:space="preserve"> </w:t>
      </w:r>
      <w:r>
        <w:t xml:space="preserve">en CI/Docker +</w:t>
      </w:r>
      <w:r>
        <w:t xml:space="preserve"> </w:t>
      </w:r>
      <w:r>
        <w:rPr>
          <w:rStyle w:val="VerbatimChar"/>
        </w:rPr>
        <w:t xml:space="preserve">package-lock.json</w:t>
      </w:r>
      <w:r>
        <w:t xml:space="preserve"> </w:t>
      </w:r>
      <w:r>
        <w:t xml:space="preserve">presente) con riesgo de drift, y</w:t>
      </w:r>
      <w:r>
        <w:t xml:space="preserve"> </w:t>
      </w:r>
      <w:r>
        <w:rPr>
          <w:rStyle w:val="VerbatimChar"/>
        </w:rPr>
        <w:t xml:space="preserve">.npmrc</w:t>
      </w:r>
      <w:r>
        <w:t xml:space="preserve"> </w:t>
      </w:r>
      <w:r>
        <w:rPr>
          <w:rStyle w:val="VerbatimChar"/>
        </w:rPr>
        <w:t xml:space="preserve">legacy-peer-deps</w:t>
      </w:r>
      <w:r>
        <w:t xml:space="preserve"> </w:t>
      </w:r>
      <w:r>
        <w:t xml:space="preserve">con comentario desfasado (^0.22.0 vs ^0.23.0 real).</w:t>
      </w:r>
    </w:p>
    <w:p>
      <w:pPr>
        <w:pStyle w:val="Compact"/>
        <w:numPr>
          <w:ilvl w:val="0"/>
          <w:numId w:val="1067"/>
        </w:numPr>
      </w:pPr>
      <w:r>
        <w:rPr>
          <w:b/>
          <w:bCs/>
        </w:rPr>
        <w:t xml:space="preserve">Comportamiento esperado:</w:t>
      </w:r>
      <w:r>
        <w:t xml:space="preserve"> </w:t>
      </w:r>
      <w:r>
        <w:t xml:space="preserve">gate de vulnerabilidades con umbral; lockfile único.</w:t>
      </w:r>
    </w:p>
    <w:p>
      <w:pPr>
        <w:pStyle w:val="Compact"/>
        <w:numPr>
          <w:ilvl w:val="0"/>
          <w:numId w:val="1067"/>
        </w:numPr>
      </w:pPr>
      <w:r>
        <w:rPr>
          <w:b/>
          <w:bCs/>
        </w:rPr>
        <w:t xml:space="preserve">Origen documental:</w:t>
      </w:r>
      <w:r>
        <w:t xml:space="preserve"> </w:t>
      </w:r>
      <w:r>
        <w:t xml:space="preserve">lectura de</w:t>
      </w:r>
      <w:r>
        <w:t xml:space="preserve"> </w:t>
      </w:r>
      <w:r>
        <w:rPr>
          <w:rStyle w:val="VerbatimChar"/>
        </w:rPr>
        <w:t xml:space="preserve">ci.yml</w:t>
      </w:r>
      <w:r>
        <w:t xml:space="preserve"> </w:t>
      </w:r>
      <w:r>
        <w:t xml:space="preserve">+</w:t>
      </w:r>
      <w:r>
        <w:t xml:space="preserve"> </w:t>
      </w:r>
      <w:r>
        <w:rPr>
          <w:rStyle w:val="VerbatimChar"/>
        </w:rPr>
        <w:t xml:space="preserve">.npmrc</w:t>
      </w:r>
      <w:r>
        <w:t xml:space="preserve"> </w:t>
      </w:r>
      <w:r>
        <w:t xml:space="preserve">(agente CI).</w:t>
      </w:r>
    </w:p>
    <w:p>
      <w:pPr>
        <w:pStyle w:val="Compact"/>
        <w:numPr>
          <w:ilvl w:val="0"/>
          <w:numId w:val="1067"/>
        </w:numPr>
      </w:pPr>
      <w:r>
        <w:rPr>
          <w:b/>
          <w:bCs/>
        </w:rPr>
        <w:t xml:space="preserve">Fecha del registro original:</w:t>
      </w:r>
      <w:r>
        <w:t xml:space="preserve"> </w:t>
      </w:r>
      <w:r>
        <w:t xml:space="preserve">2026-10-16 (estado actual).</w:t>
      </w:r>
    </w:p>
    <w:p>
      <w:pPr>
        <w:pStyle w:val="Compact"/>
        <w:numPr>
          <w:ilvl w:val="0"/>
          <w:numId w:val="1067"/>
        </w:numPr>
      </w:pPr>
      <w:r>
        <w:rPr>
          <w:b/>
          <w:bCs/>
        </w:rPr>
        <w:t xml:space="preserve">Evidencia en el código actual [VERIFICADO HOY]:</w:t>
      </w:r>
      <w:r>
        <w:t xml:space="preserve"> </w:t>
      </w:r>
      <w:r>
        <w:t xml:space="preserve">citado arriba.</w:t>
      </w:r>
    </w:p>
    <w:p>
      <w:pPr>
        <w:pStyle w:val="Compact"/>
        <w:numPr>
          <w:ilvl w:val="0"/>
          <w:numId w:val="1067"/>
        </w:numPr>
      </w:pPr>
      <w:r>
        <w:rPr>
          <w:b/>
          <w:bCs/>
        </w:rPr>
        <w:t xml:space="preserve">Pruebas realizadas:</w:t>
      </w:r>
      <w:r>
        <w:t xml:space="preserve"> </w:t>
      </w:r>
      <w:r>
        <w:t xml:space="preserve">lectura de workflows y configs.</w:t>
      </w:r>
    </w:p>
    <w:p>
      <w:pPr>
        <w:pStyle w:val="Compact"/>
        <w:numPr>
          <w:ilvl w:val="0"/>
          <w:numId w:val="1067"/>
        </w:numPr>
      </w:pPr>
      <w:r>
        <w:rPr>
          <w:b/>
          <w:bCs/>
        </w:rPr>
        <w:t xml:space="preserve">Resultado observado:</w:t>
      </w:r>
      <w:r>
        <w:t xml:space="preserve"> </w:t>
      </w:r>
      <w:r>
        <w:t xml:space="preserve">auditoría decorativa.</w:t>
      </w:r>
    </w:p>
    <w:p>
      <w:pPr>
        <w:pStyle w:val="Compact"/>
        <w:numPr>
          <w:ilvl w:val="0"/>
          <w:numId w:val="1067"/>
        </w:numPr>
      </w:pPr>
      <w:r>
        <w:rPr>
          <w:b/>
          <w:bCs/>
        </w:rPr>
        <w:t xml:space="preserve">Impacto de mantenerla pendiente:</w:t>
      </w:r>
      <w:r>
        <w:t xml:space="preserve"> </w:t>
      </w:r>
      <w:r>
        <w:t xml:space="preserve">CVEs sin puerta de entrada bloqueada; dependencias divergentes entre entornos.</w:t>
      </w:r>
    </w:p>
    <w:p>
      <w:pPr>
        <w:pStyle w:val="Compact"/>
        <w:numPr>
          <w:ilvl w:val="0"/>
          <w:numId w:val="1067"/>
        </w:numPr>
      </w:pPr>
      <w:r>
        <w:rPr>
          <w:b/>
          <w:bCs/>
        </w:rPr>
        <w:t xml:space="preserve">Causa raíz confirmada o hipótesis:</w:t>
      </w:r>
      <w:r>
        <w:t xml:space="preserve"> </w:t>
      </w:r>
      <w:r>
        <w:t xml:space="preserve">evitación de falsos positivos bloqueantes sin umbral definido.</w:t>
      </w:r>
    </w:p>
    <w:p>
      <w:pPr>
        <w:pStyle w:val="Compact"/>
        <w:numPr>
          <w:ilvl w:val="0"/>
          <w:numId w:val="1067"/>
        </w:numPr>
      </w:pPr>
      <w:r>
        <w:rPr>
          <w:b/>
          <w:bCs/>
        </w:rPr>
        <w:t xml:space="preserve">Dependencias y riesgos:</w:t>
      </w:r>
      <w:r>
        <w:t xml:space="preserve"> </w:t>
      </w:r>
      <w:r>
        <w:t xml:space="preserve">—</w:t>
      </w:r>
    </w:p>
    <w:p>
      <w:pPr>
        <w:pStyle w:val="Compact"/>
        <w:numPr>
          <w:ilvl w:val="0"/>
          <w:numId w:val="1067"/>
        </w:numPr>
      </w:pPr>
      <w:r>
        <w:rPr>
          <w:b/>
          <w:bCs/>
        </w:rPr>
        <w:t xml:space="preserve">Trabajo que faltaría realizar:</w:t>
      </w:r>
      <w:r>
        <w:t xml:space="preserve"> </w:t>
      </w:r>
      <w:r>
        <w:t xml:space="preserve">gate con severidad umbral + consolidar lockfile.</w:t>
      </w:r>
    </w:p>
    <w:p>
      <w:pPr>
        <w:pStyle w:val="Compact"/>
        <w:numPr>
          <w:ilvl w:val="0"/>
          <w:numId w:val="1067"/>
        </w:numPr>
      </w:pPr>
      <w:r>
        <w:rPr>
          <w:b/>
          <w:bCs/>
        </w:rPr>
        <w:t xml:space="preserve">Criterios de aceptación propuestos:</w:t>
      </w:r>
      <w:r>
        <w:t xml:space="preserve"> </w:t>
      </w:r>
      <w:r>
        <w:t xml:space="preserve">CI falla con vuln high/critical.</w:t>
      </w:r>
    </w:p>
    <w:p>
      <w:pPr>
        <w:pStyle w:val="Compact"/>
        <w:numPr>
          <w:ilvl w:val="0"/>
          <w:numId w:val="1067"/>
        </w:numPr>
      </w:pPr>
      <w:r>
        <w:rPr>
          <w:b/>
          <w:bCs/>
        </w:rPr>
        <w:t xml:space="preserve">Método recomendado para verificar la corrección:</w:t>
      </w:r>
      <w:r>
        <w:t xml:space="preserve"> </w:t>
      </w:r>
      <w:r>
        <w:t xml:space="preserve">introducir vuln de prueba.</w:t>
      </w:r>
    </w:p>
    <w:p>
      <w:pPr>
        <w:pStyle w:val="Compact"/>
        <w:numPr>
          <w:ilvl w:val="0"/>
          <w:numId w:val="1067"/>
        </w:numPr>
      </w:pPr>
      <w:r>
        <w:rPr>
          <w:b/>
          <w:bCs/>
        </w:rPr>
        <w:t xml:space="preserve">Limitaciones de la auditoría:</w:t>
      </w:r>
      <w:r>
        <w:t xml:space="preserve"> </w:t>
      </w:r>
      <w:r>
        <w:t xml:space="preserve">no se ejecutó audit real (fuera de alcance y costoso).</w:t>
      </w:r>
    </w:p>
    <w:bookmarkEnd w:id="96"/>
    <w:bookmarkStart w:id="97" w:name="X36d9ad99801317742bac82a3ef7af588e6831f4"/>
    <w:p>
      <w:pPr>
        <w:pStyle w:val="Heading4"/>
      </w:pPr>
      <w:r>
        <w:t xml:space="preserve">CP-INFRA-004 — Allowlist expira 2026-12-31; replay reintroduce SQL vulnerable</w:t>
      </w:r>
    </w:p>
    <w:p>
      <w:pPr>
        <w:pStyle w:val="Compact"/>
        <w:numPr>
          <w:ilvl w:val="0"/>
          <w:numId w:val="1068"/>
        </w:numPr>
      </w:pPr>
      <w:r>
        <w:rPr>
          <w:b/>
          <w:bCs/>
        </w:rPr>
        <w:t xml:space="preserve">ID estable:</w:t>
      </w:r>
      <w:r>
        <w:t xml:space="preserve"> </w:t>
      </w:r>
      <w:r>
        <w:t xml:space="preserve">CP-INFRA-004 ·</w:t>
      </w:r>
      <w:r>
        <w:t xml:space="preserve"> </w:t>
      </w:r>
      <w:r>
        <w:rPr>
          <w:b/>
          <w:bCs/>
        </w:rPr>
        <w:t xml:space="preserve">Área:</w:t>
      </w:r>
      <w:r>
        <w:t xml:space="preserve"> </w:t>
      </w:r>
      <w:r>
        <w:t xml:space="preserve">INFRA/SEC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68"/>
        </w:numPr>
      </w:pPr>
      <w:r>
        <w:rPr>
          <w:b/>
          <w:bCs/>
        </w:rPr>
        <w:t xml:space="preserve">Descripción del problema:</w:t>
      </w:r>
      <w:r>
        <w:t xml:space="preserve"> </w:t>
      </w:r>
      <w:r>
        <w:rPr>
          <w:rStyle w:val="VerbatimChar"/>
        </w:rPr>
        <w:t xml:space="preserve">ci-gate-allowlist.json</w:t>
      </w:r>
      <w:r>
        <w:t xml:space="preserve"> </w:t>
      </w:r>
      <w:r>
        <w:t xml:space="preserve">tiene 27 supresiones activas (6 SECURITY DEFINER sin auth check justificadas como STABLE read-only; 21 en</w:t>
      </w:r>
      <w:r>
        <w:t xml:space="preserve"> </w:t>
      </w:r>
      <w:r>
        <w:rPr>
          <w:rStyle w:val="VerbatimChar"/>
        </w:rPr>
        <w:t xml:space="preserve">security_contract_static_baseline</w:t>
      </w:r>
      <w:r>
        <w:t xml:space="preserve"> </w:t>
      </w:r>
      <w:r>
        <w:t xml:space="preserve">por definiciones históricas vulnerables cuyo fix LIVE está «out-of-band» certificado 134/134). Todas expiran 2026-12-31. Al vencer, el gate fallará masivamente; y si se restaura la BD desde migraciones, el SQL vulnerable se reintroduce.</w:t>
      </w:r>
    </w:p>
    <w:p>
      <w:pPr>
        <w:pStyle w:val="Compact"/>
        <w:numPr>
          <w:ilvl w:val="0"/>
          <w:numId w:val="1068"/>
        </w:numPr>
      </w:pPr>
      <w:r>
        <w:rPr>
          <w:b/>
          <w:bCs/>
        </w:rPr>
        <w:t xml:space="preserve">Comportamiento esperado:</w:t>
      </w:r>
      <w:r>
        <w:t xml:space="preserve"> </w:t>
      </w:r>
      <w:r>
        <w:t xml:space="preserve">migración de saneamiento del histórico SQL antes del vencimiento; allowlist reducida a lo justificado.</w:t>
      </w:r>
    </w:p>
    <w:p>
      <w:pPr>
        <w:pStyle w:val="Compact"/>
        <w:numPr>
          <w:ilvl w:val="0"/>
          <w:numId w:val="1068"/>
        </w:numPr>
      </w:pPr>
      <w:r>
        <w:rPr>
          <w:b/>
          <w:bCs/>
        </w:rPr>
        <w:t xml:space="preserve">Origen documental:</w:t>
      </w:r>
      <w:r>
        <w:t xml:space="preserve"> </w:t>
      </w:r>
      <w:r>
        <w:rPr>
          <w:rStyle w:val="VerbatimChar"/>
        </w:rPr>
        <w:t xml:space="preserve">ci-gate-allowlist.json</w:t>
      </w:r>
      <w:r>
        <w:t xml:space="preserve"> </w:t>
      </w:r>
      <w:r>
        <w:t xml:space="preserve">(motivos repetidos en los 21 ítems).</w:t>
      </w:r>
    </w:p>
    <w:p>
      <w:pPr>
        <w:pStyle w:val="Compact"/>
        <w:numPr>
          <w:ilvl w:val="0"/>
          <w:numId w:val="1068"/>
        </w:numPr>
      </w:pPr>
      <w:r>
        <w:rPr>
          <w:b/>
          <w:bCs/>
        </w:rPr>
        <w:t xml:space="preserve">Fecha del registro original:</w:t>
      </w:r>
      <w:r>
        <w:t xml:space="preserve"> </w:t>
      </w:r>
      <w:r>
        <w:t xml:space="preserve">vencimiento 2026-12-31.</w:t>
      </w:r>
    </w:p>
    <w:p>
      <w:pPr>
        <w:pStyle w:val="Compact"/>
        <w:numPr>
          <w:ilvl w:val="0"/>
          <w:numId w:val="1068"/>
        </w:numPr>
      </w:pPr>
      <w:r>
        <w:rPr>
          <w:b/>
          <w:bCs/>
        </w:rPr>
        <w:t xml:space="preserve">Evidencia en el código actual [VERIFICADO HOY]:</w:t>
      </w:r>
      <w:r>
        <w:t xml:space="preserve"> </w:t>
      </w:r>
      <w:r>
        <w:t xml:space="preserve">JSON leído; patrón residual confirmado en 30 archivos de migraciones (CP-SEC-005).</w:t>
      </w:r>
    </w:p>
    <w:p>
      <w:pPr>
        <w:pStyle w:val="Compact"/>
        <w:numPr>
          <w:ilvl w:val="0"/>
          <w:numId w:val="1068"/>
        </w:numPr>
      </w:pPr>
      <w:r>
        <w:rPr>
          <w:b/>
          <w:bCs/>
        </w:rPr>
        <w:t xml:space="preserve">Pruebas realizadas:</w:t>
      </w:r>
      <w:r>
        <w:t xml:space="preserve"> </w:t>
      </w:r>
      <w:r>
        <w:t xml:space="preserve">lectura del JSON + grep.</w:t>
      </w:r>
    </w:p>
    <w:p>
      <w:pPr>
        <w:pStyle w:val="Compact"/>
        <w:numPr>
          <w:ilvl w:val="0"/>
          <w:numId w:val="1068"/>
        </w:numPr>
      </w:pPr>
      <w:r>
        <w:rPr>
          <w:b/>
          <w:bCs/>
        </w:rPr>
        <w:t xml:space="preserve">Resultado observado:</w:t>
      </w:r>
      <w:r>
        <w:t xml:space="preserve"> </w:t>
      </w:r>
      <w:r>
        <w:t xml:space="preserve">reloj corriendo sin plan de saneamiento localizado.</w:t>
      </w:r>
    </w:p>
    <w:p>
      <w:pPr>
        <w:pStyle w:val="Compact"/>
        <w:numPr>
          <w:ilvl w:val="0"/>
          <w:numId w:val="1068"/>
        </w:numPr>
      </w:pPr>
      <w:r>
        <w:rPr>
          <w:b/>
          <w:bCs/>
        </w:rPr>
        <w:t xml:space="preserve">Impacto de mantenerla pendiente:</w:t>
      </w:r>
      <w:r>
        <w:t xml:space="preserve"> </w:t>
      </w:r>
      <w:r>
        <w:t xml:space="preserve">el 2027 el gate es rojo total o se renueva la allowlist sin sustancia; riesgo DR real.</w:t>
      </w:r>
    </w:p>
    <w:p>
      <w:pPr>
        <w:pStyle w:val="Compact"/>
        <w:numPr>
          <w:ilvl w:val="0"/>
          <w:numId w:val="1068"/>
        </w:numPr>
      </w:pPr>
      <w:r>
        <w:rPr>
          <w:b/>
          <w:bCs/>
        </w:rPr>
        <w:t xml:space="preserve">Causa raíz confirmada o hipótesis:</w:t>
      </w:r>
      <w:r>
        <w:t xml:space="preserve"> </w:t>
      </w:r>
      <w:r>
        <w:t xml:space="preserve">fixes out-of-band en LIVE sin backport a migraciones.</w:t>
      </w:r>
    </w:p>
    <w:p>
      <w:pPr>
        <w:pStyle w:val="Compact"/>
        <w:numPr>
          <w:ilvl w:val="0"/>
          <w:numId w:val="1068"/>
        </w:numPr>
      </w:pPr>
      <w:r>
        <w:rPr>
          <w:b/>
          <w:bCs/>
        </w:rPr>
        <w:t xml:space="preserve">Dependencias y riesgos:</w:t>
      </w:r>
      <w:r>
        <w:t xml:space="preserve"> </w:t>
      </w:r>
      <w:r>
        <w:t xml:space="preserve">CP-SEC-005/006/007.</w:t>
      </w:r>
    </w:p>
    <w:p>
      <w:pPr>
        <w:pStyle w:val="Compact"/>
        <w:numPr>
          <w:ilvl w:val="0"/>
          <w:numId w:val="1068"/>
        </w:numPr>
      </w:pPr>
      <w:r>
        <w:rPr>
          <w:b/>
          <w:bCs/>
        </w:rPr>
        <w:t xml:space="preserve">Trabajo que faltaría realizar:</w:t>
      </w:r>
      <w:r>
        <w:t xml:space="preserve"> </w:t>
      </w:r>
      <w:r>
        <w:t xml:space="preserve">campaña de saneamiento de migraciones (migración «fixup» final) + renovación justificada por ítem.</w:t>
      </w:r>
    </w:p>
    <w:p>
      <w:pPr>
        <w:pStyle w:val="Compact"/>
        <w:numPr>
          <w:ilvl w:val="0"/>
          <w:numId w:val="1068"/>
        </w:numPr>
      </w:pPr>
      <w:r>
        <w:rPr>
          <w:b/>
          <w:bCs/>
        </w:rPr>
        <w:t xml:space="preserve">Criterios de aceptación propuestos:</w:t>
      </w:r>
      <w:r>
        <w:t xml:space="preserve"> </w:t>
      </w:r>
      <w:r>
        <w:t xml:space="preserve">allowlist &lt; 10 ítems con motivo vigente.</w:t>
      </w:r>
    </w:p>
    <w:p>
      <w:pPr>
        <w:pStyle w:val="Compact"/>
        <w:numPr>
          <w:ilvl w:val="0"/>
          <w:numId w:val="1068"/>
        </w:numPr>
      </w:pPr>
      <w:r>
        <w:rPr>
          <w:b/>
          <w:bCs/>
        </w:rPr>
        <w:t xml:space="preserve">Método recomendado para verificar la corrección:</w:t>
      </w:r>
      <w:r>
        <w:t xml:space="preserve"> </w:t>
      </w:r>
      <w:r>
        <w:t xml:space="preserve">allowlist-review en verde sin extensiones masivas.</w:t>
      </w:r>
    </w:p>
    <w:p>
      <w:pPr>
        <w:pStyle w:val="Compact"/>
        <w:numPr>
          <w:ilvl w:val="0"/>
          <w:numId w:val="1068"/>
        </w:numPr>
      </w:pPr>
      <w:r>
        <w:rPr>
          <w:b/>
          <w:bCs/>
        </w:rPr>
        <w:t xml:space="preserve">Limitaciones de la auditoría:</w:t>
      </w:r>
      <w:r>
        <w:t xml:space="preserve"> </w:t>
      </w:r>
      <w:r>
        <w:t xml:space="preserve">—</w:t>
      </w:r>
    </w:p>
    <w:bookmarkEnd w:id="97"/>
    <w:bookmarkStart w:id="98" w:name="X5037b2d0f1fa47ce516ea53a7a6a936cf77a6b5"/>
    <w:p>
      <w:pPr>
        <w:pStyle w:val="Heading4"/>
      </w:pPr>
      <w:r>
        <w:t xml:space="preserve">CP-INFRA-005 — Skips masivos de tests y cobertura excluida</w:t>
      </w:r>
    </w:p>
    <w:p>
      <w:pPr>
        <w:pStyle w:val="Compact"/>
        <w:numPr>
          <w:ilvl w:val="0"/>
          <w:numId w:val="1069"/>
        </w:numPr>
      </w:pPr>
      <w:r>
        <w:rPr>
          <w:b/>
          <w:bCs/>
        </w:rPr>
        <w:t xml:space="preserve">ID estable:</w:t>
      </w:r>
      <w:r>
        <w:t xml:space="preserve"> </w:t>
      </w:r>
      <w:r>
        <w:t xml:space="preserve">CP-INFRA-005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69"/>
        </w:numPr>
      </w:pPr>
      <w:r>
        <w:rPr>
          <w:b/>
          <w:bCs/>
        </w:rPr>
        <w:t xml:space="preserve">Descripción del problema:</w:t>
      </w:r>
      <w:r>
        <w:t xml:space="preserve"> </w:t>
      </w:r>
      <w:r>
        <w:t xml:space="preserve">~100+</w:t>
      </w:r>
      <w:r>
        <w:t xml:space="preserve"> </w:t>
      </w:r>
      <w:r>
        <w:rPr>
          <w:rStyle w:val="VerbatimChar"/>
        </w:rPr>
        <w:t xml:space="preserve">test.skip()</w:t>
      </w:r>
      <w:r>
        <w:t xml:space="preserve"> </w:t>
      </w:r>
      <w:r>
        <w:t xml:space="preserve">condicionales E2E en ~25 specs (causa raíz documentada en</w:t>
      </w:r>
      <w:r>
        <w:t xml:space="preserve"> </w:t>
      </w:r>
      <w:r>
        <w:rPr>
          <w:rStyle w:val="VerbatimChar"/>
        </w:rPr>
        <w:t xml:space="preserve">e2e/global-setup.ts:4-10</w:t>
      </w:r>
      <w:r>
        <w:t xml:space="preserve">: tokens no configurados → ~150 tests saltados = cobertura real ~20% en la era pre-E2E-80); ~12 unit tests omitidos sin plan (stores-management ×3, multi-tienda-views ×2, useStoreInactivityMonitor, contratos SQL condicionales); skips por datos no deterministas (reverse-duplicate-ui ×7, store-switching ×7, fc-automation ×8); umbrales de cobertura:</w:t>
      </w:r>
      <w:r>
        <w:t xml:space="preserve"> </w:t>
      </w:r>
      <w:r>
        <w:rPr>
          <w:rStyle w:val="VerbatimChar"/>
        </w:rPr>
        <w:t xml:space="preserve">src/services/**</w:t>
      </w:r>
      <w:r>
        <w:t xml:space="preserve"> </w:t>
      </w:r>
      <w:r>
        <w:t xml:space="preserve">rebajado 40%→30%, y</w:t>
      </w:r>
      <w:r>
        <w:t xml:space="preserve"> </w:t>
      </w:r>
      <w:r>
        <w:rPr>
          <w:rStyle w:val="VerbatimChar"/>
        </w:rPr>
        <w:t xml:space="preserve">src/components/**</w:t>
      </w:r>
      <w:r>
        <w:t xml:space="preserve">,</w:t>
      </w:r>
      <w:r>
        <w:t xml:space="preserve"> </w:t>
      </w:r>
      <w:r>
        <w:rPr>
          <w:rStyle w:val="VerbatimChar"/>
        </w:rPr>
        <w:t xml:space="preserve">src/store/**</w:t>
      </w:r>
      <w:r>
        <w:t xml:space="preserve">,</w:t>
      </w:r>
      <w:r>
        <w:t xml:space="preserve"> </w:t>
      </w:r>
      <w:r>
        <w:rPr>
          <w:rStyle w:val="VerbatimChar"/>
        </w:rPr>
        <w:t xml:space="preserve">pick3</w:t>
      </w:r>
      <w:r>
        <w:t xml:space="preserve">,</w:t>
      </w:r>
      <w:r>
        <w:t xml:space="preserve"> </w:t>
      </w:r>
      <w:r>
        <w:rPr>
          <w:rStyle w:val="VerbatimChar"/>
        </w:rPr>
        <w:t xml:space="preserve">academy</w:t>
      </w:r>
      <w:r>
        <w:t xml:space="preserve"> </w:t>
      </w:r>
      <w:r>
        <w:t xml:space="preserve">excluidos del cómputo.</w:t>
      </w:r>
    </w:p>
    <w:p>
      <w:pPr>
        <w:pStyle w:val="Compact"/>
        <w:numPr>
          <w:ilvl w:val="0"/>
          <w:numId w:val="1069"/>
        </w:numPr>
      </w:pPr>
      <w:r>
        <w:rPr>
          <w:b/>
          <w:bCs/>
        </w:rPr>
        <w:t xml:space="preserve">Comportamiento esperado:</w:t>
      </w:r>
      <w:r>
        <w:t xml:space="preserve"> </w:t>
      </w:r>
      <w:r>
        <w:t xml:space="preserve">skips justificados con issue; cobertura sin exclusiones amplias.</w:t>
      </w:r>
    </w:p>
    <w:p>
      <w:pPr>
        <w:pStyle w:val="Compact"/>
        <w:numPr>
          <w:ilvl w:val="0"/>
          <w:numId w:val="1069"/>
        </w:numPr>
      </w:pPr>
      <w:r>
        <w:rPr>
          <w:b/>
          <w:bCs/>
        </w:rPr>
        <w:t xml:space="preserve">Origen documental:</w:t>
      </w:r>
      <w:r>
        <w:t xml:space="preserve"> </w:t>
      </w:r>
      <w:r>
        <w:t xml:space="preserve">specs E2E + vitest.config.ts:50-61 + E2E-COVERAGE-REPORT.</w:t>
      </w:r>
    </w:p>
    <w:p>
      <w:pPr>
        <w:pStyle w:val="Compact"/>
        <w:numPr>
          <w:ilvl w:val="0"/>
          <w:numId w:val="1069"/>
        </w:numPr>
      </w:pPr>
      <w:r>
        <w:rPr>
          <w:b/>
          <w:bCs/>
        </w:rPr>
        <w:t xml:space="preserve">Fecha del registro original:</w:t>
      </w:r>
      <w:r>
        <w:t xml:space="preserve"> </w:t>
      </w:r>
      <w:r>
        <w:t xml:space="preserve">2026-09/10.</w:t>
      </w:r>
    </w:p>
    <w:p>
      <w:pPr>
        <w:pStyle w:val="Compact"/>
        <w:numPr>
          <w:ilvl w:val="0"/>
          <w:numId w:val="1069"/>
        </w:numPr>
      </w:pPr>
      <w:r>
        <w:rPr>
          <w:b/>
          <w:bCs/>
        </w:rPr>
        <w:t xml:space="preserve">Evidencia en el código actual:</w:t>
      </w:r>
      <w:r>
        <w:t xml:space="preserve"> </w:t>
      </w:r>
      <w:r>
        <w:t xml:space="preserve">skips activos y exclusiones vigentes.</w:t>
      </w:r>
    </w:p>
    <w:p>
      <w:pPr>
        <w:pStyle w:val="Compact"/>
        <w:numPr>
          <w:ilvl w:val="0"/>
          <w:numId w:val="1069"/>
        </w:numPr>
      </w:pPr>
      <w:r>
        <w:rPr>
          <w:b/>
          <w:bCs/>
        </w:rPr>
        <w:t xml:space="preserve">Pruebas realizadas:</w:t>
      </w:r>
      <w:r>
        <w:t xml:space="preserve"> </w:t>
      </w:r>
      <w:r>
        <w:t xml:space="preserve">censo del agente CI.</w:t>
      </w:r>
    </w:p>
    <w:p>
      <w:pPr>
        <w:pStyle w:val="Compact"/>
        <w:numPr>
          <w:ilvl w:val="0"/>
          <w:numId w:val="1069"/>
        </w:numPr>
      </w:pPr>
      <w:r>
        <w:rPr>
          <w:b/>
          <w:bCs/>
        </w:rPr>
        <w:t xml:space="preserve">Resultado observado:</w:t>
      </w:r>
      <w:r>
        <w:t xml:space="preserve"> </w:t>
      </w:r>
      <w:r>
        <w:t xml:space="preserve">deuda de pruebas estructural.</w:t>
      </w:r>
    </w:p>
    <w:p>
      <w:pPr>
        <w:pStyle w:val="Compact"/>
        <w:numPr>
          <w:ilvl w:val="0"/>
          <w:numId w:val="1069"/>
        </w:numPr>
      </w:pPr>
      <w:r>
        <w:rPr>
          <w:b/>
          <w:bCs/>
        </w:rPr>
        <w:t xml:space="preserve">Impacto de mantenerla pendiente:</w:t>
      </w:r>
      <w:r>
        <w:t xml:space="preserve"> </w:t>
      </w:r>
      <w:r>
        <w:t xml:space="preserve">falsa confianza en suites verdes con cobertura sesgada.</w:t>
      </w:r>
    </w:p>
    <w:p>
      <w:pPr>
        <w:pStyle w:val="Compact"/>
        <w:numPr>
          <w:ilvl w:val="0"/>
          <w:numId w:val="1069"/>
        </w:numPr>
      </w:pPr>
      <w:r>
        <w:rPr>
          <w:b/>
          <w:bCs/>
        </w:rPr>
        <w:t xml:space="preserve">Causa raíz confirmada o hipótesis:</w:t>
      </w:r>
      <w:r>
        <w:t xml:space="preserve"> </w:t>
      </w:r>
      <w:r>
        <w:t xml:space="preserve">entorno sin credenciales/aislamiento (CP-INFRA-011) + coste de estabilización.</w:t>
      </w:r>
    </w:p>
    <w:p>
      <w:pPr>
        <w:pStyle w:val="Compact"/>
        <w:numPr>
          <w:ilvl w:val="0"/>
          <w:numId w:val="1069"/>
        </w:numPr>
      </w:pPr>
      <w:r>
        <w:rPr>
          <w:b/>
          <w:bCs/>
        </w:rPr>
        <w:t xml:space="preserve">Dependencias y riesgos:</w:t>
      </w:r>
      <w:r>
        <w:t xml:space="preserve"> </w:t>
      </w:r>
      <w:r>
        <w:t xml:space="preserve">CP-INFRA-011.</w:t>
      </w:r>
    </w:p>
    <w:p>
      <w:pPr>
        <w:pStyle w:val="Compact"/>
        <w:numPr>
          <w:ilvl w:val="0"/>
          <w:numId w:val="1069"/>
        </w:numPr>
      </w:pPr>
      <w:r>
        <w:rPr>
          <w:b/>
          <w:bCs/>
        </w:rPr>
        <w:t xml:space="preserve">Trabajo que faltaría realizar:</w:t>
      </w:r>
      <w:r>
        <w:t xml:space="preserve"> </w:t>
      </w:r>
      <w:r>
        <w:t xml:space="preserve">campaña de activación de skips + revisar umbrales.</w:t>
      </w:r>
    </w:p>
    <w:p>
      <w:pPr>
        <w:pStyle w:val="Compact"/>
        <w:numPr>
          <w:ilvl w:val="0"/>
          <w:numId w:val="1069"/>
        </w:numPr>
      </w:pPr>
      <w:r>
        <w:rPr>
          <w:b/>
          <w:bCs/>
        </w:rPr>
        <w:t xml:space="preserve">Criterios de aceptación propuestos:</w:t>
      </w:r>
      <w:r>
        <w:t xml:space="preserve"> </w:t>
      </w:r>
      <w:r>
        <w:t xml:space="preserve">0 skips sin issue de referencia; exclusiones documentadas.</w:t>
      </w:r>
    </w:p>
    <w:p>
      <w:pPr>
        <w:pStyle w:val="Compact"/>
        <w:numPr>
          <w:ilvl w:val="0"/>
          <w:numId w:val="1069"/>
        </w:numPr>
      </w:pPr>
      <w:r>
        <w:rPr>
          <w:b/>
          <w:bCs/>
        </w:rPr>
        <w:t xml:space="preserve">Método recomendado para verificar la corrección:</w:t>
      </w:r>
      <w:r>
        <w:t xml:space="preserve"> </w:t>
      </w:r>
      <w:r>
        <w:t xml:space="preserve">correr suites con tokens completos.</w:t>
      </w:r>
    </w:p>
    <w:p>
      <w:pPr>
        <w:pStyle w:val="Compact"/>
        <w:numPr>
          <w:ilvl w:val="0"/>
          <w:numId w:val="1069"/>
        </w:numPr>
      </w:pPr>
      <w:r>
        <w:rPr>
          <w:b/>
          <w:bCs/>
        </w:rPr>
        <w:t xml:space="preserve">Limitaciones de la auditoría:</w:t>
      </w:r>
      <w:r>
        <w:t xml:space="preserve"> </w:t>
      </w:r>
      <w:r>
        <w:t xml:space="preserve">—</w:t>
      </w:r>
    </w:p>
    <w:bookmarkEnd w:id="98"/>
    <w:bookmarkStart w:id="99" w:name="X8249a8b7baa0599bdf98c40956489cc9f870568"/>
    <w:p>
      <w:pPr>
        <w:pStyle w:val="Heading4"/>
      </w:pPr>
      <w:r>
        <w:t xml:space="preserve">CP-INFRA-006 — 15 escenarios E2E sin cobertura (2 P0)</w:t>
      </w:r>
    </w:p>
    <w:p>
      <w:pPr>
        <w:pStyle w:val="Compact"/>
        <w:numPr>
          <w:ilvl w:val="0"/>
          <w:numId w:val="1070"/>
        </w:numPr>
      </w:pPr>
      <w:r>
        <w:rPr>
          <w:b/>
          <w:bCs/>
        </w:rPr>
        <w:t xml:space="preserve">ID estable:</w:t>
      </w:r>
      <w:r>
        <w:t xml:space="preserve"> </w:t>
      </w:r>
      <w:r>
        <w:t xml:space="preserve">CP-INFRA-006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70"/>
        </w:numPr>
      </w:pPr>
      <w:r>
        <w:rPr>
          <w:b/>
          <w:bCs/>
        </w:rPr>
        <w:t xml:space="preserve">Descripción del problema:</w:t>
      </w:r>
      <w:r>
        <w:t xml:space="preserve"> </w:t>
      </w:r>
      <w:r>
        <w:t xml:space="preserve">el report E2E-80 lista 15 escenarios sin automatizar con motivo explícito; destacan 2 P0: E2E-INV-010 (recepción de mercancía → stock) y E2E-PO-005 (recepción contra OC → stock), «requieren fixtures multi-paso dedicados, estimación 2 días». También E2E-CAT-005/006/007 (alta/edición/baja de producto), E2E-POS-010 (descuento con token supervisor), E2E-RBAC-010 (sin usuario rol</w:t>
      </w:r>
      <w:r>
        <w:t xml:space="preserve"> </w:t>
      </w:r>
      <w:r>
        <w:rPr>
          <w:rStyle w:val="VerbatimChar"/>
        </w:rPr>
        <w:t xml:space="preserve">costo</w:t>
      </w:r>
      <w:r>
        <w:t xml:space="preserve">), etc.</w:t>
      </w:r>
    </w:p>
    <w:p>
      <w:pPr>
        <w:pStyle w:val="Compact"/>
        <w:numPr>
          <w:ilvl w:val="0"/>
          <w:numId w:val="1070"/>
        </w:numPr>
      </w:pPr>
      <w:r>
        <w:rPr>
          <w:b/>
          <w:bCs/>
        </w:rPr>
        <w:t xml:space="preserve">Comportamiento esperado:</w:t>
      </w:r>
      <w:r>
        <w:t xml:space="preserve"> </w:t>
      </w:r>
      <w:r>
        <w:t xml:space="preserve">128/128 escenarios automatizados o justificados.</w:t>
      </w:r>
    </w:p>
    <w:p>
      <w:pPr>
        <w:pStyle w:val="Compact"/>
        <w:numPr>
          <w:ilvl w:val="0"/>
          <w:numId w:val="1070"/>
        </w:numPr>
      </w:pPr>
      <w:r>
        <w:rPr>
          <w:b/>
          <w:bCs/>
        </w:rPr>
        <w:t xml:space="preserve">Origen documental:</w:t>
      </w:r>
      <w:r>
        <w:t xml:space="preserve"> </w:t>
      </w:r>
      <w:r>
        <w:rPr>
          <w:rStyle w:val="VerbatimChar"/>
        </w:rPr>
        <w:t xml:space="preserve">E2E-COVERAGE-REPORT.md</w:t>
      </w:r>
      <w:r>
        <w:t xml:space="preserve"> </w:t>
      </w:r>
      <w:r>
        <w:t xml:space="preserve">§escenarios sin cobertura.</w:t>
      </w:r>
    </w:p>
    <w:p>
      <w:pPr>
        <w:pStyle w:val="Compact"/>
        <w:numPr>
          <w:ilvl w:val="0"/>
          <w:numId w:val="1070"/>
        </w:numPr>
      </w:pPr>
      <w:r>
        <w:rPr>
          <w:b/>
          <w:bCs/>
        </w:rPr>
        <w:t xml:space="preserve">Fecha del registro original:</w:t>
      </w:r>
      <w:r>
        <w:t xml:space="preserve"> </w:t>
      </w:r>
      <w:r>
        <w:t xml:space="preserve">2026-09-27.</w:t>
      </w:r>
    </w:p>
    <w:p>
      <w:pPr>
        <w:pStyle w:val="Compact"/>
        <w:numPr>
          <w:ilvl w:val="0"/>
          <w:numId w:val="1070"/>
        </w:numPr>
      </w:pPr>
      <w:r>
        <w:rPr>
          <w:b/>
          <w:bCs/>
        </w:rPr>
        <w:t xml:space="preserve">Evidencia en el código actual:</w:t>
      </w:r>
      <w:r>
        <w:t xml:space="preserve"> </w:t>
      </w:r>
      <w:r>
        <w:t xml:space="preserve">sin specs nuevas para esos IDs localizadas.</w:t>
      </w:r>
    </w:p>
    <w:p>
      <w:pPr>
        <w:pStyle w:val="Compact"/>
        <w:numPr>
          <w:ilvl w:val="0"/>
          <w:numId w:val="1070"/>
        </w:numPr>
      </w:pPr>
      <w:r>
        <w:rPr>
          <w:b/>
          <w:bCs/>
        </w:rPr>
        <w:t xml:space="preserve">Pruebas realizadas:</w:t>
      </w:r>
      <w:r>
        <w:t xml:space="preserve"> </w:t>
      </w:r>
      <w:r>
        <w:t xml:space="preserve">contraste documental.</w:t>
      </w:r>
    </w:p>
    <w:p>
      <w:pPr>
        <w:pStyle w:val="Compact"/>
        <w:numPr>
          <w:ilvl w:val="0"/>
          <w:numId w:val="1070"/>
        </w:numPr>
      </w:pPr>
      <w:r>
        <w:rPr>
          <w:b/>
          <w:bCs/>
        </w:rPr>
        <w:t xml:space="preserve">Resultado observado:</w:t>
      </w:r>
      <w:r>
        <w:t xml:space="preserve"> </w:t>
      </w:r>
      <w:r>
        <w:t xml:space="preserve">pendiente.</w:t>
      </w:r>
    </w:p>
    <w:p>
      <w:pPr>
        <w:pStyle w:val="Compact"/>
        <w:numPr>
          <w:ilvl w:val="0"/>
          <w:numId w:val="1070"/>
        </w:numPr>
      </w:pPr>
      <w:r>
        <w:rPr>
          <w:b/>
          <w:bCs/>
        </w:rPr>
        <w:t xml:space="preserve">Impacto de mantenerla pendiente:</w:t>
      </w:r>
      <w:r>
        <w:t xml:space="preserve"> </w:t>
      </w:r>
      <w:r>
        <w:t xml:space="preserve">el flujo más crítico del negocio (recepción → stock) sin red E2E.</w:t>
      </w:r>
    </w:p>
    <w:p>
      <w:pPr>
        <w:pStyle w:val="Compact"/>
        <w:numPr>
          <w:ilvl w:val="0"/>
          <w:numId w:val="1070"/>
        </w:numPr>
      </w:pPr>
      <w:r>
        <w:rPr>
          <w:b/>
          <w:bCs/>
        </w:rPr>
        <w:t xml:space="preserve">Causa raíz confirmada o hipótesis:</w:t>
      </w:r>
      <w:r>
        <w:t xml:space="preserve"> </w:t>
      </w:r>
      <w:r>
        <w:t xml:space="preserve">complejidad de fixtures multi-paso.</w:t>
      </w:r>
    </w:p>
    <w:p>
      <w:pPr>
        <w:pStyle w:val="Compact"/>
        <w:numPr>
          <w:ilvl w:val="0"/>
          <w:numId w:val="1070"/>
        </w:numPr>
      </w:pPr>
      <w:r>
        <w:rPr>
          <w:b/>
          <w:bCs/>
        </w:rPr>
        <w:t xml:space="preserve">Dependencias y riesgos:</w:t>
      </w:r>
      <w:r>
        <w:t xml:space="preserve"> </w:t>
      </w:r>
      <w:r>
        <w:t xml:space="preserve">CP-INFRA-011.</w:t>
      </w:r>
    </w:p>
    <w:p>
      <w:pPr>
        <w:pStyle w:val="Compact"/>
        <w:numPr>
          <w:ilvl w:val="0"/>
          <w:numId w:val="1070"/>
        </w:numPr>
      </w:pPr>
      <w:r>
        <w:rPr>
          <w:b/>
          <w:bCs/>
        </w:rPr>
        <w:t xml:space="preserve">Trabajo que faltaría realizar:</w:t>
      </w:r>
      <w:r>
        <w:t xml:space="preserve"> </w:t>
      </w:r>
      <w:r>
        <w:t xml:space="preserve">2 fixtures P0 (~2 días según el propio report) + resto por prioridad.</w:t>
      </w:r>
    </w:p>
    <w:p>
      <w:pPr>
        <w:pStyle w:val="Compact"/>
        <w:numPr>
          <w:ilvl w:val="0"/>
          <w:numId w:val="1070"/>
        </w:numPr>
      </w:pPr>
      <w:r>
        <w:rPr>
          <w:b/>
          <w:bCs/>
        </w:rPr>
        <w:t xml:space="preserve">Criterios de aceptación propuestos:</w:t>
      </w:r>
      <w:r>
        <w:t xml:space="preserve"> </w:t>
      </w:r>
      <w:r>
        <w:t xml:space="preserve">E2E-INV-010 y E2E-PO-005 en verde en CI aislado.</w:t>
      </w:r>
    </w:p>
    <w:p>
      <w:pPr>
        <w:pStyle w:val="Compact"/>
        <w:numPr>
          <w:ilvl w:val="0"/>
          <w:numId w:val="1070"/>
        </w:numPr>
      </w:pPr>
      <w:r>
        <w:rPr>
          <w:b/>
          <w:bCs/>
        </w:rPr>
        <w:t xml:space="preserve">Método recomendado para verificar la corrección:</w:t>
      </w:r>
      <w:r>
        <w:t xml:space="preserve"> </w:t>
      </w:r>
      <w:r>
        <w:t xml:space="preserve">correr playwright project core.</w:t>
      </w:r>
    </w:p>
    <w:p>
      <w:pPr>
        <w:pStyle w:val="Compact"/>
        <w:numPr>
          <w:ilvl w:val="0"/>
          <w:numId w:val="1070"/>
        </w:numPr>
      </w:pPr>
      <w:r>
        <w:rPr>
          <w:b/>
          <w:bCs/>
        </w:rPr>
        <w:t xml:space="preserve">Limitaciones de la auditoría:</w:t>
      </w:r>
      <w:r>
        <w:t xml:space="preserve"> </w:t>
      </w:r>
      <w:r>
        <w:t xml:space="preserve">—</w:t>
      </w:r>
    </w:p>
    <w:bookmarkEnd w:id="99"/>
    <w:bookmarkStart w:id="100" w:name="X77afd36d7d350e28472a19de446aca9d783d7b8"/>
    <w:p>
      <w:pPr>
        <w:pStyle w:val="Heading4"/>
      </w:pPr>
      <w:r>
        <w:t xml:space="preserve">CP-INFRA-007 — Cementerio de scripts one-off (45 MB)</w:t>
      </w:r>
    </w:p>
    <w:p>
      <w:pPr>
        <w:pStyle w:val="Compact"/>
        <w:numPr>
          <w:ilvl w:val="0"/>
          <w:numId w:val="1071"/>
        </w:numPr>
      </w:pPr>
      <w:r>
        <w:rPr>
          <w:b/>
          <w:bCs/>
        </w:rPr>
        <w:t xml:space="preserve">ID estable:</w:t>
      </w:r>
      <w:r>
        <w:t xml:space="preserve"> </w:t>
      </w:r>
      <w:r>
        <w:t xml:space="preserve">CP-INFRA-007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71"/>
        </w:numPr>
      </w:pPr>
      <w:r>
        <w:rPr>
          <w:b/>
          <w:bCs/>
        </w:rPr>
        <w:t xml:space="preserve">Descripción del problema:</w:t>
      </w:r>
      <w:r>
        <w:t xml:space="preserve"> </w:t>
      </w:r>
      <w:r>
        <w:rPr>
          <w:rStyle w:val="VerbatimChar"/>
        </w:rPr>
        <w:t xml:space="preserve">scripts/</w:t>
      </w:r>
      <w:r>
        <w:t xml:space="preserve"> </w:t>
      </w:r>
      <w:r>
        <w:t xml:space="preserve">acumula ~60+ one-offs de misión (test_live_e2e_round2-5, apply/verify_migration_</w:t>
      </w:r>
      <w:r>
        <w:rPr>
          <w:i/>
          <w:iCs/>
        </w:rPr>
        <w:t xml:space="preserve">, f2bug-</w:t>
      </w:r>
      <w:r>
        <w:t xml:space="preserve">, rem-inv-6r-</w:t>
      </w:r>
      <w:r>
        <w:rPr>
          <w:i/>
          <w:iCs/>
        </w:rPr>
        <w:t xml:space="preserve">, r2-exec-</w:t>
      </w:r>
      <w:r>
        <w:t xml:space="preserve">, captura_*), ~50 PNG en</w:t>
      </w:r>
      <w:r>
        <w:t xml:space="preserve"> </w:t>
      </w:r>
      <w:r>
        <w:rPr>
          <w:rStyle w:val="VerbatimChar"/>
        </w:rPr>
        <w:t xml:space="preserve">scripts/tmp-images/</w:t>
      </w:r>
      <w:r>
        <w:t xml:space="preserve">, y</w:t>
      </w:r>
      <w:r>
        <w:t xml:space="preserve"> </w:t>
      </w:r>
      <w:r>
        <w:rPr>
          <w:rStyle w:val="VerbatimChar"/>
        </w:rPr>
        <w:t xml:space="preserve">apply-rpc-fix.sh</w:t>
      </w:r>
      <w:r>
        <w:t xml:space="preserve"> </w:t>
      </w:r>
      <w:r>
        <w:t xml:space="preserve">con project-ref de Supabase y ruta absoluta hardcodeadas. Alto ruido operacional y riesgo de re-ejecución accidental.</w:t>
      </w:r>
    </w:p>
    <w:p>
      <w:pPr>
        <w:pStyle w:val="Compact"/>
        <w:numPr>
          <w:ilvl w:val="0"/>
          <w:numId w:val="1071"/>
        </w:numPr>
      </w:pPr>
      <w:r>
        <w:rPr>
          <w:b/>
          <w:bCs/>
        </w:rPr>
        <w:t xml:space="preserve">Comportamiento esperado:</w:t>
      </w:r>
      <w:r>
        <w:t xml:space="preserve"> </w:t>
      </w:r>
      <w:r>
        <w:t xml:space="preserve">archivos vivos vs históricos separados; sin secretos/rutas hardcodeadas.</w:t>
      </w:r>
    </w:p>
    <w:p>
      <w:pPr>
        <w:pStyle w:val="Compact"/>
        <w:numPr>
          <w:ilvl w:val="0"/>
          <w:numId w:val="1071"/>
        </w:numPr>
      </w:pPr>
      <w:r>
        <w:rPr>
          <w:b/>
          <w:bCs/>
        </w:rPr>
        <w:t xml:space="preserve">Origen documental:</w:t>
      </w:r>
      <w:r>
        <w:t xml:space="preserve"> </w:t>
      </w:r>
      <w:r>
        <w:t xml:space="preserve">censo del agente CI + lectura de 10 scripts.</w:t>
      </w:r>
    </w:p>
    <w:p>
      <w:pPr>
        <w:pStyle w:val="Compact"/>
        <w:numPr>
          <w:ilvl w:val="0"/>
          <w:numId w:val="1071"/>
        </w:numPr>
      </w:pPr>
      <w:r>
        <w:rPr>
          <w:b/>
          <w:bCs/>
        </w:rPr>
        <w:t xml:space="preserve">Fecha del registro original:</w:t>
      </w:r>
      <w:r>
        <w:t xml:space="preserve"> </w:t>
      </w:r>
      <w:r>
        <w:t xml:space="preserve">2026-10-16 (censo).</w:t>
      </w:r>
    </w:p>
    <w:p>
      <w:pPr>
        <w:pStyle w:val="Compact"/>
        <w:numPr>
          <w:ilvl w:val="0"/>
          <w:numId w:val="1071"/>
        </w:numPr>
      </w:pPr>
      <w:r>
        <w:rPr>
          <w:b/>
          <w:bCs/>
        </w:rPr>
        <w:t xml:space="preserve">Evidencia en el código actual [VERIFICADO HOY]:</w:t>
      </w:r>
      <w:r>
        <w:t xml:space="preserve"> </w:t>
      </w:r>
      <w:r>
        <w:t xml:space="preserve">citado.</w:t>
      </w:r>
    </w:p>
    <w:p>
      <w:pPr>
        <w:pStyle w:val="Compact"/>
        <w:numPr>
          <w:ilvl w:val="0"/>
          <w:numId w:val="1071"/>
        </w:numPr>
      </w:pPr>
      <w:r>
        <w:rPr>
          <w:b/>
          <w:bCs/>
        </w:rPr>
        <w:t xml:space="preserve">Pruebas realizadas:</w:t>
      </w:r>
      <w:r>
        <w:t xml:space="preserve"> </w:t>
      </w:r>
      <w:r>
        <w:t xml:space="preserve">censo.</w:t>
      </w:r>
    </w:p>
    <w:p>
      <w:pPr>
        <w:pStyle w:val="Compact"/>
        <w:numPr>
          <w:ilvl w:val="0"/>
          <w:numId w:val="1071"/>
        </w:numPr>
      </w:pPr>
      <w:r>
        <w:rPr>
          <w:b/>
          <w:bCs/>
        </w:rPr>
        <w:t xml:space="preserve">Resultado observado:</w:t>
      </w:r>
      <w:r>
        <w:t xml:space="preserve"> </w:t>
      </w:r>
      <w:r>
        <w:t xml:space="preserve">acumulación sin política.</w:t>
      </w:r>
    </w:p>
    <w:p>
      <w:pPr>
        <w:pStyle w:val="Compact"/>
        <w:numPr>
          <w:ilvl w:val="0"/>
          <w:numId w:val="1071"/>
        </w:numPr>
      </w:pPr>
      <w:r>
        <w:rPr>
          <w:b/>
          <w:bCs/>
        </w:rPr>
        <w:t xml:space="preserve">Impacto de mantenerla pendiente:</w:t>
      </w:r>
      <w:r>
        <w:t xml:space="preserve"> </w:t>
      </w:r>
      <w:r>
        <w:t xml:space="preserve">confusión, riesgo de ejecutar scripts destructivos antiguos.</w:t>
      </w:r>
    </w:p>
    <w:p>
      <w:pPr>
        <w:pStyle w:val="Compact"/>
        <w:numPr>
          <w:ilvl w:val="0"/>
          <w:numId w:val="1071"/>
        </w:numPr>
      </w:pPr>
      <w:r>
        <w:rPr>
          <w:b/>
          <w:bCs/>
        </w:rPr>
        <w:t xml:space="preserve">Causa raíz confirmada o hipótesis:</w:t>
      </w:r>
      <w:r>
        <w:t xml:space="preserve"> </w:t>
      </w:r>
      <w:r>
        <w:t xml:space="preserve">cada misión añadió tooling sin limpieza.</w:t>
      </w:r>
    </w:p>
    <w:p>
      <w:pPr>
        <w:pStyle w:val="Compact"/>
        <w:numPr>
          <w:ilvl w:val="0"/>
          <w:numId w:val="1071"/>
        </w:numPr>
      </w:pPr>
      <w:r>
        <w:rPr>
          <w:b/>
          <w:bCs/>
        </w:rPr>
        <w:t xml:space="preserve">Dependencias y riesgos:</w:t>
      </w:r>
      <w:r>
        <w:t xml:space="preserve"> </w:t>
      </w:r>
      <w:r>
        <w:t xml:space="preserve">—</w:t>
      </w:r>
    </w:p>
    <w:p>
      <w:pPr>
        <w:pStyle w:val="Compact"/>
        <w:numPr>
          <w:ilvl w:val="0"/>
          <w:numId w:val="1071"/>
        </w:numPr>
      </w:pPr>
      <w:r>
        <w:rPr>
          <w:b/>
          <w:bCs/>
        </w:rPr>
        <w:t xml:space="preserve">Trabajo que faltaría realizar:</w:t>
      </w:r>
      <w:r>
        <w:t xml:space="preserve"> </w:t>
      </w:r>
      <w:r>
        <w:t xml:space="preserve">archivar a scripts/archive/ o eliminar tras validación; externalizar refs.</w:t>
      </w:r>
    </w:p>
    <w:p>
      <w:pPr>
        <w:pStyle w:val="Compact"/>
        <w:numPr>
          <w:ilvl w:val="0"/>
          <w:numId w:val="1071"/>
        </w:numPr>
      </w:pPr>
      <w:r>
        <w:rPr>
          <w:b/>
          <w:bCs/>
        </w:rPr>
        <w:t xml:space="preserve">Criterios de aceptación propuestos:</w:t>
      </w:r>
      <w:r>
        <w:t xml:space="preserve"> </w:t>
      </w:r>
      <w:r>
        <w:t xml:space="preserve">scripts raíz solo vivos; archive con README.</w:t>
      </w:r>
    </w:p>
    <w:p>
      <w:pPr>
        <w:pStyle w:val="Compact"/>
        <w:numPr>
          <w:ilvl w:val="0"/>
          <w:numId w:val="1071"/>
        </w:numPr>
      </w:pPr>
      <w:r>
        <w:rPr>
          <w:b/>
          <w:bCs/>
        </w:rPr>
        <w:t xml:space="preserve">Método recomendado para verificar la corrección:</w:t>
      </w:r>
      <w:r>
        <w:t xml:space="preserve"> </w:t>
      </w:r>
      <w:r>
        <w:t xml:space="preserve">censo post-limpieza.</w:t>
      </w:r>
    </w:p>
    <w:p>
      <w:pPr>
        <w:pStyle w:val="Compact"/>
        <w:numPr>
          <w:ilvl w:val="0"/>
          <w:numId w:val="1071"/>
        </w:numPr>
      </w:pPr>
      <w:r>
        <w:rPr>
          <w:b/>
          <w:bCs/>
        </w:rPr>
        <w:t xml:space="preserve">Limitaciones de la auditoría:</w:t>
      </w:r>
      <w:r>
        <w:t xml:space="preserve"> </w:t>
      </w:r>
      <w:r>
        <w:t xml:space="preserve">—</w:t>
      </w:r>
    </w:p>
    <w:bookmarkEnd w:id="100"/>
    <w:bookmarkStart w:id="101" w:name="Xdeaa3ecdb76013bb6e1d2d3aed2dd2ee808b5d1"/>
    <w:p>
      <w:pPr>
        <w:pStyle w:val="Heading4"/>
      </w:pPr>
      <w:r>
        <w:t xml:space="preserve">CP-INFRA-008 — Inconsistencias de infraestructura y comentarios desfasados</w:t>
      </w:r>
    </w:p>
    <w:p>
      <w:pPr>
        <w:pStyle w:val="Compact"/>
        <w:numPr>
          <w:ilvl w:val="0"/>
          <w:numId w:val="1072"/>
        </w:numPr>
      </w:pPr>
      <w:r>
        <w:rPr>
          <w:b/>
          <w:bCs/>
        </w:rPr>
        <w:t xml:space="preserve">ID estable:</w:t>
      </w:r>
      <w:r>
        <w:t xml:space="preserve"> </w:t>
      </w:r>
      <w:r>
        <w:t xml:space="preserve">CP-INFRA-008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72"/>
        </w:numPr>
      </w:pPr>
      <w:r>
        <w:rPr>
          <w:b/>
          <w:bCs/>
        </w:rPr>
        <w:t xml:space="preserve">Descripción del problema:</w:t>
      </w:r>
      <w:r>
        <w:t xml:space="preserve"> </w:t>
      </w:r>
      <w:r>
        <w:t xml:space="preserve">PM2 sirve la app residente en</w:t>
      </w:r>
      <w:r>
        <w:t xml:space="preserve"> </w:t>
      </w:r>
      <w:r>
        <w:rPr>
          <w:b/>
          <w:bCs/>
        </w:rPr>
        <w:t xml:space="preserve">modo dev</w:t>
      </w:r>
      <w:r>
        <w:t xml:space="preserve"> </w:t>
      </w:r>
      <w:r>
        <w:t xml:space="preserve">(</w:t>
      </w:r>
      <w:r>
        <w:rPr>
          <w:rStyle w:val="VerbatimChar"/>
        </w:rPr>
        <w:t xml:space="preserve">next dev</w:t>
      </w:r>
      <w:r>
        <w:t xml:space="preserve"> </w:t>
      </w:r>
      <w:r>
        <w:t xml:space="preserve">+ Socket.io); crons de</w:t>
      </w:r>
      <w:r>
        <w:t xml:space="preserve"> </w:t>
      </w:r>
      <w:r>
        <w:rPr>
          <w:rStyle w:val="VerbatimChar"/>
        </w:rPr>
        <w:t xml:space="preserve">vercel.json</w:t>
      </w:r>
      <w:r>
        <w:t xml:space="preserve"> </w:t>
      </w:r>
      <w:r>
        <w:t xml:space="preserve">diarios (8:00/9:00) vs pollers PM2 cada 5 min con comentario «matches vercel.json» ya falso; docker-compose 512M +</w:t>
      </w:r>
      <w:r>
        <w:t xml:space="preserve"> </w:t>
      </w:r>
      <w:r>
        <w:rPr>
          <w:rStyle w:val="VerbatimChar"/>
        </w:rPr>
        <w:t xml:space="preserve">NODE_ENV</w:t>
      </w:r>
      <w:r>
        <w:t xml:space="preserve"> </w:t>
      </w:r>
      <w:r>
        <w:t xml:space="preserve">comentado (incoherente con perfil 2.8 GB); 3 superficies de despliegue (PM2/Vercel/Docker-Render) con flags condicionales;</w:t>
      </w:r>
      <w:r>
        <w:t xml:space="preserve"> </w:t>
      </w:r>
      <w:r>
        <w:rPr>
          <w:rStyle w:val="VerbatimChar"/>
        </w:rPr>
        <w:t xml:space="preserve">restore_local_env.sh</w:t>
      </w:r>
      <w:r>
        <w:t xml:space="preserve"> </w:t>
      </w:r>
      <w:r>
        <w:t xml:space="preserve">aún garantiza</w:t>
      </w:r>
      <w:r>
        <w:t xml:space="preserve"> </w:t>
      </w:r>
      <w:r>
        <w:rPr>
          <w:rStyle w:val="VerbatimChar"/>
        </w:rPr>
        <w:t xml:space="preserve">db/custom.db</w:t>
      </w:r>
      <w:r>
        <w:t xml:space="preserve"> </w:t>
      </w:r>
      <w:r>
        <w:t xml:space="preserve">de Prisma (legado);</w:t>
      </w:r>
      <w:r>
        <w:t xml:space="preserve"> </w:t>
      </w:r>
      <w:r>
        <w:rPr>
          <w:rStyle w:val="VerbatimChar"/>
        </w:rPr>
        <w:t xml:space="preserve">server.ts</w:t>
      </w:r>
      <w:r>
        <w:t xml:space="preserve"> </w:t>
      </w:r>
      <w:r>
        <w:t xml:space="preserve">copia manual de socket.io en el Dockerfile (frágil).</w:t>
      </w:r>
    </w:p>
    <w:p>
      <w:pPr>
        <w:pStyle w:val="Compact"/>
        <w:numPr>
          <w:ilvl w:val="0"/>
          <w:numId w:val="1072"/>
        </w:numPr>
      </w:pPr>
      <w:r>
        <w:rPr>
          <w:b/>
          <w:bCs/>
        </w:rPr>
        <w:t xml:space="preserve">Comportamiento esperado:</w:t>
      </w:r>
      <w:r>
        <w:t xml:space="preserve"> </w:t>
      </w:r>
      <w:r>
        <w:t xml:space="preserve">una fuente de verdad operativa por entorno; comentarios sincronizados.</w:t>
      </w:r>
    </w:p>
    <w:p>
      <w:pPr>
        <w:pStyle w:val="Compact"/>
        <w:numPr>
          <w:ilvl w:val="0"/>
          <w:numId w:val="1072"/>
        </w:numPr>
      </w:pPr>
      <w:r>
        <w:rPr>
          <w:b/>
          <w:bCs/>
        </w:rPr>
        <w:t xml:space="preserve">Origen documental:</w:t>
      </w:r>
      <w:r>
        <w:t xml:space="preserve"> </w:t>
      </w:r>
      <w:r>
        <w:t xml:space="preserve">lectura de configs (agente CI).</w:t>
      </w:r>
    </w:p>
    <w:p>
      <w:pPr>
        <w:pStyle w:val="Compact"/>
        <w:numPr>
          <w:ilvl w:val="0"/>
          <w:numId w:val="1072"/>
        </w:numPr>
      </w:pPr>
      <w:r>
        <w:rPr>
          <w:b/>
          <w:bCs/>
        </w:rPr>
        <w:t xml:space="preserve">Fecha del registro original:</w:t>
      </w:r>
      <w:r>
        <w:t xml:space="preserve"> </w:t>
      </w:r>
      <w:r>
        <w:t xml:space="preserve">2026-10-16.</w:t>
      </w:r>
    </w:p>
    <w:p>
      <w:pPr>
        <w:pStyle w:val="Compact"/>
        <w:numPr>
          <w:ilvl w:val="0"/>
          <w:numId w:val="1072"/>
        </w:numPr>
      </w:pPr>
      <w:r>
        <w:rPr>
          <w:b/>
          <w:bCs/>
        </w:rPr>
        <w:t xml:space="preserve">Evidencia en el código actual [VERIFICADO HOY]:</w:t>
      </w:r>
      <w:r>
        <w:t xml:space="preserve"> </w:t>
      </w:r>
      <w:r>
        <w:t xml:space="preserve">citado.</w:t>
      </w:r>
    </w:p>
    <w:p>
      <w:pPr>
        <w:pStyle w:val="Compact"/>
        <w:numPr>
          <w:ilvl w:val="0"/>
          <w:numId w:val="1072"/>
        </w:numPr>
      </w:pPr>
      <w:r>
        <w:rPr>
          <w:b/>
          <w:bCs/>
        </w:rPr>
        <w:t xml:space="preserve">Pruebas realizadas:</w:t>
      </w:r>
      <w:r>
        <w:t xml:space="preserve"> </w:t>
      </w:r>
      <w:r>
        <w:t xml:space="preserve">lectura.</w:t>
      </w:r>
    </w:p>
    <w:p>
      <w:pPr>
        <w:pStyle w:val="Compact"/>
        <w:numPr>
          <w:ilvl w:val="0"/>
          <w:numId w:val="1072"/>
        </w:numPr>
      </w:pPr>
      <w:r>
        <w:rPr>
          <w:b/>
          <w:bCs/>
        </w:rPr>
        <w:t xml:space="preserve">Resultado observado:</w:t>
      </w:r>
      <w:r>
        <w:t xml:space="preserve"> </w:t>
      </w:r>
      <w:r>
        <w:t xml:space="preserve">inconsistencias activas.</w:t>
      </w:r>
    </w:p>
    <w:p>
      <w:pPr>
        <w:pStyle w:val="Compact"/>
        <w:numPr>
          <w:ilvl w:val="0"/>
          <w:numId w:val="1072"/>
        </w:numPr>
      </w:pPr>
      <w:r>
        <w:rPr>
          <w:b/>
          <w:bCs/>
        </w:rPr>
        <w:t xml:space="preserve">Impacto de mantenerla pendiente:</w:t>
      </w:r>
      <w:r>
        <w:t xml:space="preserve"> </w:t>
      </w:r>
      <w:r>
        <w:t xml:space="preserve">comportamientos distintos según entorno; crons que no disparan como se cree.</w:t>
      </w:r>
    </w:p>
    <w:p>
      <w:pPr>
        <w:pStyle w:val="Compact"/>
        <w:numPr>
          <w:ilvl w:val="0"/>
          <w:numId w:val="1072"/>
        </w:numPr>
      </w:pPr>
      <w:r>
        <w:rPr>
          <w:b/>
          <w:bCs/>
        </w:rPr>
        <w:t xml:space="preserve">Causa raíz confirmada o hipótesis:</w:t>
      </w:r>
      <w:r>
        <w:t xml:space="preserve"> </w:t>
      </w:r>
      <w:r>
        <w:t xml:space="preserve">evolución rápida sin consolidación operativa.</w:t>
      </w:r>
    </w:p>
    <w:p>
      <w:pPr>
        <w:pStyle w:val="Compact"/>
        <w:numPr>
          <w:ilvl w:val="0"/>
          <w:numId w:val="1072"/>
        </w:numPr>
      </w:pPr>
      <w:r>
        <w:rPr>
          <w:b/>
          <w:bCs/>
        </w:rPr>
        <w:t xml:space="preserve">Dependencias y riesgos:</w:t>
      </w:r>
      <w:r>
        <w:t xml:space="preserve"> </w:t>
      </w:r>
      <w:r>
        <w:t xml:space="preserve">—</w:t>
      </w:r>
    </w:p>
    <w:p>
      <w:pPr>
        <w:pStyle w:val="Compact"/>
        <w:numPr>
          <w:ilvl w:val="0"/>
          <w:numId w:val="1072"/>
        </w:numPr>
      </w:pPr>
      <w:r>
        <w:rPr>
          <w:b/>
          <w:bCs/>
        </w:rPr>
        <w:t xml:space="preserve">Trabajo que faltaría realizar:</w:t>
      </w:r>
      <w:r>
        <w:t xml:space="preserve"> </w:t>
      </w:r>
      <w:r>
        <w:t xml:space="preserve">alinear crons/perfiles, decidir superficies, limpiar legados.</w:t>
      </w:r>
    </w:p>
    <w:p>
      <w:pPr>
        <w:pStyle w:val="Compact"/>
        <w:numPr>
          <w:ilvl w:val="0"/>
          <w:numId w:val="1072"/>
        </w:numPr>
      </w:pPr>
      <w:r>
        <w:rPr>
          <w:b/>
          <w:bCs/>
        </w:rPr>
        <w:t xml:space="preserve">Criterios de aceptación propuestos:</w:t>
      </w:r>
      <w:r>
        <w:t xml:space="preserve"> </w:t>
      </w:r>
      <w:r>
        <w:t xml:space="preserve">doc operativa única coherente con configs.</w:t>
      </w:r>
    </w:p>
    <w:p>
      <w:pPr>
        <w:pStyle w:val="Compact"/>
        <w:numPr>
          <w:ilvl w:val="0"/>
          <w:numId w:val="1072"/>
        </w:numPr>
      </w:pPr>
      <w:r>
        <w:rPr>
          <w:b/>
          <w:bCs/>
        </w:rPr>
        <w:t xml:space="preserve">Método recomendado para verificar la corrección:</w:t>
      </w:r>
      <w:r>
        <w:t xml:space="preserve"> </w:t>
      </w:r>
      <w:r>
        <w:t xml:space="preserve">revisión de configs.</w:t>
      </w:r>
    </w:p>
    <w:p>
      <w:pPr>
        <w:pStyle w:val="Compact"/>
        <w:numPr>
          <w:ilvl w:val="0"/>
          <w:numId w:val="1072"/>
        </w:numPr>
      </w:pPr>
      <w:r>
        <w:rPr>
          <w:b/>
          <w:bCs/>
        </w:rPr>
        <w:t xml:space="preserve">Limitaciones de la auditoría:</w:t>
      </w:r>
      <w:r>
        <w:t xml:space="preserve"> </w:t>
      </w:r>
      <w:r>
        <w:t xml:space="preserve">—</w:t>
      </w:r>
    </w:p>
    <w:bookmarkEnd w:id="101"/>
    <w:bookmarkStart w:id="102" w:name="Xeda1f6aa852881347567ef640bc41dc523ecd0b"/>
    <w:p>
      <w:pPr>
        <w:pStyle w:val="Heading4"/>
      </w:pPr>
      <w:r>
        <w:t xml:space="preserve">CP-INFRA-009 — Gate de proceso: merges con previews en ERROR/advisory</w:t>
      </w:r>
    </w:p>
    <w:p>
      <w:pPr>
        <w:pStyle w:val="Compact"/>
        <w:numPr>
          <w:ilvl w:val="0"/>
          <w:numId w:val="1073"/>
        </w:numPr>
      </w:pPr>
      <w:r>
        <w:rPr>
          <w:b/>
          <w:bCs/>
        </w:rPr>
        <w:t xml:space="preserve">ID estable:</w:t>
      </w:r>
      <w:r>
        <w:t xml:space="preserve"> </w:t>
      </w:r>
      <w:r>
        <w:t xml:space="preserve">CP-INFRA-009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73"/>
        </w:numPr>
      </w:pPr>
      <w:r>
        <w:rPr>
          <w:b/>
          <w:bCs/>
        </w:rPr>
        <w:t xml:space="preserve">Descripción del problema:</w:t>
      </w:r>
      <w:r>
        <w:t xml:space="preserve"> </w:t>
      </w:r>
      <w:r>
        <w:t xml:space="preserve">dos cortes de deploy de producción (TS2739 por PR #1373 el 2026-10-06; TS18048 por PR #1381 el 2026-10-09) entraron por PRs mergeados con previews en ERROR o con job E2E advisory (</w:t>
      </w:r>
      <w:r>
        <w:rPr>
          <w:rStyle w:val="VerbatimChar"/>
        </w:rPr>
        <w:t xml:space="preserve">continue-on-error</w:t>
      </w:r>
      <w:r>
        <w:t xml:space="preserve">). El propio informe recomienda «no mergear con preview ERROR o tsc fallando» y la política nunca se formalizó.</w:t>
      </w:r>
    </w:p>
    <w:p>
      <w:pPr>
        <w:pStyle w:val="Compact"/>
        <w:numPr>
          <w:ilvl w:val="0"/>
          <w:numId w:val="1073"/>
        </w:numPr>
      </w:pPr>
      <w:r>
        <w:rPr>
          <w:b/>
          <w:bCs/>
        </w:rPr>
        <w:t xml:space="preserve">Comportamiento esperado:</w:t>
      </w:r>
      <w:r>
        <w:t xml:space="preserve"> </w:t>
      </w:r>
      <w:r>
        <w:t xml:space="preserve">regla de proceso + protección de rama que impida merge con checks críticos fallidos.</w:t>
      </w:r>
    </w:p>
    <w:p>
      <w:pPr>
        <w:pStyle w:val="Compact"/>
        <w:numPr>
          <w:ilvl w:val="0"/>
          <w:numId w:val="1073"/>
        </w:numPr>
      </w:pPr>
      <w:r>
        <w:rPr>
          <w:b/>
          <w:bCs/>
        </w:rPr>
        <w:t xml:space="preserve">Origen documental:</w:t>
      </w:r>
      <w:r>
        <w:t xml:space="preserve"> </w:t>
      </w:r>
      <w:r>
        <w:rPr>
          <w:rStyle w:val="VerbatimChar"/>
        </w:rPr>
        <w:t xml:space="preserve">docs/audits/VERCEL-PREVIEW-FAILURE.md</w:t>
      </w:r>
      <w:r>
        <w:t xml:space="preserve"> </w:t>
      </w:r>
      <w:r>
        <w:t xml:space="preserve">§8.3 +</w:t>
      </w:r>
      <w:r>
        <w:t xml:space="preserve"> </w:t>
      </w:r>
      <w:r>
        <w:rPr>
          <w:rStyle w:val="VerbatimChar"/>
        </w:rPr>
        <w:t xml:space="preserve">vercel-deploy-outage-1381-e2e-sync.md</w:t>
      </w:r>
      <w:r>
        <w:t xml:space="preserve">.</w:t>
      </w:r>
    </w:p>
    <w:p>
      <w:pPr>
        <w:pStyle w:val="Compact"/>
        <w:numPr>
          <w:ilvl w:val="0"/>
          <w:numId w:val="1073"/>
        </w:numPr>
      </w:pPr>
      <w:r>
        <w:rPr>
          <w:b/>
          <w:bCs/>
        </w:rPr>
        <w:t xml:space="preserve">Fecha del registro original:</w:t>
      </w:r>
      <w:r>
        <w:t xml:space="preserve"> </w:t>
      </w:r>
      <w:r>
        <w:t xml:space="preserve">2026-10-06/09.</w:t>
      </w:r>
    </w:p>
    <w:p>
      <w:pPr>
        <w:pStyle w:val="Compact"/>
        <w:numPr>
          <w:ilvl w:val="0"/>
          <w:numId w:val="1073"/>
        </w:numPr>
      </w:pPr>
      <w:r>
        <w:rPr>
          <w:b/>
          <w:bCs/>
        </w:rPr>
        <w:t xml:space="preserve">Evidencia en el código actual:</w:t>
      </w:r>
      <w:r>
        <w:t xml:space="preserve"> </w:t>
      </w:r>
      <w:r>
        <w:t xml:space="preserve">fixes aplicados (CP-RES-013); política/protección no verificable desde el repo (CP-INFRA-014).</w:t>
      </w:r>
    </w:p>
    <w:p>
      <w:pPr>
        <w:pStyle w:val="Compact"/>
        <w:numPr>
          <w:ilvl w:val="0"/>
          <w:numId w:val="1073"/>
        </w:numPr>
      </w:pPr>
      <w:r>
        <w:rPr>
          <w:b/>
          <w:bCs/>
        </w:rPr>
        <w:t xml:space="preserve">Pruebas realizadas:</w:t>
      </w:r>
      <w:r>
        <w:t xml:space="preserve"> </w:t>
      </w:r>
      <w:r>
        <w:t xml:space="preserve">evidencia documental.</w:t>
      </w:r>
    </w:p>
    <w:p>
      <w:pPr>
        <w:pStyle w:val="Compact"/>
        <w:numPr>
          <w:ilvl w:val="0"/>
          <w:numId w:val="1073"/>
        </w:numPr>
      </w:pPr>
      <w:r>
        <w:rPr>
          <w:b/>
          <w:bCs/>
        </w:rPr>
        <w:t xml:space="preserve">Resultado observado:</w:t>
      </w:r>
      <w:r>
        <w:t xml:space="preserve"> </w:t>
      </w:r>
      <w:r>
        <w:t xml:space="preserve">riesgo de proceso vivo.</w:t>
      </w:r>
    </w:p>
    <w:p>
      <w:pPr>
        <w:pStyle w:val="Compact"/>
        <w:numPr>
          <w:ilvl w:val="0"/>
          <w:numId w:val="1073"/>
        </w:numPr>
      </w:pPr>
      <w:r>
        <w:rPr>
          <w:b/>
          <w:bCs/>
        </w:rPr>
        <w:t xml:space="preserve">Impacto de mantenerla pendiente:</w:t>
      </w:r>
      <w:r>
        <w:t xml:space="preserve"> </w:t>
      </w:r>
      <w:r>
        <w:t xml:space="preserve">tercer corte de producción esperable con el ritmo actual (~12 PRs/día).</w:t>
      </w:r>
    </w:p>
    <w:p>
      <w:pPr>
        <w:pStyle w:val="Compact"/>
        <w:numPr>
          <w:ilvl w:val="0"/>
          <w:numId w:val="1073"/>
        </w:numPr>
      </w:pPr>
      <w:r>
        <w:rPr>
          <w:b/>
          <w:bCs/>
        </w:rPr>
        <w:t xml:space="preserve">Causa raíz confirmada o hipótesis:</w:t>
      </w:r>
      <w:r>
        <w:t xml:space="preserve"> </w:t>
      </w:r>
      <w:r>
        <w:t xml:space="preserve">presión de velocidad sin gate de proceso.</w:t>
      </w:r>
    </w:p>
    <w:p>
      <w:pPr>
        <w:pStyle w:val="Compact"/>
        <w:numPr>
          <w:ilvl w:val="0"/>
          <w:numId w:val="1073"/>
        </w:numPr>
      </w:pPr>
      <w:r>
        <w:rPr>
          <w:b/>
          <w:bCs/>
        </w:rPr>
        <w:t xml:space="preserve">Dependencias y riesgos:</w:t>
      </w:r>
      <w:r>
        <w:t xml:space="preserve"> </w:t>
      </w:r>
      <w:r>
        <w:t xml:space="preserve">CP-INFRA-014 (branch protection).</w:t>
      </w:r>
    </w:p>
    <w:p>
      <w:pPr>
        <w:pStyle w:val="Compact"/>
        <w:numPr>
          <w:ilvl w:val="0"/>
          <w:numId w:val="1073"/>
        </w:numPr>
      </w:pPr>
      <w:r>
        <w:rPr>
          <w:b/>
          <w:bCs/>
        </w:rPr>
        <w:t xml:space="preserve">Trabajo que faltaría realizar:</w:t>
      </w:r>
      <w:r>
        <w:t xml:space="preserve"> </w:t>
      </w:r>
      <w:r>
        <w:t xml:space="preserve">regla documentada + enforcement (settings de GitHub).</w:t>
      </w:r>
    </w:p>
    <w:p>
      <w:pPr>
        <w:pStyle w:val="Compact"/>
        <w:numPr>
          <w:ilvl w:val="0"/>
          <w:numId w:val="1073"/>
        </w:numPr>
      </w:pPr>
      <w:r>
        <w:rPr>
          <w:b/>
          <w:bCs/>
        </w:rPr>
        <w:t xml:space="preserve">Criterios de aceptación propuestos:</w:t>
      </w:r>
      <w:r>
        <w:t xml:space="preserve"> </w:t>
      </w:r>
      <w:r>
        <w:t xml:space="preserve">0 merges con preview ERROR registrados.</w:t>
      </w:r>
    </w:p>
    <w:p>
      <w:pPr>
        <w:pStyle w:val="Compact"/>
        <w:numPr>
          <w:ilvl w:val="0"/>
          <w:numId w:val="1073"/>
        </w:numPr>
      </w:pPr>
      <w:r>
        <w:rPr>
          <w:b/>
          <w:bCs/>
        </w:rPr>
        <w:t xml:space="preserve">Método recomendado para verificar la corrección:</w:t>
      </w:r>
      <w:r>
        <w:t xml:space="preserve"> </w:t>
      </w:r>
      <w:r>
        <w:t xml:space="preserve">auditoría de merges vs estados de preview.</w:t>
      </w:r>
    </w:p>
    <w:p>
      <w:pPr>
        <w:pStyle w:val="Compact"/>
        <w:numPr>
          <w:ilvl w:val="0"/>
          <w:numId w:val="1073"/>
        </w:numPr>
      </w:pPr>
      <w:r>
        <w:rPr>
          <w:b/>
          <w:bCs/>
        </w:rPr>
        <w:t xml:space="preserve">Limitaciones de la auditoría:</w:t>
      </w:r>
      <w:r>
        <w:t xml:space="preserve"> </w:t>
      </w:r>
      <w:r>
        <w:t xml:space="preserve">—</w:t>
      </w:r>
    </w:p>
    <w:bookmarkEnd w:id="102"/>
    <w:bookmarkStart w:id="103" w:name="X7604d331d2b7dfe43b2af1cb8a7c4e9a320f0e1"/>
    <w:p>
      <w:pPr>
        <w:pStyle w:val="Heading4"/>
      </w:pPr>
      <w:r>
        <w:t xml:space="preserve">CP-INFRA-010 — Presupuesto de bundles + CB5 + CB3</w:t>
      </w:r>
    </w:p>
    <w:p>
      <w:pPr>
        <w:pStyle w:val="Compact"/>
        <w:numPr>
          <w:ilvl w:val="0"/>
          <w:numId w:val="1074"/>
        </w:numPr>
      </w:pPr>
      <w:r>
        <w:rPr>
          <w:b/>
          <w:bCs/>
        </w:rPr>
        <w:t xml:space="preserve">ID estable:</w:t>
      </w:r>
      <w:r>
        <w:t xml:space="preserve"> </w:t>
      </w:r>
      <w:r>
        <w:t xml:space="preserve">CP-INFRA-010 ·</w:t>
      </w:r>
      <w:r>
        <w:t xml:space="preserve"> </w:t>
      </w:r>
      <w:r>
        <w:rPr>
          <w:b/>
          <w:bCs/>
        </w:rPr>
        <w:t xml:space="preserve">Área:</w:t>
      </w:r>
      <w:r>
        <w:t xml:space="preserve"> </w:t>
      </w:r>
      <w:r>
        <w:t xml:space="preserve">INFRA/UI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P2</w:t>
      </w:r>
    </w:p>
    <w:p>
      <w:pPr>
        <w:pStyle w:val="Compact"/>
        <w:numPr>
          <w:ilvl w:val="0"/>
          <w:numId w:val="1074"/>
        </w:numPr>
      </w:pPr>
      <w:r>
        <w:rPr>
          <w:b/>
          <w:bCs/>
        </w:rPr>
        <w:t xml:space="preserve">Descripción del problema:</w:t>
      </w:r>
      <w:r>
        <w:t xml:space="preserve"> </w:t>
      </w:r>
      <w:r>
        <w:t xml:space="preserve">del audit de performance quedan: sin presupuesto de bundles en CI (riesgo de reintroducción silenciosa de los chunks pesados ya resueltos — CB1), carrito persiste objetos</w:t>
      </w:r>
      <w:r>
        <w:t xml:space="preserve"> </w:t>
      </w:r>
      <w:r>
        <w:rPr>
          <w:rStyle w:val="VerbatimChar"/>
        </w:rPr>
        <w:t xml:space="preserve">Product</w:t>
      </w:r>
      <w:r>
        <w:t xml:space="preserve"> </w:t>
      </w:r>
      <w:r>
        <w:t xml:space="preserve">completos en localStorage (CB5, P2, requiere migración versionada del storage), landing 100% cliente ~500 KB JS (CB3, P3, requiere RSC estructural).</w:t>
      </w:r>
    </w:p>
    <w:p>
      <w:pPr>
        <w:pStyle w:val="Compact"/>
        <w:numPr>
          <w:ilvl w:val="0"/>
          <w:numId w:val="1074"/>
        </w:numPr>
      </w:pPr>
      <w:r>
        <w:rPr>
          <w:b/>
          <w:bCs/>
        </w:rPr>
        <w:t xml:space="preserve">Comportamiento esperado:</w:t>
      </w:r>
      <w:r>
        <w:t xml:space="preserve"> </w:t>
      </w:r>
      <w:r>
        <w:t xml:space="preserve">size-limit en CI; storage del carrito mínimo; landing en RSC.</w:t>
      </w:r>
    </w:p>
    <w:p>
      <w:pPr>
        <w:pStyle w:val="Compact"/>
        <w:numPr>
          <w:ilvl w:val="0"/>
          <w:numId w:val="1074"/>
        </w:numPr>
      </w:pPr>
      <w:r>
        <w:rPr>
          <w:b/>
          <w:bCs/>
        </w:rPr>
        <w:t xml:space="preserve">Origen documental:</w:t>
      </w:r>
      <w:r>
        <w:t xml:space="preserve"> </w:t>
      </w:r>
      <w:r>
        <w:rPr>
          <w:rStyle w:val="VerbatimChar"/>
        </w:rPr>
        <w:t xml:space="preserve">docs/audits/COSTPRO-PERFORMANCE-AUDIT.md</w:t>
      </w:r>
      <w:r>
        <w:t xml:space="preserve"> </w:t>
      </w:r>
      <w:r>
        <w:t xml:space="preserve">§11.3 + CB5/CB3.</w:t>
      </w:r>
    </w:p>
    <w:p>
      <w:pPr>
        <w:pStyle w:val="Compact"/>
        <w:numPr>
          <w:ilvl w:val="0"/>
          <w:numId w:val="1074"/>
        </w:numPr>
      </w:pPr>
      <w:r>
        <w:rPr>
          <w:b/>
          <w:bCs/>
        </w:rPr>
        <w:t xml:space="preserve">Fecha del registro original:</w:t>
      </w:r>
      <w:r>
        <w:t xml:space="preserve"> </w:t>
      </w:r>
      <w:r>
        <w:t xml:space="preserve">2026-10-11/12.</w:t>
      </w:r>
    </w:p>
    <w:p>
      <w:pPr>
        <w:pStyle w:val="Compact"/>
        <w:numPr>
          <w:ilvl w:val="0"/>
          <w:numId w:val="1074"/>
        </w:numPr>
      </w:pPr>
      <w:r>
        <w:rPr>
          <w:b/>
          <w:bCs/>
        </w:rPr>
        <w:t xml:space="preserve">Evidencia en el código actual:</w:t>
      </w:r>
      <w:r>
        <w:t xml:space="preserve"> </w:t>
      </w:r>
      <w:r>
        <w:t xml:space="preserve">existe</w:t>
      </w:r>
      <w:r>
        <w:t xml:space="preserve"> </w:t>
      </w:r>
      <w:r>
        <w:rPr>
          <w:rStyle w:val="VerbatimChar"/>
        </w:rPr>
        <w:t xml:space="preserve">scripts/bundle-gate/check-bundle-gate.mjs</w:t>
      </w:r>
      <w:r>
        <w:t xml:space="preserve"> </w:t>
      </w:r>
      <w:r>
        <w:t xml:space="preserve">y el job quality lo llama (parcial: gate de bundle ya cableado — verificar cobertura); CB5/CB3 sin commits.</w:t>
      </w:r>
    </w:p>
    <w:p>
      <w:pPr>
        <w:pStyle w:val="Compact"/>
        <w:numPr>
          <w:ilvl w:val="0"/>
          <w:numId w:val="1074"/>
        </w:numPr>
      </w:pPr>
      <w:r>
        <w:rPr>
          <w:b/>
          <w:bCs/>
        </w:rPr>
        <w:t xml:space="preserve">Pruebas realizadas:</w:t>
      </w:r>
      <w:r>
        <w:t xml:space="preserve"> </w:t>
      </w:r>
      <w:r>
        <w:t xml:space="preserve">evidencia documental + presencia del script del gate.</w:t>
      </w:r>
    </w:p>
    <w:p>
      <w:pPr>
        <w:pStyle w:val="Compact"/>
        <w:numPr>
          <w:ilvl w:val="0"/>
          <w:numId w:val="1074"/>
        </w:numPr>
      </w:pPr>
      <w:r>
        <w:rPr>
          <w:b/>
          <w:bCs/>
        </w:rPr>
        <w:t xml:space="preserve">Resultado observado:</w:t>
      </w:r>
      <w:r>
        <w:t xml:space="preserve"> </w:t>
      </w:r>
      <w:r>
        <w:t xml:space="preserve">parcial en bundle-gate; CB5/CB3 pendientes.</w:t>
      </w:r>
    </w:p>
    <w:p>
      <w:pPr>
        <w:pStyle w:val="Compact"/>
        <w:numPr>
          <w:ilvl w:val="0"/>
          <w:numId w:val="1074"/>
        </w:numPr>
      </w:pPr>
      <w:r>
        <w:rPr>
          <w:b/>
          <w:bCs/>
        </w:rPr>
        <w:t xml:space="preserve">Impacto de mantenerla pendiente:</w:t>
      </w:r>
      <w:r>
        <w:t xml:space="preserve"> </w:t>
      </w:r>
      <w:r>
        <w:t xml:space="preserve">regresiones de rendimiento posibles; storage creciente en dispositivos de tienda.</w:t>
      </w:r>
    </w:p>
    <w:p>
      <w:pPr>
        <w:pStyle w:val="Compact"/>
        <w:numPr>
          <w:ilvl w:val="0"/>
          <w:numId w:val="1074"/>
        </w:numPr>
      </w:pPr>
      <w:r>
        <w:rPr>
          <w:b/>
          <w:bCs/>
        </w:rPr>
        <w:t xml:space="preserve">Causa raíz confirmada o hipótesis:</w:t>
      </w:r>
      <w:r>
        <w:t xml:space="preserve"> </w:t>
      </w:r>
      <w:r>
        <w:t xml:space="preserve">—</w:t>
      </w:r>
    </w:p>
    <w:p>
      <w:pPr>
        <w:pStyle w:val="Compact"/>
        <w:numPr>
          <w:ilvl w:val="0"/>
          <w:numId w:val="1074"/>
        </w:numPr>
      </w:pPr>
      <w:r>
        <w:rPr>
          <w:b/>
          <w:bCs/>
        </w:rPr>
        <w:t xml:space="preserve">Dependencias y riesgos:</w:t>
      </w:r>
      <w:r>
        <w:t xml:space="preserve"> </w:t>
      </w:r>
      <w:r>
        <w:t xml:space="preserve">—</w:t>
      </w:r>
    </w:p>
    <w:p>
      <w:pPr>
        <w:pStyle w:val="Compact"/>
        <w:numPr>
          <w:ilvl w:val="0"/>
          <w:numId w:val="1074"/>
        </w:numPr>
      </w:pPr>
      <w:r>
        <w:rPr>
          <w:b/>
          <w:bCs/>
        </w:rPr>
        <w:t xml:space="preserve">Trabajo que faltaría realizar:</w:t>
      </w:r>
      <w:r>
        <w:t xml:space="preserve"> </w:t>
      </w:r>
      <w:r>
        <w:t xml:space="preserve">verificar cobertura del bundle-gate; CB5/CB3.</w:t>
      </w:r>
    </w:p>
    <w:p>
      <w:pPr>
        <w:pStyle w:val="Compact"/>
        <w:numPr>
          <w:ilvl w:val="0"/>
          <w:numId w:val="1074"/>
        </w:numPr>
      </w:pPr>
      <w:r>
        <w:rPr>
          <w:b/>
          <w:bCs/>
        </w:rPr>
        <w:t xml:space="preserve">Criterios de aceptación propuestos:</w:t>
      </w:r>
      <w:r>
        <w:t xml:space="preserve"> </w:t>
      </w:r>
      <w:r>
        <w:t xml:space="preserve">CI falla si el chunk del POS supera presupuesto.</w:t>
      </w:r>
    </w:p>
    <w:p>
      <w:pPr>
        <w:pStyle w:val="Compact"/>
        <w:numPr>
          <w:ilvl w:val="0"/>
          <w:numId w:val="1074"/>
        </w:numPr>
      </w:pPr>
      <w:r>
        <w:rPr>
          <w:b/>
          <w:bCs/>
        </w:rPr>
        <w:t xml:space="preserve">Método recomendado para verificar la corrección:</w:t>
      </w:r>
      <w:r>
        <w:t xml:space="preserve"> </w:t>
      </w:r>
      <w:r>
        <w:t xml:space="preserve">gate en PR con import pesado de prueba.</w:t>
      </w:r>
    </w:p>
    <w:p>
      <w:pPr>
        <w:pStyle w:val="Compact"/>
        <w:numPr>
          <w:ilvl w:val="0"/>
          <w:numId w:val="1074"/>
        </w:numPr>
      </w:pPr>
      <w:r>
        <w:rPr>
          <w:b/>
          <w:bCs/>
        </w:rPr>
        <w:t xml:space="preserve">Limitaciones de la auditoría:</w:t>
      </w:r>
      <w:r>
        <w:t xml:space="preserve"> </w:t>
      </w:r>
      <w:r>
        <w:t xml:space="preserve">—</w:t>
      </w:r>
    </w:p>
    <w:bookmarkEnd w:id="103"/>
    <w:bookmarkStart w:id="104" w:name="X8137f25ab3839a11411984adac4f2d5ae0f66d2"/>
    <w:p>
      <w:pPr>
        <w:pStyle w:val="Heading4"/>
      </w:pPr>
      <w:r>
        <w:t xml:space="preserve">CP-INFRA-011 — Sin proyecto Supabase aislado para E2E/perf</w:t>
      </w:r>
    </w:p>
    <w:p>
      <w:pPr>
        <w:pStyle w:val="Compact"/>
        <w:numPr>
          <w:ilvl w:val="0"/>
          <w:numId w:val="1075"/>
        </w:numPr>
      </w:pPr>
      <w:r>
        <w:rPr>
          <w:b/>
          <w:bCs/>
        </w:rPr>
        <w:t xml:space="preserve">ID estable:</w:t>
      </w:r>
      <w:r>
        <w:t xml:space="preserve"> </w:t>
      </w:r>
      <w:r>
        <w:t xml:space="preserve">CP-INFRA-011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P1</w:t>
      </w:r>
    </w:p>
    <w:p>
      <w:pPr>
        <w:pStyle w:val="Compact"/>
        <w:numPr>
          <w:ilvl w:val="0"/>
          <w:numId w:val="1075"/>
        </w:numPr>
      </w:pPr>
      <w:r>
        <w:rPr>
          <w:b/>
          <w:bCs/>
        </w:rPr>
        <w:t xml:space="preserve">Descripción del problema:</w:t>
      </w:r>
      <w:r>
        <w:t xml:space="preserve"> </w:t>
      </w:r>
      <w:r>
        <w:t xml:space="preserve">no existe proyecto Supabase de pruebas aislado: el único fixture es admin contra la BD compartida de negocio (</w:t>
      </w:r>
      <w:r>
        <w:rPr>
          <w:rStyle w:val="VerbatimChar"/>
        </w:rPr>
        <w:t xml:space="preserve">wthkddeleylijmonclxg</w:t>
      </w:r>
      <w:r>
        <w:t xml:space="preserve">); la medición autenticada del POS quedó detenida («el aislamiento no puede demostrarse»); fue causa raíz de los 2 incidentes de contaminación y justifica el E2E de CI apagado (CP-INFRA-001).</w:t>
      </w:r>
    </w:p>
    <w:p>
      <w:pPr>
        <w:pStyle w:val="Compact"/>
        <w:numPr>
          <w:ilvl w:val="0"/>
          <w:numId w:val="1075"/>
        </w:numPr>
      </w:pPr>
      <w:r>
        <w:rPr>
          <w:b/>
          <w:bCs/>
        </w:rPr>
        <w:t xml:space="preserve">Comportamiento esperado:</w:t>
      </w:r>
      <w:r>
        <w:t xml:space="preserve"> </w:t>
      </w:r>
      <w:r>
        <w:t xml:space="preserve">proyecto/branch de Supabase de pruebas + credenciales E2E en secrets + cuota gestionada.</w:t>
      </w:r>
    </w:p>
    <w:p>
      <w:pPr>
        <w:pStyle w:val="Compact"/>
        <w:numPr>
          <w:ilvl w:val="0"/>
          <w:numId w:val="1075"/>
        </w:numPr>
      </w:pPr>
      <w:r>
        <w:rPr>
          <w:b/>
          <w:bCs/>
        </w:rPr>
        <w:t xml:space="preserve">Origen documental:</w:t>
      </w:r>
      <w:r>
        <w:t xml:space="preserve"> </w:t>
      </w:r>
      <w:r>
        <w:rPr>
          <w:rStyle w:val="VerbatimChar"/>
        </w:rPr>
        <w:t xml:space="preserve">docs/audits/COSTPRO-PERFORMANCE-AUDIT.md</w:t>
      </w:r>
      <w:r>
        <w:t xml:space="preserve"> </w:t>
      </w:r>
      <w:r>
        <w:t xml:space="preserve">§10/§11.4 + incidentes de contaminación.</w:t>
      </w:r>
    </w:p>
    <w:p>
      <w:pPr>
        <w:pStyle w:val="Compact"/>
        <w:numPr>
          <w:ilvl w:val="0"/>
          <w:numId w:val="1075"/>
        </w:numPr>
      </w:pPr>
      <w:r>
        <w:rPr>
          <w:b/>
          <w:bCs/>
        </w:rPr>
        <w:t xml:space="preserve">Fecha del registro original:</w:t>
      </w:r>
      <w:r>
        <w:t xml:space="preserve"> </w:t>
      </w:r>
      <w:r>
        <w:t xml:space="preserve">2026-10-11/12.</w:t>
      </w:r>
    </w:p>
    <w:p>
      <w:pPr>
        <w:pStyle w:val="Compact"/>
        <w:numPr>
          <w:ilvl w:val="0"/>
          <w:numId w:val="1075"/>
        </w:numPr>
      </w:pPr>
      <w:r>
        <w:rPr>
          <w:b/>
          <w:bCs/>
        </w:rPr>
        <w:t xml:space="preserve">Evidencia en el código actual:</w:t>
      </w:r>
      <w:r>
        <w:t xml:space="preserve"> </w:t>
      </w:r>
      <w:r>
        <w:rPr>
          <w:rStyle w:val="VerbatimChar"/>
        </w:rPr>
        <w:t xml:space="preserve">e2e/fixtures.ts</w:t>
      </w:r>
      <w:r>
        <w:t xml:space="preserve"> </w:t>
      </w:r>
      <w:r>
        <w:t xml:space="preserve">admin-only;</w:t>
      </w:r>
      <w:r>
        <w:t xml:space="preserve"> </w:t>
      </w:r>
      <w:r>
        <w:rPr>
          <w:rStyle w:val="VerbatimChar"/>
        </w:rPr>
        <w:t xml:space="preserve">E2E_ISOLATION</w:t>
      </w:r>
      <w:r>
        <w:t xml:space="preserve">/</w:t>
      </w:r>
      <w:r>
        <w:rPr>
          <w:rStyle w:val="VerbatimChar"/>
        </w:rPr>
        <w:t xml:space="preserve">E2E_ALLOW_CREATION</w:t>
      </w:r>
      <w:r>
        <w:t xml:space="preserve"> </w:t>
      </w:r>
      <w:r>
        <w:t xml:space="preserve">como mitigación parcial.</w:t>
      </w:r>
    </w:p>
    <w:p>
      <w:pPr>
        <w:pStyle w:val="Compact"/>
        <w:numPr>
          <w:ilvl w:val="0"/>
          <w:numId w:val="1075"/>
        </w:numPr>
      </w:pPr>
      <w:r>
        <w:rPr>
          <w:b/>
          <w:bCs/>
        </w:rPr>
        <w:t xml:space="preserve">Pruebas realizadas:</w:t>
      </w:r>
      <w:r>
        <w:t xml:space="preserve"> </w:t>
      </w:r>
      <w:r>
        <w:t xml:space="preserve">evidencia documental.</w:t>
      </w:r>
    </w:p>
    <w:p>
      <w:pPr>
        <w:pStyle w:val="Compact"/>
        <w:numPr>
          <w:ilvl w:val="0"/>
          <w:numId w:val="1075"/>
        </w:numPr>
      </w:pPr>
      <w:r>
        <w:rPr>
          <w:b/>
          <w:bCs/>
        </w:rPr>
        <w:t xml:space="preserve">Resultado observado:</w:t>
      </w:r>
      <w:r>
        <w:t xml:space="preserve"> </w:t>
      </w:r>
      <w:r>
        <w:t xml:space="preserve">bloqueo estructural principal de la calidad automatizable.</w:t>
      </w:r>
    </w:p>
    <w:p>
      <w:pPr>
        <w:pStyle w:val="Compact"/>
        <w:numPr>
          <w:ilvl w:val="0"/>
          <w:numId w:val="1075"/>
        </w:numPr>
      </w:pPr>
      <w:r>
        <w:rPr>
          <w:b/>
          <w:bCs/>
        </w:rPr>
        <w:t xml:space="preserve">Impacto de mantenerla pendiente:</w:t>
      </w:r>
      <w:r>
        <w:t xml:space="preserve"> </w:t>
      </w:r>
      <w:r>
        <w:t xml:space="preserve">sin él no se puede re-activar CI E2E, ni medir perf autenticada, ni cerrar CP-INFRA-005/006.</w:t>
      </w:r>
    </w:p>
    <w:p>
      <w:pPr>
        <w:pStyle w:val="Compact"/>
        <w:numPr>
          <w:ilvl w:val="0"/>
          <w:numId w:val="1075"/>
        </w:numPr>
      </w:pPr>
      <w:r>
        <w:rPr>
          <w:b/>
          <w:bCs/>
        </w:rPr>
        <w:t xml:space="preserve">Causa raíz confirmada o hipótesis:</w:t>
      </w:r>
      <w:r>
        <w:t xml:space="preserve"> </w:t>
      </w:r>
      <w:r>
        <w:t xml:space="preserve">coste/gestión de un segundo proyecto.</w:t>
      </w:r>
    </w:p>
    <w:p>
      <w:pPr>
        <w:pStyle w:val="Compact"/>
        <w:numPr>
          <w:ilvl w:val="0"/>
          <w:numId w:val="1075"/>
        </w:numPr>
      </w:pPr>
      <w:r>
        <w:rPr>
          <w:b/>
          <w:bCs/>
        </w:rPr>
        <w:t xml:space="preserve">Dependencias y riesgos:</w:t>
      </w:r>
      <w:r>
        <w:t xml:space="preserve"> </w:t>
      </w:r>
      <w:r>
        <w:t xml:space="preserve">habilita 4+ tareas.</w:t>
      </w:r>
    </w:p>
    <w:p>
      <w:pPr>
        <w:pStyle w:val="Compact"/>
        <w:numPr>
          <w:ilvl w:val="0"/>
          <w:numId w:val="1075"/>
        </w:numPr>
      </w:pPr>
      <w:r>
        <w:rPr>
          <w:b/>
          <w:bCs/>
        </w:rPr>
        <w:t xml:space="preserve">Trabajo que faltaría realizar:</w:t>
      </w:r>
      <w:r>
        <w:t xml:space="preserve"> </w:t>
      </w:r>
      <w:r>
        <w:t xml:space="preserve">provisionar proyecto, seed de fixtures, secrets, workflows.</w:t>
      </w:r>
    </w:p>
    <w:p>
      <w:pPr>
        <w:pStyle w:val="Compact"/>
        <w:numPr>
          <w:ilvl w:val="0"/>
          <w:numId w:val="1075"/>
        </w:numPr>
      </w:pPr>
      <w:r>
        <w:rPr>
          <w:b/>
          <w:bCs/>
        </w:rPr>
        <w:t xml:space="preserve">Criterios de aceptación propuestos:</w:t>
      </w:r>
      <w:r>
        <w:t xml:space="preserve"> </w:t>
      </w:r>
      <w:r>
        <w:t xml:space="preserve">E2E creation corre aislado sin tocar negocio.</w:t>
      </w:r>
    </w:p>
    <w:p>
      <w:pPr>
        <w:pStyle w:val="Compact"/>
        <w:numPr>
          <w:ilvl w:val="0"/>
          <w:numId w:val="1075"/>
        </w:numPr>
      </w:pPr>
      <w:r>
        <w:rPr>
          <w:b/>
          <w:bCs/>
        </w:rPr>
        <w:t xml:space="preserve">Método recomendado para verificar la corrección:</w:t>
      </w:r>
      <w:r>
        <w:t xml:space="preserve"> </w:t>
      </w:r>
      <w:r>
        <w:t xml:space="preserve">correr test:e2e:creation contra el proyecto de pruebas.</w:t>
      </w:r>
    </w:p>
    <w:p>
      <w:pPr>
        <w:pStyle w:val="Compact"/>
        <w:numPr>
          <w:ilvl w:val="0"/>
          <w:numId w:val="1075"/>
        </w:numPr>
      </w:pPr>
      <w:r>
        <w:rPr>
          <w:b/>
          <w:bCs/>
        </w:rPr>
        <w:t xml:space="preserve">Limitaciones de la auditoría:</w:t>
      </w:r>
      <w:r>
        <w:t xml:space="preserve"> </w:t>
      </w:r>
      <w:r>
        <w:t xml:space="preserve">—</w:t>
      </w:r>
    </w:p>
    <w:bookmarkEnd w:id="104"/>
    <w:bookmarkStart w:id="105" w:name="X3d47aa94e724e4935985a8d11308765b27bd6b9"/>
    <w:p>
      <w:pPr>
        <w:pStyle w:val="Heading4"/>
      </w:pPr>
      <w:r>
        <w:t xml:space="preserve">CP-INFRA-012 — Sin métricas de campo + awaits secuenciales restantes</w:t>
      </w:r>
    </w:p>
    <w:p>
      <w:pPr>
        <w:pStyle w:val="Compact"/>
        <w:numPr>
          <w:ilvl w:val="0"/>
          <w:numId w:val="1076"/>
        </w:numPr>
      </w:pPr>
      <w:r>
        <w:rPr>
          <w:b/>
          <w:bCs/>
        </w:rPr>
        <w:t xml:space="preserve">ID estable:</w:t>
      </w:r>
      <w:r>
        <w:t xml:space="preserve"> </w:t>
      </w:r>
      <w:r>
        <w:t xml:space="preserve">CP-INFRA-012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76"/>
        </w:numPr>
      </w:pPr>
      <w:r>
        <w:rPr>
          <w:b/>
          <w:bCs/>
        </w:rPr>
        <w:t xml:space="preserve">Descripción del problema:</w:t>
      </w:r>
      <w:r>
        <w:t xml:space="preserve"> </w:t>
      </w:r>
      <w:r>
        <w:t xml:space="preserve">sin web-vitals p75 (métricas de campo) instaladas; endpoints con awaits secuenciales restantes documentados (</w:t>
      </w:r>
      <w:r>
        <w:rPr>
          <w:rStyle w:val="VerbatimChar"/>
        </w:rPr>
        <w:t xml:space="preserve">received-services</w:t>
      </w:r>
      <w:r>
        <w:t xml:space="preserve">,</w:t>
      </w:r>
      <w:r>
        <w:t xml:space="preserve"> </w:t>
      </w:r>
      <w:r>
        <w:rPr>
          <w:rStyle w:val="VerbatimChar"/>
        </w:rPr>
        <w:t xml:space="preserve">usage-sync</w:t>
      </w:r>
      <w:r>
        <w:t xml:space="preserve">,</w:t>
      </w:r>
      <w:r>
        <w:t xml:space="preserve"> </w:t>
      </w:r>
      <w:r>
        <w:rPr>
          <w:rStyle w:val="VerbatimChar"/>
        </w:rPr>
        <w:t xml:space="preserve">import-trm</w:t>
      </w:r>
      <w:r>
        <w:t xml:space="preserve">,</w:t>
      </w:r>
      <w:r>
        <w:t xml:space="preserve"> </w:t>
      </w:r>
      <w:r>
        <w:rPr>
          <w:rStyle w:val="VerbatimChar"/>
        </w:rPr>
        <w:t xml:space="preserve">bulk-pay</w:t>
      </w:r>
      <w:r>
        <w:t xml:space="preserve">) que requieren análisis de dependencias previo.</w:t>
      </w:r>
    </w:p>
    <w:p>
      <w:pPr>
        <w:pStyle w:val="Compact"/>
        <w:numPr>
          <w:ilvl w:val="0"/>
          <w:numId w:val="1076"/>
        </w:numPr>
      </w:pPr>
      <w:r>
        <w:rPr>
          <w:b/>
          <w:bCs/>
        </w:rPr>
        <w:t xml:space="preserve">Comportamiento esperado:</w:t>
      </w:r>
      <w:r>
        <w:t xml:space="preserve"> </w:t>
      </w:r>
      <w:r>
        <w:t xml:space="preserve">RUM p75 monitorizado; paralelizaciones seguras aplicadas.</w:t>
      </w:r>
    </w:p>
    <w:p>
      <w:pPr>
        <w:pStyle w:val="Compact"/>
        <w:numPr>
          <w:ilvl w:val="0"/>
          <w:numId w:val="1076"/>
        </w:numPr>
      </w:pPr>
      <w:r>
        <w:rPr>
          <w:b/>
          <w:bCs/>
        </w:rPr>
        <w:t xml:space="preserve">Origen documental:</w:t>
      </w:r>
      <w:r>
        <w:t xml:space="preserve"> </w:t>
      </w:r>
      <w:r>
        <w:rPr>
          <w:rStyle w:val="VerbatimChar"/>
        </w:rPr>
        <w:t xml:space="preserve">docs/audits/COSTPRO-PERFORMANCE-AUDIT.md</w:t>
      </w:r>
      <w:r>
        <w:t xml:space="preserve"> </w:t>
      </w:r>
      <w:r>
        <w:t xml:space="preserve">§11.5/§11.6/§3.3.</w:t>
      </w:r>
    </w:p>
    <w:p>
      <w:pPr>
        <w:pStyle w:val="Compact"/>
        <w:numPr>
          <w:ilvl w:val="0"/>
          <w:numId w:val="1076"/>
        </w:numPr>
      </w:pPr>
      <w:r>
        <w:rPr>
          <w:b/>
          <w:bCs/>
        </w:rPr>
        <w:t xml:space="preserve">Fecha del registro original:</w:t>
      </w:r>
      <w:r>
        <w:t xml:space="preserve"> </w:t>
      </w:r>
      <w:r>
        <w:t xml:space="preserve">2026-10-11/12.</w:t>
      </w:r>
    </w:p>
    <w:p>
      <w:pPr>
        <w:pStyle w:val="Compact"/>
        <w:numPr>
          <w:ilvl w:val="0"/>
          <w:numId w:val="1076"/>
        </w:numPr>
      </w:pPr>
      <w:r>
        <w:rPr>
          <w:b/>
          <w:bCs/>
        </w:rPr>
        <w:t xml:space="preserve">Evidencia en el código actual:</w:t>
      </w:r>
      <w:r>
        <w:t xml:space="preserve"> </w:t>
      </w:r>
      <w:r>
        <w:t xml:space="preserve">sin instrumentación RUM localizada.</w:t>
      </w:r>
    </w:p>
    <w:p>
      <w:pPr>
        <w:pStyle w:val="Compact"/>
        <w:numPr>
          <w:ilvl w:val="0"/>
          <w:numId w:val="1076"/>
        </w:numPr>
      </w:pPr>
      <w:r>
        <w:rPr>
          <w:b/>
          <w:bCs/>
        </w:rPr>
        <w:t xml:space="preserve">Pruebas realizadas:</w:t>
      </w:r>
      <w:r>
        <w:t xml:space="preserve"> </w:t>
      </w:r>
      <w:r>
        <w:t xml:space="preserve">evidencia documental.</w:t>
      </w:r>
    </w:p>
    <w:p>
      <w:pPr>
        <w:pStyle w:val="Compact"/>
        <w:numPr>
          <w:ilvl w:val="0"/>
          <w:numId w:val="1076"/>
        </w:numPr>
      </w:pPr>
      <w:r>
        <w:rPr>
          <w:b/>
          <w:bCs/>
        </w:rPr>
        <w:t xml:space="preserve">Resultado observado:</w:t>
      </w:r>
      <w:r>
        <w:t xml:space="preserve"> </w:t>
      </w:r>
      <w:r>
        <w:t xml:space="preserve">pendiente.</w:t>
      </w:r>
    </w:p>
    <w:p>
      <w:pPr>
        <w:pStyle w:val="Compact"/>
        <w:numPr>
          <w:ilvl w:val="0"/>
          <w:numId w:val="1076"/>
        </w:numPr>
      </w:pPr>
      <w:r>
        <w:rPr>
          <w:b/>
          <w:bCs/>
        </w:rPr>
        <w:t xml:space="preserve">Impacto de mantenerla pendiente:</w:t>
      </w:r>
      <w:r>
        <w:t xml:space="preserve"> </w:t>
      </w:r>
      <w:r>
        <w:t xml:space="preserve">decisiones de performance a ciegas en dispositivos reales de tienda.</w:t>
      </w:r>
    </w:p>
    <w:p>
      <w:pPr>
        <w:pStyle w:val="Compact"/>
        <w:numPr>
          <w:ilvl w:val="0"/>
          <w:numId w:val="1076"/>
        </w:numPr>
      </w:pPr>
      <w:r>
        <w:rPr>
          <w:b/>
          <w:bCs/>
        </w:rPr>
        <w:t xml:space="preserve">Causa raíz confirmada o hipótesis:</w:t>
      </w:r>
      <w:r>
        <w:t xml:space="preserve"> </w:t>
      </w:r>
      <w:r>
        <w:t xml:space="preserve">—</w:t>
      </w:r>
    </w:p>
    <w:p>
      <w:pPr>
        <w:pStyle w:val="Compact"/>
        <w:numPr>
          <w:ilvl w:val="0"/>
          <w:numId w:val="1076"/>
        </w:numPr>
      </w:pPr>
      <w:r>
        <w:rPr>
          <w:b/>
          <w:bCs/>
        </w:rPr>
        <w:t xml:space="preserve">Dependencias y riesgos:</w:t>
      </w:r>
      <w:r>
        <w:t xml:space="preserve"> </w:t>
      </w:r>
      <w:r>
        <w:t xml:space="preserve">CP-INFRA-011.</w:t>
      </w:r>
    </w:p>
    <w:p>
      <w:pPr>
        <w:pStyle w:val="Compact"/>
        <w:numPr>
          <w:ilvl w:val="0"/>
          <w:numId w:val="1076"/>
        </w:numPr>
      </w:pPr>
      <w:r>
        <w:rPr>
          <w:b/>
          <w:bCs/>
        </w:rPr>
        <w:t xml:space="preserve">Trabajo que faltaría realizar:</w:t>
      </w:r>
      <w:r>
        <w:t xml:space="preserve"> </w:t>
      </w:r>
      <w:r>
        <w:t xml:space="preserve">instalar web-vitals + analítica; paralelizar tras análisis.</w:t>
      </w:r>
    </w:p>
    <w:p>
      <w:pPr>
        <w:pStyle w:val="Compact"/>
        <w:numPr>
          <w:ilvl w:val="0"/>
          <w:numId w:val="1076"/>
        </w:numPr>
      </w:pPr>
      <w:r>
        <w:rPr>
          <w:b/>
          <w:bCs/>
        </w:rPr>
        <w:t xml:space="preserve">Criterios de aceptación propuestos:</w:t>
      </w:r>
      <w:r>
        <w:t xml:space="preserve"> </w:t>
      </w:r>
      <w:r>
        <w:t xml:space="preserve">dashboard p75 por ruta.</w:t>
      </w:r>
    </w:p>
    <w:p>
      <w:pPr>
        <w:pStyle w:val="Compact"/>
        <w:numPr>
          <w:ilvl w:val="0"/>
          <w:numId w:val="1076"/>
        </w:numPr>
      </w:pPr>
      <w:r>
        <w:rPr>
          <w:b/>
          <w:bCs/>
        </w:rPr>
        <w:t xml:space="preserve">Método recomendado para verificar la corrección:</w:t>
      </w:r>
      <w:r>
        <w:t xml:space="preserve"> </w:t>
      </w:r>
      <w:r>
        <w:t xml:space="preserve">—</w:t>
      </w:r>
    </w:p>
    <w:p>
      <w:pPr>
        <w:pStyle w:val="Compact"/>
        <w:numPr>
          <w:ilvl w:val="0"/>
          <w:numId w:val="1076"/>
        </w:numPr>
      </w:pPr>
      <w:r>
        <w:rPr>
          <w:b/>
          <w:bCs/>
        </w:rPr>
        <w:t xml:space="preserve">Limitaciones de la auditoría:</w:t>
      </w:r>
      <w:r>
        <w:t xml:space="preserve"> </w:t>
      </w:r>
      <w:r>
        <w:t xml:space="preserve">—</w:t>
      </w:r>
    </w:p>
    <w:bookmarkEnd w:id="105"/>
    <w:bookmarkStart w:id="106" w:name="X92f5dee3184e785f349210ecd5b65e2155e2841"/>
    <w:p>
      <w:pPr>
        <w:pStyle w:val="Heading4"/>
      </w:pPr>
      <w:r>
        <w:t xml:space="preserve">CP-INFRA-013 — Reevaluación Vercel AI SDK postergada sin tracking</w:t>
      </w:r>
    </w:p>
    <w:p>
      <w:pPr>
        <w:pStyle w:val="Compact"/>
        <w:numPr>
          <w:ilvl w:val="0"/>
          <w:numId w:val="1077"/>
        </w:numPr>
      </w:pPr>
      <w:r>
        <w:rPr>
          <w:b/>
          <w:bCs/>
        </w:rPr>
        <w:t xml:space="preserve">ID estable:</w:t>
      </w:r>
      <w:r>
        <w:t xml:space="preserve"> </w:t>
      </w:r>
      <w:r>
        <w:t xml:space="preserve">CP-INFRA-013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77"/>
        </w:numPr>
      </w:pPr>
      <w:r>
        <w:rPr>
          <w:b/>
          <w:bCs/>
        </w:rPr>
        <w:t xml:space="preserve">Descripción del problema:</w:t>
      </w:r>
      <w:r>
        <w:t xml:space="preserve"> </w:t>
      </w:r>
      <w:r>
        <w:t xml:space="preserve">la IA del chatbot alucina nombres de tools (parsing de texto, no tool-calling nativo); la decisión documentada fue NO migrar a Vercel AI SDK y reevaluar en Q3 2026 si ocurren: 3+ bugs, 5+ tools nuevas, multi-step complejo, ai@5. Sin tracking del trigger.</w:t>
      </w:r>
    </w:p>
    <w:p>
      <w:pPr>
        <w:pStyle w:val="Compact"/>
        <w:numPr>
          <w:ilvl w:val="0"/>
          <w:numId w:val="1077"/>
        </w:numPr>
      </w:pPr>
      <w:r>
        <w:rPr>
          <w:b/>
          <w:bCs/>
        </w:rPr>
        <w:t xml:space="preserve">Comportamiento esperado:</w:t>
      </w:r>
      <w:r>
        <w:t xml:space="preserve"> </w:t>
      </w:r>
      <w:r>
        <w:t xml:space="preserve">revisión trimestral registrada o migración.</w:t>
      </w:r>
    </w:p>
    <w:p>
      <w:pPr>
        <w:pStyle w:val="Compact"/>
        <w:numPr>
          <w:ilvl w:val="0"/>
          <w:numId w:val="1077"/>
        </w:numPr>
      </w:pPr>
      <w:r>
        <w:rPr>
          <w:b/>
          <w:bCs/>
        </w:rPr>
        <w:t xml:space="preserve">Origen documental:</w:t>
      </w:r>
      <w:r>
        <w:t xml:space="preserve"> </w:t>
      </w:r>
      <w:r>
        <w:rPr>
          <w:rStyle w:val="VerbatimChar"/>
        </w:rPr>
        <w:t xml:space="preserve">docs/vercel-ai-sdk-migration-eval.md</w:t>
      </w:r>
      <w:r>
        <w:t xml:space="preserve">.</w:t>
      </w:r>
    </w:p>
    <w:p>
      <w:pPr>
        <w:pStyle w:val="Compact"/>
        <w:numPr>
          <w:ilvl w:val="0"/>
          <w:numId w:val="1077"/>
        </w:numPr>
      </w:pPr>
      <w:r>
        <w:rPr>
          <w:b/>
          <w:bCs/>
        </w:rPr>
        <w:t xml:space="preserve">Fecha del registro original:</w:t>
      </w:r>
      <w:r>
        <w:t xml:space="preserve"> </w:t>
      </w:r>
      <w:r>
        <w:t xml:space="preserve">2026-06-28.</w:t>
      </w:r>
    </w:p>
    <w:p>
      <w:pPr>
        <w:pStyle w:val="Compact"/>
        <w:numPr>
          <w:ilvl w:val="0"/>
          <w:numId w:val="1077"/>
        </w:numPr>
      </w:pPr>
      <w:r>
        <w:rPr>
          <w:b/>
          <w:bCs/>
        </w:rPr>
        <w:t xml:space="preserve">Evidencia en el código actual:</w:t>
      </w:r>
      <w:r>
        <w:t xml:space="preserve"> </w:t>
      </w:r>
      <w:r>
        <w:t xml:space="preserve">sin registro de reevaluación posterior.</w:t>
      </w:r>
    </w:p>
    <w:p>
      <w:pPr>
        <w:pStyle w:val="Compact"/>
        <w:numPr>
          <w:ilvl w:val="0"/>
          <w:numId w:val="1077"/>
        </w:numPr>
      </w:pPr>
      <w:r>
        <w:rPr>
          <w:b/>
          <w:bCs/>
        </w:rPr>
        <w:t xml:space="preserve">Pruebas realizadas:</w:t>
      </w:r>
      <w:r>
        <w:t xml:space="preserve"> </w:t>
      </w:r>
      <w:r>
        <w:t xml:space="preserve">evidencia documental.</w:t>
      </w:r>
    </w:p>
    <w:p>
      <w:pPr>
        <w:pStyle w:val="Compact"/>
        <w:numPr>
          <w:ilvl w:val="0"/>
          <w:numId w:val="1077"/>
        </w:numPr>
      </w:pPr>
      <w:r>
        <w:rPr>
          <w:b/>
          <w:bCs/>
        </w:rPr>
        <w:t xml:space="preserve">Resultado observado:</w:t>
      </w:r>
      <w:r>
        <w:t xml:space="preserve"> </w:t>
      </w:r>
      <w:r>
        <w:t xml:space="preserve">compromiso sin dueño.</w:t>
      </w:r>
    </w:p>
    <w:p>
      <w:pPr>
        <w:pStyle w:val="Compact"/>
        <w:numPr>
          <w:ilvl w:val="0"/>
          <w:numId w:val="1077"/>
        </w:numPr>
      </w:pPr>
      <w:r>
        <w:rPr>
          <w:b/>
          <w:bCs/>
        </w:rPr>
        <w:t xml:space="preserve">Impacto de mantenerla pendiente:</w:t>
      </w:r>
      <w:r>
        <w:t xml:space="preserve"> </w:t>
      </w:r>
      <w:r>
        <w:t xml:space="preserve">bugs de tools conocidos persisten.</w:t>
      </w:r>
    </w:p>
    <w:p>
      <w:pPr>
        <w:pStyle w:val="Compact"/>
        <w:numPr>
          <w:ilvl w:val="0"/>
          <w:numId w:val="1077"/>
        </w:numPr>
      </w:pPr>
      <w:r>
        <w:rPr>
          <w:b/>
          <w:bCs/>
        </w:rPr>
        <w:t xml:space="preserve">Causa raíz confirmada o hipótesis:</w:t>
      </w:r>
      <w:r>
        <w:t xml:space="preserve"> </w:t>
      </w:r>
      <w:r>
        <w:t xml:space="preserve">postergación deliberada.</w:t>
      </w:r>
    </w:p>
    <w:p>
      <w:pPr>
        <w:pStyle w:val="Compact"/>
        <w:numPr>
          <w:ilvl w:val="0"/>
          <w:numId w:val="1077"/>
        </w:numPr>
      </w:pPr>
      <w:r>
        <w:rPr>
          <w:b/>
          <w:bCs/>
        </w:rPr>
        <w:t xml:space="preserve">Dependencias y riesgos:</w:t>
      </w:r>
      <w:r>
        <w:t xml:space="preserve"> </w:t>
      </w:r>
      <w:r>
        <w:t xml:space="preserve">—</w:t>
      </w:r>
    </w:p>
    <w:p>
      <w:pPr>
        <w:pStyle w:val="Compact"/>
        <w:numPr>
          <w:ilvl w:val="0"/>
          <w:numId w:val="1077"/>
        </w:numPr>
      </w:pPr>
      <w:r>
        <w:rPr>
          <w:b/>
          <w:bCs/>
        </w:rPr>
        <w:t xml:space="preserve">Trabajo que faltaría realizar:</w:t>
      </w:r>
      <w:r>
        <w:t xml:space="preserve"> </w:t>
      </w:r>
      <w:r>
        <w:t xml:space="preserve">decidir en Q3-2026 (vencido o próximo según calendario).</w:t>
      </w:r>
    </w:p>
    <w:p>
      <w:pPr>
        <w:pStyle w:val="Compact"/>
        <w:numPr>
          <w:ilvl w:val="0"/>
          <w:numId w:val="1077"/>
        </w:numPr>
      </w:pPr>
      <w:r>
        <w:rPr>
          <w:b/>
          <w:bCs/>
        </w:rPr>
        <w:t xml:space="preserve">Criterios de aceptación propuestos:</w:t>
      </w:r>
      <w:r>
        <w:t xml:space="preserve"> </w:t>
      </w:r>
      <w:r>
        <w:t xml:space="preserve">—</w:t>
      </w:r>
    </w:p>
    <w:p>
      <w:pPr>
        <w:pStyle w:val="Compact"/>
        <w:numPr>
          <w:ilvl w:val="0"/>
          <w:numId w:val="1077"/>
        </w:numPr>
      </w:pPr>
      <w:r>
        <w:rPr>
          <w:b/>
          <w:bCs/>
        </w:rPr>
        <w:t xml:space="preserve">Método recomendado para verificar la corrección:</w:t>
      </w:r>
      <w:r>
        <w:t xml:space="preserve"> </w:t>
      </w:r>
      <w:r>
        <w:t xml:space="preserve">—</w:t>
      </w:r>
    </w:p>
    <w:p>
      <w:pPr>
        <w:pStyle w:val="Compact"/>
        <w:numPr>
          <w:ilvl w:val="0"/>
          <w:numId w:val="1077"/>
        </w:numPr>
      </w:pPr>
      <w:r>
        <w:rPr>
          <w:b/>
          <w:bCs/>
        </w:rPr>
        <w:t xml:space="preserve">Limitaciones de la auditoría:</w:t>
      </w:r>
      <w:r>
        <w:t xml:space="preserve"> </w:t>
      </w:r>
      <w:r>
        <w:t xml:space="preserve">—</w:t>
      </w:r>
    </w:p>
    <w:bookmarkEnd w:id="106"/>
    <w:bookmarkStart w:id="107" w:name="X9b63ab198890526940bb17dc212b7efd6967393"/>
    <w:p>
      <w:pPr>
        <w:pStyle w:val="Heading4"/>
      </w:pPr>
      <w:r>
        <w:t xml:space="preserve">CP-INFRA-014 — Branch protection no verificable — NO VERIFICABLE</w:t>
      </w:r>
    </w:p>
    <w:p>
      <w:pPr>
        <w:pStyle w:val="Compact"/>
        <w:numPr>
          <w:ilvl w:val="0"/>
          <w:numId w:val="1078"/>
        </w:numPr>
      </w:pPr>
      <w:r>
        <w:rPr>
          <w:b/>
          <w:bCs/>
        </w:rPr>
        <w:t xml:space="preserve">ID estable:</w:t>
      </w:r>
      <w:r>
        <w:t xml:space="preserve"> </w:t>
      </w:r>
      <w:r>
        <w:t xml:space="preserve">CP-INFRA-014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NO VERIFICABLE ·</w:t>
      </w:r>
      <w:r>
        <w:t xml:space="preserve"> </w:t>
      </w:r>
      <w:r>
        <w:rPr>
          <w:b/>
          <w:bCs/>
        </w:rPr>
        <w:t xml:space="preserve">Prioridad:</w:t>
      </w:r>
      <w:r>
        <w:t xml:space="preserve"> </w:t>
      </w:r>
      <w:r>
        <w:t xml:space="preserve">P3</w:t>
      </w:r>
    </w:p>
    <w:p>
      <w:pPr>
        <w:pStyle w:val="Compact"/>
        <w:numPr>
          <w:ilvl w:val="0"/>
          <w:numId w:val="1078"/>
        </w:numPr>
      </w:pPr>
      <w:r>
        <w:rPr>
          <w:b/>
          <w:bCs/>
        </w:rPr>
        <w:t xml:space="preserve">Descripción del problema:</w:t>
      </w:r>
      <w:r>
        <w:t xml:space="preserve"> </w:t>
      </w:r>
      <w:r>
        <w:rPr>
          <w:rStyle w:val="VerbatimChar"/>
        </w:rPr>
        <w:t xml:space="preserve">docs/branch-protection.md</w:t>
      </w:r>
      <w:r>
        <w:t xml:space="preserve"> </w:t>
      </w:r>
      <w:r>
        <w:t xml:space="preserve">documenta la configuración requerida (status checks, secrets requeridos) pero no hay constancia de que esté aplicada en GitHub; esta auditoría no consultó settings del repo (requiere API admin).</w:t>
      </w:r>
    </w:p>
    <w:p>
      <w:pPr>
        <w:pStyle w:val="Compact"/>
        <w:numPr>
          <w:ilvl w:val="0"/>
          <w:numId w:val="1078"/>
        </w:numPr>
      </w:pPr>
      <w:r>
        <w:rPr>
          <w:b/>
          <w:bCs/>
        </w:rPr>
        <w:t xml:space="preserve">Comportamiento esperado:</w:t>
      </w:r>
      <w:r>
        <w:t xml:space="preserve"> </w:t>
      </w:r>
      <w:r>
        <w:t xml:space="preserve">protección activa según doc.</w:t>
      </w:r>
    </w:p>
    <w:p>
      <w:pPr>
        <w:pStyle w:val="Compact"/>
        <w:numPr>
          <w:ilvl w:val="0"/>
          <w:numId w:val="1078"/>
        </w:numPr>
      </w:pPr>
      <w:r>
        <w:rPr>
          <w:b/>
          <w:bCs/>
        </w:rPr>
        <w:t xml:space="preserve">Origen documental:</w:t>
      </w:r>
      <w:r>
        <w:t xml:space="preserve"> </w:t>
      </w:r>
      <w:r>
        <w:rPr>
          <w:rStyle w:val="VerbatimChar"/>
        </w:rPr>
        <w:t xml:space="preserve">docs/branch-protection.md</w:t>
      </w:r>
      <w:r>
        <w:t xml:space="preserve">.</w:t>
      </w:r>
    </w:p>
    <w:p>
      <w:pPr>
        <w:pStyle w:val="Compact"/>
        <w:numPr>
          <w:ilvl w:val="0"/>
          <w:numId w:val="1078"/>
        </w:numPr>
      </w:pPr>
      <w:r>
        <w:rPr>
          <w:b/>
          <w:bCs/>
        </w:rPr>
        <w:t xml:space="preserve">Fecha del registro original:</w:t>
      </w:r>
      <w:r>
        <w:t xml:space="preserve"> </w:t>
      </w:r>
      <w:r>
        <w:t xml:space="preserve">s/f.</w:t>
      </w:r>
    </w:p>
    <w:p>
      <w:pPr>
        <w:pStyle w:val="Compact"/>
        <w:numPr>
          <w:ilvl w:val="0"/>
          <w:numId w:val="1078"/>
        </w:numPr>
      </w:pPr>
      <w:r>
        <w:rPr>
          <w:b/>
          <w:bCs/>
        </w:rPr>
        <w:t xml:space="preserve">Evidencia en el código actual:</w:t>
      </w:r>
      <w:r>
        <w:t xml:space="preserve"> </w:t>
      </w:r>
      <w:r>
        <w:t xml:space="preserve">—</w:t>
      </w:r>
    </w:p>
    <w:p>
      <w:pPr>
        <w:pStyle w:val="Compact"/>
        <w:numPr>
          <w:ilvl w:val="0"/>
          <w:numId w:val="1078"/>
        </w:numPr>
      </w:pPr>
      <w:r>
        <w:rPr>
          <w:b/>
          <w:bCs/>
        </w:rPr>
        <w:t xml:space="preserve">Pruebas realizadas:</w:t>
      </w:r>
      <w:r>
        <w:t xml:space="preserve"> </w:t>
      </w:r>
      <w:r>
        <w:t xml:space="preserve">ninguna (fuera de alcance read-only del API admin).</w:t>
      </w:r>
    </w:p>
    <w:p>
      <w:pPr>
        <w:pStyle w:val="Compact"/>
        <w:numPr>
          <w:ilvl w:val="0"/>
          <w:numId w:val="1078"/>
        </w:numPr>
      </w:pPr>
      <w:r>
        <w:rPr>
          <w:b/>
          <w:bCs/>
        </w:rPr>
        <w:t xml:space="preserve">Resultado observado:</w:t>
      </w:r>
      <w:r>
        <w:t xml:space="preserve"> </w:t>
      </w:r>
      <w:r>
        <w:t xml:space="preserve">no verificable.</w:t>
      </w:r>
    </w:p>
    <w:p>
      <w:pPr>
        <w:pStyle w:val="Compact"/>
        <w:numPr>
          <w:ilvl w:val="0"/>
          <w:numId w:val="1078"/>
        </w:numPr>
      </w:pPr>
      <w:r>
        <w:rPr>
          <w:b/>
          <w:bCs/>
        </w:rPr>
        <w:t xml:space="preserve">Impacto de mantenerla pendiente:</w:t>
      </w:r>
      <w:r>
        <w:t xml:space="preserve"> </w:t>
      </w:r>
      <w:r>
        <w:t xml:space="preserve">si no está aplicada, main acepta pushes directos (relacionado con CP-INFRA-009/016).</w:t>
      </w:r>
    </w:p>
    <w:p>
      <w:pPr>
        <w:pStyle w:val="Compact"/>
        <w:numPr>
          <w:ilvl w:val="0"/>
          <w:numId w:val="1078"/>
        </w:numPr>
      </w:pPr>
      <w:r>
        <w:rPr>
          <w:b/>
          <w:bCs/>
        </w:rPr>
        <w:t xml:space="preserve">Causa raíz confirmada o hipótesis:</w:t>
      </w:r>
      <w:r>
        <w:t xml:space="preserve"> </w:t>
      </w:r>
      <w:r>
        <w:t xml:space="preserve">No determinado.</w:t>
      </w:r>
    </w:p>
    <w:p>
      <w:pPr>
        <w:pStyle w:val="Compact"/>
        <w:numPr>
          <w:ilvl w:val="0"/>
          <w:numId w:val="1078"/>
        </w:numPr>
      </w:pPr>
      <w:r>
        <w:rPr>
          <w:b/>
          <w:bCs/>
        </w:rPr>
        <w:t xml:space="preserve">Dependencias y riesgos:</w:t>
      </w:r>
      <w:r>
        <w:t xml:space="preserve"> </w:t>
      </w:r>
      <w:r>
        <w:t xml:space="preserve">—</w:t>
      </w:r>
    </w:p>
    <w:p>
      <w:pPr>
        <w:pStyle w:val="Compact"/>
        <w:numPr>
          <w:ilvl w:val="0"/>
          <w:numId w:val="1078"/>
        </w:numPr>
      </w:pPr>
      <w:r>
        <w:rPr>
          <w:b/>
          <w:bCs/>
        </w:rPr>
        <w:t xml:space="preserve">Trabajo que faltaría realizar:</w:t>
      </w:r>
      <w:r>
        <w:t xml:space="preserve"> </w:t>
      </w:r>
      <w:r>
        <w:t xml:space="preserve">verificar y aplicar settings.</w:t>
      </w:r>
    </w:p>
    <w:p>
      <w:pPr>
        <w:pStyle w:val="Compact"/>
        <w:numPr>
          <w:ilvl w:val="0"/>
          <w:numId w:val="1078"/>
        </w:numPr>
      </w:pPr>
      <w:r>
        <w:rPr>
          <w:b/>
          <w:bCs/>
        </w:rPr>
        <w:t xml:space="preserve">Criterios de aceptación propuestos:</w:t>
      </w:r>
      <w:r>
        <w:t xml:space="preserve"> </w:t>
      </w:r>
      <w:r>
        <w:t xml:space="preserve">main protegida con checks requeridos.</w:t>
      </w:r>
    </w:p>
    <w:p>
      <w:pPr>
        <w:pStyle w:val="Compact"/>
        <w:numPr>
          <w:ilvl w:val="0"/>
          <w:numId w:val="1078"/>
        </w:numPr>
      </w:pPr>
      <w:r>
        <w:rPr>
          <w:b/>
          <w:bCs/>
        </w:rPr>
        <w:t xml:space="preserve">Método recomendado para verificar la corrección:</w:t>
      </w:r>
      <w:r>
        <w:t xml:space="preserve"> </w:t>
      </w:r>
      <w:r>
        <w:t xml:space="preserve">API admin de GitHub / settings UI.</w:t>
      </w:r>
    </w:p>
    <w:p>
      <w:pPr>
        <w:pStyle w:val="Compact"/>
        <w:numPr>
          <w:ilvl w:val="0"/>
          <w:numId w:val="1078"/>
        </w:numPr>
      </w:pPr>
      <w:r>
        <w:rPr>
          <w:b/>
          <w:bCs/>
        </w:rPr>
        <w:t xml:space="preserve">Limitaciones de la auditoría:</w:t>
      </w:r>
      <w:r>
        <w:t xml:space="preserve"> </w:t>
      </w:r>
      <w:r>
        <w:t xml:space="preserve">sin permisos admin declarados para esta misión.</w:t>
      </w:r>
    </w:p>
    <w:bookmarkEnd w:id="107"/>
    <w:bookmarkStart w:id="108" w:name="X956276c2a65c33e1104fedb3d57e444c001e923"/>
    <w:p>
      <w:pPr>
        <w:pStyle w:val="Heading4"/>
      </w:pPr>
      <w:r>
        <w:t xml:space="preserve">CP-INFRA-015 — Warnings de deploy Vercel (stripe + tracing)</w:t>
      </w:r>
    </w:p>
    <w:p>
      <w:pPr>
        <w:pStyle w:val="Compact"/>
        <w:numPr>
          <w:ilvl w:val="0"/>
          <w:numId w:val="1079"/>
        </w:numPr>
      </w:pPr>
      <w:r>
        <w:rPr>
          <w:b/>
          <w:bCs/>
        </w:rPr>
        <w:t xml:space="preserve">ID estable:</w:t>
      </w:r>
      <w:r>
        <w:t xml:space="preserve"> </w:t>
      </w:r>
      <w:r>
        <w:t xml:space="preserve">CP-INFRA-015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79"/>
        </w:numPr>
      </w:pPr>
      <w:r>
        <w:rPr>
          <w:b/>
          <w:bCs/>
        </w:rPr>
        <w:t xml:space="preserve">Descripción del problema:</w:t>
      </w:r>
      <w:r>
        <w:t xml:space="preserve"> </w:t>
      </w:r>
      <w:r>
        <w:t xml:space="preserve">warning de</w:t>
      </w:r>
      <w:r>
        <w:t xml:space="preserve"> </w:t>
      </w:r>
      <w:r>
        <w:rPr>
          <w:rStyle w:val="VerbatimChar"/>
        </w:rPr>
        <w:t xml:space="preserve">stripe</w:t>
      </w:r>
      <w:r>
        <w:t xml:space="preserve"> </w:t>
      </w:r>
      <w:r>
        <w:t xml:space="preserve">(módulo opcional no instalado,</w:t>
      </w:r>
      <w:r>
        <w:t xml:space="preserve"> </w:t>
      </w:r>
      <w:r>
        <w:rPr>
          <w:rStyle w:val="VerbatimChar"/>
        </w:rPr>
        <w:t xml:space="preserve">stripe.ts:120</w:t>
      </w:r>
      <w:r>
        <w:t xml:space="preserve">) + 16 warnings de tracing de filesystem (11.120 archivos</w:t>
      </w:r>
      <w:r>
        <w:t xml:space="preserve"> </w:t>
      </w:r>
      <w:r>
        <w:rPr>
          <w:rStyle w:val="VerbatimChar"/>
        </w:rPr>
        <w:t xml:space="preserve">/ROOT/</w:t>
      </w:r>
      <w:r>
        <w:t xml:space="preserve">) en cada deploy; backlog no bloqueante.</w:t>
      </w:r>
    </w:p>
    <w:p>
      <w:pPr>
        <w:pStyle w:val="Compact"/>
        <w:numPr>
          <w:ilvl w:val="0"/>
          <w:numId w:val="1079"/>
        </w:numPr>
      </w:pPr>
      <w:r>
        <w:rPr>
          <w:b/>
          <w:bCs/>
        </w:rPr>
        <w:t xml:space="preserve">Comportamiento esperado:</w:t>
      </w:r>
      <w:r>
        <w:t xml:space="preserve"> </w:t>
      </w:r>
      <w:r>
        <w:t xml:space="preserve">silenciar o scoping de paths.</w:t>
      </w:r>
    </w:p>
    <w:p>
      <w:pPr>
        <w:pStyle w:val="Compact"/>
        <w:numPr>
          <w:ilvl w:val="0"/>
          <w:numId w:val="1079"/>
        </w:numPr>
      </w:pPr>
      <w:r>
        <w:rPr>
          <w:b/>
          <w:bCs/>
        </w:rPr>
        <w:t xml:space="preserve">Origen documental:</w:t>
      </w:r>
      <w:r>
        <w:t xml:space="preserve"> </w:t>
      </w:r>
      <w:r>
        <w:rPr>
          <w:rStyle w:val="VerbatimChar"/>
        </w:rPr>
        <w:t xml:space="preserve">docs/audits/VERCEL-PREVIEW-FAILURE.md</w:t>
      </w:r>
      <w:r>
        <w:t xml:space="preserve"> </w:t>
      </w:r>
      <w:r>
        <w:t xml:space="preserve">§8.</w:t>
      </w:r>
    </w:p>
    <w:p>
      <w:pPr>
        <w:pStyle w:val="Compact"/>
        <w:numPr>
          <w:ilvl w:val="0"/>
          <w:numId w:val="1079"/>
        </w:numPr>
      </w:pPr>
      <w:r>
        <w:rPr>
          <w:b/>
          <w:bCs/>
        </w:rPr>
        <w:t xml:space="preserve">Fecha del registro original:</w:t>
      </w:r>
      <w:r>
        <w:t xml:space="preserve"> </w:t>
      </w:r>
      <w:r>
        <w:t xml:space="preserve">2026-10-06.</w:t>
      </w:r>
    </w:p>
    <w:p>
      <w:pPr>
        <w:pStyle w:val="Compact"/>
        <w:numPr>
          <w:ilvl w:val="0"/>
          <w:numId w:val="1079"/>
        </w:numPr>
      </w:pPr>
      <w:r>
        <w:rPr>
          <w:b/>
          <w:bCs/>
        </w:rPr>
        <w:t xml:space="preserve">Evidencia en el código actual:</w:t>
      </w:r>
      <w:r>
        <w:t xml:space="preserve"> </w:t>
      </w:r>
      <w:r>
        <w:t xml:space="preserve">sin cambios localizados.</w:t>
      </w:r>
    </w:p>
    <w:p>
      <w:pPr>
        <w:pStyle w:val="Compact"/>
        <w:numPr>
          <w:ilvl w:val="0"/>
          <w:numId w:val="1079"/>
        </w:numPr>
      </w:pPr>
      <w:r>
        <w:rPr>
          <w:b/>
          <w:bCs/>
        </w:rPr>
        <w:t xml:space="preserve">Pruebas realizadas:</w:t>
      </w:r>
      <w:r>
        <w:t xml:space="preserve"> </w:t>
      </w:r>
      <w:r>
        <w:t xml:space="preserve">evidencia documental.</w:t>
      </w:r>
    </w:p>
    <w:p>
      <w:pPr>
        <w:pStyle w:val="Compact"/>
        <w:numPr>
          <w:ilvl w:val="0"/>
          <w:numId w:val="1079"/>
        </w:numPr>
      </w:pPr>
      <w:r>
        <w:rPr>
          <w:b/>
          <w:bCs/>
        </w:rPr>
        <w:t xml:space="preserve">Resultado observado:</w:t>
      </w:r>
      <w:r>
        <w:t xml:space="preserve"> </w:t>
      </w:r>
      <w:r>
        <w:t xml:space="preserve">pendiente.</w:t>
      </w:r>
    </w:p>
    <w:p>
      <w:pPr>
        <w:pStyle w:val="Compact"/>
        <w:numPr>
          <w:ilvl w:val="0"/>
          <w:numId w:val="1079"/>
        </w:numPr>
      </w:pPr>
      <w:r>
        <w:rPr>
          <w:b/>
          <w:bCs/>
        </w:rPr>
        <w:t xml:space="preserve">Impacto de mantenerla pendiente:</w:t>
      </w:r>
      <w:r>
        <w:t xml:space="preserve"> </w:t>
      </w:r>
      <w:r>
        <w:t xml:space="preserve">ruido en logs de deploy; posibles falsos negativos de warnings reales.</w:t>
      </w:r>
    </w:p>
    <w:p>
      <w:pPr>
        <w:pStyle w:val="Compact"/>
        <w:numPr>
          <w:ilvl w:val="0"/>
          <w:numId w:val="1079"/>
        </w:numPr>
      </w:pPr>
      <w:r>
        <w:rPr>
          <w:b/>
          <w:bCs/>
        </w:rPr>
        <w:t xml:space="preserve">Causa raíz confirmada o hipótesis:</w:t>
      </w:r>
      <w:r>
        <w:t xml:space="preserve"> </w:t>
      </w:r>
      <w:r>
        <w:t xml:space="preserve">—</w:t>
      </w:r>
    </w:p>
    <w:p>
      <w:pPr>
        <w:pStyle w:val="Compact"/>
        <w:numPr>
          <w:ilvl w:val="0"/>
          <w:numId w:val="1079"/>
        </w:numPr>
      </w:pPr>
      <w:r>
        <w:rPr>
          <w:b/>
          <w:bCs/>
        </w:rPr>
        <w:t xml:space="preserve">Dependencias y riesgos:</w:t>
      </w:r>
      <w:r>
        <w:t xml:space="preserve"> </w:t>
      </w:r>
      <w:r>
        <w:t xml:space="preserve">—</w:t>
      </w:r>
    </w:p>
    <w:p>
      <w:pPr>
        <w:pStyle w:val="Compact"/>
        <w:numPr>
          <w:ilvl w:val="0"/>
          <w:numId w:val="1079"/>
        </w:numPr>
      </w:pPr>
      <w:r>
        <w:rPr>
          <w:b/>
          <w:bCs/>
        </w:rPr>
        <w:t xml:space="preserve">Trabajo que faltaría realizar:</w:t>
      </w:r>
      <w:r>
        <w:t xml:space="preserve"> </w:t>
      </w:r>
      <w:r>
        <w:t xml:space="preserve">limpiar imports y outputFileTracingIncludes.</w:t>
      </w:r>
    </w:p>
    <w:p>
      <w:pPr>
        <w:pStyle w:val="Compact"/>
        <w:numPr>
          <w:ilvl w:val="0"/>
          <w:numId w:val="1079"/>
        </w:numPr>
      </w:pPr>
      <w:r>
        <w:rPr>
          <w:b/>
          <w:bCs/>
        </w:rPr>
        <w:t xml:space="preserve">Criterios de aceptación propuestos:</w:t>
      </w:r>
      <w:r>
        <w:t xml:space="preserve"> </w:t>
      </w:r>
      <w:r>
        <w:t xml:space="preserve">0 warnings de tracing.</w:t>
      </w:r>
    </w:p>
    <w:p>
      <w:pPr>
        <w:pStyle w:val="Compact"/>
        <w:numPr>
          <w:ilvl w:val="0"/>
          <w:numId w:val="1079"/>
        </w:numPr>
      </w:pPr>
      <w:r>
        <w:rPr>
          <w:b/>
          <w:bCs/>
        </w:rPr>
        <w:t xml:space="preserve">Método recomendado para verificar la corrección:</w:t>
      </w:r>
      <w:r>
        <w:t xml:space="preserve"> </w:t>
      </w:r>
      <w:r>
        <w:t xml:space="preserve">logs de deploy.</w:t>
      </w:r>
    </w:p>
    <w:p>
      <w:pPr>
        <w:pStyle w:val="Compact"/>
        <w:numPr>
          <w:ilvl w:val="0"/>
          <w:numId w:val="1079"/>
        </w:numPr>
      </w:pPr>
      <w:r>
        <w:rPr>
          <w:b/>
          <w:bCs/>
        </w:rPr>
        <w:t xml:space="preserve">Limitaciones de la auditoría:</w:t>
      </w:r>
      <w:r>
        <w:t xml:space="preserve"> </w:t>
      </w:r>
      <w:r>
        <w:t xml:space="preserve">—</w:t>
      </w:r>
    </w:p>
    <w:bookmarkEnd w:id="108"/>
    <w:bookmarkStart w:id="109" w:name="X493ef4649350e4e690363689008036e190db5a0"/>
    <w:p>
      <w:pPr>
        <w:pStyle w:val="Heading4"/>
      </w:pPr>
      <w:r>
        <w:t xml:space="preserve">CP-INFRA-016 — Auto-commits diarios del agente auditor a main</w:t>
      </w:r>
    </w:p>
    <w:p>
      <w:pPr>
        <w:pStyle w:val="Compact"/>
        <w:numPr>
          <w:ilvl w:val="0"/>
          <w:numId w:val="1080"/>
        </w:numPr>
      </w:pPr>
      <w:r>
        <w:rPr>
          <w:b/>
          <w:bCs/>
        </w:rPr>
        <w:t xml:space="preserve">ID estable:</w:t>
      </w:r>
      <w:r>
        <w:t xml:space="preserve"> </w:t>
      </w:r>
      <w:r>
        <w:t xml:space="preserve">CP-INFRA-016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80"/>
        </w:numPr>
      </w:pPr>
      <w:r>
        <w:rPr>
          <w:b/>
          <w:bCs/>
        </w:rPr>
        <w:t xml:space="preserve">Descripción del problema:</w:t>
      </w:r>
      <w:r>
        <w:t xml:space="preserve"> </w:t>
      </w:r>
      <w:r>
        <w:rPr>
          <w:rStyle w:val="VerbatimChar"/>
        </w:rPr>
        <w:t xml:space="preserve">daily-audit.yml</w:t>
      </w:r>
      <w:r>
        <w:t xml:space="preserve"> </w:t>
      </w:r>
      <w:r>
        <w:t xml:space="preserve">(cron diario) ejecuta</w:t>
      </w:r>
      <w:r>
        <w:t xml:space="preserve"> </w:t>
      </w:r>
      <w:r>
        <w:rPr>
          <w:rStyle w:val="VerbatimChar"/>
        </w:rPr>
        <w:t xml:space="preserve">scripts/audit-agent.py</w:t>
      </w:r>
      <w:r>
        <w:t xml:space="preserve"> </w:t>
      </w:r>
      <w:r>
        <w:t xml:space="preserve">y auto-commitea</w:t>
      </w:r>
      <w:r>
        <w:t xml:space="preserve"> </w:t>
      </w:r>
      <w:r>
        <w:rPr>
          <w:rStyle w:val="VerbatimChar"/>
        </w:rPr>
        <w:t xml:space="preserve">docs/mapa_vistas.md</w:t>
      </w:r>
      <w:r>
        <w:t xml:space="preserve">,</w:t>
      </w:r>
      <w:r>
        <w:t xml:space="preserve"> </w:t>
      </w:r>
      <w:r>
        <w:rPr>
          <w:rStyle w:val="VerbatimChar"/>
        </w:rPr>
        <w:t xml:space="preserve">public/system_architecture.json</w:t>
      </w:r>
      <w:r>
        <w:t xml:space="preserve">,</w:t>
      </w:r>
      <w:r>
        <w:t xml:space="preserve"> </w:t>
      </w:r>
      <w:r>
        <w:rPr>
          <w:rStyle w:val="VerbatimChar"/>
        </w:rPr>
        <w:t xml:space="preserve">logs/audit_log.json</w:t>
      </w:r>
      <w:r>
        <w:t xml:space="preserve"> </w:t>
      </w:r>
      <w:r>
        <w:t xml:space="preserve">como «AI Auditor Agent» directamente a la rama default.</w:t>
      </w:r>
    </w:p>
    <w:p>
      <w:pPr>
        <w:pStyle w:val="Compact"/>
        <w:numPr>
          <w:ilvl w:val="0"/>
          <w:numId w:val="1080"/>
        </w:numPr>
      </w:pPr>
      <w:r>
        <w:rPr>
          <w:b/>
          <w:bCs/>
        </w:rPr>
        <w:t xml:space="preserve">Comportamiento esperado:</w:t>
      </w:r>
      <w:r>
        <w:t xml:space="preserve"> </w:t>
      </w:r>
      <w:r>
        <w:t xml:space="preserve">si main está protegida, estos pushes fallarán; si no, bypass del proceso de PR.</w:t>
      </w:r>
    </w:p>
    <w:p>
      <w:pPr>
        <w:pStyle w:val="Compact"/>
        <w:numPr>
          <w:ilvl w:val="0"/>
          <w:numId w:val="1080"/>
        </w:numPr>
      </w:pPr>
      <w:r>
        <w:rPr>
          <w:b/>
          <w:bCs/>
        </w:rPr>
        <w:t xml:space="preserve">Origen documental:</w:t>
      </w:r>
      <w:r>
        <w:t xml:space="preserve"> </w:t>
      </w:r>
      <w:r>
        <w:t xml:space="preserve">lectura del workflow (agente CI).</w:t>
      </w:r>
    </w:p>
    <w:p>
      <w:pPr>
        <w:pStyle w:val="Compact"/>
        <w:numPr>
          <w:ilvl w:val="0"/>
          <w:numId w:val="1080"/>
        </w:numPr>
      </w:pPr>
      <w:r>
        <w:rPr>
          <w:b/>
          <w:bCs/>
        </w:rPr>
        <w:t xml:space="preserve">Fecha del registro original:</w:t>
      </w:r>
      <w:r>
        <w:t xml:space="preserve"> </w:t>
      </w:r>
      <w:r>
        <w:t xml:space="preserve">2026-10-16.</w:t>
      </w:r>
    </w:p>
    <w:p>
      <w:pPr>
        <w:pStyle w:val="Compact"/>
        <w:numPr>
          <w:ilvl w:val="0"/>
          <w:numId w:val="1080"/>
        </w:numPr>
      </w:pPr>
      <w:r>
        <w:rPr>
          <w:b/>
          <w:bCs/>
        </w:rPr>
        <w:t xml:space="preserve">Evidencia en el código actual:</w:t>
      </w:r>
      <w:r>
        <w:t xml:space="preserve"> </w:t>
      </w:r>
      <w:r>
        <w:t xml:space="preserve">workflow activo.</w:t>
      </w:r>
    </w:p>
    <w:p>
      <w:pPr>
        <w:pStyle w:val="Compact"/>
        <w:numPr>
          <w:ilvl w:val="0"/>
          <w:numId w:val="1080"/>
        </w:numPr>
      </w:pPr>
      <w:r>
        <w:rPr>
          <w:b/>
          <w:bCs/>
        </w:rPr>
        <w:t xml:space="preserve">Pruebas realizadas:</w:t>
      </w:r>
      <w:r>
        <w:t xml:space="preserve"> </w:t>
      </w:r>
      <w:r>
        <w:t xml:space="preserve">lectura.</w:t>
      </w:r>
    </w:p>
    <w:p>
      <w:pPr>
        <w:pStyle w:val="Compact"/>
        <w:numPr>
          <w:ilvl w:val="0"/>
          <w:numId w:val="1080"/>
        </w:numPr>
      </w:pPr>
      <w:r>
        <w:rPr>
          <w:b/>
          <w:bCs/>
        </w:rPr>
        <w:t xml:space="preserve">Resultado observado:</w:t>
      </w:r>
      <w:r>
        <w:t xml:space="preserve"> </w:t>
      </w:r>
      <w:r>
        <w:t xml:space="preserve">riesgo de proceso.</w:t>
      </w:r>
    </w:p>
    <w:p>
      <w:pPr>
        <w:pStyle w:val="Compact"/>
        <w:numPr>
          <w:ilvl w:val="0"/>
          <w:numId w:val="1080"/>
        </w:numPr>
      </w:pPr>
      <w:r>
        <w:rPr>
          <w:b/>
          <w:bCs/>
        </w:rPr>
        <w:t xml:space="preserve">Impacto de mantenerla pendiente:</w:t>
      </w:r>
      <w:r>
        <w:t xml:space="preserve"> </w:t>
      </w:r>
      <w:r>
        <w:t xml:space="preserve">inconsistencia con la política de PRs; conflicto con branch protection futura.</w:t>
      </w:r>
    </w:p>
    <w:p>
      <w:pPr>
        <w:pStyle w:val="Compact"/>
        <w:numPr>
          <w:ilvl w:val="0"/>
          <w:numId w:val="1080"/>
        </w:numPr>
      </w:pPr>
      <w:r>
        <w:rPr>
          <w:b/>
          <w:bCs/>
        </w:rPr>
        <w:t xml:space="preserve">Causa raíz confirmada o hipótesis:</w:t>
      </w:r>
      <w:r>
        <w:t xml:space="preserve"> </w:t>
      </w:r>
      <w:r>
        <w:t xml:space="preserve">automatización previa a la protección de rama.</w:t>
      </w:r>
    </w:p>
    <w:p>
      <w:pPr>
        <w:pStyle w:val="Compact"/>
        <w:numPr>
          <w:ilvl w:val="0"/>
          <w:numId w:val="1080"/>
        </w:numPr>
      </w:pPr>
      <w:r>
        <w:rPr>
          <w:b/>
          <w:bCs/>
        </w:rPr>
        <w:t xml:space="preserve">Dependencias y riesgos:</w:t>
      </w:r>
      <w:r>
        <w:t xml:space="preserve"> </w:t>
      </w:r>
      <w:r>
        <w:t xml:space="preserve">CP-INFRA-014.</w:t>
      </w:r>
    </w:p>
    <w:p>
      <w:pPr>
        <w:pStyle w:val="Compact"/>
        <w:numPr>
          <w:ilvl w:val="0"/>
          <w:numId w:val="1080"/>
        </w:numPr>
      </w:pPr>
      <w:r>
        <w:rPr>
          <w:b/>
          <w:bCs/>
        </w:rPr>
        <w:t xml:space="preserve">Trabajo que faltaría realizar:</w:t>
      </w:r>
      <w:r>
        <w:t xml:space="preserve"> </w:t>
      </w:r>
      <w:r>
        <w:t xml:space="preserve">decidir: PR automatizado o desactivar.</w:t>
      </w:r>
    </w:p>
    <w:p>
      <w:pPr>
        <w:pStyle w:val="Compact"/>
        <w:numPr>
          <w:ilvl w:val="0"/>
          <w:numId w:val="1080"/>
        </w:numPr>
      </w:pPr>
      <w:r>
        <w:rPr>
          <w:b/>
          <w:bCs/>
        </w:rPr>
        <w:t xml:space="preserve">Criterios de aceptación propuestos:</w:t>
      </w:r>
      <w:r>
        <w:t xml:space="preserve"> </w:t>
      </w:r>
      <w:r>
        <w:t xml:space="preserve">—</w:t>
      </w:r>
    </w:p>
    <w:p>
      <w:pPr>
        <w:pStyle w:val="Compact"/>
        <w:numPr>
          <w:ilvl w:val="0"/>
          <w:numId w:val="1080"/>
        </w:numPr>
      </w:pPr>
      <w:r>
        <w:rPr>
          <w:b/>
          <w:bCs/>
        </w:rPr>
        <w:t xml:space="preserve">Método recomendado para verificar la corrección:</w:t>
      </w:r>
      <w:r>
        <w:t xml:space="preserve"> </w:t>
      </w:r>
      <w:r>
        <w:t xml:space="preserve">—</w:t>
      </w:r>
    </w:p>
    <w:p>
      <w:pPr>
        <w:pStyle w:val="Compact"/>
        <w:numPr>
          <w:ilvl w:val="0"/>
          <w:numId w:val="1080"/>
        </w:numPr>
      </w:pPr>
      <w:r>
        <w:rPr>
          <w:b/>
          <w:bCs/>
        </w:rPr>
        <w:t xml:space="preserve">Limitaciones de la auditoría:</w:t>
      </w:r>
      <w:r>
        <w:t xml:space="preserve"> </w:t>
      </w:r>
      <w:r>
        <w:t xml:space="preserve">—</w:t>
      </w:r>
    </w:p>
    <w:bookmarkEnd w:id="109"/>
    <w:bookmarkStart w:id="110" w:name="X105a311b0fbdd90a17cb26aa4260d8d462b80dc"/>
    <w:p>
      <w:pPr>
        <w:pStyle w:val="Heading4"/>
      </w:pPr>
      <w:r>
        <w:t xml:space="preserve">CP-INFRA-017 — Limitaciones de memoria declaradas en next.config</w:t>
      </w:r>
    </w:p>
    <w:p>
      <w:pPr>
        <w:pStyle w:val="Compact"/>
        <w:numPr>
          <w:ilvl w:val="0"/>
          <w:numId w:val="1081"/>
        </w:numPr>
      </w:pPr>
      <w:r>
        <w:rPr>
          <w:b/>
          <w:bCs/>
        </w:rPr>
        <w:t xml:space="preserve">ID estable:</w:t>
      </w:r>
      <w:r>
        <w:t xml:space="preserve"> </w:t>
      </w:r>
      <w:r>
        <w:t xml:space="preserve">CP-INFRA-017 ·</w:t>
      </w:r>
      <w:r>
        <w:t xml:space="preserve"> </w:t>
      </w:r>
      <w:r>
        <w:rPr>
          <w:b/>
          <w:bCs/>
        </w:rPr>
        <w:t xml:space="preserve">Área:</w:t>
      </w:r>
      <w:r>
        <w:t xml:space="preserve"> </w:t>
      </w:r>
      <w:r>
        <w:t xml:space="preserve">INFRA ·</w:t>
      </w:r>
      <w:r>
        <w:t xml:space="preserve"> </w:t>
      </w:r>
      <w:r>
        <w:rPr>
          <w:b/>
          <w:bCs/>
        </w:rPr>
        <w:t xml:space="preserve">Estado verificado:</w:t>
      </w:r>
      <w:r>
        <w:t xml:space="preserve"> </w:t>
      </w:r>
      <w:r>
        <w:t xml:space="preserve">PENDIENTE CONFIRMADA ·</w:t>
      </w:r>
      <w:r>
        <w:t xml:space="preserve"> </w:t>
      </w:r>
      <w:r>
        <w:rPr>
          <w:b/>
          <w:bCs/>
        </w:rPr>
        <w:t xml:space="preserve">Prioridad:</w:t>
      </w:r>
      <w:r>
        <w:t xml:space="preserve"> </w:t>
      </w:r>
      <w:r>
        <w:t xml:space="preserve">P3</w:t>
      </w:r>
    </w:p>
    <w:p>
      <w:pPr>
        <w:pStyle w:val="Compact"/>
        <w:numPr>
          <w:ilvl w:val="0"/>
          <w:numId w:val="1081"/>
        </w:numPr>
      </w:pPr>
      <w:r>
        <w:rPr>
          <w:b/>
          <w:bCs/>
        </w:rPr>
        <w:t xml:space="preserve">Descripción del problema:</w:t>
      </w:r>
      <w:r>
        <w:t xml:space="preserve"> </w:t>
      </w:r>
      <w:r>
        <w:rPr>
          <w:rStyle w:val="VerbatimChar"/>
        </w:rPr>
        <w:t xml:space="preserve">turbopack.memoryLimit</w:t>
      </w:r>
      <w:r>
        <w:t xml:space="preserve"> </w:t>
      </w:r>
      <w:r>
        <w:t xml:space="preserve">NO es reconocida en Next 16.3.3 (opción omitida silenciosamente); Sentry</w:t>
      </w:r>
      <w:r>
        <w:t xml:space="preserve"> </w:t>
      </w:r>
      <w:r>
        <w:rPr>
          <w:rStyle w:val="VerbatimChar"/>
        </w:rPr>
        <w:t xml:space="preserve">automaticVercelMonitors</w:t>
      </w:r>
      <w:r>
        <w:t xml:space="preserve"> </w:t>
      </w:r>
      <w:r>
        <w:t xml:space="preserve">omitido con Turbopack; type-check omitido solo en PERF_AUDIT_BUILD. Sin forma declarada de limitar la memoria de build.</w:t>
      </w:r>
    </w:p>
    <w:p>
      <w:pPr>
        <w:pStyle w:val="Compact"/>
        <w:numPr>
          <w:ilvl w:val="0"/>
          <w:numId w:val="1081"/>
        </w:numPr>
      </w:pPr>
      <w:r>
        <w:rPr>
          <w:b/>
          <w:bCs/>
        </w:rPr>
        <w:t xml:space="preserve">Comportamiento esperado:</w:t>
      </w:r>
      <w:r>
        <w:t xml:space="preserve"> </w:t>
      </w:r>
      <w:r>
        <w:t xml:space="preserve">configuración de memoria efectiva o alternativa documentada.</w:t>
      </w:r>
    </w:p>
    <w:p>
      <w:pPr>
        <w:pStyle w:val="Compact"/>
        <w:numPr>
          <w:ilvl w:val="0"/>
          <w:numId w:val="1081"/>
        </w:numPr>
      </w:pPr>
      <w:r>
        <w:rPr>
          <w:b/>
          <w:bCs/>
        </w:rPr>
        <w:t xml:space="preserve">Origen documental:</w:t>
      </w:r>
      <w:r>
        <w:t xml:space="preserve"> </w:t>
      </w:r>
      <w:r>
        <w:t xml:space="preserve">comentarios de</w:t>
      </w:r>
      <w:r>
        <w:t xml:space="preserve"> </w:t>
      </w:r>
      <w:r>
        <w:rPr>
          <w:rStyle w:val="VerbatimChar"/>
        </w:rPr>
        <w:t xml:space="preserve">next.config.ts</w:t>
      </w:r>
      <w:r>
        <w:t xml:space="preserve"> </w:t>
      </w:r>
      <w:r>
        <w:t xml:space="preserve">(verificados por agente CI).</w:t>
      </w:r>
    </w:p>
    <w:p>
      <w:pPr>
        <w:pStyle w:val="Compact"/>
        <w:numPr>
          <w:ilvl w:val="0"/>
          <w:numId w:val="1081"/>
        </w:numPr>
      </w:pPr>
      <w:r>
        <w:rPr>
          <w:b/>
          <w:bCs/>
        </w:rPr>
        <w:t xml:space="preserve">Fecha del registro original:</w:t>
      </w:r>
      <w:r>
        <w:t xml:space="preserve"> </w:t>
      </w:r>
      <w:r>
        <w:t xml:space="preserve">2026-10-11.</w:t>
      </w:r>
    </w:p>
    <w:p>
      <w:pPr>
        <w:pStyle w:val="Compact"/>
        <w:numPr>
          <w:ilvl w:val="0"/>
          <w:numId w:val="1081"/>
        </w:numPr>
      </w:pPr>
      <w:r>
        <w:rPr>
          <w:b/>
          <w:bCs/>
        </w:rPr>
        <w:t xml:space="preserve">Evidencia en el código actual [VERIFICADO HOY]:</w:t>
      </w:r>
      <w:r>
        <w:t xml:space="preserve"> </w:t>
      </w:r>
      <w:r>
        <w:t xml:space="preserve">comentarios del config.</w:t>
      </w:r>
    </w:p>
    <w:p>
      <w:pPr>
        <w:pStyle w:val="Compact"/>
        <w:numPr>
          <w:ilvl w:val="0"/>
          <w:numId w:val="1081"/>
        </w:numPr>
      </w:pPr>
      <w:r>
        <w:rPr>
          <w:b/>
          <w:bCs/>
        </w:rPr>
        <w:t xml:space="preserve">Pruebas realizadas:</w:t>
      </w:r>
      <w:r>
        <w:t xml:space="preserve"> </w:t>
      </w:r>
      <w:r>
        <w:t xml:space="preserve">lectura.</w:t>
      </w:r>
    </w:p>
    <w:p>
      <w:pPr>
        <w:pStyle w:val="Compact"/>
        <w:numPr>
          <w:ilvl w:val="0"/>
          <w:numId w:val="1081"/>
        </w:numPr>
      </w:pPr>
      <w:r>
        <w:rPr>
          <w:b/>
          <w:bCs/>
        </w:rPr>
        <w:t xml:space="preserve">Resultado observado:</w:t>
      </w:r>
      <w:r>
        <w:t xml:space="preserve"> </w:t>
      </w:r>
      <w:r>
        <w:t xml:space="preserve">limitaciones de versión documentadas en código.</w:t>
      </w:r>
    </w:p>
    <w:p>
      <w:pPr>
        <w:pStyle w:val="Compact"/>
        <w:numPr>
          <w:ilvl w:val="0"/>
          <w:numId w:val="1081"/>
        </w:numPr>
      </w:pPr>
      <w:r>
        <w:rPr>
          <w:b/>
          <w:bCs/>
        </w:rPr>
        <w:t xml:space="preserve">Impacto de mantenerla pendiente:</w:t>
      </w:r>
      <w:r>
        <w:t xml:space="preserve"> </w:t>
      </w:r>
      <w:r>
        <w:t xml:space="preserve">alimenta CP-INFRA-002.</w:t>
      </w:r>
    </w:p>
    <w:p>
      <w:pPr>
        <w:pStyle w:val="Compact"/>
        <w:numPr>
          <w:ilvl w:val="0"/>
          <w:numId w:val="1081"/>
        </w:numPr>
      </w:pPr>
      <w:r>
        <w:rPr>
          <w:b/>
          <w:bCs/>
        </w:rPr>
        <w:t xml:space="preserve">Causa raíz confirmada o hipótesis:</w:t>
      </w:r>
      <w:r>
        <w:t xml:space="preserve"> </w:t>
      </w:r>
      <w:r>
        <w:t xml:space="preserve">versión de Next/Turbopack.</w:t>
      </w:r>
    </w:p>
    <w:p>
      <w:pPr>
        <w:pStyle w:val="Compact"/>
        <w:numPr>
          <w:ilvl w:val="0"/>
          <w:numId w:val="1081"/>
        </w:numPr>
      </w:pPr>
      <w:r>
        <w:rPr>
          <w:b/>
          <w:bCs/>
        </w:rPr>
        <w:t xml:space="preserve">Dependencias y riesgos:</w:t>
      </w:r>
      <w:r>
        <w:t xml:space="preserve"> </w:t>
      </w:r>
      <w:r>
        <w:t xml:space="preserve">CP-INFRA-002.</w:t>
      </w:r>
    </w:p>
    <w:p>
      <w:pPr>
        <w:pStyle w:val="Compact"/>
        <w:numPr>
          <w:ilvl w:val="0"/>
          <w:numId w:val="1081"/>
        </w:numPr>
      </w:pPr>
      <w:r>
        <w:rPr>
          <w:b/>
          <w:bCs/>
        </w:rPr>
        <w:t xml:space="preserve">Trabajo que faltaría realizar:</w:t>
      </w:r>
      <w:r>
        <w:t xml:space="preserve"> </w:t>
      </w:r>
      <w:r>
        <w:t xml:space="preserve">revisar en próximas versiones de Next.</w:t>
      </w:r>
    </w:p>
    <w:p>
      <w:pPr>
        <w:pStyle w:val="Compact"/>
        <w:numPr>
          <w:ilvl w:val="0"/>
          <w:numId w:val="1081"/>
        </w:numPr>
      </w:pPr>
      <w:r>
        <w:rPr>
          <w:b/>
          <w:bCs/>
        </w:rPr>
        <w:t xml:space="preserve">Criterios de aceptación propuestos:</w:t>
      </w:r>
      <w:r>
        <w:t xml:space="preserve"> </w:t>
      </w:r>
      <w:r>
        <w:t xml:space="preserve">—</w:t>
      </w:r>
    </w:p>
    <w:p>
      <w:pPr>
        <w:pStyle w:val="Compact"/>
        <w:numPr>
          <w:ilvl w:val="0"/>
          <w:numId w:val="1081"/>
        </w:numPr>
      </w:pPr>
      <w:r>
        <w:rPr>
          <w:b/>
          <w:bCs/>
        </w:rPr>
        <w:t xml:space="preserve">Método recomendado para verificar la corrección:</w:t>
      </w:r>
      <w:r>
        <w:t xml:space="preserve"> </w:t>
      </w:r>
      <w:r>
        <w:t xml:space="preserve">—</w:t>
      </w:r>
    </w:p>
    <w:p>
      <w:pPr>
        <w:pStyle w:val="Compact"/>
        <w:numPr>
          <w:ilvl w:val="0"/>
          <w:numId w:val="1081"/>
        </w:numPr>
      </w:pPr>
      <w:r>
        <w:rPr>
          <w:b/>
          <w:bCs/>
        </w:rPr>
        <w:t xml:space="preserve">Limitaciones de la auditoría:</w:t>
      </w:r>
      <w:r>
        <w:t xml:space="preserve"> </w:t>
      </w:r>
      <w:r>
        <w:t xml:space="preserve">—</w:t>
      </w:r>
    </w:p>
    <w:bookmarkEnd w:id="110"/>
    <w:bookmarkEnd w:id="111"/>
    <w:bookmarkStart w:id="130" w:name="X3b247357b1aa8186e92ef5d4ae5b557d93f2ec4"/>
    <w:p>
      <w:pPr>
        <w:pStyle w:val="Heading3"/>
      </w:pPr>
      <w:r>
        <w:t xml:space="preserve">3.9 RESUELTAS VERIFICADAS (consolidadas — para no reabrirlas)</w:t>
      </w:r>
    </w:p>
    <w:p>
      <w:pPr>
        <w:pStyle w:val="FirstParagraph"/>
      </w:pPr>
      <w:r>
        <w:t xml:space="preserve">Las fichas de esta sección son compactas por diseño: consolidan 1-N hallazgos documentales ya corregidos con evidencia citada en el propio repo. Los IDs de origen remiten a los informes fuentes.</w:t>
      </w:r>
    </w:p>
    <w:bookmarkStart w:id="112" w:name="Xc9f2d0a5d4f1cf55d046eafd5b6f64dd8708c08"/>
    <w:p>
      <w:pPr>
        <w:pStyle w:val="Heading4"/>
      </w:pPr>
      <w:r>
        <w:t xml:space="preserve">CP-RES-001 — Spoofing de p_user_id en 31 RPCs + BOLA + H7/H4 — RESUELTA</w:t>
      </w:r>
    </w:p>
    <w:p>
      <w:pPr>
        <w:pStyle w:val="Compact"/>
        <w:numPr>
          <w:ilvl w:val="0"/>
          <w:numId w:val="1082"/>
        </w:numPr>
      </w:pPr>
      <w:r>
        <w:rPr>
          <w:b/>
          <w:bCs/>
        </w:rPr>
        <w:t xml:space="preserve">Origen:</w:t>
      </w:r>
      <w:r>
        <w:t xml:space="preserve"> </w:t>
      </w:r>
      <w:r>
        <w:rPr>
          <w:rStyle w:val="VerbatimChar"/>
        </w:rPr>
        <w:t xml:space="preserve">audit_h1_h7_spoofing_validation.md</w:t>
      </w:r>
      <w:r>
        <w:t xml:space="preserve"> </w:t>
      </w:r>
      <w:r>
        <w:t xml:space="preserve">(2026-07-28).</w:t>
      </w:r>
    </w:p>
    <w:p>
      <w:pPr>
        <w:pStyle w:val="Compact"/>
        <w:numPr>
          <w:ilvl w:val="0"/>
          <w:numId w:val="1082"/>
        </w:numPr>
      </w:pPr>
      <w:r>
        <w:rPr>
          <w:b/>
          <w:bCs/>
        </w:rPr>
        <w:t xml:space="preserve">Resolución:</w:t>
      </w:r>
      <w:r>
        <w:t xml:space="preserve"> </w:t>
      </w:r>
      <w:r>
        <w:t xml:space="preserve">V2.12.9 (</w:t>
      </w:r>
      <w:r>
        <w:rPr>
          <w:rStyle w:val="VerbatimChar"/>
        </w:rPr>
        <w:t xml:space="preserve">20260727000006</w:t>
      </w:r>
      <w:r>
        <w:t xml:space="preserve">), V2.12.10 (</w:t>
      </w:r>
      <w:r>
        <w:rPr>
          <w:rStyle w:val="VerbatimChar"/>
        </w:rPr>
        <w:t xml:space="preserve">20260727000007</w:t>
      </w:r>
      <w:r>
        <w:t xml:space="preserve">), V2.12.11 (</w:t>
      </w:r>
      <w:r>
        <w:rPr>
          <w:rStyle w:val="VerbatimChar"/>
        </w:rPr>
        <w:t xml:space="preserve">stores/route.ts</w:t>
      </w:r>
      <w:r>
        <w:t xml:space="preserve">); hot test runtime: spoofing bloqueado; score 62→78. Residuales en CP-SEC-005.</w:t>
      </w:r>
    </w:p>
    <w:p>
      <w:pPr>
        <w:pStyle w:val="Compact"/>
        <w:numPr>
          <w:ilvl w:val="0"/>
          <w:numId w:val="1082"/>
        </w:numPr>
      </w:pPr>
      <w:r>
        <w:rPr>
          <w:b/>
          <w:bCs/>
        </w:rPr>
        <w:t xml:space="preserve">Verificación:</w:t>
      </w:r>
      <w:r>
        <w:t xml:space="preserve"> </w:t>
      </w:r>
      <w:r>
        <w:t xml:space="preserve">migraciones presentes en repo + informe de hot test. Nota: restan −12 puntos documentados (rate limiting, CSRF no verificado en todos, sin E2E de los fixes) → vive en CP-SEC-005/013.</w:t>
      </w:r>
    </w:p>
    <w:bookmarkEnd w:id="112"/>
    <w:bookmarkStart w:id="113" w:name="X3523755d60a7f4a0c093ffe422c2fa5732af42a"/>
    <w:p>
      <w:pPr>
        <w:pStyle w:val="Heading4"/>
      </w:pPr>
      <w:r>
        <w:t xml:space="preserve">CP-RES-002 — Seteo de contraseña por Super Admin — RESUELTA</w:t>
      </w:r>
    </w:p>
    <w:p>
      <w:pPr>
        <w:pStyle w:val="Compact"/>
        <w:numPr>
          <w:ilvl w:val="0"/>
          <w:numId w:val="1083"/>
        </w:numPr>
      </w:pPr>
      <w:r>
        <w:rPr>
          <w:b/>
          <w:bCs/>
        </w:rPr>
        <w:t xml:space="preserve">Origen:</w:t>
      </w:r>
      <w:r>
        <w:t xml:space="preserve"> </w:t>
      </w:r>
      <w:r>
        <w:rPr>
          <w:rStyle w:val="VerbatimChar"/>
        </w:rPr>
        <w:t xml:space="preserve">USERS-MULTISTORE-PASSWORD-ADMIN.md</w:t>
      </w:r>
      <w:r>
        <w:t xml:space="preserve"> </w:t>
      </w:r>
      <w:r>
        <w:t xml:space="preserve">(2026-10-04).</w:t>
      </w:r>
    </w:p>
    <w:p>
      <w:pPr>
        <w:pStyle w:val="Compact"/>
        <w:numPr>
          <w:ilvl w:val="0"/>
          <w:numId w:val="1083"/>
        </w:numPr>
      </w:pPr>
      <w:r>
        <w:rPr>
          <w:b/>
          <w:bCs/>
        </w:rPr>
        <w:t xml:space="preserve">Resolución:</w:t>
      </w:r>
      <w:r>
        <w:t xml:space="preserve"> </w:t>
      </w:r>
      <w:r>
        <w:rPr>
          <w:rStyle w:val="VerbatimChar"/>
        </w:rPr>
        <w:t xml:space="preserve">SetPasswordModal.tsx</w:t>
      </w:r>
      <w:r>
        <w:t xml:space="preserve"> </w:t>
      </w:r>
      <w:r>
        <w:t xml:space="preserve">+</w:t>
      </w:r>
      <w:r>
        <w:t xml:space="preserve"> </w:t>
      </w:r>
      <w:r>
        <w:rPr>
          <w:rStyle w:val="VerbatimChar"/>
        </w:rPr>
        <w:t xml:space="preserve">/api/users/reset-password</w:t>
      </w:r>
      <w:r>
        <w:t xml:space="preserve"> </w:t>
      </w:r>
      <w:r>
        <w:t xml:space="preserve">(</w:t>
      </w:r>
      <w:r>
        <w:rPr>
          <w:rStyle w:val="VerbatimChar"/>
        </w:rPr>
        <w:t xml:space="preserve">withRole('admin')</w:t>
      </w:r>
      <w:r>
        <w:t xml:space="preserve">, server-side</w:t>
      </w:r>
      <w:r>
        <w:t xml:space="preserve"> </w:t>
      </w:r>
      <w:r>
        <w:rPr>
          <w:rStyle w:val="VerbatimChar"/>
        </w:rPr>
        <w:t xml:space="preserve">auth.admin.updateUserById</w:t>
      </w:r>
      <w:r>
        <w:t xml:space="preserve">, anti-spoof por email, auditoría sin secretos,</w:t>
      </w:r>
      <w:r>
        <w:t xml:space="preserve"> </w:t>
      </w:r>
      <w:r>
        <w:rPr>
          <w:rStyle w:val="VerbatimChar"/>
        </w:rPr>
        <w:t xml:space="preserve">user_audit_log</w:t>
      </w:r>
      <w:r>
        <w:t xml:space="preserve">); 30 tests; suite 2.502/0; CERTIFIED; sesiones revocadas por Supabase.</w:t>
      </w:r>
    </w:p>
    <w:bookmarkEnd w:id="113"/>
    <w:bookmarkStart w:id="114" w:name="X83aae0c805382d96cea0f22e1096f3b8d0eafe8"/>
    <w:p>
      <w:pPr>
        <w:pStyle w:val="Heading4"/>
      </w:pPr>
      <w:r>
        <w:t xml:space="preserve">CP-RES-003 — Aislamiento del landing del tema — RESUELTA</w:t>
      </w:r>
    </w:p>
    <w:p>
      <w:pPr>
        <w:pStyle w:val="Compact"/>
        <w:numPr>
          <w:ilvl w:val="0"/>
          <w:numId w:val="1084"/>
        </w:numPr>
      </w:pPr>
      <w:r>
        <w:rPr>
          <w:b/>
          <w:bCs/>
        </w:rPr>
        <w:t xml:space="preserve">Origen:</w:t>
      </w:r>
      <w:r>
        <w:t xml:space="preserve"> </w:t>
      </w:r>
      <w:r>
        <w:rPr>
          <w:rStyle w:val="VerbatimChar"/>
        </w:rPr>
        <w:t xml:space="preserve">landing-isolation-audit.md</w:t>
      </w:r>
      <w:r>
        <w:t xml:space="preserve"> </w:t>
      </w:r>
      <w:r>
        <w:t xml:space="preserve">+</w:t>
      </w:r>
      <w:r>
        <w:t xml:space="preserve"> </w:t>
      </w:r>
      <w:r>
        <w:rPr>
          <w:rStyle w:val="VerbatimChar"/>
        </w:rPr>
        <w:t xml:space="preserve">landing-isolation-evidence.md</w:t>
      </w:r>
      <w:r>
        <w:t xml:space="preserve"> </w:t>
      </w:r>
      <w:r>
        <w:t xml:space="preserve">(2026-10-06).</w:t>
      </w:r>
    </w:p>
    <w:p>
      <w:pPr>
        <w:pStyle w:val="Compact"/>
        <w:numPr>
          <w:ilvl w:val="0"/>
          <w:numId w:val="1084"/>
        </w:numPr>
      </w:pPr>
      <w:r>
        <w:rPr>
          <w:b/>
          <w:bCs/>
        </w:rPr>
        <w:t xml:space="preserve">Resolución:</w:t>
      </w:r>
      <w:r>
        <w:t xml:space="preserve"> </w:t>
      </w:r>
      <w:r>
        <w:rPr>
          <w:rStyle w:val="VerbatimChar"/>
        </w:rPr>
        <w:t xml:space="preserve">landing-shield.css</w:t>
      </w:r>
      <w:r>
        <w:t xml:space="preserve"> </w:t>
      </w:r>
      <w:r>
        <w:t xml:space="preserve">+</w:t>
      </w:r>
      <w:r>
        <w:t xml:space="preserve"> </w:t>
      </w:r>
      <w:r>
        <w:rPr>
          <w:rStyle w:val="VerbatimChar"/>
        </w:rPr>
        <w:t xml:space="preserve">:has(#landing-root)</w:t>
      </w:r>
      <w:r>
        <w:t xml:space="preserve">; eliminado forzado de clases en</w:t>
      </w:r>
      <w:r>
        <w:t xml:space="preserve"> </w:t>
      </w:r>
      <w:r>
        <w:rPr>
          <w:rStyle w:val="VerbatimChar"/>
        </w:rPr>
        <w:t xml:space="preserve">&lt;html&gt;</w:t>
      </w:r>
      <w:r>
        <w:t xml:space="preserve">; 211/211 checks; píxel-idéntico. Degradación sin</w:t>
      </w:r>
      <w:r>
        <w:t xml:space="preserve"> </w:t>
      </w:r>
      <w:r>
        <w:rPr>
          <w:rStyle w:val="VerbatimChar"/>
        </w:rPr>
        <w:t xml:space="preserve">:has()</w:t>
      </w:r>
      <w:r>
        <w:t xml:space="preserve"> </w:t>
      </w:r>
      <w:r>
        <w:t xml:space="preserve">documentada.</w:t>
      </w:r>
    </w:p>
    <w:bookmarkEnd w:id="114"/>
    <w:bookmarkStart w:id="115" w:name="Xaabb398dfb6522d06cc3cb6169bfa5739166a7b"/>
    <w:p>
      <w:pPr>
        <w:pStyle w:val="Heading4"/>
      </w:pPr>
      <w:r>
        <w:t xml:space="preserve">CP-RES-004 — Performance CB1/CB2/CB4 — RESUELTA</w:t>
      </w:r>
    </w:p>
    <w:p>
      <w:pPr>
        <w:pStyle w:val="Compact"/>
        <w:numPr>
          <w:ilvl w:val="0"/>
          <w:numId w:val="1085"/>
        </w:numPr>
      </w:pPr>
      <w:r>
        <w:rPr>
          <w:b/>
          <w:bCs/>
        </w:rPr>
        <w:t xml:space="preserve">Origen:</w:t>
      </w:r>
      <w:r>
        <w:t xml:space="preserve"> </w:t>
      </w:r>
      <w:r>
        <w:rPr>
          <w:rStyle w:val="VerbatimChar"/>
        </w:rPr>
        <w:t xml:space="preserve">COSTPRO-PERFORMANCE-AUDIT.md</w:t>
      </w:r>
      <w:r>
        <w:t xml:space="preserve"> </w:t>
      </w:r>
      <w:r>
        <w:t xml:space="preserve">(2026-10-11/12).</w:t>
      </w:r>
    </w:p>
    <w:p>
      <w:pPr>
        <w:pStyle w:val="Compact"/>
        <w:numPr>
          <w:ilvl w:val="0"/>
          <w:numId w:val="1085"/>
        </w:numPr>
      </w:pPr>
      <w:r>
        <w:rPr>
          <w:b/>
          <w:bCs/>
        </w:rPr>
        <w:t xml:space="preserve">Resolución:</w:t>
      </w:r>
      <w:r>
        <w:t xml:space="preserve"> </w:t>
      </w:r>
      <w:r>
        <w:t xml:space="preserve">dynamic imports de jspdf/html2canvas/xlsx (commits</w:t>
      </w:r>
      <w:r>
        <w:t xml:space="preserve"> </w:t>
      </w:r>
      <w:r>
        <w:rPr>
          <w:rStyle w:val="VerbatimChar"/>
        </w:rPr>
        <w:t xml:space="preserve">a49fc7045</w:t>
      </w:r>
      <w:r>
        <w:t xml:space="preserve">,</w:t>
      </w:r>
      <w:r>
        <w:t xml:space="preserve"> </w:t>
      </w:r>
      <w:r>
        <w:rPr>
          <w:rStyle w:val="VerbatimChar"/>
        </w:rPr>
        <w:t xml:space="preserve">b1bfc94a6</w:t>
      </w:r>
      <w:r>
        <w:t xml:space="preserve">,</w:t>
      </w:r>
      <w:r>
        <w:t xml:space="preserve"> </w:t>
      </w:r>
      <w:r>
        <w:rPr>
          <w:rStyle w:val="VerbatimChar"/>
        </w:rPr>
        <w:t xml:space="preserve">7075dab71</w:t>
      </w:r>
      <w:r>
        <w:t xml:space="preserve">, PR #1392); splash 1,8 s → 0,65 s (LCP −40%); sync/batch −55% (subset seguro). CB5/CB3 y size-limit siguen en CP-INFRA-010.</w:t>
      </w:r>
    </w:p>
    <w:bookmarkEnd w:id="115"/>
    <w:bookmarkStart w:id="116" w:name="X365e9805d7954111b5d921a4e52d0b752fe6316"/>
    <w:p>
      <w:pPr>
        <w:pStyle w:val="Heading4"/>
      </w:pPr>
      <w:r>
        <w:t xml:space="preserve">CP-RES-005 — Higiene de datos E2E + gobernanza — RESUELTA</w:t>
      </w:r>
    </w:p>
    <w:p>
      <w:pPr>
        <w:pStyle w:val="Compact"/>
        <w:numPr>
          <w:ilvl w:val="0"/>
          <w:numId w:val="1086"/>
        </w:numPr>
      </w:pPr>
      <w:r>
        <w:rPr>
          <w:b/>
          <w:bCs/>
        </w:rPr>
        <w:t xml:space="preserve">Origen:</w:t>
      </w:r>
      <w:r>
        <w:t xml:space="preserve"> </w:t>
      </w:r>
      <w:r>
        <w:rPr>
          <w:rStyle w:val="VerbatimChar"/>
        </w:rPr>
        <w:t xml:space="preserve">E2E-DATA-HYGIENE.md</w:t>
      </w:r>
      <w:r>
        <w:t xml:space="preserve"> </w:t>
      </w:r>
      <w:r>
        <w:t xml:space="preserve">+</w:t>
      </w:r>
      <w:r>
        <w:t xml:space="preserve"> </w:t>
      </w:r>
      <w:r>
        <w:rPr>
          <w:rStyle w:val="VerbatimChar"/>
        </w:rPr>
        <w:t xml:space="preserve">E2E-RESOURCE-LIFECYCLE-REMEDIATION.md</w:t>
      </w:r>
      <w:r>
        <w:t xml:space="preserve"> </w:t>
      </w:r>
      <w:r>
        <w:t xml:space="preserve">(2026-10-05/09).</w:t>
      </w:r>
    </w:p>
    <w:p>
      <w:pPr>
        <w:pStyle w:val="Compact"/>
        <w:numPr>
          <w:ilvl w:val="0"/>
          <w:numId w:val="1086"/>
        </w:numPr>
      </w:pPr>
      <w:r>
        <w:rPr>
          <w:b/>
          <w:bCs/>
        </w:rPr>
        <w:t xml:space="preserve">Resolución:</w:t>
      </w:r>
      <w:r>
        <w:t xml:space="preserve"> </w:t>
      </w:r>
      <w:r>
        <w:t xml:space="preserve">limpieza de 2.638 tiendas + 364 usuarios + 38 tenants; RPCs</w:t>
      </w:r>
      <w:r>
        <w:t xml:space="preserve"> </w:t>
      </w:r>
      <w:r>
        <w:rPr>
          <w:rStyle w:val="VerbatimChar"/>
        </w:rPr>
        <w:t xml:space="preserve">e2e_hard_delete_*</w:t>
      </w:r>
      <w:r>
        <w:t xml:space="preserve"> </w:t>
      </w:r>
      <w:r>
        <w:t xml:space="preserve">(migraciones 20261005120000/1); guardrail net-zero; gobernanza por UUID +</w:t>
      </w:r>
      <w:r>
        <w:t xml:space="preserve"> </w:t>
      </w:r>
      <w:r>
        <w:rPr>
          <w:rStyle w:val="VerbatimChar"/>
        </w:rPr>
        <w:t xml:space="preserve">protected-resources.json</w:t>
      </w:r>
      <w:r>
        <w:t xml:space="preserve"> </w:t>
      </w:r>
      <w:r>
        <w:t xml:space="preserve">+ reconciliación por RUN ID (6/6 limpiados). CI E2E desactivado como mitigación → CP-INFRA-001.</w:t>
      </w:r>
    </w:p>
    <w:bookmarkEnd w:id="116"/>
    <w:bookmarkStart w:id="117" w:name="Xa3a44b48a0e7e893fb4af42feb801c7ef05b1c9"/>
    <w:p>
      <w:pPr>
        <w:pStyle w:val="Heading4"/>
      </w:pPr>
      <w:r>
        <w:t xml:space="preserve">CP-RES-006 — Importación ENERVIDA + conciliación 179/179 — RESUELTA</w:t>
      </w:r>
    </w:p>
    <w:p>
      <w:pPr>
        <w:pStyle w:val="Compact"/>
        <w:numPr>
          <w:ilvl w:val="0"/>
          <w:numId w:val="1087"/>
        </w:numPr>
      </w:pPr>
      <w:r>
        <w:rPr>
          <w:b/>
          <w:bCs/>
        </w:rPr>
        <w:t xml:space="preserve">Origen:</w:t>
      </w:r>
      <w:r>
        <w:t xml:space="preserve"> </w:t>
      </w:r>
      <w:r>
        <w:rPr>
          <w:rStyle w:val="VerbatimChar"/>
        </w:rPr>
        <w:t xml:space="preserve">ENERVIDA-EXCEL-IMPORT.md</w:t>
      </w:r>
      <w:r>
        <w:t xml:space="preserve">,</w:t>
      </w:r>
      <w:r>
        <w:t xml:space="preserve"> </w:t>
      </w:r>
      <w:r>
        <w:rPr>
          <w:rStyle w:val="VerbatimChar"/>
        </w:rPr>
        <w:t xml:space="preserve">AUDITORIA_CONCILIACION_ENERVIDA_VITALLCONS.md</w:t>
      </w:r>
      <w:r>
        <w:t xml:space="preserve">,</w:t>
      </w:r>
      <w:r>
        <w:t xml:space="preserve"> </w:t>
      </w:r>
      <w:r>
        <w:rPr>
          <w:rStyle w:val="VerbatimChar"/>
        </w:rPr>
        <w:t xml:space="preserve">REGISTRO_MOVIMIENTOS…</w:t>
      </w:r>
      <w:r>
        <w:t xml:space="preserve"> </w:t>
      </w:r>
      <w:r>
        <w:t xml:space="preserve">(2026-10-04→16).</w:t>
      </w:r>
    </w:p>
    <w:p>
      <w:pPr>
        <w:pStyle w:val="Compact"/>
        <w:numPr>
          <w:ilvl w:val="0"/>
          <w:numId w:val="1087"/>
        </w:numPr>
      </w:pPr>
      <w:r>
        <w:rPr>
          <w:b/>
          <w:bCs/>
        </w:rPr>
        <w:t xml:space="preserve">Resolución:</w:t>
      </w:r>
      <w:r>
        <w:t xml:space="preserve"> </w:t>
      </w:r>
      <w:r>
        <w:t xml:space="preserve">480 operaciones importadas (migraciones 20261004120000/1/2, PR #1355); f873 registrada (VS-000179-2026, PR #1403); f854 registrada (TX e794db77, PR #1404); alta oficial SKUs 160-173 (adenda G); nomenclatura D-9 normalizada (32 SKUs); conciliación final 179/179 con 0 diferencias. 26 operaciones del papel resueltas (GATE 16 adenda).</w:t>
      </w:r>
    </w:p>
    <w:bookmarkEnd w:id="117"/>
    <w:bookmarkStart w:id="118" w:name="cp-res-007-wac-cero-tarea-22b-resuelta"/>
    <w:p>
      <w:pPr>
        <w:pStyle w:val="Heading4"/>
      </w:pPr>
      <w:r>
        <w:t xml:space="preserve">CP-RES-007 — WAC cero TAREA 2/2B — RESUELTA</w:t>
      </w:r>
    </w:p>
    <w:p>
      <w:pPr>
        <w:pStyle w:val="Compact"/>
        <w:numPr>
          <w:ilvl w:val="0"/>
          <w:numId w:val="1088"/>
        </w:numPr>
      </w:pPr>
      <w:r>
        <w:rPr>
          <w:b/>
          <w:bCs/>
        </w:rPr>
        <w:t xml:space="preserve">Origen:</w:t>
      </w:r>
      <w:r>
        <w:t xml:space="preserve"> </w:t>
      </w:r>
      <w:r>
        <w:rPr>
          <w:rStyle w:val="VerbatimChar"/>
        </w:rPr>
        <w:t xml:space="preserve">ENERVIDA-WAC-ZERO-COST.md</w:t>
      </w:r>
      <w:r>
        <w:t xml:space="preserve"> </w:t>
      </w:r>
      <w:r>
        <w:t xml:space="preserve">+</w:t>
      </w:r>
      <w:r>
        <w:t xml:space="preserve"> </w:t>
      </w:r>
      <w:r>
        <w:rPr>
          <w:rStyle w:val="VerbatimChar"/>
        </w:rPr>
        <w:t xml:space="preserve">-CIERRE.md</w:t>
      </w:r>
      <w:r>
        <w:t xml:space="preserve"> </w:t>
      </w:r>
      <w:r>
        <w:t xml:space="preserve">(2026-10-06/07).</w:t>
      </w:r>
    </w:p>
    <w:p>
      <w:pPr>
        <w:pStyle w:val="Compact"/>
        <w:numPr>
          <w:ilvl w:val="0"/>
          <w:numId w:val="1088"/>
        </w:numPr>
      </w:pPr>
      <w:r>
        <w:rPr>
          <w:b/>
          <w:bCs/>
        </w:rPr>
        <w:t xml:space="preserve">Resolución:</w:t>
      </w:r>
      <w:r>
        <w:t xml:space="preserve"> </w:t>
      </w:r>
      <w:r>
        <w:t xml:space="preserve">44 reconstruidos con</w:t>
      </w:r>
      <w:r>
        <w:t xml:space="preserve"> </w:t>
      </w:r>
      <w:r>
        <w:rPr>
          <w:rStyle w:val="VerbatimChar"/>
        </w:rPr>
        <w:t xml:space="preserve">fn_recalc_wac</w:t>
      </w:r>
      <w:r>
        <w:t xml:space="preserve"> </w:t>
      </w:r>
      <w:r>
        <w:t xml:space="preserve">+</w:t>
      </w:r>
      <w:r>
        <w:t xml:space="preserve"> </w:t>
      </w:r>
      <w:r>
        <w:rPr>
          <w:rStyle w:val="VerbatimChar"/>
        </w:rPr>
        <w:t xml:space="preserve">wac_change_log</w:t>
      </w:r>
      <w:r>
        <w:t xml:space="preserve"> </w:t>
      </w:r>
      <w:r>
        <w:t xml:space="preserve">(PR #1370, stock 71/71 intacto); 13 restantes → 1 CUP por decisión contable explícita (CLOSED-CERTIFIED, 157/157 delta 0); COGS histórico 100% intacto. TAREA 3 sigue abierta → CP-IPV-002.</w:t>
      </w:r>
    </w:p>
    <w:bookmarkEnd w:id="118"/>
    <w:bookmarkStart w:id="119" w:name="X5c667eb3067f50206afe1d6c1c826eef39e68b6"/>
    <w:p>
      <w:pPr>
        <w:pStyle w:val="Heading4"/>
      </w:pPr>
      <w:r>
        <w:t xml:space="preserve">CP-RES-008 — Catálogo/regresiones/UUID/tipos servicio/super admin — RESUELTA</w:t>
      </w:r>
    </w:p>
    <w:p>
      <w:pPr>
        <w:pStyle w:val="Compact"/>
        <w:numPr>
          <w:ilvl w:val="0"/>
          <w:numId w:val="1089"/>
        </w:numPr>
      </w:pPr>
      <w:r>
        <w:rPr>
          <w:b/>
          <w:bCs/>
        </w:rPr>
        <w:t xml:space="preserve">Origen:</w:t>
      </w:r>
      <w:r>
        <w:t xml:space="preserve"> </w:t>
      </w:r>
      <w:r>
        <w:rPr>
          <w:rStyle w:val="VerbatimChar"/>
        </w:rPr>
        <w:t xml:space="preserve">INVENTORY-CATALOG-REGRESSION-1379.md</w:t>
      </w:r>
      <w:r>
        <w:t xml:space="preserve"> </w:t>
      </w:r>
      <w:r>
        <w:t xml:space="preserve">(2026-10-08),</w:t>
      </w:r>
      <w:r>
        <w:t xml:space="preserve"> </w:t>
      </w:r>
      <w:r>
        <w:rPr>
          <w:rStyle w:val="VerbatimChar"/>
        </w:rPr>
        <w:t xml:space="preserve">INCIDENTE_UUID…</w:t>
      </w:r>
      <w:r>
        <w:t xml:space="preserve"> </w:t>
      </w:r>
      <w:r>
        <w:t xml:space="preserve">(2026-10-15),</w:t>
      </w:r>
      <w:r>
        <w:t xml:space="preserve"> </w:t>
      </w:r>
      <w:r>
        <w:rPr>
          <w:rStyle w:val="VerbatimChar"/>
        </w:rPr>
        <w:t xml:space="preserve">AUDITORIA_SERVICIOS…</w:t>
      </w:r>
      <w:r>
        <w:t xml:space="preserve"> </w:t>
      </w:r>
      <w:r>
        <w:t xml:space="preserve">(2026-10-15),</w:t>
      </w:r>
      <w:r>
        <w:t xml:space="preserve"> </w:t>
      </w:r>
      <w:r>
        <w:rPr>
          <w:rStyle w:val="VerbatimChar"/>
        </w:rPr>
        <w:t xml:space="preserve">FIX_SUPERADMIN_TIPOS_SERVICIO_2026-10-17.md</w:t>
      </w:r>
      <w:r>
        <w:t xml:space="preserve">.</w:t>
      </w:r>
    </w:p>
    <w:p>
      <w:pPr>
        <w:pStyle w:val="Compact"/>
        <w:numPr>
          <w:ilvl w:val="0"/>
          <w:numId w:val="1089"/>
        </w:numPr>
      </w:pPr>
      <w:r>
        <w:rPr>
          <w:b/>
          <w:bCs/>
        </w:rPr>
        <w:t xml:space="preserve">Resolución:</w:t>
      </w:r>
      <w:r>
        <w:t xml:space="preserve"> </w:t>
      </w:r>
      <w:r>
        <w:t xml:space="preserve">searchTerm de catálogo efímero + purga + test de regresión;</w:t>
      </w:r>
      <w:r>
        <w:t xml:space="preserve"> </w:t>
      </w:r>
      <w:r>
        <w:rPr>
          <w:rStyle w:val="VerbatimChar"/>
        </w:rPr>
        <w:t xml:space="preserve">useCatalogProducts.ts</w:t>
      </w:r>
      <w:r>
        <w:t xml:space="preserve"> </w:t>
      </w:r>
      <w:r>
        <w:t xml:space="preserve">con uuidRegex canónico + 17 tests (suite 2.947/0); migración</w:t>
      </w:r>
      <w:r>
        <w:t xml:space="preserve"> </w:t>
      </w:r>
      <w:r>
        <w:rPr>
          <w:rStyle w:val="VerbatimChar"/>
        </w:rPr>
        <w:t xml:space="preserve">20261015000001_service_types_global_acceptance.sql</w:t>
      </w:r>
      <w:r>
        <w:t xml:space="preserve"> </w:t>
      </w:r>
      <w:r>
        <w:t xml:space="preserve">+ API</w:t>
      </w:r>
      <w:r>
        <w:t xml:space="preserve"> </w:t>
      </w:r>
      <w:r>
        <w:rPr>
          <w:rStyle w:val="VerbatimChar"/>
        </w:rPr>
        <w:t xml:space="preserve">/api/service-types</w:t>
      </w:r>
      <w:r>
        <w:t xml:space="preserve"> </w:t>
      </w:r>
      <w:r>
        <w:t xml:space="preserve">(PR #1409, E2E real SRV-20261015-00053); super-admin tipos con</w:t>
      </w:r>
      <w:r>
        <w:t xml:space="preserve"> </w:t>
      </w:r>
      <w:r>
        <w:rPr>
          <w:rStyle w:val="VerbatimChar"/>
        </w:rPr>
        <w:t xml:space="preserve">useServiceTypes.ts</w:t>
      </w:r>
      <w:r>
        <w:t xml:space="preserve"> </w:t>
      </w:r>
      <w:r>
        <w:t xml:space="preserve">Bearer + loadError (PR #1413, suite 2.964/0). Residuales: CP-CAT-003 (selectedCategories), CP-SEC-019 (UUID en más rutas).</w:t>
      </w:r>
    </w:p>
    <w:bookmarkEnd w:id="119"/>
    <w:bookmarkStart w:id="120" w:name="Xa3013a3a45703b6d6d52b90a1eda234b50b1249"/>
    <w:p>
      <w:pPr>
        <w:pStyle w:val="Heading4"/>
      </w:pPr>
      <w:r>
        <w:t xml:space="preserve">CP-RES-009 — IPV Ventas + truncado PostgREST — RESUELTA</w:t>
      </w:r>
    </w:p>
    <w:p>
      <w:pPr>
        <w:pStyle w:val="Compact"/>
        <w:numPr>
          <w:ilvl w:val="0"/>
          <w:numId w:val="1090"/>
        </w:numPr>
      </w:pPr>
      <w:r>
        <w:rPr>
          <w:b/>
          <w:bCs/>
        </w:rPr>
        <w:t xml:space="preserve">Origen:</w:t>
      </w:r>
      <w:r>
        <w:t xml:space="preserve"> </w:t>
      </w:r>
      <w:r>
        <w:rPr>
          <w:rStyle w:val="VerbatimChar"/>
        </w:rPr>
        <w:t xml:space="preserve">INCIDENTE_IPV_CANTIDADES_VENTAS_Y_RECONSTRUCCION_HISTORICA_2026-10-16.md</w:t>
      </w:r>
      <w:r>
        <w:t xml:space="preserve"> </w:t>
      </w:r>
      <w:r>
        <w:t xml:space="preserve">+</w:t>
      </w:r>
      <w:r>
        <w:t xml:space="preserve"> </w:t>
      </w:r>
      <w:r>
        <w:rPr>
          <w:rStyle w:val="VerbatimChar"/>
        </w:rPr>
        <w:t xml:space="preserve">AUDITORIA_IPV_INGRESOS_POR_VENTAS.md</w:t>
      </w:r>
      <w:r>
        <w:t xml:space="preserve"> </w:t>
      </w:r>
      <w:r>
        <w:t xml:space="preserve">(2026-10-16).</w:t>
      </w:r>
    </w:p>
    <w:p>
      <w:pPr>
        <w:pStyle w:val="Compact"/>
        <w:numPr>
          <w:ilvl w:val="0"/>
          <w:numId w:val="1090"/>
        </w:numPr>
      </w:pPr>
      <w:r>
        <w:rPr>
          <w:b/>
          <w:bCs/>
        </w:rPr>
        <w:t xml:space="preserve">Resolución:</w:t>
      </w:r>
      <w:r>
        <w:t xml:space="preserve"> </w:t>
      </w:r>
      <w:r>
        <w:t xml:space="preserve">vista/API/PDF/Excel de IPV Ventas (PR #1411, commits</w:t>
      </w:r>
      <w:r>
        <w:t xml:space="preserve"> </w:t>
      </w:r>
      <w:r>
        <w:rPr>
          <w:rStyle w:val="VerbatimChar"/>
        </w:rPr>
        <w:t xml:space="preserve">c23904c</w:t>
      </w:r>
      <w:r>
        <w:t xml:space="preserve">..</w:t>
      </w:r>
      <w:r>
        <w:rPr>
          <w:rStyle w:val="VerbatimChar"/>
        </w:rPr>
        <w:t xml:space="preserve">9019683</w:t>
      </w:r>
      <w:r>
        <w:t xml:space="preserve">, CI 6/6);</w:t>
      </w:r>
      <w:r>
        <w:t xml:space="preserve"> </w:t>
      </w:r>
      <w:r>
        <w:rPr>
          <w:rStyle w:val="VerbatimChar"/>
        </w:rPr>
        <w:t xml:space="preserve">src/lib/supabase-fetch-all.ts</w:t>
      </w:r>
      <w:r>
        <w:t xml:space="preserve"> </w:t>
      </w:r>
      <w:r>
        <w:t xml:space="preserve">con paginación obligatoria de las 5 fuentes (fix del truncado a 1000 filas que ocultaba ventas — 22 tests, verificación en vivo 12/12); texto «2 Kgcalc» corregido; precisión 4 decimales. Limitaciones informadas → CP-IPV-001.</w:t>
      </w:r>
    </w:p>
    <w:bookmarkEnd w:id="120"/>
    <w:bookmarkStart w:id="121" w:name="Xeb38e4af57dc9be0de06fee2b47458b7d9d8fcf"/>
    <w:p>
      <w:pPr>
        <w:pStyle w:val="Heading4"/>
      </w:pPr>
      <w:r>
        <w:t xml:space="preserve">CP-RES-010 — Comisiones Reporte Entrega — RESUELTA</w:t>
      </w:r>
    </w:p>
    <w:p>
      <w:pPr>
        <w:pStyle w:val="Compact"/>
        <w:numPr>
          <w:ilvl w:val="0"/>
          <w:numId w:val="1091"/>
        </w:numPr>
      </w:pPr>
      <w:r>
        <w:rPr>
          <w:b/>
          <w:bCs/>
        </w:rPr>
        <w:t xml:space="preserve">Origen:</w:t>
      </w:r>
      <w:r>
        <w:t xml:space="preserve"> </w:t>
      </w:r>
      <w:r>
        <w:rPr>
          <w:rStyle w:val="VerbatimChar"/>
        </w:rPr>
        <w:t xml:space="preserve">AUDITORIA_TRABAJADORES…</w:t>
      </w:r>
      <w:r>
        <w:t xml:space="preserve"> </w:t>
      </w:r>
      <w:r>
        <w:t xml:space="preserve">(2026-10-14) +</w:t>
      </w:r>
      <w:r>
        <w:t xml:space="preserve"> </w:t>
      </w:r>
      <w:r>
        <w:rPr>
          <w:rStyle w:val="VerbatimChar"/>
        </w:rPr>
        <w:t xml:space="preserve">FIX_REPORTE_ENTREGA_COMISIONES_1510_2026-10-16.md</w:t>
      </w:r>
      <w:r>
        <w:t xml:space="preserve">.</w:t>
      </w:r>
    </w:p>
    <w:p>
      <w:pPr>
        <w:pStyle w:val="Compact"/>
        <w:numPr>
          <w:ilvl w:val="0"/>
          <w:numId w:val="1091"/>
        </w:numPr>
      </w:pPr>
      <w:r>
        <w:rPr>
          <w:b/>
          <w:bCs/>
        </w:rPr>
        <w:t xml:space="preserve">Resolución:</w:t>
      </w:r>
      <w:r>
        <w:t xml:space="preserve"> </w:t>
      </w:r>
      <w:r>
        <w:t xml:space="preserve">«Gestionar comisiones» operativo (</w:t>
      </w:r>
      <w:r>
        <w:rPr>
          <w:rStyle w:val="VerbatimChar"/>
        </w:rPr>
        <w:t xml:space="preserve">CommissionsManageModal.tsx</w:t>
      </w:r>
      <w:r>
        <w:t xml:space="preserve">, validación UUID fail-closed, navegación, PR #1406, 2.930 tests); criterio canónico FECHA DEL PAGO + date picker + rectificación</w:t>
      </w:r>
      <w:r>
        <w:t xml:space="preserve"> </w:t>
      </w:r>
      <w:r>
        <w:rPr>
          <w:rStyle w:val="VerbatimChar"/>
        </w:rPr>
        <w:t xml:space="preserve">paid_at</w:t>
      </w:r>
      <w:r>
        <w:t xml:space="preserve"> </w:t>
      </w:r>
      <w:r>
        <w:t xml:space="preserve">por orden del negocio (PR #1412, 16 unit + 8 E2E); validador de fecha operativa corregido (+5 tests). Residual: gate TS completo solo en CI (CP-INFRA-002).</w:t>
      </w:r>
    </w:p>
    <w:bookmarkEnd w:id="121"/>
    <w:bookmarkStart w:id="122" w:name="Xd8ef15b3c282ee879fc42c278bb68b9c70fb8b8"/>
    <w:p>
      <w:pPr>
        <w:pStyle w:val="Heading4"/>
      </w:pPr>
      <w:r>
        <w:t xml:space="preserve">CP-RES-011 — Endurecimiento RLS histórico — RESUELTA</w:t>
      </w:r>
    </w:p>
    <w:p>
      <w:pPr>
        <w:pStyle w:val="Compact"/>
        <w:numPr>
          <w:ilvl w:val="0"/>
          <w:numId w:val="1092"/>
        </w:numPr>
      </w:pPr>
      <w:r>
        <w:rPr>
          <w:b/>
          <w:bCs/>
        </w:rPr>
        <w:t xml:space="preserve">Origen:</w:t>
      </w:r>
      <w:r>
        <w:t xml:space="preserve"> </w:t>
      </w:r>
      <w:r>
        <w:rPr>
          <w:rStyle w:val="VerbatimChar"/>
        </w:rPr>
        <w:t xml:space="preserve">audit_v3_multi_store.md</w:t>
      </w:r>
      <w:r>
        <w:t xml:space="preserve"> </w:t>
      </w:r>
      <w:r>
        <w:t xml:space="preserve">§2.3-2.4 (hallazgos F54/F55).</w:t>
      </w:r>
    </w:p>
    <w:p>
      <w:pPr>
        <w:pStyle w:val="Compact"/>
        <w:numPr>
          <w:ilvl w:val="0"/>
          <w:numId w:val="1092"/>
        </w:numPr>
      </w:pPr>
      <w:r>
        <w:rPr>
          <w:b/>
          <w:bCs/>
        </w:rPr>
        <w:t xml:space="preserve">Resolución [VERIFICADO HOY]:</w:t>
      </w:r>
      <w:r>
        <w:t xml:space="preserve"> </w:t>
      </w:r>
      <w:r>
        <w:t xml:space="preserve">DROP de «Productos públicos» + policy anon por tienda (</w:t>
      </w:r>
      <w:r>
        <w:rPr>
          <w:rStyle w:val="VerbatimChar"/>
        </w:rPr>
        <w:t xml:space="preserve">20260726000032:168</w:t>
      </w:r>
      <w:r>
        <w:t xml:space="preserve">); DROP de «Transactions select/update» con seller_id + reemplazo</w:t>
      </w:r>
      <w:r>
        <w:t xml:space="preserve"> </w:t>
      </w:r>
      <w:r>
        <w:rPr>
          <w:rStyle w:val="VerbatimChar"/>
        </w:rPr>
        <w:t xml:space="preserve">transactions_tenant_select</w:t>
      </w:r>
      <w:r>
        <w:t xml:space="preserve"> </w:t>
      </w:r>
      <w:r>
        <w:t xml:space="preserve">sin seller_id (</w:t>
      </w:r>
      <w:r>
        <w:rPr>
          <w:rStyle w:val="VerbatimChar"/>
        </w:rPr>
        <w:t xml:space="preserve">20260807000005:84</w:t>
      </w:r>
      <w:r>
        <w:t xml:space="preserve">,</w:t>
      </w:r>
      <w:r>
        <w:t xml:space="preserve"> </w:t>
      </w:r>
      <w:r>
        <w:rPr>
          <w:rStyle w:val="VerbatimChar"/>
        </w:rPr>
        <w:t xml:space="preserve">20260807000012:20-22</w:t>
      </w:r>
      <w:r>
        <w:t xml:space="preserve">). Verificación funcional en producción pendiente (solo lectura).</w:t>
      </w:r>
    </w:p>
    <w:bookmarkEnd w:id="122"/>
    <w:bookmarkStart w:id="123" w:name="X6355a1081a4bd47ffab390291e59ba3a4a40620"/>
    <w:p>
      <w:pPr>
        <w:pStyle w:val="Heading4"/>
      </w:pPr>
      <w:r>
        <w:t xml:space="preserve">CP-RES-012 — Eliminación de caminos V1 + create_sale_v2 endurecido — RESUELTA</w:t>
      </w:r>
    </w:p>
    <w:p>
      <w:pPr>
        <w:pStyle w:val="Compact"/>
        <w:numPr>
          <w:ilvl w:val="0"/>
          <w:numId w:val="1093"/>
        </w:numPr>
      </w:pPr>
      <w:r>
        <w:rPr>
          <w:b/>
          <w:bCs/>
        </w:rPr>
        <w:t xml:space="preserve">Origen:</w:t>
      </w:r>
      <w:r>
        <w:t xml:space="preserve"> </w:t>
      </w:r>
      <w:r>
        <w:rPr>
          <w:rStyle w:val="VerbatimChar"/>
        </w:rPr>
        <w:t xml:space="preserve">audit_v3_multi_store.md</w:t>
      </w:r>
      <w:r>
        <w:t xml:space="preserve"> </w:t>
      </w:r>
      <w:r>
        <w:t xml:space="preserve">§4-§5 (F1/F2/F57 parcial) + FINALIZE-V2.</w:t>
      </w:r>
    </w:p>
    <w:p>
      <w:pPr>
        <w:pStyle w:val="Compact"/>
        <w:numPr>
          <w:ilvl w:val="0"/>
          <w:numId w:val="1093"/>
        </w:numPr>
      </w:pPr>
      <w:r>
        <w:rPr>
          <w:b/>
          <w:bCs/>
        </w:rPr>
        <w:t xml:space="preserve">Resolución [VERIFICADO HOY]:</w:t>
      </w:r>
      <w:r>
        <w:t xml:space="preserve"> </w:t>
      </w:r>
      <w:r>
        <w:rPr>
          <w:rStyle w:val="VerbatimChar"/>
        </w:rPr>
        <w:t xml:space="preserve">20261005140000_drop_v1_sale_devolution.sql</w:t>
      </w:r>
      <w:r>
        <w:t xml:space="preserve"> </w:t>
      </w:r>
      <w:r>
        <w:t xml:space="preserve">elimina físicamente create_sale (20 firmas), create_devolution (×2), fn_process_sale/receipt, reverse_adjustment; callers repo eliminados;</w:t>
      </w:r>
      <w:r>
        <w:t xml:space="preserve"> </w:t>
      </w:r>
      <w:r>
        <w:rPr>
          <w:rStyle w:val="VerbatimChar"/>
        </w:rPr>
        <w:t xml:space="preserve">create_sale_v2</w:t>
      </w:r>
      <w:r>
        <w:t xml:space="preserve"> </w:t>
      </w:r>
      <w:r>
        <w:t xml:space="preserve">H0-R con advisory lock + FOR UPDATE + register_stock_movement + audit_logs (</w:t>
      </w:r>
      <w:r>
        <w:rPr>
          <w:rStyle w:val="VerbatimChar"/>
        </w:rPr>
        <w:t xml:space="preserve">:686</w:t>
      </w:r>
      <w:r>
        <w:t xml:space="preserve">); void_transaction w9_b8 registra movimientos (</w:t>
      </w:r>
      <w:r>
        <w:rPr>
          <w:rStyle w:val="VerbatimChar"/>
        </w:rPr>
        <w:t xml:space="preserve">:170,248</w:t>
      </w:r>
      <w:r>
        <w:t xml:space="preserve">); anti-resurrección en security.spec. Residuales: CP-POS-001 (reconciliación programada), CP-SEC-004 (transfers/recepciones).</w:t>
      </w:r>
    </w:p>
    <w:bookmarkEnd w:id="123"/>
    <w:bookmarkStart w:id="124" w:name="X1d30e45a8f70c37f7065f2d0ff13d4ce1ebd4bd"/>
    <w:p>
      <w:pPr>
        <w:pStyle w:val="Heading4"/>
      </w:pPr>
      <w:r>
        <w:t xml:space="preserve">CP-RES-013 — Cortes de deploy TS2739/TS18048 (fixes) — RESUELTA</w:t>
      </w:r>
    </w:p>
    <w:p>
      <w:pPr>
        <w:pStyle w:val="Compact"/>
        <w:numPr>
          <w:ilvl w:val="0"/>
          <w:numId w:val="1094"/>
        </w:numPr>
      </w:pPr>
      <w:r>
        <w:rPr>
          <w:b/>
          <w:bCs/>
        </w:rPr>
        <w:t xml:space="preserve">Origen:</w:t>
      </w:r>
      <w:r>
        <w:t xml:space="preserve"> </w:t>
      </w:r>
      <w:r>
        <w:rPr>
          <w:rStyle w:val="VerbatimChar"/>
        </w:rPr>
        <w:t xml:space="preserve">VERCEL-PREVIEW-FAILURE.md</w:t>
      </w:r>
      <w:r>
        <w:t xml:space="preserve"> </w:t>
      </w:r>
      <w:r>
        <w:t xml:space="preserve">+</w:t>
      </w:r>
      <w:r>
        <w:t xml:space="preserve"> </w:t>
      </w:r>
      <w:r>
        <w:rPr>
          <w:rStyle w:val="VerbatimChar"/>
        </w:rPr>
        <w:t xml:space="preserve">vercel-deploy-outage-1381-e2e-sync.md</w:t>
      </w:r>
      <w:r>
        <w:t xml:space="preserve"> </w:t>
      </w:r>
      <w:r>
        <w:t xml:space="preserve">(2026-10-06/09).</w:t>
      </w:r>
    </w:p>
    <w:p>
      <w:pPr>
        <w:pStyle w:val="Compact"/>
        <w:numPr>
          <w:ilvl w:val="0"/>
          <w:numId w:val="1094"/>
        </w:numPr>
      </w:pPr>
      <w:r>
        <w:rPr>
          <w:b/>
          <w:bCs/>
        </w:rPr>
        <w:t xml:space="preserve">Resolución:</w:t>
      </w:r>
      <w:r>
        <w:t xml:space="preserve"> </w:t>
      </w:r>
      <w:r>
        <w:t xml:space="preserve">props requeridas añadidas (</w:t>
      </w:r>
      <w:r>
        <w:rPr>
          <w:rStyle w:val="VerbatimChar"/>
        </w:rPr>
        <w:t xml:space="preserve">confirmName="BULK"</w:t>
      </w:r>
      <w:r>
        <w:t xml:space="preserve">,</w:t>
      </w:r>
      <w:r>
        <w:t xml:space="preserve"> </w:t>
      </w:r>
      <w:r>
        <w:rPr>
          <w:rStyle w:val="VerbatimChar"/>
        </w:rPr>
        <w:t xml:space="preserve">warningText</w:t>
      </w:r>
      <w:r>
        <w:t xml:space="preserve">) y undefined corregido (fix</w:t>
      </w:r>
      <w:r>
        <w:t xml:space="preserve"> </w:t>
      </w:r>
      <w:r>
        <w:rPr>
          <w:rStyle w:val="VerbatimChar"/>
        </w:rPr>
        <w:t xml:space="preserve">107cb3ba</w:t>
      </w:r>
      <w:r>
        <w:t xml:space="preserve">); spec E2E desincronizado re-alineado 8/8; Vercel READY; Vitest 2.721/0. Riesgo de proceso → CP-INFRA-009.</w:t>
      </w:r>
    </w:p>
    <w:bookmarkEnd w:id="124"/>
    <w:bookmarkStart w:id="125" w:name="X1c259ac5e29fda3f9e119e4543491caeae669e9"/>
    <w:p>
      <w:pPr>
        <w:pStyle w:val="Heading4"/>
      </w:pPr>
      <w:r>
        <w:t xml:space="preserve">CP-RES-014 — /api/inventory/adjust 500 (DEFECT-001) — RESUELTA</w:t>
      </w:r>
    </w:p>
    <w:p>
      <w:pPr>
        <w:pStyle w:val="Compact"/>
        <w:numPr>
          <w:ilvl w:val="0"/>
          <w:numId w:val="1095"/>
        </w:numPr>
      </w:pPr>
      <w:r>
        <w:rPr>
          <w:b/>
          <w:bCs/>
        </w:rPr>
        <w:t xml:space="preserve">Origen:</w:t>
      </w:r>
      <w:r>
        <w:t xml:space="preserve"> </w:t>
      </w:r>
      <w:r>
        <w:rPr>
          <w:rStyle w:val="VerbatimChar"/>
        </w:rPr>
        <w:t xml:space="preserve">E2E-COVERAGE-REPORT.md</w:t>
      </w:r>
      <w:r>
        <w:t xml:space="preserve"> </w:t>
      </w:r>
      <w:r>
        <w:t xml:space="preserve">DEFECT-001 (2026-09-27).</w:t>
      </w:r>
    </w:p>
    <w:p>
      <w:pPr>
        <w:pStyle w:val="Compact"/>
        <w:numPr>
          <w:ilvl w:val="0"/>
          <w:numId w:val="1095"/>
        </w:numPr>
      </w:pPr>
      <w:r>
        <w:rPr>
          <w:b/>
          <w:bCs/>
        </w:rPr>
        <w:t xml:space="preserve">Resolución [VERIFICADO HOY]:</w:t>
      </w:r>
      <w:r>
        <w:t xml:space="preserve"> </w:t>
      </w:r>
      <w:r>
        <w:rPr>
          <w:rStyle w:val="VerbatimChar"/>
        </w:rPr>
        <w:t xml:space="preserve">src/app/api/inventory/adjust/route.ts:41-60</w:t>
      </w:r>
      <w:r>
        <w:t xml:space="preserve"> </w:t>
      </w:r>
      <w:r>
        <w:t xml:space="preserve">mapea</w:t>
      </w:r>
      <w:r>
        <w:t xml:space="preserve"> </w:t>
      </w:r>
      <w:r>
        <w:rPr>
          <w:rStyle w:val="VerbatimChar"/>
        </w:rPr>
        <w:t xml:space="preserve">movementType</w:t>
      </w:r>
      <w:r>
        <w:t xml:space="preserve"> </w:t>
      </w:r>
      <w:r>
        <w:t xml:space="preserve">‘</w:t>
      </w:r>
      <w:r>
        <w:t xml:space="preserve">add</w:t>
      </w:r>
      <w:r>
        <w:t xml:space="preserve">’</w:t>
      </w:r>
      <w:r>
        <w:t xml:space="preserve">/</w:t>
      </w:r>
      <w:r>
        <w:t xml:space="preserve">‘</w:t>
      </w:r>
      <w:r>
        <w:t xml:space="preserve">subtract</w:t>
      </w:r>
      <w:r>
        <w:t xml:space="preserve">’</w:t>
      </w:r>
      <w:r>
        <w:t xml:space="preserve">/</w:t>
      </w:r>
      <w:r>
        <w:t xml:space="preserve">‘</w:t>
      </w:r>
      <w:r>
        <w:t xml:space="preserve">set</w:t>
      </w:r>
      <w:r>
        <w:t xml:space="preserve">’</w:t>
      </w:r>
      <w:r>
        <w:t xml:space="preserve"> </w:t>
      </w:r>
      <w:r>
        <w:t xml:space="preserve">→ delta +</w:t>
      </w:r>
      <w:r>
        <w:t xml:space="preserve"> </w:t>
      </w:r>
      <w:r>
        <w:rPr>
          <w:rStyle w:val="VerbatimChar"/>
        </w:rPr>
        <w:t xml:space="preserve">p_movement_type: 'adjustment'</w:t>
      </w:r>
      <w:r>
        <w:t xml:space="preserve"> </w:t>
      </w:r>
      <w:r>
        <w:t xml:space="preserve">con comentario DEFECT-001 explícito.</w:t>
      </w:r>
    </w:p>
    <w:bookmarkEnd w:id="125"/>
    <w:bookmarkStart w:id="126" w:name="X04d37fd71a0041897ab7248ea3fd52cc09aa90b"/>
    <w:p>
      <w:pPr>
        <w:pStyle w:val="Heading4"/>
      </w:pPr>
      <w:r>
        <w:t xml:space="preserve">CP-RES-015 — Trazabilidad/Kardex (iteración 11) — RESUELTA</w:t>
      </w:r>
    </w:p>
    <w:p>
      <w:pPr>
        <w:pStyle w:val="Compact"/>
        <w:numPr>
          <w:ilvl w:val="0"/>
          <w:numId w:val="1096"/>
        </w:numPr>
      </w:pPr>
      <w:r>
        <w:rPr>
          <w:b/>
          <w:bCs/>
        </w:rPr>
        <w:t xml:space="preserve">Origen:</w:t>
      </w:r>
      <w:r>
        <w:t xml:space="preserve"> </w:t>
      </w:r>
      <w:r>
        <w:rPr>
          <w:rStyle w:val="VerbatimChar"/>
        </w:rPr>
        <w:t xml:space="preserve">docs/trazabilidad-kardex-auditoria.md</w:t>
      </w:r>
      <w:r>
        <w:t xml:space="preserve">.</w:t>
      </w:r>
    </w:p>
    <w:p>
      <w:pPr>
        <w:pStyle w:val="Compact"/>
        <w:numPr>
          <w:ilvl w:val="0"/>
          <w:numId w:val="1096"/>
        </w:numPr>
      </w:pPr>
      <w:r>
        <w:rPr>
          <w:b/>
          <w:bCs/>
        </w:rPr>
        <w:t xml:space="preserve">Resolución:</w:t>
      </w:r>
      <w:r>
        <w:t xml:space="preserve"> </w:t>
      </w:r>
      <w:r>
        <w:t xml:space="preserve">P1-P5 implementados (</w:t>
      </w:r>
      <w:r>
        <w:rPr>
          <w:rStyle w:val="VerbatimChar"/>
        </w:rPr>
        <w:t xml:space="preserve">StockHistoryView.tsx</w:t>
      </w:r>
      <w:r>
        <w:t xml:space="preserve">,</w:t>
      </w:r>
      <w:r>
        <w:t xml:space="preserve"> </w:t>
      </w:r>
      <w:r>
        <w:rPr>
          <w:rStyle w:val="VerbatimChar"/>
        </w:rPr>
        <w:t xml:space="preserve">movementPresentation.ts</w:t>
      </w:r>
      <w:r>
        <w:t xml:space="preserve">,</w:t>
      </w:r>
      <w:r>
        <w:t xml:space="preserve"> </w:t>
      </w:r>
      <w:r>
        <w:rPr>
          <w:rStyle w:val="VerbatimChar"/>
        </w:rPr>
        <w:t xml:space="preserve">kardexPeriod.ts</w:t>
      </w:r>
      <w:r>
        <w:t xml:space="preserve">,</w:t>
      </w:r>
      <w:r>
        <w:t xml:space="preserve"> </w:t>
      </w:r>
      <w:r>
        <w:rPr>
          <w:rStyle w:val="VerbatimChar"/>
        </w:rPr>
        <w:t xml:space="preserve">get_product_stock_ledger_paginated</w:t>
      </w:r>
      <w:r>
        <w:t xml:space="preserve">, balance_after server-side); 2.700 tests 0 fallos; regresión 217/217. Residual: 12 warnings lint preexistentes en</w:t>
      </w:r>
      <w:r>
        <w:t xml:space="preserve"> </w:t>
      </w:r>
      <w:r>
        <w:rPr>
          <w:rStyle w:val="VerbatimChar"/>
        </w:rPr>
        <w:t xml:space="preserve">atomic/index.tsx</w:t>
      </w:r>
      <w:r>
        <w:t xml:space="preserve">.</w:t>
      </w:r>
    </w:p>
    <w:bookmarkEnd w:id="126"/>
    <w:bookmarkStart w:id="127" w:name="cp-res-016-backuprestore-br-2-resuelta"/>
    <w:p>
      <w:pPr>
        <w:pStyle w:val="Heading4"/>
      </w:pPr>
      <w:r>
        <w:t xml:space="preserve">CP-RES-016 — Backup/Restore BR-2 — RESUELTA</w:t>
      </w:r>
    </w:p>
    <w:p>
      <w:pPr>
        <w:pStyle w:val="Compact"/>
        <w:numPr>
          <w:ilvl w:val="0"/>
          <w:numId w:val="1097"/>
        </w:numPr>
      </w:pPr>
      <w:r>
        <w:rPr>
          <w:b/>
          <w:bCs/>
        </w:rPr>
        <w:t xml:space="preserve">Origen:</w:t>
      </w:r>
      <w:r>
        <w:t xml:space="preserve"> </w:t>
      </w:r>
      <w:r>
        <w:rPr>
          <w:rStyle w:val="VerbatimChar"/>
        </w:rPr>
        <w:t xml:space="preserve">docs/BR2_DESIGN_FINAL.md</w:t>
      </w:r>
      <w:r>
        <w:t xml:space="preserve"> </w:t>
      </w:r>
      <w:r>
        <w:t xml:space="preserve">+</w:t>
      </w:r>
      <w:r>
        <w:t xml:space="preserve"> </w:t>
      </w:r>
      <w:r>
        <w:rPr>
          <w:rStyle w:val="VerbatimChar"/>
        </w:rPr>
        <w:t xml:space="preserve">BACKUP_RESTORE_FINAL.md</w:t>
      </w:r>
      <w:r>
        <w:t xml:space="preserve"> </w:t>
      </w:r>
      <w:r>
        <w:t xml:space="preserve">(2026-08-02).</w:t>
      </w:r>
    </w:p>
    <w:p>
      <w:pPr>
        <w:pStyle w:val="Compact"/>
        <w:numPr>
          <w:ilvl w:val="0"/>
          <w:numId w:val="1097"/>
        </w:numPr>
      </w:pPr>
      <w:r>
        <w:rPr>
          <w:b/>
          <w:bCs/>
        </w:rPr>
        <w:t xml:space="preserve">Resolución:</w:t>
      </w:r>
      <w:r>
        <w:t xml:space="preserve"> </w:t>
      </w:r>
      <w:r>
        <w:t xml:space="preserve">migraciones</w:t>
      </w:r>
      <w:r>
        <w:t xml:space="preserve"> </w:t>
      </w:r>
      <w:r>
        <w:rPr>
          <w:rStyle w:val="VerbatimChar"/>
        </w:rPr>
        <w:t xml:space="preserve">20260802000007/8</w:t>
      </w:r>
      <w:r>
        <w:t xml:space="preserve"> </w:t>
      </w:r>
      <w:r>
        <w:t xml:space="preserve">+ ejecutor PT-4..PT-8; iteración 7 certificada; 4 preguntas del diseño respondidas por la implementación. Mejoras no bloqueantes → CP-SEC-008 (DT-12/13).</w:t>
      </w:r>
    </w:p>
    <w:bookmarkEnd w:id="127"/>
    <w:bookmarkStart w:id="128" w:name="Xb4f4b5a0c8a00038b07f953e7a8c91ab8417177"/>
    <w:p>
      <w:pPr>
        <w:pStyle w:val="Heading4"/>
      </w:pPr>
      <w:r>
        <w:t xml:space="preserve">CP-RES-017 — Suite E2E 382/382 certificada + net-zero — RESUELTA</w:t>
      </w:r>
    </w:p>
    <w:p>
      <w:pPr>
        <w:pStyle w:val="Compact"/>
        <w:numPr>
          <w:ilvl w:val="0"/>
          <w:numId w:val="1098"/>
        </w:numPr>
      </w:pPr>
      <w:r>
        <w:rPr>
          <w:b/>
          <w:bCs/>
        </w:rPr>
        <w:t xml:space="preserve">Origen:</w:t>
      </w:r>
      <w:r>
        <w:t xml:space="preserve"> </w:t>
      </w:r>
      <w:r>
        <w:rPr>
          <w:rStyle w:val="VerbatimChar"/>
        </w:rPr>
        <w:t xml:space="preserve">docs/audits/E2E-INCREMENTAL-STABILIZATION.md</w:t>
      </w:r>
      <w:r>
        <w:t xml:space="preserve"> </w:t>
      </w:r>
      <w:r>
        <w:t xml:space="preserve">(2026-10-05, PR #1366).</w:t>
      </w:r>
    </w:p>
    <w:p>
      <w:pPr>
        <w:pStyle w:val="Compact"/>
        <w:numPr>
          <w:ilvl w:val="0"/>
          <w:numId w:val="1098"/>
        </w:numPr>
      </w:pPr>
      <w:r>
        <w:rPr>
          <w:b/>
          <w:bCs/>
        </w:rPr>
        <w:t xml:space="preserve">Resolución:</w:t>
      </w:r>
      <w:r>
        <w:t xml:space="preserve"> </w:t>
      </w:r>
      <w:r>
        <w:t xml:space="preserve">357 passed / 25 skipped / 0 failed; fallos clasificados 100%; 2 fixes de producto legítimos (touch targets 44 px; RPC e2e_hard_delete_user); guardrail net-zero en 13 chunks. Nota: los jobs E2E de CI se desactivaron después (CP-INFRA-001) — la suite existe, la ejecución automática no.</w:t>
      </w:r>
    </w:p>
    <w:bookmarkEnd w:id="128"/>
    <w:bookmarkStart w:id="129" w:name="Xe541c31ca8f8cb340fadcb9823ed271e763eaa7"/>
    <w:p>
      <w:pPr>
        <w:pStyle w:val="Heading4"/>
      </w:pPr>
      <w:r>
        <w:t xml:space="preserve">CP-RES-018 — Certificaciones UI/PDF/módulos — RESUELTA</w:t>
      </w:r>
    </w:p>
    <w:p>
      <w:pPr>
        <w:pStyle w:val="Compact"/>
        <w:numPr>
          <w:ilvl w:val="0"/>
          <w:numId w:val="1099"/>
        </w:numPr>
      </w:pPr>
      <w:r>
        <w:rPr>
          <w:b/>
          <w:bCs/>
        </w:rPr>
        <w:t xml:space="preserve">Origen:</w:t>
      </w:r>
      <w:r>
        <w:t xml:space="preserve"> </w:t>
      </w:r>
      <w:r>
        <w:rPr>
          <w:rStyle w:val="VerbatimChar"/>
        </w:rPr>
        <w:t xml:space="preserve">docs/evaluations/ArenaFC_Evaluation.md</w:t>
      </w:r>
      <w:r>
        <w:t xml:space="preserve"> </w:t>
      </w:r>
      <w:r>
        <w:t xml:space="preserve">(9.3/10),</w:t>
      </w:r>
      <w:r>
        <w:t xml:space="preserve"> </w:t>
      </w:r>
      <w:r>
        <w:rPr>
          <w:rStyle w:val="VerbatimChar"/>
        </w:rPr>
        <w:t xml:space="preserve">docs/quality/evaluacion_pdf_export.md</w:t>
      </w:r>
      <w:r>
        <w:t xml:space="preserve"> </w:t>
      </w:r>
      <w:r>
        <w:t xml:space="preserve">(7 plantillas),</w:t>
      </w:r>
      <w:r>
        <w:t xml:space="preserve"> </w:t>
      </w:r>
      <w:r>
        <w:rPr>
          <w:rStyle w:val="VerbatimChar"/>
        </w:rPr>
        <w:t xml:space="preserve">ipv_audit_report.md</w:t>
      </w:r>
      <w:r>
        <w:t xml:space="preserve"> </w:t>
      </w:r>
      <w:r>
        <w:t xml:space="preserve">(96/100),</w:t>
      </w:r>
      <w:r>
        <w:t xml:space="preserve"> </w:t>
      </w:r>
      <w:r>
        <w:rPr>
          <w:rStyle w:val="VerbatimChar"/>
        </w:rPr>
        <w:t xml:space="preserve">audit_costo_roi.md</w:t>
      </w:r>
      <w:r>
        <w:t xml:space="preserve"> </w:t>
      </w:r>
      <w:r>
        <w:t xml:space="preserve">(94/100),</w:t>
      </w:r>
      <w:r>
        <w:t xml:space="preserve"> </w:t>
      </w:r>
      <w:r>
        <w:rPr>
          <w:rStyle w:val="VerbatimChar"/>
        </w:rPr>
        <w:t xml:space="preserve">sidebar_ux_redesign.md</w:t>
      </w:r>
      <w:r>
        <w:t xml:space="preserve"> </w:t>
      </w:r>
      <w:r>
        <w:t xml:space="preserve">(7/7).</w:t>
      </w:r>
    </w:p>
    <w:p>
      <w:pPr>
        <w:pStyle w:val="Compact"/>
        <w:numPr>
          <w:ilvl w:val="0"/>
          <w:numId w:val="1099"/>
        </w:numPr>
      </w:pPr>
      <w:r>
        <w:rPr>
          <w:b/>
          <w:bCs/>
        </w:rPr>
        <w:t xml:space="preserve">Resolución:</w:t>
      </w:r>
      <w:r>
        <w:t xml:space="preserve"> </w:t>
      </w:r>
      <w:r>
        <w:t xml:space="preserve">certificaciones con evidencia en cada doc; parametrización de tasas impositivas del cost-engine queda como mejora menor (hallazgo del propio certificado).</w:t>
      </w:r>
    </w:p>
    <w:bookmarkEnd w:id="129"/>
    <w:bookmarkEnd w:id="130"/>
    <w:bookmarkStart w:id="133" w:name="obsoletas-o-reemplazadas"/>
    <w:p>
      <w:pPr>
        <w:pStyle w:val="Heading3"/>
      </w:pPr>
      <w:r>
        <w:t xml:space="preserve">3.10 OBSOLETAS O REEMPLAZADAS</w:t>
      </w:r>
    </w:p>
    <w:bookmarkStart w:id="131" w:name="X4ef9d001da829d5264672df4f7b7e21cdb300db"/>
    <w:p>
      <w:pPr>
        <w:pStyle w:val="Heading4"/>
      </w:pPr>
      <w:r>
        <w:t xml:space="preserve">CP-OBS-001 — Documentos con cifras obsoletas — OBSOLETA</w:t>
      </w:r>
    </w:p>
    <w:p>
      <w:pPr>
        <w:pStyle w:val="Compact"/>
        <w:numPr>
          <w:ilvl w:val="0"/>
          <w:numId w:val="1100"/>
        </w:numPr>
      </w:pPr>
      <w:r>
        <w:rPr>
          <w:b/>
          <w:bCs/>
        </w:rPr>
        <w:t xml:space="preserve">Incluye:</w:t>
      </w:r>
      <w:r>
        <w:t xml:space="preserve"> </w:t>
      </w:r>
      <w:r>
        <w:rPr>
          <w:rStyle w:val="VerbatimChar"/>
        </w:rPr>
        <w:t xml:space="preserve">SUPABASE_AUDIT.md</w:t>
      </w:r>
      <w:r>
        <w:t xml:space="preserve"> </w:t>
      </w:r>
      <w:r>
        <w:t xml:space="preserve">(103 tablas/165 RPCs → superado por baseline 127 tablas/353 policies v2.12.50),</w:t>
      </w:r>
      <w:r>
        <w:t xml:space="preserve"> </w:t>
      </w:r>
      <w:r>
        <w:rPr>
          <w:rStyle w:val="VerbatimChar"/>
        </w:rPr>
        <w:t xml:space="preserve">docs/mapa_vistas.md</w:t>
      </w:r>
      <w:r>
        <w:t xml:space="preserve"> </w:t>
      </w:r>
      <w:r>
        <w:t xml:space="preserve">(pre-reorganización v9, 52 vistas en Advertencia, auto-generado),</w:t>
      </w:r>
      <w:r>
        <w:t xml:space="preserve"> </w:t>
      </w:r>
      <w:r>
        <w:rPr>
          <w:rStyle w:val="VerbatimChar"/>
        </w:rPr>
        <w:t xml:space="preserve">E2E_TEST_PLAN.md</w:t>
      </w:r>
      <w:r>
        <w:t xml:space="preserve"> </w:t>
      </w:r>
      <w:r>
        <w:t xml:space="preserve">(superado por Playwright E2E-80; además contiene credencial demo en claro — considerar purgar).</w:t>
      </w:r>
    </w:p>
    <w:p>
      <w:pPr>
        <w:pStyle w:val="Compact"/>
        <w:numPr>
          <w:ilvl w:val="0"/>
          <w:numId w:val="1100"/>
        </w:numPr>
      </w:pPr>
      <w:r>
        <w:rPr>
          <w:b/>
          <w:bCs/>
        </w:rPr>
        <w:t xml:space="preserve">Justificación:</w:t>
      </w:r>
      <w:r>
        <w:t xml:space="preserve"> </w:t>
      </w:r>
      <w:r>
        <w:t xml:space="preserve">los documentos fuentes originales NO se reescriben (regla de la misión); se conserva este registro para que nadie actúe sobre cifras desactualizadas.</w:t>
      </w:r>
    </w:p>
    <w:bookmarkEnd w:id="131"/>
    <w:bookmarkStart w:id="132" w:name="Xc4cb84e0e03d89ca7e64d72f1d4c9d57370840b"/>
    <w:p>
      <w:pPr>
        <w:pStyle w:val="Heading4"/>
      </w:pPr>
      <w:r>
        <w:t xml:space="preserve">CP-OBS-002 — Pipeline de mantenimiento automatizado (ciclos 2/3) — OBSOLETA</w:t>
      </w:r>
    </w:p>
    <w:p>
      <w:pPr>
        <w:pStyle w:val="Compact"/>
        <w:numPr>
          <w:ilvl w:val="0"/>
          <w:numId w:val="1101"/>
        </w:numPr>
      </w:pPr>
      <w:r>
        <w:rPr>
          <w:b/>
          <w:bCs/>
        </w:rPr>
        <w:t xml:space="preserve">Incluye:</w:t>
      </w:r>
      <w:r>
        <w:t xml:space="preserve"> </w:t>
      </w:r>
      <w:r>
        <w:rPr>
          <w:rStyle w:val="VerbatimChar"/>
        </w:rPr>
        <w:t xml:space="preserve">PIPELINE_IMPROVEMENTS.md</w:t>
      </w:r>
      <w:r>
        <w:t xml:space="preserve"> </w:t>
      </w:r>
      <w:r>
        <w:t xml:space="preserve">(objetivos del Ciclo 2 sin verificación),</w:t>
      </w:r>
      <w:r>
        <w:t xml:space="preserve"> </w:t>
      </w:r>
      <w:r>
        <w:rPr>
          <w:rStyle w:val="VerbatimChar"/>
        </w:rPr>
        <w:t xml:space="preserve">REORGANIZATION_CHECKPOINT_v9.md</w:t>
      </w:r>
      <w:r>
        <w:t xml:space="preserve"> </w:t>
      </w:r>
      <w:r>
        <w:t xml:space="preserve">(pendientes del Ciclo 3: embeddings RAG, Fase 6, manual how-to).</w:t>
      </w:r>
    </w:p>
    <w:p>
      <w:pPr>
        <w:pStyle w:val="Compact"/>
        <w:numPr>
          <w:ilvl w:val="0"/>
          <w:numId w:val="1101"/>
        </w:numPr>
      </w:pPr>
      <w:r>
        <w:rPr>
          <w:b/>
          <w:bCs/>
        </w:rPr>
        <w:t xml:space="preserve">Justificación:</w:t>
      </w:r>
      <w:r>
        <w:t xml:space="preserve"> </w:t>
      </w:r>
      <w:r>
        <w:t xml:space="preserve">texto dirigido a agente externo sin evidencia de ejecución; el pipeline v9 sigue auto-generando vistas, pero estos objetivos específicos no tienen dueño ni vigencia confirmada. Requieren triage para descartarlos formalmente o reactivarlos.</w:t>
      </w:r>
    </w:p>
    <w:p>
      <w:r>
        <w:pict>
          <v:rect style="width:0;height:1.5pt" o:hralign="center" o:hrstd="t" o:hr="t"/>
        </w:pict>
      </w:r>
    </w:p>
    <w:bookmarkEnd w:id="132"/>
    <w:bookmarkEnd w:id="133"/>
    <w:bookmarkEnd w:id="134"/>
    <w:bookmarkStart w:id="135" w:name="X58e4536f28f484fa9b0a16551ada9e2fc1672ef"/>
    <w:p>
      <w:pPr>
        <w:pStyle w:val="Heading2"/>
      </w:pPr>
      <w:r>
        <w:t xml:space="preserve">4. COBERTURA Y LIMITACIONES GENERALES DE LA AUDITORÍA</w:t>
      </w:r>
    </w:p>
    <w:p>
      <w:pPr>
        <w:pStyle w:val="Compact"/>
        <w:numPr>
          <w:ilvl w:val="0"/>
          <w:numId w:val="1102"/>
        </w:numPr>
      </w:pPr>
      <w:r>
        <w:rPr>
          <w:b/>
          <w:bCs/>
        </w:rPr>
        <w:t xml:space="preserve">No se consultó la BD de producción</w:t>
      </w:r>
      <w:r>
        <w:t xml:space="preserve"> </w:t>
      </w:r>
      <w:r>
        <w:t xml:space="preserve">(regla read-only): los estados «RESUELTA» de RLS/migraciones se basan en la cadena de migraciones del repo, no en el catálogo LIVE. Se recomienda una verificación con</w:t>
      </w:r>
      <w:r>
        <w:t xml:space="preserve"> </w:t>
      </w:r>
      <w:r>
        <w:rPr>
          <w:rStyle w:val="VerbatimChar"/>
        </w:rPr>
        <w:t xml:space="preserve">scripts/ci-fix/isolation_check.py</w:t>
      </w:r>
      <w:r>
        <w:t xml:space="preserve"> </w:t>
      </w:r>
      <w:r>
        <w:t xml:space="preserve">+ consultas de solo lectura autorizadas en la MISIÓN 2.</w:t>
      </w:r>
    </w:p>
    <w:p>
      <w:pPr>
        <w:pStyle w:val="Compact"/>
        <w:numPr>
          <w:ilvl w:val="0"/>
          <w:numId w:val="1102"/>
        </w:numPr>
      </w:pPr>
      <w:r>
        <w:rPr>
          <w:b/>
          <w:bCs/>
        </w:rPr>
        <w:t xml:space="preserve">No se ejecutaron suites de pruebas</w:t>
      </w:r>
      <w:r>
        <w:t xml:space="preserve"> </w:t>
      </w:r>
      <w:r>
        <w:t xml:space="preserve">(vitest/playwright) ni builds: coste y riesgo de OOM; los estados de tests provienen de informes + lectura de specs.</w:t>
      </w:r>
    </w:p>
    <w:p>
      <w:pPr>
        <w:pStyle w:val="Compact"/>
        <w:numPr>
          <w:ilvl w:val="0"/>
          <w:numId w:val="1102"/>
        </w:numPr>
      </w:pPr>
      <w:r>
        <w:rPr>
          <w:b/>
          <w:bCs/>
        </w:rPr>
        <w:t xml:space="preserve">audit-evidence/</w:t>
      </w:r>
      <w:r>
        <w:t xml:space="preserve"> </w:t>
      </w:r>
      <w:r>
        <w:t xml:space="preserve">(~200 documentos de evidencia de misiones, 100 MB) NO se recorrió íntegro: es evidencia cruda de fases ya cerradas; los informes consolidados que lo resumen sí se leyeron. Si un hallazgo vivo solo existiera allí, quedaría fuera de este inventario.</w:t>
      </w:r>
    </w:p>
    <w:p>
      <w:pPr>
        <w:pStyle w:val="Compact"/>
        <w:numPr>
          <w:ilvl w:val="0"/>
          <w:numId w:val="1102"/>
        </w:numPr>
      </w:pPr>
      <w:r>
        <w:rPr>
          <w:b/>
          <w:bCs/>
        </w:rPr>
        <w:t xml:space="preserve">scripts/ (45 MB)</w:t>
      </w:r>
      <w:r>
        <w:t xml:space="preserve"> </w:t>
      </w:r>
      <w:r>
        <w:t xml:space="preserve">se censó y se leyó por muestreo (10 scripts + tooling ci-fix/local-env), no en su totalidad.</w:t>
      </w:r>
    </w:p>
    <w:p>
      <w:pPr>
        <w:pStyle w:val="Compact"/>
        <w:numPr>
          <w:ilvl w:val="0"/>
          <w:numId w:val="1102"/>
        </w:numPr>
      </w:pPr>
      <w:r>
        <w:rPr>
          <w:b/>
          <w:bCs/>
        </w:rPr>
        <w:t xml:space="preserve">Ramas remotas (cientos)</w:t>
      </w:r>
      <w:r>
        <w:t xml:space="preserve">: solo</w:t>
      </w:r>
      <w:r>
        <w:t xml:space="preserve"> </w:t>
      </w:r>
      <w:r>
        <w:rPr>
          <w:rStyle w:val="VerbatimChar"/>
        </w:rPr>
        <w:t xml:space="preserve">main</w:t>
      </w:r>
      <w:r>
        <w:t xml:space="preserve"> </w:t>
      </w:r>
      <w:r>
        <w:t xml:space="preserve">fue auditada a fondo; los informes citan PRs mergeados que ya están en main.</w:t>
      </w:r>
    </w:p>
    <w:p>
      <w:pPr>
        <w:pStyle w:val="Compact"/>
        <w:numPr>
          <w:ilvl w:val="0"/>
          <w:numId w:val="1102"/>
        </w:numPr>
      </w:pPr>
      <w:r>
        <w:rPr>
          <w:b/>
          <w:bCs/>
        </w:rPr>
        <w:t xml:space="preserve">Settings de GitHub</w:t>
      </w:r>
      <w:r>
        <w:t xml:space="preserve"> </w:t>
      </w:r>
      <w:r>
        <w:t xml:space="preserve">(branch protection, secrets): no verificables sin API admin (CP-INFRA-014).</w:t>
      </w:r>
    </w:p>
    <w:p>
      <w:pPr>
        <w:pStyle w:val="Compact"/>
        <w:numPr>
          <w:ilvl w:val="0"/>
          <w:numId w:val="1102"/>
        </w:numPr>
      </w:pPr>
      <w:r>
        <w:rPr>
          <w:b/>
          <w:bCs/>
        </w:rPr>
        <w:t xml:space="preserve">Supabase Admin API / producción Vercel</w:t>
      </w:r>
      <w:r>
        <w:t xml:space="preserve">: no se invocaron servicios externos.</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Inventario Maestro de Tareas — COSTPRO 4 (MISIÓN 1, 2026-10-16)</dc:title>
  <dc:creator/>
  <dc:language>es</dc:language>
  <cp:keywords/>
  <dcterms:created xsi:type="dcterms:W3CDTF">2026-10-16T19:46:32Z</dcterms:created>
  <dcterms:modified xsi:type="dcterms:W3CDTF">2026-10-16T19:46:32Z</dcterms:modified>
</cp:coreProperties>
</file>

<file path=docProps/custom.xml><?xml version="1.0" encoding="utf-8"?>
<Properties xmlns="http://schemas.openxmlformats.org/officeDocument/2006/custom-properties" xmlns:vt="http://schemas.openxmlformats.org/officeDocument/2006/docPropsVTypes"/>
</file>