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ProcurePulse System Architecture Document (SAD)</w:t>
      </w:r>
    </w:p>
    <w:p>
      <w:pPr>
        <w:pStyle w:val="Heading2"/>
      </w:pPr>
      <w:r>
        <w:t>Purpose</w:t>
      </w:r>
    </w:p>
    <w:p>
      <w:r>
        <w:rPr>
          <w:sz w:val="22"/>
        </w:rPr>
        <w:t>Define the technical architecture of ProcurePulse.</w:t>
      </w:r>
    </w:p>
    <w:p>
      <w:r>
        <w:rPr>
          <w:sz w:val="22"/>
        </w:rPr>
      </w:r>
    </w:p>
    <w:p>
      <w:pPr>
        <w:pStyle w:val="Heading2"/>
      </w:pPr>
      <w:r>
        <w:t>Architecture</w:t>
      </w:r>
    </w:p>
    <w:p>
      <w:r>
        <w:rPr>
          <w:sz w:val="22"/>
        </w:rPr>
        <w:t>- Frontend: Next.js + Tailwind CSS</w:t>
      </w:r>
    </w:p>
    <w:p>
      <w:r>
        <w:rPr>
          <w:sz w:val="22"/>
        </w:rPr>
        <w:t>- Backend: FastAPI</w:t>
      </w:r>
    </w:p>
    <w:p>
      <w:r>
        <w:rPr>
          <w:sz w:val="22"/>
        </w:rPr>
        <w:t>- Database: PostgreSQL (Supabase)</w:t>
      </w:r>
    </w:p>
    <w:p>
      <w:r>
        <w:rPr>
          <w:sz w:val="22"/>
        </w:rPr>
        <w:t>- Storage: Supabase Storage</w:t>
      </w:r>
    </w:p>
    <w:p>
      <w:r>
        <w:rPr>
          <w:sz w:val="22"/>
        </w:rPr>
        <w:t>- Hosting: Vercel (frontend), Railway/Render (backend)</w:t>
      </w:r>
    </w:p>
    <w:p>
      <w:r>
        <w:rPr>
          <w:sz w:val="22"/>
        </w:rPr>
      </w:r>
    </w:p>
    <w:p>
      <w:pPr>
        <w:pStyle w:val="Heading2"/>
      </w:pPr>
      <w:r>
        <w:t>Layers</w:t>
      </w:r>
    </w:p>
    <w:p>
      <w:r>
        <w:rPr>
          <w:sz w:val="22"/>
        </w:rPr>
        <w:t>Presentation Layer</w:t>
      </w:r>
    </w:p>
    <w:p>
      <w:r>
        <w:rPr>
          <w:sz w:val="22"/>
        </w:rPr>
        <w:t>Application Layer</w:t>
      </w:r>
    </w:p>
    <w:p>
      <w:r>
        <w:rPr>
          <w:sz w:val="22"/>
        </w:rPr>
        <w:t>Domain Layer</w:t>
      </w:r>
    </w:p>
    <w:p>
      <w:r>
        <w:rPr>
          <w:sz w:val="22"/>
        </w:rPr>
        <w:t>Infrastructure Layer</w:t>
      </w:r>
    </w:p>
    <w:p>
      <w:r>
        <w:rPr>
          <w:sz w:val="22"/>
        </w:rPr>
        <w:t>Data Layer</w:t>
      </w:r>
    </w:p>
    <w:p>
      <w:r>
        <w:rPr>
          <w:sz w:val="22"/>
        </w:rPr>
      </w:r>
    </w:p>
    <w:p>
      <w:pPr>
        <w:pStyle w:val="Heading2"/>
      </w:pPr>
      <w:r>
        <w:t>Core</w:t>
      </w:r>
    </w:p>
    <w:p>
      <w:r>
        <w:rPr>
          <w:sz w:val="22"/>
        </w:rPr>
        <w:t>Authentication</w:t>
      </w:r>
    </w:p>
    <w:p>
      <w:r>
        <w:rPr>
          <w:sz w:val="22"/>
        </w:rPr>
        <w:t>Authorization</w:t>
      </w:r>
    </w:p>
    <w:p>
      <w:r>
        <w:rPr>
          <w:sz w:val="22"/>
        </w:rPr>
        <w:t>Configuration</w:t>
      </w:r>
    </w:p>
    <w:p>
      <w:r>
        <w:rPr>
          <w:sz w:val="22"/>
        </w:rPr>
        <w:t>Logging</w:t>
      </w:r>
    </w:p>
    <w:p>
      <w:r>
        <w:rPr>
          <w:sz w:val="22"/>
        </w:rPr>
        <w:t>Audit</w:t>
      </w:r>
    </w:p>
    <w:p>
      <w:r>
        <w:rPr>
          <w:sz w:val="22"/>
        </w:rPr>
        <w:t>Notifications</w:t>
      </w:r>
    </w:p>
    <w:p>
      <w:r>
        <w:rPr>
          <w:sz w:val="22"/>
        </w:rPr>
        <w:t>Storage</w:t>
      </w:r>
    </w:p>
    <w:p>
      <w:r>
        <w:rPr>
          <w:sz w:val="22"/>
        </w:rPr>
        <w:t>Shared Utilities</w:t>
      </w:r>
    </w:p>
    <w:p>
      <w:r>
        <w:rPr>
          <w:sz w:val="22"/>
        </w:rPr>
      </w:r>
    </w:p>
    <w:p>
      <w:pPr>
        <w:pStyle w:val="Heading2"/>
      </w:pPr>
      <w:r>
        <w:t>Business Domains</w:t>
      </w:r>
    </w:p>
    <w:p>
      <w:r>
        <w:rPr>
          <w:sz w:val="22"/>
        </w:rPr>
        <w:t>Users</w:t>
      </w:r>
    </w:p>
    <w:p>
      <w:r>
        <w:rPr>
          <w:sz w:val="22"/>
        </w:rPr>
        <w:t>Projects</w:t>
      </w:r>
    </w:p>
    <w:p>
      <w:r>
        <w:rPr>
          <w:sz w:val="22"/>
        </w:rPr>
        <w:t>Procurement</w:t>
      </w:r>
    </w:p>
    <w:p>
      <w:r>
        <w:rPr>
          <w:sz w:val="22"/>
        </w:rPr>
        <w:t>Inventory</w:t>
      </w:r>
    </w:p>
    <w:p>
      <w:r>
        <w:rPr>
          <w:sz w:val="22"/>
        </w:rPr>
        <w:t>Reporting</w:t>
      </w:r>
    </w:p>
    <w:p>
      <w:r>
        <w:rPr>
          <w:sz w:val="22"/>
        </w:rPr>
        <w:t>Forecasting (future)</w:t>
      </w:r>
    </w:p>
    <w:p>
      <w:r>
        <w:rPr>
          <w:sz w:val="22"/>
        </w:rPr>
        <w:t>Suppliers (future)</w:t>
      </w:r>
    </w:p>
    <w:p>
      <w:r>
        <w:rPr>
          <w:sz w:val="22"/>
        </w:rPr>
        <w:t>Analytics (future)</w:t>
      </w:r>
    </w:p>
    <w:p>
      <w:r>
        <w:rPr>
          <w:sz w:val="22"/>
        </w:rPr>
        <w:t>AI (future)</w:t>
      </w:r>
    </w:p>
    <w:p>
      <w:r>
        <w:rPr>
          <w:sz w:val="22"/>
        </w:rPr>
      </w:r>
    </w:p>
    <w:p>
      <w:pPr>
        <w:pStyle w:val="Heading2"/>
      </w:pPr>
      <w:r>
        <w:t>API</w:t>
      </w:r>
    </w:p>
    <w:p>
      <w:r>
        <w:rPr>
          <w:sz w:val="22"/>
        </w:rPr>
        <w:t>REST, JSON, HTTPS, Versioned (/api/v1)</w:t>
      </w:r>
    </w:p>
    <w:p>
      <w:r>
        <w:rPr>
          <w:sz w:val="22"/>
        </w:rPr>
      </w:r>
    </w:p>
    <w:p>
      <w:pPr>
        <w:pStyle w:val="Heading2"/>
      </w:pPr>
      <w:r>
        <w:t>Security</w:t>
      </w:r>
    </w:p>
    <w:p>
      <w:r>
        <w:rPr>
          <w:sz w:val="22"/>
        </w:rPr>
        <w:t>JWT authentication, HTTPS, RBAC, audit logging, encrypted passwords.</w:t>
      </w:r>
    </w:p>
    <w:p>
      <w:r>
        <w:rPr>
          <w:sz w:val="22"/>
        </w:rPr>
      </w:r>
    </w:p>
    <w:p>
      <w:pPr>
        <w:pStyle w:val="Heading2"/>
      </w:pPr>
      <w:r>
        <w:t>Scalability</w:t>
      </w:r>
    </w:p>
    <w:p>
      <w:r>
        <w:rPr>
          <w:sz w:val="22"/>
        </w:rPr>
        <w:t>Modular monolith with Domain-Driven Design and Clean Architecture. Designed for future extraction of domains if required without changing public APIs.</w:t>
      </w:r>
    </w:p>
    <w:p>
      <w:r>
        <w:rPr>
          <w:sz w:val="22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