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BE6E7" w14:textId="5A7DFE5F" w:rsidR="00540BC6" w:rsidRPr="00CB671F" w:rsidRDefault="00CB671F" w:rsidP="00CB671F">
      <w:pPr>
        <w:rPr>
          <w:b/>
          <w:color w:val="1F4E78"/>
          <w:sz w:val="40"/>
        </w:rPr>
      </w:pPr>
      <w:r>
        <w:rPr>
          <w:b/>
          <w:color w:val="1F4E78"/>
          <w:sz w:val="40"/>
        </w:rPr>
        <w:t xml:space="preserve">                  Literature and Reference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2EAD" w14:paraId="300D296B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524EB1F0" w14:textId="78A9115C" w:rsidR="00622EAD" w:rsidRDefault="00000000" w:rsidP="00540BC6">
            <w:pPr>
              <w:jc w:val="both"/>
            </w:pPr>
            <w:r w:rsidRPr="00540BC6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 xml:space="preserve">Guidance: </w:t>
            </w:r>
            <w:r w:rsidRPr="00540BC6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 xml:space="preserve">Maintain this as one cumulative document throughout </w:t>
            </w:r>
            <w:r w:rsidR="00AE2D6A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P</w:t>
            </w:r>
            <w:r w:rsidR="00AE2D6A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>roject</w:t>
            </w:r>
            <w:r w:rsidRPr="00540BC6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. Update it every two weeks and do not remove earlier records. Record progress in a timely and concise manner. Where no change has occurred, state this explicitly.</w:t>
            </w:r>
          </w:p>
        </w:tc>
      </w:tr>
    </w:tbl>
    <w:p w14:paraId="7B17795A" w14:textId="77777777" w:rsidR="00622EAD" w:rsidRDefault="00622EAD"/>
    <w:p w14:paraId="4E977592" w14:textId="77777777" w:rsidR="00622EAD" w:rsidRDefault="00000000">
      <w:r>
        <w:rPr>
          <w:b/>
          <w:sz w:val="24"/>
        </w:rPr>
        <w:t>Part A. Log of literature searches performed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282"/>
        <w:gridCol w:w="1314"/>
        <w:gridCol w:w="2409"/>
        <w:gridCol w:w="1783"/>
        <w:gridCol w:w="2024"/>
      </w:tblGrid>
      <w:tr w:rsidR="00622EAD" w14:paraId="2115529A" w14:textId="77777777" w:rsidTr="00BA4A13">
        <w:trPr>
          <w:jc w:val="center"/>
        </w:trPr>
        <w:tc>
          <w:tcPr>
            <w:tcW w:w="1340" w:type="dxa"/>
            <w:shd w:val="clear" w:color="auto" w:fill="D9EAF7"/>
            <w:vAlign w:val="center"/>
          </w:tcPr>
          <w:p w14:paraId="23862FE4" w14:textId="77777777" w:rsidR="00622EAD" w:rsidRDefault="00000000">
            <w:r>
              <w:rPr>
                <w:b/>
                <w:color w:val="000000"/>
              </w:rPr>
              <w:t>Period</w:t>
            </w:r>
          </w:p>
        </w:tc>
        <w:tc>
          <w:tcPr>
            <w:tcW w:w="1282" w:type="dxa"/>
            <w:shd w:val="clear" w:color="auto" w:fill="D9EAF7"/>
            <w:vAlign w:val="center"/>
          </w:tcPr>
          <w:p w14:paraId="6DE80D1A" w14:textId="77777777" w:rsidR="00622EAD" w:rsidRDefault="00000000">
            <w:r>
              <w:rPr>
                <w:b/>
                <w:color w:val="000000"/>
              </w:rPr>
              <w:t>Date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7A4B7F06" w14:textId="7A9344F9" w:rsidR="00622EAD" w:rsidRDefault="00000000">
            <w:r>
              <w:rPr>
                <w:b/>
                <w:color w:val="000000"/>
              </w:rPr>
              <w:t>Database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D550EA1" w14:textId="77777777" w:rsidR="00622EAD" w:rsidRDefault="00000000">
            <w:r>
              <w:rPr>
                <w:b/>
                <w:color w:val="000000"/>
              </w:rPr>
              <w:t>Search Terms</w:t>
            </w:r>
          </w:p>
        </w:tc>
        <w:tc>
          <w:tcPr>
            <w:tcW w:w="1783" w:type="dxa"/>
            <w:shd w:val="clear" w:color="auto" w:fill="D9EAF7"/>
            <w:vAlign w:val="center"/>
          </w:tcPr>
          <w:p w14:paraId="031EFD4D" w14:textId="77777777" w:rsidR="00622EAD" w:rsidRDefault="00000000">
            <w:r>
              <w:rPr>
                <w:b/>
                <w:color w:val="000000"/>
              </w:rPr>
              <w:t>Results Found</w:t>
            </w:r>
          </w:p>
        </w:tc>
        <w:tc>
          <w:tcPr>
            <w:tcW w:w="2024" w:type="dxa"/>
            <w:shd w:val="clear" w:color="auto" w:fill="D9EAF7"/>
            <w:vAlign w:val="center"/>
          </w:tcPr>
          <w:p w14:paraId="56E81909" w14:textId="14C29E65" w:rsidR="00622EAD" w:rsidRDefault="00000000">
            <w:r>
              <w:rPr>
                <w:b/>
                <w:color w:val="000000"/>
              </w:rPr>
              <w:t xml:space="preserve">Useful Hits </w:t>
            </w:r>
          </w:p>
        </w:tc>
      </w:tr>
      <w:tr w:rsidR="00622EAD" w14:paraId="52679C3A" w14:textId="77777777" w:rsidTr="00BA4A13">
        <w:trPr>
          <w:jc w:val="center"/>
        </w:trPr>
        <w:tc>
          <w:tcPr>
            <w:tcW w:w="1340" w:type="dxa"/>
            <w:vAlign w:val="center"/>
          </w:tcPr>
          <w:p w14:paraId="4A0EB0BE" w14:textId="3C00CFAD" w:rsidR="00622EAD" w:rsidRDefault="00D330E6">
            <w:r w:rsidRPr="002745FF">
              <w:t>Weeks 1–2</w:t>
            </w:r>
          </w:p>
        </w:tc>
        <w:tc>
          <w:tcPr>
            <w:tcW w:w="1282" w:type="dxa"/>
            <w:vAlign w:val="center"/>
          </w:tcPr>
          <w:p w14:paraId="309F37D9" w14:textId="1014710A" w:rsidR="00622EAD" w:rsidRDefault="003C6E25">
            <w:r w:rsidRPr="002745FF">
              <w:t>June 2026</w:t>
            </w:r>
          </w:p>
        </w:tc>
        <w:tc>
          <w:tcPr>
            <w:tcW w:w="1314" w:type="dxa"/>
            <w:vAlign w:val="center"/>
          </w:tcPr>
          <w:p w14:paraId="672E5CF7" w14:textId="4C964F96" w:rsidR="00622EAD" w:rsidRDefault="00A17643">
            <w:r w:rsidRPr="002745FF">
              <w:t>Google Scholar</w:t>
            </w:r>
          </w:p>
        </w:tc>
        <w:tc>
          <w:tcPr>
            <w:tcW w:w="2409" w:type="dxa"/>
            <w:vAlign w:val="center"/>
          </w:tcPr>
          <w:p w14:paraId="05767C49" w14:textId="1231A070" w:rsidR="00622EAD" w:rsidRDefault="006544E5">
            <w:r w:rsidRPr="002745FF">
              <w:t>Federated Learning traffic management", "FedAvg decentralized learning</w:t>
            </w:r>
          </w:p>
          <w:p w14:paraId="3EF5BFA2" w14:textId="77777777" w:rsidR="001C2E3B" w:rsidRDefault="001C2E3B"/>
          <w:p w14:paraId="78B16776" w14:textId="78CD1C3D" w:rsidR="001C2E3B" w:rsidRDefault="001C2E3B"/>
        </w:tc>
        <w:tc>
          <w:tcPr>
            <w:tcW w:w="1783" w:type="dxa"/>
            <w:vAlign w:val="center"/>
          </w:tcPr>
          <w:p w14:paraId="48DB241C" w14:textId="2C036E6A" w:rsidR="00622EAD" w:rsidRDefault="000E3A61">
            <w:r>
              <w:t>120+</w:t>
            </w:r>
          </w:p>
        </w:tc>
        <w:tc>
          <w:tcPr>
            <w:tcW w:w="2024" w:type="dxa"/>
            <w:vAlign w:val="center"/>
          </w:tcPr>
          <w:p w14:paraId="1A0524F5" w14:textId="5B6747E2" w:rsidR="00622EAD" w:rsidRDefault="0048393F">
            <w:r>
              <w:t>3</w:t>
            </w:r>
          </w:p>
        </w:tc>
      </w:tr>
      <w:tr w:rsidR="00622EAD" w14:paraId="4E132FA3" w14:textId="77777777" w:rsidTr="00BA4A13">
        <w:trPr>
          <w:jc w:val="center"/>
        </w:trPr>
        <w:tc>
          <w:tcPr>
            <w:tcW w:w="1340" w:type="dxa"/>
            <w:vAlign w:val="center"/>
          </w:tcPr>
          <w:p w14:paraId="6BE13303" w14:textId="512E4D6D" w:rsidR="00622EAD" w:rsidRDefault="00C75B9F">
            <w:r w:rsidRPr="00C75B9F">
              <w:t>Weeks 1–2</w:t>
            </w:r>
          </w:p>
        </w:tc>
        <w:tc>
          <w:tcPr>
            <w:tcW w:w="1282" w:type="dxa"/>
            <w:vAlign w:val="center"/>
          </w:tcPr>
          <w:p w14:paraId="396EE10B" w14:textId="0B7CE768" w:rsidR="00622EAD" w:rsidRDefault="00C75B9F">
            <w:r w:rsidRPr="00C75B9F">
              <w:t>June 2026</w:t>
            </w:r>
          </w:p>
        </w:tc>
        <w:tc>
          <w:tcPr>
            <w:tcW w:w="1314" w:type="dxa"/>
            <w:vAlign w:val="center"/>
          </w:tcPr>
          <w:p w14:paraId="6DBC2CA6" w14:textId="445DBE2D" w:rsidR="00622EAD" w:rsidRDefault="0071184D">
            <w:r w:rsidRPr="002745FF">
              <w:t>arXiv</w:t>
            </w:r>
          </w:p>
        </w:tc>
        <w:tc>
          <w:tcPr>
            <w:tcW w:w="2409" w:type="dxa"/>
            <w:vAlign w:val="center"/>
          </w:tcPr>
          <w:p w14:paraId="6709CB59" w14:textId="6DF04A7E" w:rsidR="00622EAD" w:rsidRDefault="00EA6D18">
            <w:r w:rsidRPr="002745FF">
              <w:t>Communication-Efficient Learning of Deep Networks from Decentralized Data</w:t>
            </w:r>
          </w:p>
        </w:tc>
        <w:tc>
          <w:tcPr>
            <w:tcW w:w="1783" w:type="dxa"/>
            <w:vAlign w:val="center"/>
          </w:tcPr>
          <w:p w14:paraId="7DCAF6A9" w14:textId="23D87E62" w:rsidR="00622EAD" w:rsidRDefault="00F752ED">
            <w:r>
              <w:t>15</w:t>
            </w:r>
          </w:p>
        </w:tc>
        <w:tc>
          <w:tcPr>
            <w:tcW w:w="2024" w:type="dxa"/>
            <w:vAlign w:val="center"/>
          </w:tcPr>
          <w:p w14:paraId="6E65AFB9" w14:textId="4375337E" w:rsidR="00622EAD" w:rsidRDefault="00F752ED">
            <w:r>
              <w:t>1</w:t>
            </w:r>
          </w:p>
        </w:tc>
      </w:tr>
      <w:tr w:rsidR="00A930CE" w14:paraId="1F2B36B4" w14:textId="77777777" w:rsidTr="00BA4A13">
        <w:trPr>
          <w:jc w:val="center"/>
        </w:trPr>
        <w:tc>
          <w:tcPr>
            <w:tcW w:w="1340" w:type="dxa"/>
            <w:vAlign w:val="center"/>
          </w:tcPr>
          <w:p w14:paraId="51175B8D" w14:textId="0021BB29" w:rsidR="00A930CE" w:rsidRDefault="00A930CE" w:rsidP="00A930CE">
            <w:r w:rsidRPr="002745FF">
              <w:t>Weeks 3–4</w:t>
            </w:r>
          </w:p>
        </w:tc>
        <w:tc>
          <w:tcPr>
            <w:tcW w:w="1282" w:type="dxa"/>
            <w:vAlign w:val="center"/>
          </w:tcPr>
          <w:p w14:paraId="08201A2D" w14:textId="22FDEBCB" w:rsidR="00A930CE" w:rsidRDefault="0051348C" w:rsidP="00A930CE">
            <w:r w:rsidRPr="002745FF">
              <w:t>June 2026</w:t>
            </w:r>
          </w:p>
        </w:tc>
        <w:tc>
          <w:tcPr>
            <w:tcW w:w="1314" w:type="dxa"/>
            <w:vAlign w:val="center"/>
          </w:tcPr>
          <w:p w14:paraId="5298DDAE" w14:textId="626A7E79" w:rsidR="00A930CE" w:rsidRDefault="003A30A8" w:rsidP="00A930CE">
            <w:r w:rsidRPr="002745FF">
              <w:t>Scholar</w:t>
            </w:r>
          </w:p>
        </w:tc>
        <w:tc>
          <w:tcPr>
            <w:tcW w:w="2409" w:type="dxa"/>
            <w:vAlign w:val="center"/>
          </w:tcPr>
          <w:p w14:paraId="4D7D31EE" w14:textId="6B3A0F4B" w:rsidR="00A930CE" w:rsidRDefault="00E10434" w:rsidP="00A930CE">
            <w:r w:rsidRPr="002745FF">
              <w:t>"Federated learning system design", "secure aggregation federated learning"</w:t>
            </w:r>
          </w:p>
        </w:tc>
        <w:tc>
          <w:tcPr>
            <w:tcW w:w="1783" w:type="dxa"/>
            <w:vAlign w:val="center"/>
          </w:tcPr>
          <w:p w14:paraId="56F14982" w14:textId="38DCDAF6" w:rsidR="00A930CE" w:rsidRDefault="003400DA" w:rsidP="00A930CE">
            <w:r w:rsidRPr="002745FF">
              <w:t>85+</w:t>
            </w:r>
          </w:p>
        </w:tc>
        <w:tc>
          <w:tcPr>
            <w:tcW w:w="2024" w:type="dxa"/>
            <w:vAlign w:val="center"/>
          </w:tcPr>
          <w:p w14:paraId="019DD619" w14:textId="79515FF4" w:rsidR="00A930CE" w:rsidRDefault="000E1053" w:rsidP="00A930CE">
            <w:r>
              <w:t>2</w:t>
            </w:r>
          </w:p>
        </w:tc>
      </w:tr>
      <w:tr w:rsidR="00012A9A" w14:paraId="50E7816A" w14:textId="77777777" w:rsidTr="00BA4A13">
        <w:trPr>
          <w:jc w:val="center"/>
        </w:trPr>
        <w:tc>
          <w:tcPr>
            <w:tcW w:w="1340" w:type="dxa"/>
            <w:vAlign w:val="center"/>
          </w:tcPr>
          <w:p w14:paraId="57DE6504" w14:textId="39ECEEEC" w:rsidR="00012A9A" w:rsidRDefault="00012A9A" w:rsidP="00012A9A">
            <w:r w:rsidRPr="002745FF">
              <w:t>Weeks 3–4</w:t>
            </w:r>
          </w:p>
        </w:tc>
        <w:tc>
          <w:tcPr>
            <w:tcW w:w="1282" w:type="dxa"/>
            <w:vAlign w:val="center"/>
          </w:tcPr>
          <w:p w14:paraId="09D636B1" w14:textId="4790BE37" w:rsidR="00012A9A" w:rsidRDefault="00012A9A" w:rsidP="00012A9A">
            <w:r>
              <w:t>June 2025</w:t>
            </w:r>
          </w:p>
        </w:tc>
        <w:tc>
          <w:tcPr>
            <w:tcW w:w="1314" w:type="dxa"/>
            <w:vAlign w:val="center"/>
          </w:tcPr>
          <w:p w14:paraId="79FCD334" w14:textId="53FACFA5" w:rsidR="00012A9A" w:rsidRDefault="00AC6CE1" w:rsidP="00012A9A">
            <w:r w:rsidRPr="002745FF">
              <w:t>IEEE Xplore</w:t>
            </w:r>
          </w:p>
        </w:tc>
        <w:tc>
          <w:tcPr>
            <w:tcW w:w="2409" w:type="dxa"/>
            <w:vAlign w:val="center"/>
          </w:tcPr>
          <w:p w14:paraId="733F66DA" w14:textId="6599C790" w:rsidR="00012A9A" w:rsidRDefault="00140085" w:rsidP="00012A9A">
            <w:r>
              <w:t>“</w:t>
            </w:r>
            <w:r w:rsidRPr="002745FF">
              <w:t>Intelligent Transportation Systems vehicular communication"</w:t>
            </w:r>
          </w:p>
        </w:tc>
        <w:tc>
          <w:tcPr>
            <w:tcW w:w="1783" w:type="dxa"/>
            <w:vAlign w:val="center"/>
          </w:tcPr>
          <w:p w14:paraId="6259A7DD" w14:textId="3666C57C" w:rsidR="00012A9A" w:rsidRDefault="00F82C2B" w:rsidP="00012A9A">
            <w:r>
              <w:t>60+</w:t>
            </w:r>
          </w:p>
        </w:tc>
        <w:tc>
          <w:tcPr>
            <w:tcW w:w="2024" w:type="dxa"/>
            <w:vAlign w:val="center"/>
          </w:tcPr>
          <w:p w14:paraId="2489AE11" w14:textId="1FB2FFF7" w:rsidR="00012A9A" w:rsidRDefault="00F82C2B" w:rsidP="00012A9A">
            <w:r>
              <w:t>2</w:t>
            </w:r>
          </w:p>
        </w:tc>
      </w:tr>
    </w:tbl>
    <w:p w14:paraId="38ACD944" w14:textId="77777777" w:rsidR="00622EAD" w:rsidRDefault="00622EAD"/>
    <w:p w14:paraId="5A17D460" w14:textId="77777777" w:rsidR="00622EAD" w:rsidRDefault="00000000">
      <w:r>
        <w:rPr>
          <w:b/>
          <w:sz w:val="24"/>
        </w:rPr>
        <w:t>Part B. Log of key articles reviewed</w:t>
      </w:r>
    </w:p>
    <w:p w14:paraId="5F3B5C70" w14:textId="77777777" w:rsidR="00622EAD" w:rsidRDefault="00000000">
      <w:r>
        <w:t>For each key paper reviewed, briefly record the core information below. Duplicate this section as needed.</w:t>
      </w:r>
    </w:p>
    <w:p w14:paraId="39DC95A6" w14:textId="2CDAC39F" w:rsidR="00B83529" w:rsidRDefault="00B83529" w:rsidP="00B83529">
      <w:r>
        <w:rPr>
          <w:b/>
          <w:sz w:val="23"/>
        </w:rPr>
        <w:t>Article Review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B83529" w14:paraId="70E92188" w14:textId="77777777" w:rsidTr="00B03191">
        <w:trPr>
          <w:jc w:val="center"/>
        </w:trPr>
        <w:tc>
          <w:tcPr>
            <w:tcW w:w="2340" w:type="dxa"/>
            <w:vAlign w:val="center"/>
          </w:tcPr>
          <w:p w14:paraId="5E65C5CA" w14:textId="65375D4A" w:rsidR="00B83529" w:rsidRDefault="00E05C01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0161B0FA" w14:textId="77777777" w:rsidR="00B83529" w:rsidRDefault="00B83529" w:rsidP="00B03191"/>
          <w:p w14:paraId="1BCF0B17" w14:textId="77777777" w:rsidR="00B83529" w:rsidRDefault="00B83529" w:rsidP="00B03191"/>
        </w:tc>
      </w:tr>
      <w:tr w:rsidR="00FA33D5" w14:paraId="0CCD509C" w14:textId="77777777" w:rsidTr="00E05C01">
        <w:trPr>
          <w:trHeight w:val="376"/>
          <w:jc w:val="center"/>
        </w:trPr>
        <w:tc>
          <w:tcPr>
            <w:tcW w:w="2340" w:type="dxa"/>
            <w:vAlign w:val="center"/>
          </w:tcPr>
          <w:p w14:paraId="23C6905E" w14:textId="20CC85C9" w:rsidR="00FA33D5" w:rsidRDefault="00E05C01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0C284AF8" w14:textId="77777777" w:rsidR="00802B96" w:rsidRPr="002745FF" w:rsidRDefault="00802B96" w:rsidP="00802B96">
            <w:pPr>
              <w:spacing w:after="160" w:line="278" w:lineRule="auto"/>
            </w:pPr>
            <w:r w:rsidRPr="002745FF">
              <w:t xml:space="preserve">McMahan, H. B., Moore, E., Ramage, D., Hampson, S., &amp; Arcas, B. A. (2017). </w:t>
            </w:r>
            <w:r w:rsidRPr="002745FF">
              <w:rPr>
                <w:i/>
                <w:iCs/>
              </w:rPr>
              <w:t>Communication-Efficient Learning of Deep Networks from Decentralized Data</w:t>
            </w:r>
            <w:r w:rsidRPr="002745FF">
              <w:t>. Proceedings of AISTATS.</w:t>
            </w:r>
          </w:p>
          <w:p w14:paraId="139D18CE" w14:textId="579F0FA6" w:rsidR="00FA33D5" w:rsidRDefault="00FA33D5" w:rsidP="00EB6181"/>
        </w:tc>
      </w:tr>
      <w:tr w:rsidR="00B83529" w14:paraId="675D5B6D" w14:textId="77777777" w:rsidTr="00B03191">
        <w:trPr>
          <w:jc w:val="center"/>
        </w:trPr>
        <w:tc>
          <w:tcPr>
            <w:tcW w:w="2340" w:type="dxa"/>
            <w:vAlign w:val="center"/>
          </w:tcPr>
          <w:p w14:paraId="3AB8623E" w14:textId="77777777" w:rsidR="00B83529" w:rsidRDefault="00B83529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58DB631B" w14:textId="77777777" w:rsidR="00E873F0" w:rsidRPr="002745FF" w:rsidRDefault="00E873F0" w:rsidP="00E873F0">
            <w:pPr>
              <w:spacing w:after="160" w:line="278" w:lineRule="auto"/>
            </w:pPr>
            <w:r w:rsidRPr="002745FF">
              <w:t xml:space="preserve">Introduced the </w:t>
            </w:r>
            <w:r w:rsidRPr="002745FF">
              <w:rPr>
                <w:b/>
                <w:bCs/>
              </w:rPr>
              <w:t>Federated Averaging (FedAvg)</w:t>
            </w:r>
            <w:r w:rsidRPr="002745FF">
              <w:t xml:space="preserve"> algorithm, enabling multiple clients to train models locally and share only model updates instead of raw data. The study demonstrated that FedAvg significantly reduces communication rounds while maintaining model performance.</w:t>
            </w:r>
          </w:p>
          <w:p w14:paraId="152C80FE" w14:textId="77777777" w:rsidR="00B83529" w:rsidRDefault="00B83529" w:rsidP="00B03191"/>
        </w:tc>
      </w:tr>
      <w:tr w:rsidR="00B83529" w14:paraId="1044B70E" w14:textId="77777777" w:rsidTr="00B03191">
        <w:trPr>
          <w:jc w:val="center"/>
        </w:trPr>
        <w:tc>
          <w:tcPr>
            <w:tcW w:w="2340" w:type="dxa"/>
            <w:vAlign w:val="center"/>
          </w:tcPr>
          <w:p w14:paraId="0389458F" w14:textId="77777777" w:rsidR="00B83529" w:rsidRDefault="00B83529" w:rsidP="00B03191">
            <w:r>
              <w:rPr>
                <w:b/>
              </w:rPr>
              <w:t xml:space="preserve">Strengths and </w:t>
            </w:r>
            <w:r>
              <w:rPr>
                <w:b/>
              </w:rPr>
              <w:lastRenderedPageBreak/>
              <w:t>weaknesses</w:t>
            </w:r>
          </w:p>
        </w:tc>
        <w:tc>
          <w:tcPr>
            <w:tcW w:w="7740" w:type="dxa"/>
          </w:tcPr>
          <w:p w14:paraId="1CE9203A" w14:textId="77777777" w:rsidR="00386901" w:rsidRPr="002745FF" w:rsidRDefault="00B83529" w:rsidP="00386901">
            <w:pPr>
              <w:spacing w:after="160" w:line="278" w:lineRule="auto"/>
            </w:pPr>
            <w:r>
              <w:rPr>
                <w:sz w:val="20"/>
              </w:rPr>
              <w:lastRenderedPageBreak/>
              <w:t xml:space="preserve">     </w:t>
            </w:r>
            <w:r w:rsidR="00386901" w:rsidRPr="002745FF">
              <w:rPr>
                <w:b/>
                <w:bCs/>
              </w:rPr>
              <w:t>Strengths:</w:t>
            </w:r>
          </w:p>
          <w:p w14:paraId="368600CD" w14:textId="77777777" w:rsidR="00386901" w:rsidRPr="002745FF" w:rsidRDefault="00386901" w:rsidP="00386901">
            <w:pPr>
              <w:numPr>
                <w:ilvl w:val="0"/>
                <w:numId w:val="10"/>
              </w:numPr>
              <w:spacing w:after="160" w:line="278" w:lineRule="auto"/>
            </w:pPr>
            <w:r w:rsidRPr="002745FF">
              <w:lastRenderedPageBreak/>
              <w:t xml:space="preserve">Privacy-preserving learning. </w:t>
            </w:r>
          </w:p>
          <w:p w14:paraId="4DD986FF" w14:textId="77777777" w:rsidR="00386901" w:rsidRPr="002745FF" w:rsidRDefault="00386901" w:rsidP="00386901">
            <w:pPr>
              <w:numPr>
                <w:ilvl w:val="0"/>
                <w:numId w:val="10"/>
              </w:numPr>
              <w:spacing w:after="160" w:line="278" w:lineRule="auto"/>
            </w:pPr>
            <w:r w:rsidRPr="002745FF">
              <w:t xml:space="preserve">Communication efficient. </w:t>
            </w:r>
          </w:p>
          <w:p w14:paraId="2D1CCC44" w14:textId="77777777" w:rsidR="00386901" w:rsidRPr="002745FF" w:rsidRDefault="00386901" w:rsidP="00386901">
            <w:pPr>
              <w:numPr>
                <w:ilvl w:val="0"/>
                <w:numId w:val="10"/>
              </w:numPr>
              <w:spacing w:after="160" w:line="278" w:lineRule="auto"/>
            </w:pPr>
            <w:r w:rsidRPr="002745FF">
              <w:t xml:space="preserve">Scalable to large numbers of clients. </w:t>
            </w:r>
          </w:p>
          <w:p w14:paraId="44D50832" w14:textId="77777777" w:rsidR="00386901" w:rsidRPr="002745FF" w:rsidRDefault="00386901" w:rsidP="00386901">
            <w:pPr>
              <w:spacing w:after="160" w:line="278" w:lineRule="auto"/>
            </w:pPr>
            <w:r w:rsidRPr="002745FF">
              <w:rPr>
                <w:b/>
                <w:bCs/>
              </w:rPr>
              <w:t>Weaknesses:</w:t>
            </w:r>
          </w:p>
          <w:p w14:paraId="3BA8488C" w14:textId="77777777" w:rsidR="00386901" w:rsidRPr="002745FF" w:rsidRDefault="00386901" w:rsidP="00386901">
            <w:pPr>
              <w:numPr>
                <w:ilvl w:val="0"/>
                <w:numId w:val="11"/>
              </w:numPr>
              <w:spacing w:after="160" w:line="278" w:lineRule="auto"/>
            </w:pPr>
            <w:r w:rsidRPr="002745FF">
              <w:t xml:space="preserve">Sensitive to non-IID data distributions. </w:t>
            </w:r>
          </w:p>
          <w:p w14:paraId="41F3E94B" w14:textId="77777777" w:rsidR="00386901" w:rsidRPr="002745FF" w:rsidRDefault="00386901" w:rsidP="00386901">
            <w:pPr>
              <w:numPr>
                <w:ilvl w:val="0"/>
                <w:numId w:val="11"/>
              </w:numPr>
              <w:spacing w:after="160" w:line="278" w:lineRule="auto"/>
            </w:pPr>
            <w:r w:rsidRPr="002745FF">
              <w:t xml:space="preserve">Requires coordination during aggregation. </w:t>
            </w:r>
          </w:p>
          <w:p w14:paraId="443E3413" w14:textId="4549B232" w:rsidR="00B83529" w:rsidRDefault="00B83529" w:rsidP="00B03191"/>
          <w:p w14:paraId="21608E6D" w14:textId="77777777" w:rsidR="00B83529" w:rsidRDefault="00B83529" w:rsidP="00B03191"/>
        </w:tc>
      </w:tr>
      <w:tr w:rsidR="00B83529" w14:paraId="0148084B" w14:textId="77777777" w:rsidTr="00B03191">
        <w:trPr>
          <w:jc w:val="center"/>
        </w:trPr>
        <w:tc>
          <w:tcPr>
            <w:tcW w:w="2340" w:type="dxa"/>
            <w:vAlign w:val="center"/>
          </w:tcPr>
          <w:p w14:paraId="372F4431" w14:textId="77777777" w:rsidR="00B83529" w:rsidRDefault="00B83529" w:rsidP="00B03191">
            <w:r>
              <w:rPr>
                <w:b/>
              </w:rPr>
              <w:lastRenderedPageBreak/>
              <w:t>Relevance to my project</w:t>
            </w:r>
          </w:p>
        </w:tc>
        <w:tc>
          <w:tcPr>
            <w:tcW w:w="7740" w:type="dxa"/>
          </w:tcPr>
          <w:p w14:paraId="79A7C9F6" w14:textId="77777777" w:rsidR="00B14A6F" w:rsidRPr="002745FF" w:rsidRDefault="00B14A6F" w:rsidP="00B14A6F">
            <w:pPr>
              <w:spacing w:after="160" w:line="278" w:lineRule="auto"/>
            </w:pPr>
            <w:r w:rsidRPr="002745FF">
              <w:t>Forms the foundation of the Federated Learning component used by decentralized traffic intersections.</w:t>
            </w:r>
          </w:p>
          <w:p w14:paraId="63D86FDB" w14:textId="77777777" w:rsidR="00B83529" w:rsidRDefault="00B83529" w:rsidP="00B03191"/>
        </w:tc>
      </w:tr>
      <w:tr w:rsidR="00B83529" w14:paraId="1FDCE2E5" w14:textId="77777777" w:rsidTr="00B03191">
        <w:trPr>
          <w:jc w:val="center"/>
        </w:trPr>
        <w:tc>
          <w:tcPr>
            <w:tcW w:w="2340" w:type="dxa"/>
            <w:vAlign w:val="center"/>
          </w:tcPr>
          <w:p w14:paraId="4372CFA8" w14:textId="77777777" w:rsidR="00B83529" w:rsidRDefault="00B83529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26953288" w14:textId="77777777" w:rsidR="00B83529" w:rsidRDefault="00B83529" w:rsidP="00B03191">
            <w:r>
              <w:rPr>
                <w:sz w:val="20"/>
              </w:rPr>
              <w:t xml:space="preserve">     </w:t>
            </w:r>
          </w:p>
          <w:p w14:paraId="01410C90" w14:textId="77777777" w:rsidR="00EC363E" w:rsidRPr="002745FF" w:rsidRDefault="00EC363E" w:rsidP="00EC363E">
            <w:pPr>
              <w:spacing w:after="160" w:line="278" w:lineRule="auto"/>
            </w:pPr>
            <w:r w:rsidRPr="002745FF">
              <w:t>Guided the implementation of Flower-based federated learning using local intersection models and global aggregation.</w:t>
            </w:r>
          </w:p>
          <w:p w14:paraId="44C049D2" w14:textId="77777777" w:rsidR="00B83529" w:rsidRDefault="00B83529" w:rsidP="00B03191"/>
        </w:tc>
      </w:tr>
    </w:tbl>
    <w:p w14:paraId="49A65320" w14:textId="77777777" w:rsidR="00B83529" w:rsidRDefault="00B83529"/>
    <w:p w14:paraId="37CEC981" w14:textId="77777777" w:rsidR="00CE5C60" w:rsidRDefault="00CE5C60"/>
    <w:p w14:paraId="2BB2FD00" w14:textId="77777777" w:rsidR="00CE5C60" w:rsidRDefault="00CE5C60"/>
    <w:p w14:paraId="0C5FDACD" w14:textId="77777777" w:rsidR="00CE5C60" w:rsidRDefault="00CE5C60"/>
    <w:p w14:paraId="0542DA8C" w14:textId="77777777" w:rsidR="00622EAD" w:rsidRDefault="00000000">
      <w:r>
        <w:rPr>
          <w:b/>
          <w:sz w:val="23"/>
        </w:rPr>
        <w:t>Article Review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CE5C60" w14:paraId="4E53AC3A" w14:textId="77777777" w:rsidTr="00B03191">
        <w:trPr>
          <w:jc w:val="center"/>
        </w:trPr>
        <w:tc>
          <w:tcPr>
            <w:tcW w:w="2340" w:type="dxa"/>
            <w:vAlign w:val="center"/>
          </w:tcPr>
          <w:p w14:paraId="6255F5F8" w14:textId="77777777" w:rsidR="00CE5C60" w:rsidRDefault="00CE5C60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54FD5E24" w14:textId="77777777" w:rsidR="009804F7" w:rsidRPr="002745FF" w:rsidRDefault="009804F7" w:rsidP="009804F7">
            <w:r w:rsidRPr="002745FF">
              <w:t>Weeks 3–4</w:t>
            </w:r>
          </w:p>
          <w:p w14:paraId="639E6348" w14:textId="77777777" w:rsidR="00CE5C60" w:rsidRDefault="00CE5C60" w:rsidP="00B03191"/>
        </w:tc>
      </w:tr>
      <w:tr w:rsidR="00CE5C60" w14:paraId="59A3894A" w14:textId="77777777" w:rsidTr="00B03191">
        <w:trPr>
          <w:trHeight w:val="376"/>
          <w:jc w:val="center"/>
        </w:trPr>
        <w:tc>
          <w:tcPr>
            <w:tcW w:w="2340" w:type="dxa"/>
            <w:vAlign w:val="center"/>
          </w:tcPr>
          <w:p w14:paraId="7B031C8F" w14:textId="77777777" w:rsidR="00CE5C60" w:rsidRDefault="00CE5C60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0BC0F075" w14:textId="77777777" w:rsidR="00B073EC" w:rsidRPr="002745FF" w:rsidRDefault="00B073EC" w:rsidP="00B073EC">
            <w:r w:rsidRPr="002745FF">
              <w:t xml:space="preserve">Bonawitz, K. et al. (2019). </w:t>
            </w:r>
            <w:r w:rsidRPr="002745FF">
              <w:rPr>
                <w:i/>
                <w:iCs/>
              </w:rPr>
              <w:t>Towards Federated Learning at Scale: System Design</w:t>
            </w:r>
            <w:r w:rsidRPr="002745FF">
              <w:t>. Proceedings of Machine Learning and Systems.</w:t>
            </w:r>
          </w:p>
          <w:p w14:paraId="416BA4F1" w14:textId="4DBD9D1A" w:rsidR="00CE5C60" w:rsidRDefault="00CE5C60" w:rsidP="00EB6181"/>
        </w:tc>
      </w:tr>
      <w:tr w:rsidR="00CE5C60" w14:paraId="60D9A8E0" w14:textId="77777777" w:rsidTr="00B03191">
        <w:trPr>
          <w:jc w:val="center"/>
        </w:trPr>
        <w:tc>
          <w:tcPr>
            <w:tcW w:w="2340" w:type="dxa"/>
            <w:vAlign w:val="center"/>
          </w:tcPr>
          <w:p w14:paraId="71D6D09E" w14:textId="77777777" w:rsidR="00CE5C60" w:rsidRDefault="00CE5C60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262FADD7" w14:textId="77777777" w:rsidR="00127A13" w:rsidRPr="002745FF" w:rsidRDefault="00CE5C60" w:rsidP="00127A13">
            <w:r>
              <w:rPr>
                <w:sz w:val="20"/>
              </w:rPr>
              <w:t xml:space="preserve">     </w:t>
            </w:r>
            <w:r w:rsidR="00127A13" w:rsidRPr="002745FF">
              <w:t>Describes the architecture and challenges involved in deploying large-scale federated learning systems including client coordination, fault tolerance, and secure aggregation.</w:t>
            </w:r>
          </w:p>
          <w:p w14:paraId="590E3D73" w14:textId="0E2CE268" w:rsidR="00CE5C60" w:rsidRDefault="00CE5C60" w:rsidP="00B03191"/>
          <w:p w14:paraId="12584EF4" w14:textId="77777777" w:rsidR="00CE5C60" w:rsidRDefault="00CE5C60" w:rsidP="00B03191"/>
        </w:tc>
      </w:tr>
      <w:tr w:rsidR="00CE5C60" w14:paraId="7B82EEF4" w14:textId="77777777" w:rsidTr="00B03191">
        <w:trPr>
          <w:jc w:val="center"/>
        </w:trPr>
        <w:tc>
          <w:tcPr>
            <w:tcW w:w="2340" w:type="dxa"/>
            <w:vAlign w:val="center"/>
          </w:tcPr>
          <w:p w14:paraId="19308919" w14:textId="77777777" w:rsidR="00CE5C60" w:rsidRDefault="00CE5C60" w:rsidP="00B03191">
            <w:r>
              <w:rPr>
                <w:b/>
              </w:rPr>
              <w:t>Strengths and weaknesses</w:t>
            </w:r>
          </w:p>
        </w:tc>
        <w:tc>
          <w:tcPr>
            <w:tcW w:w="7740" w:type="dxa"/>
          </w:tcPr>
          <w:p w14:paraId="760830E3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2CF63F21" w14:textId="77777777" w:rsidR="00D2377B" w:rsidRPr="002745FF" w:rsidRDefault="00D2377B" w:rsidP="00D2377B">
            <w:r w:rsidRPr="002745FF">
              <w:rPr>
                <w:b/>
                <w:bCs/>
              </w:rPr>
              <w:t>Strengths:</w:t>
            </w:r>
          </w:p>
          <w:p w14:paraId="7DE09BB8" w14:textId="77777777" w:rsidR="00D2377B" w:rsidRPr="002745FF" w:rsidRDefault="00D2377B" w:rsidP="00D2377B">
            <w:pPr>
              <w:numPr>
                <w:ilvl w:val="0"/>
                <w:numId w:val="12"/>
              </w:numPr>
              <w:spacing w:after="160" w:line="278" w:lineRule="auto"/>
            </w:pPr>
            <w:r w:rsidRPr="002745FF">
              <w:t xml:space="preserve">Practical deployment insights. </w:t>
            </w:r>
          </w:p>
          <w:p w14:paraId="2CC2CDAB" w14:textId="77777777" w:rsidR="00D2377B" w:rsidRPr="002745FF" w:rsidRDefault="00D2377B" w:rsidP="00D2377B">
            <w:pPr>
              <w:numPr>
                <w:ilvl w:val="0"/>
                <w:numId w:val="12"/>
              </w:numPr>
              <w:spacing w:after="160" w:line="278" w:lineRule="auto"/>
            </w:pPr>
            <w:r w:rsidRPr="002745FF">
              <w:t xml:space="preserve">Addresses scalability challenges. </w:t>
            </w:r>
          </w:p>
          <w:p w14:paraId="4858DB48" w14:textId="77777777" w:rsidR="00D2377B" w:rsidRPr="002745FF" w:rsidRDefault="00D2377B" w:rsidP="00D2377B">
            <w:pPr>
              <w:numPr>
                <w:ilvl w:val="0"/>
                <w:numId w:val="12"/>
              </w:numPr>
              <w:spacing w:after="160" w:line="278" w:lineRule="auto"/>
            </w:pPr>
            <w:r w:rsidRPr="002745FF">
              <w:t xml:space="preserve">Includes robust communication design. </w:t>
            </w:r>
          </w:p>
          <w:p w14:paraId="13E141E9" w14:textId="77777777" w:rsidR="00D2377B" w:rsidRPr="002745FF" w:rsidRDefault="00D2377B" w:rsidP="00D2377B">
            <w:r w:rsidRPr="002745FF">
              <w:rPr>
                <w:b/>
                <w:bCs/>
              </w:rPr>
              <w:t>Weaknesses:</w:t>
            </w:r>
          </w:p>
          <w:p w14:paraId="43AA3893" w14:textId="77777777" w:rsidR="00D2377B" w:rsidRPr="002745FF" w:rsidRDefault="00D2377B" w:rsidP="00D2377B">
            <w:pPr>
              <w:numPr>
                <w:ilvl w:val="0"/>
                <w:numId w:val="13"/>
              </w:numPr>
              <w:spacing w:after="160" w:line="278" w:lineRule="auto"/>
            </w:pPr>
            <w:r w:rsidRPr="002745FF">
              <w:t xml:space="preserve">Limited focus on transportation applications. </w:t>
            </w:r>
          </w:p>
          <w:p w14:paraId="74492A54" w14:textId="77777777" w:rsidR="00D2377B" w:rsidRPr="002745FF" w:rsidRDefault="00D2377B" w:rsidP="00D2377B">
            <w:pPr>
              <w:numPr>
                <w:ilvl w:val="0"/>
                <w:numId w:val="13"/>
              </w:numPr>
              <w:spacing w:after="160" w:line="278" w:lineRule="auto"/>
            </w:pPr>
            <w:r w:rsidRPr="002745FF">
              <w:t xml:space="preserve">Complex infrastructure assumptions. </w:t>
            </w:r>
          </w:p>
          <w:p w14:paraId="33486622" w14:textId="77777777" w:rsidR="00CE5C60" w:rsidRDefault="00CE5C60" w:rsidP="00B03191"/>
        </w:tc>
      </w:tr>
      <w:tr w:rsidR="00CE5C60" w14:paraId="6D79AED5" w14:textId="77777777" w:rsidTr="00B03191">
        <w:trPr>
          <w:jc w:val="center"/>
        </w:trPr>
        <w:tc>
          <w:tcPr>
            <w:tcW w:w="2340" w:type="dxa"/>
            <w:vAlign w:val="center"/>
          </w:tcPr>
          <w:p w14:paraId="69160737" w14:textId="77777777" w:rsidR="00CE5C60" w:rsidRDefault="00CE5C60" w:rsidP="00B03191">
            <w:r>
              <w:rPr>
                <w:b/>
              </w:rPr>
              <w:lastRenderedPageBreak/>
              <w:t>Relevance to my project</w:t>
            </w:r>
          </w:p>
        </w:tc>
        <w:tc>
          <w:tcPr>
            <w:tcW w:w="7740" w:type="dxa"/>
          </w:tcPr>
          <w:p w14:paraId="0D1FBD7F" w14:textId="641DCB8C" w:rsidR="00CE5C60" w:rsidRDefault="00CE5C60" w:rsidP="00B03191">
            <w:r>
              <w:rPr>
                <w:sz w:val="20"/>
              </w:rPr>
              <w:t xml:space="preserve">  </w:t>
            </w:r>
            <w:r w:rsidR="00C12F27" w:rsidRPr="002745FF">
              <w:t>Provides guidance for synchronizing traffic nodes participating in collaborative model training.</w:t>
            </w:r>
          </w:p>
          <w:p w14:paraId="15B575EC" w14:textId="364D1061" w:rsidR="00CE5C60" w:rsidRDefault="00CE5C60" w:rsidP="00B03191"/>
        </w:tc>
      </w:tr>
      <w:tr w:rsidR="00CE5C60" w14:paraId="402CA59C" w14:textId="77777777" w:rsidTr="00B03191">
        <w:trPr>
          <w:jc w:val="center"/>
        </w:trPr>
        <w:tc>
          <w:tcPr>
            <w:tcW w:w="2340" w:type="dxa"/>
            <w:vAlign w:val="center"/>
          </w:tcPr>
          <w:p w14:paraId="703501E2" w14:textId="77777777" w:rsidR="00CE5C60" w:rsidRDefault="00CE5C60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2888E2BD" w14:textId="77777777" w:rsidR="00630DD4" w:rsidRPr="002745FF" w:rsidRDefault="00CE5C60" w:rsidP="00630DD4">
            <w:r>
              <w:rPr>
                <w:sz w:val="20"/>
              </w:rPr>
              <w:t xml:space="preserve">     </w:t>
            </w:r>
            <w:r w:rsidR="00630DD4" w:rsidRPr="002745FF">
              <w:t>Helped design the communication workflow and federated server-client interactions.</w:t>
            </w:r>
          </w:p>
          <w:p w14:paraId="3C963982" w14:textId="266F2635" w:rsidR="00CE5C60" w:rsidRDefault="00CE5C60" w:rsidP="00B03191"/>
          <w:p w14:paraId="6A28F42F" w14:textId="024543F7" w:rsidR="00CE5C60" w:rsidRDefault="00CE5C60" w:rsidP="00B03191"/>
        </w:tc>
      </w:tr>
    </w:tbl>
    <w:p w14:paraId="3F74FF34" w14:textId="77777777" w:rsidR="00622EAD" w:rsidRDefault="00622EAD"/>
    <w:p w14:paraId="0CCFBDC8" w14:textId="0E2E960D" w:rsidR="00B83529" w:rsidRDefault="00B83529" w:rsidP="00B83529">
      <w:r>
        <w:rPr>
          <w:b/>
          <w:sz w:val="23"/>
        </w:rPr>
        <w:t>Article Review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CE5C60" w14:paraId="768E545C" w14:textId="77777777" w:rsidTr="00B03191">
        <w:trPr>
          <w:jc w:val="center"/>
        </w:trPr>
        <w:tc>
          <w:tcPr>
            <w:tcW w:w="2340" w:type="dxa"/>
            <w:vAlign w:val="center"/>
          </w:tcPr>
          <w:p w14:paraId="47E88181" w14:textId="77777777" w:rsidR="00CE5C60" w:rsidRDefault="00CE5C60" w:rsidP="00B03191">
            <w:r>
              <w:rPr>
                <w:b/>
              </w:rPr>
              <w:t>Reporting period</w:t>
            </w:r>
          </w:p>
        </w:tc>
        <w:tc>
          <w:tcPr>
            <w:tcW w:w="7740" w:type="dxa"/>
          </w:tcPr>
          <w:p w14:paraId="3DBD173E" w14:textId="77777777" w:rsidR="00CE5C60" w:rsidRDefault="00CE5C60" w:rsidP="00B03191"/>
          <w:p w14:paraId="1A317626" w14:textId="77777777" w:rsidR="00CE5C60" w:rsidRDefault="00CE5C60" w:rsidP="00B03191"/>
        </w:tc>
      </w:tr>
      <w:tr w:rsidR="00CE5C60" w14:paraId="0FD9F9FB" w14:textId="77777777" w:rsidTr="00B03191">
        <w:trPr>
          <w:trHeight w:val="376"/>
          <w:jc w:val="center"/>
        </w:trPr>
        <w:tc>
          <w:tcPr>
            <w:tcW w:w="2340" w:type="dxa"/>
            <w:vAlign w:val="center"/>
          </w:tcPr>
          <w:p w14:paraId="4D475557" w14:textId="77777777" w:rsidR="00CE5C60" w:rsidRDefault="00CE5C60" w:rsidP="00B03191">
            <w:pPr>
              <w:rPr>
                <w:b/>
              </w:rPr>
            </w:pPr>
            <w:r>
              <w:rPr>
                <w:b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44A1D7A0" w14:textId="77777777" w:rsidR="00CE5C60" w:rsidRDefault="00CE5C60" w:rsidP="00B03191"/>
        </w:tc>
      </w:tr>
      <w:tr w:rsidR="00CE5C60" w14:paraId="11217299" w14:textId="77777777" w:rsidTr="00B03191">
        <w:trPr>
          <w:jc w:val="center"/>
        </w:trPr>
        <w:tc>
          <w:tcPr>
            <w:tcW w:w="2340" w:type="dxa"/>
            <w:vAlign w:val="center"/>
          </w:tcPr>
          <w:p w14:paraId="3857D864" w14:textId="77777777" w:rsidR="00CE5C60" w:rsidRDefault="00CE5C60" w:rsidP="00B03191">
            <w:r>
              <w:rPr>
                <w:b/>
              </w:rPr>
              <w:t>Key findings</w:t>
            </w:r>
          </w:p>
        </w:tc>
        <w:tc>
          <w:tcPr>
            <w:tcW w:w="7740" w:type="dxa"/>
          </w:tcPr>
          <w:p w14:paraId="1D1555BD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5686EC3B" w14:textId="77777777" w:rsidR="00CE5C60" w:rsidRDefault="00CE5C60" w:rsidP="00B03191"/>
        </w:tc>
      </w:tr>
      <w:tr w:rsidR="00CE5C60" w14:paraId="41F16A1F" w14:textId="77777777" w:rsidTr="00B03191">
        <w:trPr>
          <w:jc w:val="center"/>
        </w:trPr>
        <w:tc>
          <w:tcPr>
            <w:tcW w:w="2340" w:type="dxa"/>
            <w:vAlign w:val="center"/>
          </w:tcPr>
          <w:p w14:paraId="4B35FEEB" w14:textId="77777777" w:rsidR="00CE5C60" w:rsidRDefault="00CE5C60" w:rsidP="00B03191">
            <w:r>
              <w:rPr>
                <w:b/>
              </w:rPr>
              <w:t>Strengths and weaknesses</w:t>
            </w:r>
          </w:p>
        </w:tc>
        <w:tc>
          <w:tcPr>
            <w:tcW w:w="7740" w:type="dxa"/>
          </w:tcPr>
          <w:p w14:paraId="71816512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0C0F4C5E" w14:textId="77777777" w:rsidR="00CE5C60" w:rsidRDefault="00CE5C60" w:rsidP="00B03191"/>
        </w:tc>
      </w:tr>
      <w:tr w:rsidR="00CE5C60" w14:paraId="27FE2077" w14:textId="77777777" w:rsidTr="00B03191">
        <w:trPr>
          <w:jc w:val="center"/>
        </w:trPr>
        <w:tc>
          <w:tcPr>
            <w:tcW w:w="2340" w:type="dxa"/>
            <w:vAlign w:val="center"/>
          </w:tcPr>
          <w:p w14:paraId="6580F509" w14:textId="77777777" w:rsidR="00CE5C60" w:rsidRDefault="00CE5C60" w:rsidP="00B03191">
            <w:r>
              <w:rPr>
                <w:b/>
              </w:rPr>
              <w:t>Relevance to my project</w:t>
            </w:r>
          </w:p>
        </w:tc>
        <w:tc>
          <w:tcPr>
            <w:tcW w:w="7740" w:type="dxa"/>
          </w:tcPr>
          <w:p w14:paraId="1F4548F1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400C03E4" w14:textId="77777777" w:rsidR="00CE5C60" w:rsidRDefault="00CE5C60" w:rsidP="00B03191"/>
        </w:tc>
      </w:tr>
      <w:tr w:rsidR="00CE5C60" w14:paraId="7F0089EA" w14:textId="77777777" w:rsidTr="00B03191">
        <w:trPr>
          <w:jc w:val="center"/>
        </w:trPr>
        <w:tc>
          <w:tcPr>
            <w:tcW w:w="2340" w:type="dxa"/>
            <w:vAlign w:val="center"/>
          </w:tcPr>
          <w:p w14:paraId="5B303884" w14:textId="77777777" w:rsidR="00CE5C60" w:rsidRDefault="00CE5C60" w:rsidP="00B03191">
            <w:r>
              <w:rPr>
                <w:b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63F4FE23" w14:textId="77777777" w:rsidR="00CE5C60" w:rsidRDefault="00CE5C60" w:rsidP="00B03191">
            <w:r>
              <w:rPr>
                <w:sz w:val="20"/>
              </w:rPr>
              <w:t xml:space="preserve">     </w:t>
            </w:r>
          </w:p>
          <w:p w14:paraId="48C66AEB" w14:textId="77777777" w:rsidR="00CE5C60" w:rsidRDefault="00CE5C60" w:rsidP="00B03191"/>
        </w:tc>
      </w:tr>
    </w:tbl>
    <w:p w14:paraId="2CAE3C9F" w14:textId="77777777" w:rsidR="00622EAD" w:rsidRDefault="00622EAD"/>
    <w:sectPr w:rsidR="00622EA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A541C"/>
    <w:multiLevelType w:val="multilevel"/>
    <w:tmpl w:val="0BC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25DD0"/>
    <w:multiLevelType w:val="multilevel"/>
    <w:tmpl w:val="796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7B38"/>
    <w:multiLevelType w:val="multilevel"/>
    <w:tmpl w:val="D62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52F36"/>
    <w:multiLevelType w:val="multilevel"/>
    <w:tmpl w:val="CBB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6226">
    <w:abstractNumId w:val="8"/>
  </w:num>
  <w:num w:numId="2" w16cid:durableId="1661081045">
    <w:abstractNumId w:val="6"/>
  </w:num>
  <w:num w:numId="3" w16cid:durableId="1343701602">
    <w:abstractNumId w:val="5"/>
  </w:num>
  <w:num w:numId="4" w16cid:durableId="48311091">
    <w:abstractNumId w:val="4"/>
  </w:num>
  <w:num w:numId="5" w16cid:durableId="910850297">
    <w:abstractNumId w:val="7"/>
  </w:num>
  <w:num w:numId="6" w16cid:durableId="1398242999">
    <w:abstractNumId w:val="3"/>
  </w:num>
  <w:num w:numId="7" w16cid:durableId="2054840889">
    <w:abstractNumId w:val="2"/>
  </w:num>
  <w:num w:numId="8" w16cid:durableId="2031560930">
    <w:abstractNumId w:val="1"/>
  </w:num>
  <w:num w:numId="9" w16cid:durableId="1389379529">
    <w:abstractNumId w:val="0"/>
  </w:num>
  <w:num w:numId="10" w16cid:durableId="1629431427">
    <w:abstractNumId w:val="12"/>
  </w:num>
  <w:num w:numId="11" w16cid:durableId="247808470">
    <w:abstractNumId w:val="11"/>
  </w:num>
  <w:num w:numId="12" w16cid:durableId="1675107673">
    <w:abstractNumId w:val="9"/>
  </w:num>
  <w:num w:numId="13" w16cid:durableId="424108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9A"/>
    <w:rsid w:val="00034616"/>
    <w:rsid w:val="0006063C"/>
    <w:rsid w:val="000E1053"/>
    <w:rsid w:val="000E3A61"/>
    <w:rsid w:val="000E59D6"/>
    <w:rsid w:val="00127A13"/>
    <w:rsid w:val="00140085"/>
    <w:rsid w:val="0015074B"/>
    <w:rsid w:val="001C2E3B"/>
    <w:rsid w:val="0029639D"/>
    <w:rsid w:val="00326F90"/>
    <w:rsid w:val="003400DA"/>
    <w:rsid w:val="00386901"/>
    <w:rsid w:val="003A30A8"/>
    <w:rsid w:val="003A4FD6"/>
    <w:rsid w:val="003C6E25"/>
    <w:rsid w:val="0048393F"/>
    <w:rsid w:val="0051348C"/>
    <w:rsid w:val="00540BC6"/>
    <w:rsid w:val="00622EAD"/>
    <w:rsid w:val="00630DD4"/>
    <w:rsid w:val="0063437F"/>
    <w:rsid w:val="006544E5"/>
    <w:rsid w:val="0069498F"/>
    <w:rsid w:val="0071184D"/>
    <w:rsid w:val="00802B96"/>
    <w:rsid w:val="009804F7"/>
    <w:rsid w:val="00A17643"/>
    <w:rsid w:val="00A930CE"/>
    <w:rsid w:val="00AA1D8D"/>
    <w:rsid w:val="00AC6CE1"/>
    <w:rsid w:val="00AE2D6A"/>
    <w:rsid w:val="00B073EC"/>
    <w:rsid w:val="00B14A6F"/>
    <w:rsid w:val="00B47730"/>
    <w:rsid w:val="00B83529"/>
    <w:rsid w:val="00BA4A13"/>
    <w:rsid w:val="00BD5305"/>
    <w:rsid w:val="00C12F27"/>
    <w:rsid w:val="00C75B9F"/>
    <w:rsid w:val="00CB0664"/>
    <w:rsid w:val="00CB671F"/>
    <w:rsid w:val="00CE5C60"/>
    <w:rsid w:val="00D2377B"/>
    <w:rsid w:val="00D330E6"/>
    <w:rsid w:val="00E05C01"/>
    <w:rsid w:val="00E10434"/>
    <w:rsid w:val="00E873F0"/>
    <w:rsid w:val="00EA6D18"/>
    <w:rsid w:val="00EB6181"/>
    <w:rsid w:val="00EC363E"/>
    <w:rsid w:val="00F752ED"/>
    <w:rsid w:val="00F82C2B"/>
    <w:rsid w:val="00FA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84FF6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Nareen Sai</cp:lastModifiedBy>
  <cp:revision>34</cp:revision>
  <dcterms:created xsi:type="dcterms:W3CDTF">2026-06-04T11:13:00Z</dcterms:created>
  <dcterms:modified xsi:type="dcterms:W3CDTF">2026-06-25T19:59:00Z</dcterms:modified>
  <cp:category/>
</cp:coreProperties>
</file>