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0CF8" w:rsidRPr="00B40CF8" w:rsidRDefault="00B40CF8" w:rsidP="00B40CF8">
      <w:pPr>
        <w:rPr>
          <w:b/>
          <w:bCs/>
        </w:rPr>
      </w:pPr>
      <w:r w:rsidRPr="00B40CF8">
        <w:rPr>
          <w:b/>
          <w:bCs/>
        </w:rPr>
        <w:t>Top 20 Must-Practice Microservices Coding Questions</w:t>
      </w:r>
    </w:p>
    <w:p w:rsidR="00B40CF8" w:rsidRPr="00B40CF8" w:rsidRDefault="00B40CF8" w:rsidP="00B40CF8">
      <w:r w:rsidRPr="00B40CF8">
        <w:pict>
          <v:rect id="_x0000_i1067" style="width:0;height:1.5pt" o:hralign="center" o:hrstd="t" o:hr="t" fillcolor="#a0a0a0" stroked="f"/>
        </w:pict>
      </w:r>
    </w:p>
    <w:p w:rsidR="00B40CF8" w:rsidRPr="00B40CF8" w:rsidRDefault="00B40CF8" w:rsidP="00B40CF8">
      <w:pPr>
        <w:rPr>
          <w:b/>
          <w:bCs/>
        </w:rPr>
      </w:pPr>
      <w:r w:rsidRPr="00B40CF8">
        <w:rPr>
          <w:b/>
          <w:bCs/>
        </w:rPr>
        <w:t>1. REST API Design &amp; Implementation</w:t>
      </w:r>
    </w:p>
    <w:p w:rsidR="00B40CF8" w:rsidRPr="00B40CF8" w:rsidRDefault="00B40CF8" w:rsidP="00B40CF8">
      <w:pPr>
        <w:numPr>
          <w:ilvl w:val="0"/>
          <w:numId w:val="1"/>
        </w:numPr>
      </w:pPr>
      <w:r w:rsidRPr="00B40CF8">
        <w:t xml:space="preserve">Implement a </w:t>
      </w:r>
      <w:r w:rsidRPr="00B40CF8">
        <w:rPr>
          <w:b/>
          <w:bCs/>
        </w:rPr>
        <w:t>CRUD REST API</w:t>
      </w:r>
      <w:r w:rsidRPr="00B40CF8">
        <w:t xml:space="preserve"> for a simple Order service using Spring Boot.</w:t>
      </w:r>
    </w:p>
    <w:p w:rsidR="00B40CF8" w:rsidRPr="00B40CF8" w:rsidRDefault="00B40CF8" w:rsidP="00B40CF8">
      <w:pPr>
        <w:numPr>
          <w:ilvl w:val="0"/>
          <w:numId w:val="1"/>
        </w:numPr>
      </w:pPr>
      <w:r w:rsidRPr="00B40CF8">
        <w:t xml:space="preserve">Design a </w:t>
      </w:r>
      <w:r w:rsidRPr="00B40CF8">
        <w:rPr>
          <w:b/>
          <w:bCs/>
        </w:rPr>
        <w:t>versioned API</w:t>
      </w:r>
      <w:r w:rsidRPr="00B40CF8">
        <w:t xml:space="preserve"> that supports both v1 and v2 endpoints simultaneously.</w:t>
      </w:r>
    </w:p>
    <w:p w:rsidR="00B40CF8" w:rsidRPr="00B40CF8" w:rsidRDefault="00B40CF8" w:rsidP="00B40CF8">
      <w:pPr>
        <w:numPr>
          <w:ilvl w:val="0"/>
          <w:numId w:val="1"/>
        </w:numPr>
      </w:pPr>
      <w:r w:rsidRPr="00B40CF8">
        <w:t xml:space="preserve">Implement </w:t>
      </w:r>
      <w:r w:rsidRPr="00B40CF8">
        <w:rPr>
          <w:b/>
          <w:bCs/>
        </w:rPr>
        <w:t>pagination, filtering, and sorting</w:t>
      </w:r>
      <w:r w:rsidRPr="00B40CF8">
        <w:t xml:space="preserve"> in a REST endpoint.</w:t>
      </w:r>
    </w:p>
    <w:p w:rsidR="00B40CF8" w:rsidRPr="00B40CF8" w:rsidRDefault="00B40CF8" w:rsidP="00B40CF8">
      <w:pPr>
        <w:numPr>
          <w:ilvl w:val="0"/>
          <w:numId w:val="1"/>
        </w:numPr>
      </w:pPr>
      <w:r w:rsidRPr="00B40CF8">
        <w:t xml:space="preserve">Design a </w:t>
      </w:r>
      <w:r w:rsidRPr="00B40CF8">
        <w:rPr>
          <w:b/>
          <w:bCs/>
        </w:rPr>
        <w:t>composite API</w:t>
      </w:r>
      <w:r w:rsidRPr="00B40CF8">
        <w:t xml:space="preserve"> that aggregates data from multiple microservices.</w:t>
      </w:r>
    </w:p>
    <w:p w:rsidR="00B40CF8" w:rsidRPr="00B40CF8" w:rsidRDefault="00B40CF8" w:rsidP="00B40CF8">
      <w:r w:rsidRPr="00B40CF8">
        <w:pict>
          <v:rect id="_x0000_i1068" style="width:0;height:1.5pt" o:hralign="center" o:hrstd="t" o:hr="t" fillcolor="#a0a0a0" stroked="f"/>
        </w:pict>
      </w:r>
    </w:p>
    <w:p w:rsidR="00B40CF8" w:rsidRPr="00B40CF8" w:rsidRDefault="00B40CF8" w:rsidP="00B40CF8">
      <w:pPr>
        <w:rPr>
          <w:b/>
          <w:bCs/>
        </w:rPr>
      </w:pPr>
      <w:r w:rsidRPr="00B40CF8">
        <w:rPr>
          <w:b/>
          <w:bCs/>
        </w:rPr>
        <w:t>2. Inter-Service Communication</w:t>
      </w:r>
    </w:p>
    <w:p w:rsidR="00B40CF8" w:rsidRPr="00B40CF8" w:rsidRDefault="00B40CF8" w:rsidP="00B40CF8">
      <w:pPr>
        <w:numPr>
          <w:ilvl w:val="0"/>
          <w:numId w:val="2"/>
        </w:numPr>
      </w:pPr>
      <w:r w:rsidRPr="00B40CF8">
        <w:t xml:space="preserve">Implement </w:t>
      </w:r>
      <w:r w:rsidRPr="00B40CF8">
        <w:rPr>
          <w:b/>
          <w:bCs/>
        </w:rPr>
        <w:t>Feign Client</w:t>
      </w:r>
      <w:r w:rsidRPr="00B40CF8">
        <w:t xml:space="preserve"> to call another microservice and handle errors gracefully.</w:t>
      </w:r>
    </w:p>
    <w:p w:rsidR="00B40CF8" w:rsidRPr="00B40CF8" w:rsidRDefault="00B40CF8" w:rsidP="00B40CF8">
      <w:pPr>
        <w:numPr>
          <w:ilvl w:val="0"/>
          <w:numId w:val="2"/>
        </w:numPr>
      </w:pPr>
      <w:r w:rsidRPr="00B40CF8">
        <w:t xml:space="preserve">Implement </w:t>
      </w:r>
      <w:r w:rsidRPr="00B40CF8">
        <w:rPr>
          <w:b/>
          <w:bCs/>
        </w:rPr>
        <w:t>REST template/</w:t>
      </w:r>
      <w:proofErr w:type="spellStart"/>
      <w:r w:rsidRPr="00B40CF8">
        <w:rPr>
          <w:b/>
          <w:bCs/>
        </w:rPr>
        <w:t>WebClient</w:t>
      </w:r>
      <w:proofErr w:type="spellEnd"/>
      <w:r w:rsidRPr="00B40CF8">
        <w:t xml:space="preserve"> with </w:t>
      </w:r>
      <w:r w:rsidRPr="00B40CF8">
        <w:rPr>
          <w:b/>
          <w:bCs/>
        </w:rPr>
        <w:t>timeouts and retries</w:t>
      </w:r>
      <w:r w:rsidRPr="00B40CF8">
        <w:t xml:space="preserve"> for synchronous service calls.</w:t>
      </w:r>
    </w:p>
    <w:p w:rsidR="00B40CF8" w:rsidRPr="00B40CF8" w:rsidRDefault="00B40CF8" w:rsidP="00B40CF8">
      <w:pPr>
        <w:numPr>
          <w:ilvl w:val="0"/>
          <w:numId w:val="2"/>
        </w:numPr>
      </w:pPr>
      <w:r w:rsidRPr="00B40CF8">
        <w:t xml:space="preserve">Implement </w:t>
      </w:r>
      <w:r w:rsidRPr="00B40CF8">
        <w:rPr>
          <w:b/>
          <w:bCs/>
        </w:rPr>
        <w:t>async communication</w:t>
      </w:r>
      <w:r w:rsidRPr="00B40CF8">
        <w:t xml:space="preserve"> using </w:t>
      </w:r>
      <w:r w:rsidRPr="00B40CF8">
        <w:rPr>
          <w:b/>
          <w:bCs/>
        </w:rPr>
        <w:t>Kafka/RabbitMQ</w:t>
      </w:r>
      <w:r w:rsidRPr="00B40CF8">
        <w:t xml:space="preserve"> for order processing.</w:t>
      </w:r>
    </w:p>
    <w:p w:rsidR="00B40CF8" w:rsidRPr="00B40CF8" w:rsidRDefault="00B40CF8" w:rsidP="00B40CF8">
      <w:pPr>
        <w:numPr>
          <w:ilvl w:val="0"/>
          <w:numId w:val="2"/>
        </w:numPr>
      </w:pPr>
      <w:r w:rsidRPr="00B40CF8">
        <w:t xml:space="preserve">Implement </w:t>
      </w:r>
      <w:r w:rsidRPr="00B40CF8">
        <w:rPr>
          <w:b/>
          <w:bCs/>
        </w:rPr>
        <w:t>event-driven architecture</w:t>
      </w:r>
      <w:r w:rsidRPr="00B40CF8">
        <w:t>: publish an event when an entity is created and consume it in another service.</w:t>
      </w:r>
    </w:p>
    <w:p w:rsidR="00B40CF8" w:rsidRPr="00B40CF8" w:rsidRDefault="00B40CF8" w:rsidP="00B40CF8">
      <w:r w:rsidRPr="00B40CF8">
        <w:pict>
          <v:rect id="_x0000_i1069" style="width:0;height:1.5pt" o:hralign="center" o:hrstd="t" o:hr="t" fillcolor="#a0a0a0" stroked="f"/>
        </w:pict>
      </w:r>
    </w:p>
    <w:p w:rsidR="00B40CF8" w:rsidRPr="00B40CF8" w:rsidRDefault="00B40CF8" w:rsidP="00B40CF8">
      <w:pPr>
        <w:rPr>
          <w:b/>
          <w:bCs/>
        </w:rPr>
      </w:pPr>
      <w:r w:rsidRPr="00B40CF8">
        <w:rPr>
          <w:b/>
          <w:bCs/>
        </w:rPr>
        <w:t>3. Fault Tolerance &amp; Resilience</w:t>
      </w:r>
    </w:p>
    <w:p w:rsidR="00B40CF8" w:rsidRPr="00B40CF8" w:rsidRDefault="00B40CF8" w:rsidP="00B40CF8">
      <w:pPr>
        <w:numPr>
          <w:ilvl w:val="0"/>
          <w:numId w:val="3"/>
        </w:numPr>
      </w:pPr>
      <w:r w:rsidRPr="00B40CF8">
        <w:t xml:space="preserve">Implement a </w:t>
      </w:r>
      <w:r w:rsidRPr="00B40CF8">
        <w:rPr>
          <w:b/>
          <w:bCs/>
        </w:rPr>
        <w:t>circuit breaker</w:t>
      </w:r>
      <w:r w:rsidRPr="00B40CF8">
        <w:t xml:space="preserve"> for a REST call using </w:t>
      </w:r>
      <w:r w:rsidRPr="00B40CF8">
        <w:rPr>
          <w:b/>
          <w:bCs/>
        </w:rPr>
        <w:t>Resilience4j</w:t>
      </w:r>
      <w:r w:rsidRPr="00B40CF8">
        <w:t>.</w:t>
      </w:r>
    </w:p>
    <w:p w:rsidR="00B40CF8" w:rsidRPr="00B40CF8" w:rsidRDefault="00B40CF8" w:rsidP="00B40CF8">
      <w:pPr>
        <w:numPr>
          <w:ilvl w:val="0"/>
          <w:numId w:val="3"/>
        </w:numPr>
      </w:pPr>
      <w:r w:rsidRPr="00B40CF8">
        <w:t xml:space="preserve">Implement </w:t>
      </w:r>
      <w:r w:rsidRPr="00B40CF8">
        <w:rPr>
          <w:b/>
          <w:bCs/>
        </w:rPr>
        <w:t>retry with exponential backoff</w:t>
      </w:r>
      <w:r w:rsidRPr="00B40CF8">
        <w:t xml:space="preserve"> for a failed service call.</w:t>
      </w:r>
    </w:p>
    <w:p w:rsidR="00B40CF8" w:rsidRPr="00B40CF8" w:rsidRDefault="00B40CF8" w:rsidP="00B40CF8">
      <w:pPr>
        <w:numPr>
          <w:ilvl w:val="0"/>
          <w:numId w:val="3"/>
        </w:numPr>
      </w:pPr>
      <w:r w:rsidRPr="00B40CF8">
        <w:t xml:space="preserve">Implement </w:t>
      </w:r>
      <w:r w:rsidRPr="00B40CF8">
        <w:rPr>
          <w:b/>
          <w:bCs/>
        </w:rPr>
        <w:t>fallback methods</w:t>
      </w:r>
      <w:r w:rsidRPr="00B40CF8">
        <w:t xml:space="preserve"> for failing microservice calls.</w:t>
      </w:r>
    </w:p>
    <w:p w:rsidR="00B40CF8" w:rsidRPr="00B40CF8" w:rsidRDefault="00B40CF8" w:rsidP="00B40CF8">
      <w:pPr>
        <w:numPr>
          <w:ilvl w:val="0"/>
          <w:numId w:val="3"/>
        </w:numPr>
      </w:pPr>
      <w:r w:rsidRPr="00B40CF8">
        <w:t xml:space="preserve">Implement </w:t>
      </w:r>
      <w:r w:rsidRPr="00B40CF8">
        <w:rPr>
          <w:b/>
          <w:bCs/>
        </w:rPr>
        <w:t>bulkhead pattern</w:t>
      </w:r>
      <w:r w:rsidRPr="00B40CF8">
        <w:t>: isolate resource usage in a service.</w:t>
      </w:r>
    </w:p>
    <w:p w:rsidR="00B40CF8" w:rsidRPr="00B40CF8" w:rsidRDefault="00B40CF8" w:rsidP="00B40CF8">
      <w:r w:rsidRPr="00B40CF8">
        <w:pict>
          <v:rect id="_x0000_i1070" style="width:0;height:1.5pt" o:hralign="center" o:hrstd="t" o:hr="t" fillcolor="#a0a0a0" stroked="f"/>
        </w:pict>
      </w:r>
    </w:p>
    <w:p w:rsidR="00B40CF8" w:rsidRPr="00B40CF8" w:rsidRDefault="00B40CF8" w:rsidP="00B40CF8">
      <w:pPr>
        <w:rPr>
          <w:b/>
          <w:bCs/>
        </w:rPr>
      </w:pPr>
      <w:r w:rsidRPr="00B40CF8">
        <w:rPr>
          <w:b/>
          <w:bCs/>
        </w:rPr>
        <w:t>4. Data Management &amp; Consistency</w:t>
      </w:r>
    </w:p>
    <w:p w:rsidR="00B40CF8" w:rsidRPr="00B40CF8" w:rsidRDefault="00B40CF8" w:rsidP="00B40CF8">
      <w:pPr>
        <w:numPr>
          <w:ilvl w:val="0"/>
          <w:numId w:val="4"/>
        </w:numPr>
      </w:pPr>
      <w:r w:rsidRPr="00B40CF8">
        <w:t xml:space="preserve">Implement </w:t>
      </w:r>
      <w:r w:rsidRPr="00B40CF8">
        <w:rPr>
          <w:b/>
          <w:bCs/>
        </w:rPr>
        <w:t>Saga pattern</w:t>
      </w:r>
      <w:r w:rsidRPr="00B40CF8">
        <w:t xml:space="preserve"> for a distributed transaction across 2-3 services.</w:t>
      </w:r>
    </w:p>
    <w:p w:rsidR="00B40CF8" w:rsidRPr="00B40CF8" w:rsidRDefault="00B40CF8" w:rsidP="00B40CF8">
      <w:pPr>
        <w:numPr>
          <w:ilvl w:val="0"/>
          <w:numId w:val="4"/>
        </w:numPr>
      </w:pPr>
      <w:r w:rsidRPr="00B40CF8">
        <w:t xml:space="preserve">Implement </w:t>
      </w:r>
      <w:r w:rsidRPr="00B40CF8">
        <w:rPr>
          <w:b/>
          <w:bCs/>
        </w:rPr>
        <w:t>idempotency</w:t>
      </w:r>
      <w:r w:rsidRPr="00B40CF8">
        <w:t xml:space="preserve"> for API calls to avoid duplicate processing.</w:t>
      </w:r>
    </w:p>
    <w:p w:rsidR="00B40CF8" w:rsidRPr="00B40CF8" w:rsidRDefault="00B40CF8" w:rsidP="00B40CF8">
      <w:pPr>
        <w:numPr>
          <w:ilvl w:val="0"/>
          <w:numId w:val="4"/>
        </w:numPr>
      </w:pPr>
      <w:r w:rsidRPr="00B40CF8">
        <w:t xml:space="preserve">Implement </w:t>
      </w:r>
      <w:r w:rsidRPr="00B40CF8">
        <w:rPr>
          <w:b/>
          <w:bCs/>
        </w:rPr>
        <w:t>eventual consistency</w:t>
      </w:r>
      <w:r w:rsidRPr="00B40CF8">
        <w:t xml:space="preserve"> between services using events.</w:t>
      </w:r>
    </w:p>
    <w:p w:rsidR="00B40CF8" w:rsidRPr="00B40CF8" w:rsidRDefault="00B40CF8" w:rsidP="00B40CF8">
      <w:r w:rsidRPr="00B40CF8">
        <w:pict>
          <v:rect id="_x0000_i1071" style="width:0;height:1.5pt" o:hralign="center" o:hrstd="t" o:hr="t" fillcolor="#a0a0a0" stroked="f"/>
        </w:pict>
      </w:r>
    </w:p>
    <w:p w:rsidR="00B40CF8" w:rsidRPr="00B40CF8" w:rsidRDefault="00B40CF8" w:rsidP="00B40CF8">
      <w:pPr>
        <w:rPr>
          <w:b/>
          <w:bCs/>
        </w:rPr>
      </w:pPr>
      <w:r w:rsidRPr="00B40CF8">
        <w:rPr>
          <w:b/>
          <w:bCs/>
        </w:rPr>
        <w:t>5. Security</w:t>
      </w:r>
    </w:p>
    <w:p w:rsidR="00B40CF8" w:rsidRPr="00B40CF8" w:rsidRDefault="00B40CF8" w:rsidP="00B40CF8">
      <w:pPr>
        <w:numPr>
          <w:ilvl w:val="0"/>
          <w:numId w:val="5"/>
        </w:numPr>
      </w:pPr>
      <w:r w:rsidRPr="00B40CF8">
        <w:t xml:space="preserve">Implement </w:t>
      </w:r>
      <w:r w:rsidRPr="00B40CF8">
        <w:rPr>
          <w:b/>
          <w:bCs/>
        </w:rPr>
        <w:t>JWT-based authentication</w:t>
      </w:r>
      <w:r w:rsidRPr="00B40CF8">
        <w:t xml:space="preserve"> for a microservice.</w:t>
      </w:r>
    </w:p>
    <w:p w:rsidR="00B40CF8" w:rsidRPr="00B40CF8" w:rsidRDefault="00B40CF8" w:rsidP="00B40CF8">
      <w:pPr>
        <w:numPr>
          <w:ilvl w:val="0"/>
          <w:numId w:val="5"/>
        </w:numPr>
      </w:pPr>
      <w:r w:rsidRPr="00B40CF8">
        <w:t xml:space="preserve">Implement </w:t>
      </w:r>
      <w:r w:rsidRPr="00B40CF8">
        <w:rPr>
          <w:b/>
          <w:bCs/>
        </w:rPr>
        <w:t>service-to-service authentication</w:t>
      </w:r>
      <w:r w:rsidRPr="00B40CF8">
        <w:t xml:space="preserve"> using signed tokens.</w:t>
      </w:r>
    </w:p>
    <w:p w:rsidR="00B40CF8" w:rsidRPr="00B40CF8" w:rsidRDefault="00B40CF8" w:rsidP="00B40CF8">
      <w:r w:rsidRPr="00B40CF8">
        <w:pict>
          <v:rect id="_x0000_i1072" style="width:0;height:1.5pt" o:hralign="center" o:hrstd="t" o:hr="t" fillcolor="#a0a0a0" stroked="f"/>
        </w:pict>
      </w:r>
    </w:p>
    <w:p w:rsidR="00B40CF8" w:rsidRPr="00B40CF8" w:rsidRDefault="00B40CF8" w:rsidP="00B40CF8">
      <w:pPr>
        <w:rPr>
          <w:b/>
          <w:bCs/>
        </w:rPr>
      </w:pPr>
      <w:r w:rsidRPr="00B40CF8">
        <w:rPr>
          <w:b/>
          <w:bCs/>
        </w:rPr>
        <w:t>6. Observability &amp; Monitoring</w:t>
      </w:r>
    </w:p>
    <w:p w:rsidR="00B40CF8" w:rsidRPr="00B40CF8" w:rsidRDefault="00B40CF8" w:rsidP="00B40CF8">
      <w:pPr>
        <w:numPr>
          <w:ilvl w:val="0"/>
          <w:numId w:val="6"/>
        </w:numPr>
      </w:pPr>
      <w:r w:rsidRPr="00B40CF8">
        <w:lastRenderedPageBreak/>
        <w:t xml:space="preserve">Add </w:t>
      </w:r>
      <w:r w:rsidRPr="00B40CF8">
        <w:rPr>
          <w:b/>
          <w:bCs/>
        </w:rPr>
        <w:t>correlation ID propagation</w:t>
      </w:r>
      <w:r w:rsidRPr="00B40CF8">
        <w:t xml:space="preserve"> across multiple microservices for logging.</w:t>
      </w:r>
    </w:p>
    <w:p w:rsidR="00B40CF8" w:rsidRPr="00B40CF8" w:rsidRDefault="00B40CF8" w:rsidP="00B40CF8">
      <w:pPr>
        <w:numPr>
          <w:ilvl w:val="0"/>
          <w:numId w:val="6"/>
        </w:numPr>
      </w:pPr>
      <w:r w:rsidRPr="00B40CF8">
        <w:t xml:space="preserve">Implement </w:t>
      </w:r>
      <w:r w:rsidRPr="00B40CF8">
        <w:rPr>
          <w:b/>
          <w:bCs/>
        </w:rPr>
        <w:t>custom Spring Boot actuator endpoints</w:t>
      </w:r>
      <w:r w:rsidRPr="00B40CF8">
        <w:t xml:space="preserve"> for health and metrics.</w:t>
      </w:r>
    </w:p>
    <w:p w:rsidR="00B40CF8" w:rsidRPr="00B40CF8" w:rsidRDefault="00B40CF8" w:rsidP="00B40CF8">
      <w:pPr>
        <w:numPr>
          <w:ilvl w:val="0"/>
          <w:numId w:val="6"/>
        </w:numPr>
      </w:pPr>
      <w:r w:rsidRPr="00B40CF8">
        <w:t xml:space="preserve">Implement </w:t>
      </w:r>
      <w:r w:rsidRPr="00B40CF8">
        <w:rPr>
          <w:b/>
          <w:bCs/>
        </w:rPr>
        <w:t>distributed tracing</w:t>
      </w:r>
      <w:r w:rsidRPr="00B40CF8">
        <w:t xml:space="preserve"> using </w:t>
      </w:r>
      <w:r w:rsidRPr="00B40CF8">
        <w:rPr>
          <w:b/>
          <w:bCs/>
        </w:rPr>
        <w:t>Spring Sleuth and Zipkin</w:t>
      </w:r>
      <w:r w:rsidRPr="00B40CF8">
        <w:t xml:space="preserve"> in a sample service flow.</w:t>
      </w:r>
    </w:p>
    <w:p w:rsidR="00B40CF8" w:rsidRPr="00B40CF8" w:rsidRDefault="00B40CF8" w:rsidP="00B40CF8">
      <w:r w:rsidRPr="00B40CF8">
        <w:pict>
          <v:rect id="_x0000_i1073" style="width:0;height:1.5pt" o:hralign="center" o:hrstd="t" o:hr="t" fillcolor="#a0a0a0" stroked="f"/>
        </w:pict>
      </w:r>
    </w:p>
    <w:p w:rsidR="00B40CF8" w:rsidRPr="00B40CF8" w:rsidRDefault="00B40CF8" w:rsidP="00B40CF8">
      <w:pPr>
        <w:rPr>
          <w:b/>
          <w:bCs/>
        </w:rPr>
      </w:pPr>
      <w:r w:rsidRPr="00B40CF8">
        <w:rPr>
          <w:b/>
          <w:bCs/>
        </w:rPr>
        <w:t>Tips for Practicing</w:t>
      </w:r>
    </w:p>
    <w:p w:rsidR="00B40CF8" w:rsidRPr="00B40CF8" w:rsidRDefault="00B40CF8" w:rsidP="00B40CF8">
      <w:pPr>
        <w:numPr>
          <w:ilvl w:val="0"/>
          <w:numId w:val="7"/>
        </w:numPr>
      </w:pPr>
      <w:r w:rsidRPr="00B40CF8">
        <w:t xml:space="preserve">Focus on </w:t>
      </w:r>
      <w:r w:rsidRPr="00B40CF8">
        <w:rPr>
          <w:b/>
          <w:bCs/>
        </w:rPr>
        <w:t>writing clean, production-ready code</w:t>
      </w:r>
      <w:r w:rsidRPr="00B40CF8">
        <w:t>; simulate multiple services locally.</w:t>
      </w:r>
    </w:p>
    <w:p w:rsidR="00B40CF8" w:rsidRPr="00B40CF8" w:rsidRDefault="00B40CF8" w:rsidP="00B40CF8">
      <w:pPr>
        <w:numPr>
          <w:ilvl w:val="0"/>
          <w:numId w:val="7"/>
        </w:numPr>
      </w:pPr>
      <w:r w:rsidRPr="00B40CF8">
        <w:t xml:space="preserve">Include </w:t>
      </w:r>
      <w:r w:rsidRPr="00B40CF8">
        <w:rPr>
          <w:b/>
          <w:bCs/>
        </w:rPr>
        <w:t>error handling, retries, timeouts, and fallback mechanisms</w:t>
      </w:r>
      <w:r w:rsidRPr="00B40CF8">
        <w:t xml:space="preserve"> in your solutions.</w:t>
      </w:r>
    </w:p>
    <w:p w:rsidR="00B40CF8" w:rsidRPr="00B40CF8" w:rsidRDefault="00B40CF8" w:rsidP="00B40CF8">
      <w:pPr>
        <w:numPr>
          <w:ilvl w:val="0"/>
          <w:numId w:val="7"/>
        </w:numPr>
      </w:pPr>
      <w:r w:rsidRPr="00B40CF8">
        <w:t xml:space="preserve">Use </w:t>
      </w:r>
      <w:r w:rsidRPr="00B40CF8">
        <w:rPr>
          <w:b/>
          <w:bCs/>
        </w:rPr>
        <w:t>unit tests and integration tests</w:t>
      </w:r>
      <w:r w:rsidRPr="00B40CF8">
        <w:t xml:space="preserve"> to validate service interactions.</w:t>
      </w:r>
    </w:p>
    <w:p w:rsidR="00B40CF8" w:rsidRPr="00B40CF8" w:rsidRDefault="00B40CF8" w:rsidP="00B40CF8">
      <w:pPr>
        <w:numPr>
          <w:ilvl w:val="0"/>
          <w:numId w:val="7"/>
        </w:numPr>
      </w:pPr>
      <w:r w:rsidRPr="00B40CF8">
        <w:t xml:space="preserve">Practice </w:t>
      </w:r>
      <w:r w:rsidRPr="00B40CF8">
        <w:rPr>
          <w:b/>
          <w:bCs/>
        </w:rPr>
        <w:t>event-driven patterns</w:t>
      </w:r>
      <w:r w:rsidRPr="00B40CF8">
        <w:t>, not just REST calls, as many senior-level interviews test messaging.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F534A"/>
    <w:multiLevelType w:val="multilevel"/>
    <w:tmpl w:val="14FA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B6589"/>
    <w:multiLevelType w:val="multilevel"/>
    <w:tmpl w:val="F0B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F3339"/>
    <w:multiLevelType w:val="multilevel"/>
    <w:tmpl w:val="A16C41F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C15C9B"/>
    <w:multiLevelType w:val="multilevel"/>
    <w:tmpl w:val="C7BAE5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55848"/>
    <w:multiLevelType w:val="multilevel"/>
    <w:tmpl w:val="18ACE6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A27F9"/>
    <w:multiLevelType w:val="multilevel"/>
    <w:tmpl w:val="6EC84D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16FF5"/>
    <w:multiLevelType w:val="multilevel"/>
    <w:tmpl w:val="98F459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262927">
    <w:abstractNumId w:val="0"/>
  </w:num>
  <w:num w:numId="2" w16cid:durableId="1513766738">
    <w:abstractNumId w:val="6"/>
  </w:num>
  <w:num w:numId="3" w16cid:durableId="1404059694">
    <w:abstractNumId w:val="4"/>
  </w:num>
  <w:num w:numId="4" w16cid:durableId="1705397105">
    <w:abstractNumId w:val="3"/>
  </w:num>
  <w:num w:numId="5" w16cid:durableId="762385694">
    <w:abstractNumId w:val="5"/>
  </w:num>
  <w:num w:numId="6" w16cid:durableId="1038699192">
    <w:abstractNumId w:val="2"/>
  </w:num>
  <w:num w:numId="7" w16cid:durableId="702946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F8"/>
    <w:rsid w:val="000571FE"/>
    <w:rsid w:val="003C2F77"/>
    <w:rsid w:val="00645C57"/>
    <w:rsid w:val="00A54551"/>
    <w:rsid w:val="00B4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DE9E2-42F0-4091-9445-FCFE945B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2025-12-16T14:19:00Z</dcterms:created>
  <dcterms:modified xsi:type="dcterms:W3CDTF">2025-12-16T14:20:00Z</dcterms:modified>
</cp:coreProperties>
</file>