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00F2A" w:rsidRDefault="00700F2A" w:rsidP="0036710C">
      <w:pPr>
        <w:rPr>
          <w:rFonts w:ascii="CMR10" w:hAnsi="CMR10" w:cs="CMR10"/>
          <w:sz w:val="20"/>
          <w:szCs w:val="20"/>
        </w:rPr>
      </w:pPr>
    </w:p>
    <w:p w:rsidR="00700F2A" w:rsidRDefault="00700F2A" w:rsidP="0036710C">
      <w:pPr>
        <w:rPr>
          <w:rFonts w:ascii="CMR10" w:hAnsi="CMR10" w:cs="CMR10"/>
          <w:sz w:val="20"/>
          <w:szCs w:val="20"/>
        </w:rPr>
      </w:pPr>
    </w:p>
    <w:p w:rsidR="00990365" w:rsidRDefault="00ED7C4D" w:rsidP="0036710C">
      <w:pPr>
        <w:rPr>
          <w:noProof/>
        </w:rPr>
      </w:pPr>
      <w:r>
        <w:rPr>
          <w:noProof/>
        </w:rPr>
        <w:t xml:space="preserve">                        </w:t>
      </w:r>
      <w:bookmarkStart w:id="0" w:name="_GoBack"/>
      <w:bookmarkEnd w:id="0"/>
      <w:r>
        <w:rPr>
          <w:noProof/>
        </w:rPr>
        <w:t xml:space="preserve">Naren Suri –     Home Work -2             </w:t>
      </w:r>
      <w:hyperlink r:id="rId6" w:history="1">
        <w:r w:rsidRPr="00597713">
          <w:rPr>
            <w:rStyle w:val="Hyperlink"/>
            <w:noProof/>
          </w:rPr>
          <w:t>nsuri@iu.edu</w:t>
        </w:r>
      </w:hyperlink>
      <w:r>
        <w:rPr>
          <w:noProof/>
        </w:rPr>
        <w:t xml:space="preserve">   Bayesian statistics</w:t>
      </w:r>
    </w:p>
    <w:p w:rsidR="00990365" w:rsidRDefault="00990365" w:rsidP="0036710C">
      <w:pPr>
        <w:rPr>
          <w:noProof/>
        </w:rPr>
      </w:pPr>
    </w:p>
    <w:p w:rsidR="00700F2A" w:rsidRDefault="00990365" w:rsidP="0036710C">
      <w:pPr>
        <w:rPr>
          <w:rFonts w:ascii="CMR10" w:hAnsi="CMR10" w:cs="CMR10"/>
          <w:sz w:val="20"/>
          <w:szCs w:val="20"/>
        </w:rPr>
      </w:pPr>
      <w:r>
        <w:rPr>
          <w:noProof/>
        </w:rPr>
        <w:drawing>
          <wp:inline distT="0" distB="0" distL="0" distR="0" wp14:anchorId="503245F3" wp14:editId="246C5BAD">
            <wp:extent cx="5943600" cy="6737985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3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700F2A" w:rsidRDefault="00700F2A" w:rsidP="0036710C">
      <w:pPr>
        <w:rPr>
          <w:rFonts w:ascii="CMR10" w:hAnsi="CMR10" w:cs="CMR10"/>
          <w:sz w:val="20"/>
          <w:szCs w:val="20"/>
        </w:rPr>
      </w:pPr>
    </w:p>
    <w:p w:rsidR="00700F2A" w:rsidRDefault="00990365" w:rsidP="0036710C">
      <w:pPr>
        <w:rPr>
          <w:rFonts w:ascii="CMR10" w:hAnsi="CMR10" w:cs="CMR10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5ED0C825" wp14:editId="47107D13">
            <wp:extent cx="5943600" cy="524383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4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365" w:rsidRDefault="00990365" w:rsidP="0036710C">
      <w:pPr>
        <w:rPr>
          <w:rFonts w:ascii="CMR10" w:hAnsi="CMR10" w:cs="CMR10"/>
          <w:sz w:val="20"/>
          <w:szCs w:val="20"/>
        </w:rPr>
      </w:pPr>
      <w:r>
        <w:rPr>
          <w:rFonts w:ascii="CMR10" w:hAnsi="CMR10" w:cs="CMR10"/>
          <w:sz w:val="20"/>
          <w:szCs w:val="20"/>
        </w:rPr>
        <w:t xml:space="preserve">                </w:t>
      </w:r>
      <w:r>
        <w:rPr>
          <w:noProof/>
        </w:rPr>
        <w:drawing>
          <wp:inline distT="0" distB="0" distL="0" distR="0" wp14:anchorId="7933DB4C" wp14:editId="510518C5">
            <wp:extent cx="5219700" cy="162369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162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F2A" w:rsidRDefault="00700F2A" w:rsidP="0036710C">
      <w:pPr>
        <w:rPr>
          <w:rFonts w:ascii="CMR10" w:hAnsi="CMR10" w:cs="CMR10"/>
          <w:sz w:val="20"/>
          <w:szCs w:val="20"/>
        </w:rPr>
      </w:pPr>
    </w:p>
    <w:p w:rsidR="00700F2A" w:rsidRDefault="00990365" w:rsidP="0036710C">
      <w:pPr>
        <w:rPr>
          <w:rFonts w:ascii="CMR10" w:hAnsi="CMR10" w:cs="CMR10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59A87254" wp14:editId="2F990372">
            <wp:extent cx="6032500" cy="4138930"/>
            <wp:effectExtent l="0" t="0" r="635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32500" cy="413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F2A" w:rsidRDefault="00700F2A" w:rsidP="0036710C">
      <w:pPr>
        <w:rPr>
          <w:rFonts w:ascii="CMR10" w:hAnsi="CMR10" w:cs="CMR10"/>
          <w:sz w:val="20"/>
          <w:szCs w:val="20"/>
        </w:rPr>
      </w:pPr>
    </w:p>
    <w:p w:rsidR="00990365" w:rsidRDefault="00990365" w:rsidP="0036710C">
      <w:pPr>
        <w:rPr>
          <w:rFonts w:ascii="CMR10" w:hAnsi="CMR10" w:cs="CMR10"/>
          <w:sz w:val="20"/>
          <w:szCs w:val="20"/>
        </w:rPr>
      </w:pPr>
      <w:r>
        <w:rPr>
          <w:noProof/>
        </w:rPr>
        <w:drawing>
          <wp:inline distT="0" distB="0" distL="0" distR="0" wp14:anchorId="495542A2" wp14:editId="0F75718F">
            <wp:extent cx="5943600" cy="3447415"/>
            <wp:effectExtent l="0" t="0" r="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365" w:rsidRDefault="00990365" w:rsidP="0036710C">
      <w:pPr>
        <w:rPr>
          <w:rFonts w:ascii="CMR10" w:hAnsi="CMR10" w:cs="CMR10"/>
          <w:sz w:val="20"/>
          <w:szCs w:val="20"/>
        </w:rPr>
      </w:pPr>
    </w:p>
    <w:p w:rsidR="00990365" w:rsidRDefault="00990365" w:rsidP="0036710C">
      <w:pPr>
        <w:rPr>
          <w:rFonts w:ascii="CMR10" w:hAnsi="CMR10" w:cs="CMR10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619CFEC5" wp14:editId="46ACC132">
            <wp:extent cx="5943600" cy="5998210"/>
            <wp:effectExtent l="0" t="0" r="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9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365" w:rsidRDefault="00990365" w:rsidP="0036710C">
      <w:pPr>
        <w:rPr>
          <w:rFonts w:ascii="CMR10" w:hAnsi="CMR10" w:cs="CMR10"/>
          <w:sz w:val="20"/>
          <w:szCs w:val="20"/>
        </w:rPr>
      </w:pPr>
      <w:r>
        <w:rPr>
          <w:noProof/>
        </w:rPr>
        <w:drawing>
          <wp:inline distT="0" distB="0" distL="0" distR="0" wp14:anchorId="183E63E3" wp14:editId="44EF5A0D">
            <wp:extent cx="5943600" cy="1325245"/>
            <wp:effectExtent l="0" t="0" r="0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365" w:rsidRDefault="00990365" w:rsidP="0036710C">
      <w:pPr>
        <w:rPr>
          <w:rFonts w:ascii="CMR10" w:hAnsi="CMR10" w:cs="CMR10"/>
          <w:sz w:val="20"/>
          <w:szCs w:val="20"/>
        </w:rPr>
      </w:pPr>
    </w:p>
    <w:p w:rsidR="00990365" w:rsidRDefault="00990365" w:rsidP="0036710C">
      <w:pPr>
        <w:rPr>
          <w:rFonts w:ascii="CMR10" w:hAnsi="CMR10" w:cs="CMR10"/>
          <w:sz w:val="20"/>
          <w:szCs w:val="20"/>
        </w:rPr>
      </w:pPr>
    </w:p>
    <w:p w:rsidR="00990365" w:rsidRDefault="00990365" w:rsidP="0036710C">
      <w:pPr>
        <w:rPr>
          <w:rFonts w:ascii="CMR10" w:hAnsi="CMR10" w:cs="CMR10"/>
          <w:sz w:val="20"/>
          <w:szCs w:val="20"/>
        </w:rPr>
      </w:pPr>
    </w:p>
    <w:p w:rsidR="00990365" w:rsidRDefault="00990365" w:rsidP="0036710C">
      <w:pPr>
        <w:rPr>
          <w:rFonts w:ascii="CMR10" w:hAnsi="CMR10" w:cs="CMR10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3683B6CB" wp14:editId="1AFAE365">
            <wp:extent cx="5943600" cy="2246630"/>
            <wp:effectExtent l="0" t="0" r="0" b="12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365" w:rsidRDefault="00990365" w:rsidP="0036710C">
      <w:pPr>
        <w:rPr>
          <w:rFonts w:ascii="CMR10" w:hAnsi="CMR10" w:cs="CMR10"/>
          <w:sz w:val="20"/>
          <w:szCs w:val="20"/>
        </w:rPr>
      </w:pPr>
    </w:p>
    <w:p w:rsidR="00990365" w:rsidRDefault="00863367" w:rsidP="0036710C">
      <w:pPr>
        <w:rPr>
          <w:rFonts w:ascii="CMR10" w:hAnsi="CMR10" w:cs="CMR10"/>
          <w:sz w:val="20"/>
          <w:szCs w:val="20"/>
        </w:rPr>
      </w:pPr>
      <w:r>
        <w:rPr>
          <w:noProof/>
        </w:rPr>
        <w:drawing>
          <wp:inline distT="0" distB="0" distL="0" distR="0" wp14:anchorId="661B95B3" wp14:editId="6A2690A4">
            <wp:extent cx="5943600" cy="4112260"/>
            <wp:effectExtent l="0" t="0" r="0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367" w:rsidRDefault="00863367" w:rsidP="0036710C">
      <w:pPr>
        <w:rPr>
          <w:rFonts w:ascii="CMR10" w:hAnsi="CMR10" w:cs="CMR10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7E816651" wp14:editId="00DA8615">
            <wp:extent cx="5943600" cy="7307580"/>
            <wp:effectExtent l="0" t="0" r="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0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365" w:rsidRDefault="00990365" w:rsidP="0036710C">
      <w:pPr>
        <w:rPr>
          <w:rFonts w:ascii="CMR10" w:hAnsi="CMR10" w:cs="CMR10"/>
          <w:sz w:val="20"/>
          <w:szCs w:val="20"/>
        </w:rPr>
      </w:pPr>
    </w:p>
    <w:p w:rsidR="00990365" w:rsidRDefault="00990365" w:rsidP="0036710C">
      <w:pPr>
        <w:rPr>
          <w:rFonts w:ascii="CMR10" w:hAnsi="CMR10" w:cs="CMR10"/>
          <w:sz w:val="20"/>
          <w:szCs w:val="20"/>
        </w:rPr>
      </w:pPr>
    </w:p>
    <w:p w:rsidR="00990365" w:rsidRDefault="00990365" w:rsidP="0036710C">
      <w:pPr>
        <w:rPr>
          <w:rFonts w:ascii="CMR10" w:hAnsi="CMR10" w:cs="CMR10"/>
          <w:sz w:val="20"/>
          <w:szCs w:val="20"/>
        </w:rPr>
      </w:pPr>
    </w:p>
    <w:p w:rsidR="00990365" w:rsidRDefault="00863367" w:rsidP="0036710C">
      <w:pPr>
        <w:rPr>
          <w:rFonts w:ascii="CMR10" w:hAnsi="CMR10" w:cs="CMR10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0BD4DEE2" wp14:editId="2C4C13D1">
            <wp:extent cx="5943600" cy="7974965"/>
            <wp:effectExtent l="0" t="0" r="0" b="698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7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365" w:rsidRDefault="00863367" w:rsidP="0036710C">
      <w:pPr>
        <w:rPr>
          <w:rFonts w:ascii="CMR10" w:hAnsi="CMR10" w:cs="CMR10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3CDF50A9" wp14:editId="740FF769">
            <wp:extent cx="5943600" cy="57594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367" w:rsidRDefault="00863367" w:rsidP="0036710C">
      <w:pPr>
        <w:rPr>
          <w:rFonts w:ascii="CMR10" w:hAnsi="CMR10" w:cs="CMR10"/>
          <w:sz w:val="20"/>
          <w:szCs w:val="20"/>
        </w:rPr>
      </w:pPr>
      <w:r>
        <w:rPr>
          <w:noProof/>
        </w:rPr>
        <w:drawing>
          <wp:inline distT="0" distB="0" distL="0" distR="0" wp14:anchorId="0D4488A6" wp14:editId="6A0E58B3">
            <wp:extent cx="5943600" cy="5248910"/>
            <wp:effectExtent l="0" t="0" r="0" b="889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4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367" w:rsidRDefault="00863367" w:rsidP="0036710C">
      <w:pPr>
        <w:rPr>
          <w:rFonts w:ascii="CMR10" w:hAnsi="CMR10" w:cs="CMR10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7179411D" wp14:editId="27174BF8">
            <wp:extent cx="5181600" cy="5104097"/>
            <wp:effectExtent l="0" t="0" r="0" b="190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5104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367" w:rsidRDefault="00863367" w:rsidP="0036710C">
      <w:pPr>
        <w:rPr>
          <w:rFonts w:ascii="CMR10" w:hAnsi="CMR10" w:cs="CMR10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21F43D4B" wp14:editId="494FC872">
            <wp:extent cx="5943600" cy="659447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9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367" w:rsidRDefault="00863367" w:rsidP="0036710C">
      <w:pPr>
        <w:rPr>
          <w:rFonts w:ascii="CMR10" w:hAnsi="CMR10" w:cs="CMR10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769C4750" wp14:editId="58411EA2">
            <wp:extent cx="5943600" cy="380047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367" w:rsidRDefault="00863367" w:rsidP="0036710C">
      <w:pPr>
        <w:rPr>
          <w:rFonts w:ascii="CMR10" w:hAnsi="CMR10" w:cs="CMR10"/>
          <w:sz w:val="20"/>
          <w:szCs w:val="20"/>
        </w:rPr>
      </w:pPr>
      <w:r>
        <w:rPr>
          <w:noProof/>
        </w:rPr>
        <w:drawing>
          <wp:inline distT="0" distB="0" distL="0" distR="0" wp14:anchorId="4C310724" wp14:editId="06F630F0">
            <wp:extent cx="5943600" cy="3825875"/>
            <wp:effectExtent l="0" t="0" r="0" b="317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367" w:rsidRDefault="00863367" w:rsidP="0036710C">
      <w:pPr>
        <w:rPr>
          <w:rFonts w:ascii="CMR10" w:hAnsi="CMR10" w:cs="CMR10"/>
          <w:sz w:val="20"/>
          <w:szCs w:val="20"/>
        </w:rPr>
      </w:pPr>
    </w:p>
    <w:p w:rsidR="00863367" w:rsidRDefault="00863367" w:rsidP="0036710C">
      <w:pPr>
        <w:rPr>
          <w:rFonts w:ascii="CMR10" w:hAnsi="CMR10" w:cs="CMR10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5BCE134C" wp14:editId="7925D7A6">
            <wp:extent cx="6452235" cy="7270750"/>
            <wp:effectExtent l="0" t="0" r="5715" b="635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55456" cy="727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367" w:rsidRDefault="00863367" w:rsidP="0036710C">
      <w:pPr>
        <w:rPr>
          <w:rFonts w:ascii="CMR10" w:hAnsi="CMR10" w:cs="CMR10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6092C751" wp14:editId="257B08CC">
            <wp:extent cx="5943600" cy="66484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4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367" w:rsidRDefault="00863367" w:rsidP="0036710C">
      <w:pPr>
        <w:rPr>
          <w:rFonts w:ascii="CMR10" w:hAnsi="CMR10" w:cs="CMR10"/>
          <w:sz w:val="20"/>
          <w:szCs w:val="20"/>
        </w:rPr>
      </w:pPr>
    </w:p>
    <w:p w:rsidR="00863367" w:rsidRDefault="00863367" w:rsidP="0036710C">
      <w:pPr>
        <w:rPr>
          <w:rFonts w:ascii="CMR10" w:hAnsi="CMR10" w:cs="CMR10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4E0DD8C8" wp14:editId="4BA59EF9">
            <wp:extent cx="5943600" cy="647763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7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367" w:rsidRDefault="00536195" w:rsidP="0036710C">
      <w:pPr>
        <w:rPr>
          <w:rFonts w:ascii="CMR10" w:hAnsi="CMR10" w:cs="CMR10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03236EA7" wp14:editId="1B3AAC39">
            <wp:extent cx="5943600" cy="6889115"/>
            <wp:effectExtent l="0" t="0" r="0" b="698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8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195" w:rsidRDefault="00536195" w:rsidP="0036710C">
      <w:pPr>
        <w:rPr>
          <w:rFonts w:ascii="CMR10" w:hAnsi="CMR10" w:cs="CMR10"/>
          <w:sz w:val="20"/>
          <w:szCs w:val="20"/>
        </w:rPr>
      </w:pPr>
    </w:p>
    <w:p w:rsidR="00536195" w:rsidRDefault="00536195" w:rsidP="0036710C">
      <w:pPr>
        <w:rPr>
          <w:rFonts w:ascii="CMR10" w:hAnsi="CMR10" w:cs="CMR10"/>
          <w:sz w:val="20"/>
          <w:szCs w:val="20"/>
        </w:rPr>
      </w:pPr>
    </w:p>
    <w:p w:rsidR="00536195" w:rsidRDefault="00536195" w:rsidP="0036710C">
      <w:pPr>
        <w:rPr>
          <w:rFonts w:ascii="CMR10" w:hAnsi="CMR10" w:cs="CMR10"/>
          <w:sz w:val="20"/>
          <w:szCs w:val="20"/>
        </w:rPr>
      </w:pPr>
    </w:p>
    <w:p w:rsidR="00536195" w:rsidRDefault="00536195" w:rsidP="0036710C">
      <w:pPr>
        <w:rPr>
          <w:rFonts w:ascii="CMR10" w:hAnsi="CMR10" w:cs="CMR10"/>
          <w:sz w:val="20"/>
          <w:szCs w:val="20"/>
        </w:rPr>
      </w:pPr>
    </w:p>
    <w:p w:rsidR="00536195" w:rsidRDefault="00536195" w:rsidP="0036710C">
      <w:pPr>
        <w:rPr>
          <w:rFonts w:ascii="CMR10" w:hAnsi="CMR10" w:cs="CMR10"/>
          <w:sz w:val="20"/>
          <w:szCs w:val="20"/>
        </w:rPr>
      </w:pPr>
    </w:p>
    <w:p w:rsidR="00536195" w:rsidRDefault="00536195" w:rsidP="0036710C">
      <w:pPr>
        <w:rPr>
          <w:rFonts w:ascii="CMR10" w:hAnsi="CMR10" w:cs="CMR10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7F0D5276" wp14:editId="0F1F439F">
            <wp:extent cx="5943600" cy="145224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195" w:rsidRDefault="00536195" w:rsidP="0036710C">
      <w:pPr>
        <w:rPr>
          <w:rFonts w:ascii="CMR10" w:hAnsi="CMR10" w:cs="CMR10"/>
          <w:sz w:val="20"/>
          <w:szCs w:val="20"/>
        </w:rPr>
      </w:pPr>
      <w:r>
        <w:rPr>
          <w:noProof/>
        </w:rPr>
        <w:drawing>
          <wp:inline distT="0" distB="0" distL="0" distR="0" wp14:anchorId="172A93E6" wp14:editId="6B2C030F">
            <wp:extent cx="5943600" cy="65405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4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195" w:rsidRDefault="00536195" w:rsidP="0036710C">
      <w:pPr>
        <w:rPr>
          <w:rFonts w:ascii="CMR10" w:hAnsi="CMR10" w:cs="CMR10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54F8A2FE" wp14:editId="1F06E881">
            <wp:extent cx="5943600" cy="147574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195" w:rsidRDefault="00536195" w:rsidP="0036710C">
      <w:pPr>
        <w:rPr>
          <w:rFonts w:ascii="CMR10" w:hAnsi="CMR10" w:cs="CMR10"/>
          <w:sz w:val="20"/>
          <w:szCs w:val="20"/>
        </w:rPr>
      </w:pPr>
      <w:r>
        <w:rPr>
          <w:noProof/>
        </w:rPr>
        <w:drawing>
          <wp:inline distT="0" distB="0" distL="0" distR="0" wp14:anchorId="7516FC73" wp14:editId="75259A9F">
            <wp:extent cx="5943600" cy="381698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195" w:rsidRDefault="00536195" w:rsidP="0036710C">
      <w:pPr>
        <w:rPr>
          <w:rFonts w:ascii="CMR10" w:hAnsi="CMR10" w:cs="CMR10"/>
          <w:sz w:val="20"/>
          <w:szCs w:val="20"/>
        </w:rPr>
      </w:pPr>
    </w:p>
    <w:p w:rsidR="00863367" w:rsidRDefault="00536195" w:rsidP="0036710C">
      <w:pPr>
        <w:rPr>
          <w:rFonts w:ascii="CMR10" w:hAnsi="CMR10" w:cs="CMR10"/>
          <w:sz w:val="20"/>
          <w:szCs w:val="20"/>
        </w:rPr>
      </w:pPr>
      <w:r>
        <w:rPr>
          <w:noProof/>
        </w:rPr>
        <w:drawing>
          <wp:inline distT="0" distB="0" distL="0" distR="0" wp14:anchorId="474C11FD" wp14:editId="133EC92C">
            <wp:extent cx="4832350" cy="2120540"/>
            <wp:effectExtent l="0" t="0" r="635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49022" cy="2127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367" w:rsidRDefault="00863367" w:rsidP="0036710C">
      <w:pPr>
        <w:rPr>
          <w:rFonts w:ascii="CMR10" w:hAnsi="CMR10" w:cs="CMR10"/>
          <w:sz w:val="20"/>
          <w:szCs w:val="20"/>
        </w:rPr>
      </w:pPr>
    </w:p>
    <w:p w:rsidR="00536195" w:rsidRDefault="00536195" w:rsidP="00536195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4"/>
          <w:szCs w:val="24"/>
        </w:rPr>
      </w:pPr>
      <w:r>
        <w:rPr>
          <w:rFonts w:ascii="CIDFont+F2" w:hAnsi="CIDFont+F2" w:cs="CIDFont+F2"/>
          <w:sz w:val="24"/>
          <w:szCs w:val="24"/>
        </w:rPr>
        <w:lastRenderedPageBreak/>
        <w:t>e)</w:t>
      </w:r>
    </w:p>
    <w:p w:rsidR="00536195" w:rsidRDefault="00536195" w:rsidP="00536195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4"/>
          <w:szCs w:val="24"/>
        </w:rPr>
      </w:pPr>
      <w:r>
        <w:rPr>
          <w:rFonts w:ascii="CIDFont+F2" w:hAnsi="CIDFont+F2" w:cs="CIDFont+F2"/>
          <w:sz w:val="24"/>
          <w:szCs w:val="24"/>
        </w:rPr>
        <w:t>The weights of the mixture distribution from ii) is given by their sums</w:t>
      </w:r>
    </w:p>
    <w:p w:rsidR="00863367" w:rsidRDefault="00536195" w:rsidP="00536195">
      <w:pPr>
        <w:rPr>
          <w:rFonts w:ascii="CIDFont+F2" w:hAnsi="CIDFont+F2" w:cs="CIDFont+F2"/>
          <w:sz w:val="24"/>
          <w:szCs w:val="24"/>
        </w:rPr>
      </w:pPr>
      <w:r>
        <w:rPr>
          <w:rFonts w:ascii="CIDFont+F2" w:hAnsi="CIDFont+F2" w:cs="CIDFont+F2"/>
          <w:sz w:val="24"/>
          <w:szCs w:val="24"/>
        </w:rPr>
        <w:t xml:space="preserve">Interpreting their values shows that the value for density is </w:t>
      </w:r>
      <w:r>
        <w:rPr>
          <w:rFonts w:ascii="CIDFont+F2" w:hAnsi="CIDFont+F2" w:cs="CIDFont+F2"/>
          <w:sz w:val="24"/>
          <w:szCs w:val="24"/>
        </w:rPr>
        <w:t>higher</w:t>
      </w:r>
      <w:r>
        <w:rPr>
          <w:rFonts w:ascii="CIDFont+F2" w:hAnsi="CIDFont+F2" w:cs="CIDFont+F2"/>
          <w:sz w:val="24"/>
          <w:szCs w:val="24"/>
        </w:rPr>
        <w:t xml:space="preserve"> for greater</w:t>
      </w:r>
      <w:r>
        <w:rPr>
          <w:rFonts w:ascii="CIDFont+F2" w:hAnsi="CIDFont+F2" w:cs="CIDFont+F2"/>
          <w:sz w:val="24"/>
          <w:szCs w:val="24"/>
        </w:rPr>
        <w:t xml:space="preserve"> </w:t>
      </w:r>
      <w:r>
        <w:rPr>
          <w:rFonts w:ascii="CIDFont+F2" w:hAnsi="CIDFont+F2" w:cs="CIDFont+F2"/>
          <w:sz w:val="24"/>
          <w:szCs w:val="24"/>
        </w:rPr>
        <w:t>concentration of theta.</w:t>
      </w:r>
    </w:p>
    <w:p w:rsidR="00536195" w:rsidRDefault="00536195" w:rsidP="00536195">
      <w:pPr>
        <w:rPr>
          <w:rFonts w:ascii="CIDFont+F2" w:hAnsi="CIDFont+F2" w:cs="CIDFont+F2"/>
          <w:sz w:val="24"/>
          <w:szCs w:val="24"/>
        </w:rPr>
      </w:pPr>
    </w:p>
    <w:p w:rsidR="00F11A94" w:rsidRDefault="00F11A94" w:rsidP="0036710C">
      <w:pPr>
        <w:rPr>
          <w:rFonts w:ascii="CMR10" w:hAnsi="CMR10" w:cs="CMR10"/>
          <w:sz w:val="20"/>
          <w:szCs w:val="20"/>
        </w:rPr>
      </w:pPr>
      <w:r>
        <w:rPr>
          <w:noProof/>
        </w:rPr>
        <w:drawing>
          <wp:inline distT="0" distB="0" distL="0" distR="0" wp14:anchorId="26B2D32E" wp14:editId="377F9DAD">
            <wp:extent cx="6737347" cy="3600450"/>
            <wp:effectExtent l="0" t="0" r="698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751571" cy="3608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A94" w:rsidRDefault="00F11A94" w:rsidP="0036710C">
      <w:pPr>
        <w:rPr>
          <w:rFonts w:ascii="CMR10" w:hAnsi="CMR10" w:cs="CMR10"/>
          <w:sz w:val="20"/>
          <w:szCs w:val="20"/>
        </w:rPr>
      </w:pPr>
    </w:p>
    <w:p w:rsidR="0036710C" w:rsidRDefault="00F11A94" w:rsidP="0036710C">
      <w:r>
        <w:rPr>
          <w:noProof/>
        </w:rPr>
        <w:drawing>
          <wp:inline distT="0" distB="0" distL="0" distR="0" wp14:anchorId="0E58E931" wp14:editId="03F6AA83">
            <wp:extent cx="6923188" cy="15303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926014" cy="153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10C" w:rsidRDefault="00F11A94" w:rsidP="0036710C">
      <w:r>
        <w:rPr>
          <w:noProof/>
        </w:rPr>
        <w:drawing>
          <wp:inline distT="0" distB="0" distL="0" distR="0" wp14:anchorId="4F74860A" wp14:editId="44470560">
            <wp:extent cx="1971713" cy="431800"/>
            <wp:effectExtent l="0" t="0" r="9525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000659" cy="438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A94" w:rsidRDefault="00F11A94" w:rsidP="0036710C">
      <w:pPr>
        <w:rPr>
          <w:rFonts w:ascii="Perpetua" w:hAnsi="Perpetua"/>
        </w:rPr>
      </w:pPr>
      <w:r>
        <w:t xml:space="preserve">                                                                      </w:t>
      </w:r>
      <w:r w:rsidRPr="00F11A94">
        <w:rPr>
          <w:rFonts w:ascii="Perpetua" w:hAnsi="Perpetua"/>
        </w:rPr>
        <w:t>[0.176 * (1 – (3/17))] / 18 = 0.0080568</w:t>
      </w:r>
    </w:p>
    <w:p w:rsidR="00F11A94" w:rsidRDefault="00F779F5" w:rsidP="0036710C">
      <w:pPr>
        <w:rPr>
          <w:rFonts w:ascii="Perpetua" w:hAnsi="Perpetua"/>
        </w:rPr>
      </w:pPr>
      <w:r>
        <w:rPr>
          <w:rFonts w:ascii="Perpetua" w:hAnsi="Perpetua"/>
        </w:rPr>
        <w:t xml:space="preserve">      </w:t>
      </w:r>
      <w:r w:rsidR="00D36C7F">
        <w:rPr>
          <w:rFonts w:ascii="Perpetua" w:hAnsi="Perpetua"/>
        </w:rPr>
        <w:t xml:space="preserve">Sd = </w:t>
      </w:r>
      <w:r w:rsidR="00D36C7F" w:rsidRPr="00D36C7F">
        <w:rPr>
          <w:rFonts w:ascii="Perpetua" w:hAnsi="Perpetua"/>
        </w:rPr>
        <w:t>0.0049</w:t>
      </w:r>
    </w:p>
    <w:p w:rsidR="00EB7B17" w:rsidRDefault="00BB0E56" w:rsidP="0036710C">
      <w:pPr>
        <w:rPr>
          <w:rFonts w:ascii="Perpetua" w:hAnsi="Perpetua"/>
        </w:rPr>
      </w:pPr>
      <w:r>
        <w:rPr>
          <w:noProof/>
        </w:rPr>
        <w:lastRenderedPageBreak/>
        <w:drawing>
          <wp:inline distT="0" distB="0" distL="0" distR="0" wp14:anchorId="4C33DDDB" wp14:editId="4E2221E6">
            <wp:extent cx="6223000" cy="2715249"/>
            <wp:effectExtent l="0" t="0" r="635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227537" cy="2717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B17" w:rsidRDefault="00BB0E56" w:rsidP="0036710C">
      <w:pPr>
        <w:rPr>
          <w:rFonts w:ascii="Perpetua" w:hAnsi="Perpetua"/>
        </w:rPr>
      </w:pPr>
      <w:r>
        <w:rPr>
          <w:noProof/>
        </w:rPr>
        <w:drawing>
          <wp:inline distT="0" distB="0" distL="0" distR="0" wp14:anchorId="2DCDF89B" wp14:editId="382D188C">
            <wp:extent cx="5943600" cy="321500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C7F" w:rsidRDefault="00FE5A14" w:rsidP="0036710C">
      <w:pPr>
        <w:rPr>
          <w:rFonts w:ascii="Perpetua" w:hAnsi="Perpetua"/>
        </w:rPr>
      </w:pPr>
      <w:r>
        <w:rPr>
          <w:noProof/>
        </w:rPr>
        <w:drawing>
          <wp:inline distT="0" distB="0" distL="0" distR="0" wp14:anchorId="1F5F06E3" wp14:editId="1CB62D12">
            <wp:extent cx="5943600" cy="1293495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A14" w:rsidRDefault="000263F2" w:rsidP="0036710C">
      <w:pPr>
        <w:rPr>
          <w:rFonts w:ascii="Perpetua" w:hAnsi="Perpetua"/>
        </w:rPr>
      </w:pPr>
      <w:r>
        <w:rPr>
          <w:noProof/>
        </w:rPr>
        <w:drawing>
          <wp:inline distT="0" distB="0" distL="0" distR="0" wp14:anchorId="76B806EC" wp14:editId="4DBF96A2">
            <wp:extent cx="5943600" cy="50673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F1E" w:rsidRDefault="00AD1F1E" w:rsidP="0036710C">
      <w:pPr>
        <w:rPr>
          <w:rFonts w:ascii="Perpetua" w:hAnsi="Perpetua"/>
        </w:rPr>
      </w:pPr>
      <w:r>
        <w:rPr>
          <w:rFonts w:ascii="Perpetua" w:hAnsi="Perpetua"/>
        </w:rPr>
        <w:lastRenderedPageBreak/>
        <w:t>Using class room Notations:</w:t>
      </w:r>
    </w:p>
    <w:p w:rsidR="000263F2" w:rsidRDefault="000263F2" w:rsidP="0036710C">
      <w:pPr>
        <w:rPr>
          <w:rFonts w:ascii="Perpetua" w:hAnsi="Perpetua"/>
        </w:rPr>
      </w:pPr>
      <w:r>
        <w:rPr>
          <w:rFonts w:ascii="Perpetua" w:hAnsi="Perpetua"/>
        </w:rPr>
        <w:t>For this to be true, in general when Y = y1……yn are considered in the denominator of p(y~ / Y), then Y = y1…yn should follow iid.</w:t>
      </w:r>
      <w:r w:rsidR="00AD1F1E">
        <w:rPr>
          <w:rFonts w:ascii="Perpetua" w:hAnsi="Perpetua"/>
        </w:rPr>
        <w:t xml:space="preserve"> And y1 .. yn are conditionally independent.</w:t>
      </w:r>
    </w:p>
    <w:p w:rsidR="000263F2" w:rsidRDefault="000263F2" w:rsidP="0036710C">
      <w:pPr>
        <w:rPr>
          <w:rFonts w:ascii="Perpetua" w:hAnsi="Perpetua"/>
        </w:rPr>
      </w:pPr>
      <w:r>
        <w:rPr>
          <w:rFonts w:ascii="Perpetua" w:hAnsi="Perpetua"/>
        </w:rPr>
        <w:t xml:space="preserve">But here we are asked about, </w:t>
      </w:r>
      <w:r w:rsidR="00AD1F1E">
        <w:rPr>
          <w:rFonts w:ascii="Perpetua" w:hAnsi="Perpetua"/>
        </w:rPr>
        <w:t>y2=</w:t>
      </w:r>
      <w:r>
        <w:rPr>
          <w:rFonts w:ascii="Perpetua" w:hAnsi="Perpetua"/>
        </w:rPr>
        <w:t>y~ and Y=y_i . SO this makes y1and y2 are dependent.</w:t>
      </w:r>
      <w:r w:rsidR="00AD1F1E">
        <w:rPr>
          <w:rFonts w:ascii="Perpetua" w:hAnsi="Perpetua"/>
        </w:rPr>
        <w:t xml:space="preserve"> Because, y2 dependent is dependent on Theta and Theta is dependent on y1.</w:t>
      </w:r>
    </w:p>
    <w:p w:rsidR="000263F2" w:rsidRDefault="000263F2" w:rsidP="0036710C">
      <w:pPr>
        <w:rPr>
          <w:rFonts w:ascii="Perpetua" w:hAnsi="Perpetua"/>
        </w:rPr>
      </w:pPr>
    </w:p>
    <w:p w:rsidR="000263F2" w:rsidRDefault="000263F2" w:rsidP="0036710C">
      <w:pPr>
        <w:rPr>
          <w:rFonts w:ascii="Perpetua" w:hAnsi="Perpetua"/>
        </w:rPr>
      </w:pPr>
      <w:r>
        <w:rPr>
          <w:rFonts w:ascii="Perpetua" w:hAnsi="Perpetua"/>
        </w:rPr>
        <w:t xml:space="preserve">Based on what text book says below: </w:t>
      </w:r>
      <w:r w:rsidR="00AD1F1E">
        <w:rPr>
          <w:rFonts w:ascii="Perpetua" w:hAnsi="Perpetua"/>
        </w:rPr>
        <w:t xml:space="preserve">y1 and y2 are dependent. </w:t>
      </w:r>
    </w:p>
    <w:p w:rsidR="000263F2" w:rsidRDefault="000263F2" w:rsidP="000263F2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  <w:sz w:val="20"/>
          <w:szCs w:val="20"/>
        </w:rPr>
      </w:pPr>
      <w:r>
        <w:rPr>
          <w:rFonts w:ascii="CMR10" w:hAnsi="CMR10" w:cs="CMR10"/>
          <w:sz w:val="20"/>
          <w:szCs w:val="20"/>
        </w:rPr>
        <w:t xml:space="preserve">1. The predictive distribution does not depend on any unknown </w:t>
      </w:r>
      <w:r w:rsidR="00AD1F1E">
        <w:rPr>
          <w:rFonts w:ascii="CMR10" w:hAnsi="CMR10" w:cs="CMR10"/>
          <w:sz w:val="20"/>
          <w:szCs w:val="20"/>
        </w:rPr>
        <w:t>quantities. If</w:t>
      </w:r>
      <w:r>
        <w:rPr>
          <w:rFonts w:ascii="CMR10" w:hAnsi="CMR10" w:cs="CMR10"/>
          <w:sz w:val="20"/>
          <w:szCs w:val="20"/>
        </w:rPr>
        <w:t xml:space="preserve"> it did, we would not be able to use it to make predictions.</w:t>
      </w:r>
    </w:p>
    <w:p w:rsidR="000263F2" w:rsidRDefault="000263F2" w:rsidP="000263F2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  <w:sz w:val="20"/>
          <w:szCs w:val="20"/>
        </w:rPr>
      </w:pPr>
      <w:r>
        <w:rPr>
          <w:rFonts w:ascii="CMR10" w:hAnsi="CMR10" w:cs="CMR10"/>
          <w:sz w:val="20"/>
          <w:szCs w:val="20"/>
        </w:rPr>
        <w:t>2. The predictive distribution depends on our observed data. In this distribution,</w:t>
      </w:r>
      <w:r>
        <w:rPr>
          <w:rFonts w:ascii="CMR10" w:hAnsi="CMR10" w:cs="CMR10"/>
          <w:sz w:val="20"/>
          <w:szCs w:val="20"/>
        </w:rPr>
        <w:t xml:space="preserve"> </w:t>
      </w:r>
      <w:r>
        <w:rPr>
          <w:rFonts w:ascii="CMR10" w:hAnsi="CMR10" w:cs="CMR10"/>
          <w:sz w:val="20"/>
          <w:szCs w:val="20"/>
        </w:rPr>
        <w:t xml:space="preserve">˜ </w:t>
      </w:r>
      <w:r>
        <w:rPr>
          <w:rFonts w:ascii="CMMI10" w:hAnsi="CMMI10" w:cs="CMMI10"/>
          <w:sz w:val="20"/>
          <w:szCs w:val="20"/>
        </w:rPr>
        <w:t xml:space="preserve">Y </w:t>
      </w:r>
      <w:r>
        <w:rPr>
          <w:rFonts w:ascii="CMR10" w:hAnsi="CMR10" w:cs="CMR10"/>
          <w:sz w:val="20"/>
          <w:szCs w:val="20"/>
        </w:rPr>
        <w:t xml:space="preserve">is not independent of </w:t>
      </w:r>
      <w:r>
        <w:rPr>
          <w:rFonts w:ascii="CMMI10" w:hAnsi="CMMI10" w:cs="CMMI10"/>
          <w:sz w:val="20"/>
          <w:szCs w:val="20"/>
        </w:rPr>
        <w:t>Y</w:t>
      </w:r>
      <w:r>
        <w:rPr>
          <w:rFonts w:ascii="CMR7" w:hAnsi="CMR7" w:cs="CMR7"/>
          <w:sz w:val="14"/>
          <w:szCs w:val="14"/>
        </w:rPr>
        <w:t>1</w:t>
      </w:r>
      <w:r>
        <w:rPr>
          <w:rFonts w:ascii="CMMI10" w:hAnsi="CMMI10" w:cs="CMMI10"/>
          <w:sz w:val="20"/>
          <w:szCs w:val="20"/>
        </w:rPr>
        <w:t>, . . . , Y</w:t>
      </w:r>
      <w:r>
        <w:rPr>
          <w:rFonts w:ascii="CMMI7" w:hAnsi="CMMI7" w:cs="CMMI7"/>
          <w:sz w:val="14"/>
          <w:szCs w:val="14"/>
        </w:rPr>
        <w:t xml:space="preserve">n </w:t>
      </w:r>
      <w:r>
        <w:rPr>
          <w:rFonts w:ascii="CMR10" w:hAnsi="CMR10" w:cs="CMR10"/>
          <w:sz w:val="20"/>
          <w:szCs w:val="20"/>
        </w:rPr>
        <w:t xml:space="preserve">(recall Section 2.7). </w:t>
      </w:r>
      <w:r w:rsidR="00AD1F1E">
        <w:rPr>
          <w:rFonts w:ascii="CMR10" w:hAnsi="CMR10" w:cs="CMR10"/>
          <w:sz w:val="20"/>
          <w:szCs w:val="20"/>
        </w:rPr>
        <w:t>This is</w:t>
      </w:r>
      <w:r>
        <w:rPr>
          <w:rFonts w:ascii="CMR10" w:hAnsi="CMR10" w:cs="CMR10"/>
          <w:sz w:val="20"/>
          <w:szCs w:val="20"/>
        </w:rPr>
        <w:t xml:space="preserve"> because observing </w:t>
      </w:r>
      <w:r>
        <w:rPr>
          <w:rFonts w:ascii="CMMI10" w:hAnsi="CMMI10" w:cs="CMMI10"/>
          <w:sz w:val="20"/>
          <w:szCs w:val="20"/>
        </w:rPr>
        <w:t>Y</w:t>
      </w:r>
      <w:r>
        <w:rPr>
          <w:rFonts w:ascii="CMR7" w:hAnsi="CMR7" w:cs="CMR7"/>
          <w:sz w:val="14"/>
          <w:szCs w:val="14"/>
        </w:rPr>
        <w:t>1</w:t>
      </w:r>
      <w:r>
        <w:rPr>
          <w:rFonts w:ascii="CMMI10" w:hAnsi="CMMI10" w:cs="CMMI10"/>
          <w:sz w:val="20"/>
          <w:szCs w:val="20"/>
        </w:rPr>
        <w:t>, . . . , Y</w:t>
      </w:r>
      <w:r>
        <w:rPr>
          <w:rFonts w:ascii="CMMI7" w:hAnsi="CMMI7" w:cs="CMMI7"/>
          <w:sz w:val="14"/>
          <w:szCs w:val="14"/>
        </w:rPr>
        <w:t xml:space="preserve">n </w:t>
      </w:r>
      <w:r>
        <w:rPr>
          <w:rFonts w:ascii="CMR10" w:hAnsi="CMR10" w:cs="CMR10"/>
          <w:sz w:val="20"/>
          <w:szCs w:val="20"/>
        </w:rPr>
        <w:t xml:space="preserve">gives information about </w:t>
      </w:r>
      <w:r>
        <w:rPr>
          <w:rFonts w:ascii="CMMI10" w:hAnsi="CMMI10" w:cs="CMMI10"/>
          <w:sz w:val="20"/>
          <w:szCs w:val="20"/>
        </w:rPr>
        <w:t>_</w:t>
      </w:r>
      <w:r>
        <w:rPr>
          <w:rFonts w:ascii="CMR10" w:hAnsi="CMR10" w:cs="CMR10"/>
          <w:sz w:val="20"/>
          <w:szCs w:val="20"/>
        </w:rPr>
        <w:t>, which in turn</w:t>
      </w:r>
      <w:r>
        <w:rPr>
          <w:rFonts w:ascii="CMR10" w:hAnsi="CMR10" w:cs="CMR10"/>
          <w:sz w:val="20"/>
          <w:szCs w:val="20"/>
        </w:rPr>
        <w:t xml:space="preserve"> </w:t>
      </w:r>
      <w:r>
        <w:rPr>
          <w:rFonts w:ascii="CMR10" w:hAnsi="CMR10" w:cs="CMR10"/>
          <w:sz w:val="20"/>
          <w:szCs w:val="20"/>
        </w:rPr>
        <w:t xml:space="preserve">gives information about ˜ </w:t>
      </w:r>
      <w:r>
        <w:rPr>
          <w:rFonts w:ascii="CMMI10" w:hAnsi="CMMI10" w:cs="CMMI10"/>
          <w:sz w:val="20"/>
          <w:szCs w:val="20"/>
        </w:rPr>
        <w:t xml:space="preserve">Y </w:t>
      </w:r>
      <w:r>
        <w:rPr>
          <w:rFonts w:ascii="CMR10" w:hAnsi="CMR10" w:cs="CMR10"/>
          <w:sz w:val="20"/>
          <w:szCs w:val="20"/>
        </w:rPr>
        <w:t xml:space="preserve">. It would be bad if ˜ </w:t>
      </w:r>
      <w:r>
        <w:rPr>
          <w:rFonts w:ascii="CMMI10" w:hAnsi="CMMI10" w:cs="CMMI10"/>
          <w:sz w:val="20"/>
          <w:szCs w:val="20"/>
        </w:rPr>
        <w:t xml:space="preserve">Y </w:t>
      </w:r>
      <w:r>
        <w:rPr>
          <w:rFonts w:ascii="CMR10" w:hAnsi="CMR10" w:cs="CMR10"/>
          <w:sz w:val="20"/>
          <w:szCs w:val="20"/>
        </w:rPr>
        <w:t>were independent of</w:t>
      </w:r>
      <w:r>
        <w:rPr>
          <w:rFonts w:ascii="CMR10" w:hAnsi="CMR10" w:cs="CMR10"/>
          <w:sz w:val="20"/>
          <w:szCs w:val="20"/>
        </w:rPr>
        <w:t xml:space="preserve"> </w:t>
      </w:r>
      <w:r>
        <w:rPr>
          <w:rFonts w:ascii="CMMI10" w:hAnsi="CMMI10" w:cs="CMMI10"/>
          <w:sz w:val="20"/>
          <w:szCs w:val="20"/>
        </w:rPr>
        <w:t>Y</w:t>
      </w:r>
      <w:r>
        <w:rPr>
          <w:rFonts w:ascii="CMR7" w:hAnsi="CMR7" w:cs="CMR7"/>
          <w:sz w:val="14"/>
          <w:szCs w:val="14"/>
        </w:rPr>
        <w:t>1</w:t>
      </w:r>
      <w:r>
        <w:rPr>
          <w:rFonts w:ascii="CMMI10" w:hAnsi="CMMI10" w:cs="CMMI10"/>
          <w:sz w:val="20"/>
          <w:szCs w:val="20"/>
        </w:rPr>
        <w:t>, . . . , Y</w:t>
      </w:r>
      <w:r>
        <w:rPr>
          <w:rFonts w:ascii="CMMI7" w:hAnsi="CMMI7" w:cs="CMMI7"/>
          <w:sz w:val="14"/>
          <w:szCs w:val="14"/>
        </w:rPr>
        <w:t xml:space="preserve">n </w:t>
      </w:r>
      <w:r>
        <w:rPr>
          <w:rFonts w:ascii="CMR10" w:hAnsi="CMR10" w:cs="CMR10"/>
          <w:sz w:val="20"/>
          <w:szCs w:val="20"/>
        </w:rPr>
        <w:t>- it would mean that we could never infer anything about the</w:t>
      </w:r>
      <w:r>
        <w:rPr>
          <w:rFonts w:ascii="CMR10" w:hAnsi="CMR10" w:cs="CMR10"/>
          <w:sz w:val="20"/>
          <w:szCs w:val="20"/>
        </w:rPr>
        <w:t xml:space="preserve"> </w:t>
      </w:r>
      <w:r>
        <w:rPr>
          <w:rFonts w:ascii="CMR10" w:hAnsi="CMR10" w:cs="CMR10"/>
          <w:sz w:val="20"/>
          <w:szCs w:val="20"/>
        </w:rPr>
        <w:t>un</w:t>
      </w:r>
      <w:r w:rsidR="00AD1F1E">
        <w:rPr>
          <w:rFonts w:ascii="CMR10" w:hAnsi="CMR10" w:cs="CMR10"/>
          <w:sz w:val="20"/>
          <w:szCs w:val="20"/>
        </w:rPr>
        <w:t>-</w:t>
      </w:r>
      <w:r>
        <w:rPr>
          <w:rFonts w:ascii="CMR10" w:hAnsi="CMR10" w:cs="CMR10"/>
          <w:sz w:val="20"/>
          <w:szCs w:val="20"/>
        </w:rPr>
        <w:t>sampled population from the sample cases.</w:t>
      </w:r>
    </w:p>
    <w:p w:rsidR="00FC4FEC" w:rsidRDefault="00FC4FEC" w:rsidP="000263F2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  <w:sz w:val="20"/>
          <w:szCs w:val="20"/>
        </w:rPr>
      </w:pPr>
    </w:p>
    <w:p w:rsidR="00FC4FEC" w:rsidRDefault="00FC4FEC" w:rsidP="000263F2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  <w:sz w:val="20"/>
          <w:szCs w:val="20"/>
        </w:rPr>
      </w:pPr>
    </w:p>
    <w:p w:rsidR="00DE186B" w:rsidRDefault="00DE186B" w:rsidP="000263F2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  <w:sz w:val="20"/>
          <w:szCs w:val="20"/>
        </w:rPr>
      </w:pPr>
    </w:p>
    <w:p w:rsidR="00DE186B" w:rsidRDefault="00DE186B" w:rsidP="000263F2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  <w:sz w:val="20"/>
          <w:szCs w:val="20"/>
        </w:rPr>
      </w:pPr>
    </w:p>
    <w:p w:rsidR="00DE186B" w:rsidRDefault="00DE186B" w:rsidP="000263F2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  <w:sz w:val="20"/>
          <w:szCs w:val="20"/>
        </w:rPr>
      </w:pPr>
    </w:p>
    <w:p w:rsidR="00DE186B" w:rsidRDefault="00DE186B" w:rsidP="000263F2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  <w:sz w:val="20"/>
          <w:szCs w:val="20"/>
        </w:rPr>
      </w:pPr>
    </w:p>
    <w:p w:rsidR="00DE186B" w:rsidRDefault="00DE186B" w:rsidP="000263F2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  <w:sz w:val="20"/>
          <w:szCs w:val="20"/>
        </w:rPr>
      </w:pPr>
    </w:p>
    <w:p w:rsidR="00DE186B" w:rsidRDefault="00DE186B" w:rsidP="000263F2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  <w:sz w:val="20"/>
          <w:szCs w:val="20"/>
        </w:rPr>
      </w:pPr>
    </w:p>
    <w:p w:rsidR="00DE186B" w:rsidRDefault="00DE186B" w:rsidP="000263F2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  <w:sz w:val="20"/>
          <w:szCs w:val="20"/>
        </w:rPr>
      </w:pPr>
    </w:p>
    <w:p w:rsidR="00DE186B" w:rsidRDefault="00DE186B" w:rsidP="000263F2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  <w:sz w:val="20"/>
          <w:szCs w:val="20"/>
        </w:rPr>
      </w:pPr>
    </w:p>
    <w:p w:rsidR="00DE186B" w:rsidRDefault="00DE186B" w:rsidP="000263F2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  <w:sz w:val="20"/>
          <w:szCs w:val="20"/>
        </w:rPr>
      </w:pPr>
    </w:p>
    <w:p w:rsidR="00DE186B" w:rsidRDefault="00DE186B" w:rsidP="000263F2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  <w:sz w:val="20"/>
          <w:szCs w:val="20"/>
        </w:rPr>
      </w:pPr>
    </w:p>
    <w:p w:rsidR="00DE186B" w:rsidRDefault="00DE186B" w:rsidP="000263F2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  <w:sz w:val="20"/>
          <w:szCs w:val="20"/>
        </w:rPr>
      </w:pPr>
    </w:p>
    <w:p w:rsidR="00DE186B" w:rsidRDefault="00DE186B" w:rsidP="000263F2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  <w:sz w:val="20"/>
          <w:szCs w:val="20"/>
        </w:rPr>
      </w:pPr>
    </w:p>
    <w:p w:rsidR="00DE186B" w:rsidRDefault="00DE186B" w:rsidP="000263F2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  <w:sz w:val="20"/>
          <w:szCs w:val="20"/>
        </w:rPr>
      </w:pPr>
    </w:p>
    <w:p w:rsidR="00DE186B" w:rsidRDefault="00DE186B" w:rsidP="000263F2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  <w:sz w:val="20"/>
          <w:szCs w:val="20"/>
        </w:rPr>
      </w:pPr>
    </w:p>
    <w:p w:rsidR="00DE186B" w:rsidRDefault="00DE186B" w:rsidP="000263F2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  <w:sz w:val="20"/>
          <w:szCs w:val="20"/>
        </w:rPr>
      </w:pPr>
    </w:p>
    <w:p w:rsidR="00DE186B" w:rsidRDefault="00DE186B" w:rsidP="000263F2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  <w:sz w:val="20"/>
          <w:szCs w:val="20"/>
        </w:rPr>
      </w:pPr>
    </w:p>
    <w:p w:rsidR="00DE186B" w:rsidRDefault="00DE186B" w:rsidP="000263F2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  <w:sz w:val="20"/>
          <w:szCs w:val="20"/>
        </w:rPr>
      </w:pPr>
    </w:p>
    <w:p w:rsidR="00DE186B" w:rsidRDefault="00DE186B" w:rsidP="000263F2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  <w:sz w:val="20"/>
          <w:szCs w:val="20"/>
        </w:rPr>
      </w:pPr>
    </w:p>
    <w:p w:rsidR="00DE186B" w:rsidRDefault="00DE186B" w:rsidP="000263F2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  <w:sz w:val="20"/>
          <w:szCs w:val="20"/>
        </w:rPr>
      </w:pPr>
    </w:p>
    <w:p w:rsidR="00DE186B" w:rsidRDefault="00DE186B" w:rsidP="000263F2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  <w:sz w:val="20"/>
          <w:szCs w:val="20"/>
        </w:rPr>
      </w:pPr>
    </w:p>
    <w:p w:rsidR="00DE186B" w:rsidRDefault="00DE186B" w:rsidP="000263F2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  <w:sz w:val="20"/>
          <w:szCs w:val="20"/>
        </w:rPr>
      </w:pPr>
    </w:p>
    <w:p w:rsidR="00DE186B" w:rsidRDefault="00DE186B" w:rsidP="000263F2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  <w:sz w:val="20"/>
          <w:szCs w:val="20"/>
        </w:rPr>
      </w:pPr>
    </w:p>
    <w:p w:rsidR="00DE186B" w:rsidRDefault="00DE186B" w:rsidP="000263F2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  <w:sz w:val="20"/>
          <w:szCs w:val="20"/>
        </w:rPr>
      </w:pPr>
    </w:p>
    <w:p w:rsidR="00DE186B" w:rsidRDefault="00DE186B" w:rsidP="000263F2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  <w:sz w:val="20"/>
          <w:szCs w:val="20"/>
        </w:rPr>
      </w:pPr>
    </w:p>
    <w:p w:rsidR="00DE186B" w:rsidRDefault="00DE186B" w:rsidP="000263F2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  <w:sz w:val="20"/>
          <w:szCs w:val="20"/>
        </w:rPr>
      </w:pPr>
    </w:p>
    <w:p w:rsidR="00DE186B" w:rsidRDefault="00DE186B" w:rsidP="000263F2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  <w:sz w:val="20"/>
          <w:szCs w:val="20"/>
        </w:rPr>
      </w:pPr>
    </w:p>
    <w:p w:rsidR="00336A56" w:rsidRDefault="00336A56" w:rsidP="000263F2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  <w:sz w:val="20"/>
          <w:szCs w:val="20"/>
        </w:rPr>
      </w:pPr>
    </w:p>
    <w:p w:rsidR="00336A56" w:rsidRDefault="003315B5" w:rsidP="000263F2">
      <w:pPr>
        <w:autoSpaceDE w:val="0"/>
        <w:autoSpaceDN w:val="0"/>
        <w:adjustRightInd w:val="0"/>
        <w:spacing w:after="0" w:line="240" w:lineRule="auto"/>
        <w:rPr>
          <w:rFonts w:ascii="Perpetua" w:hAnsi="Perpetua"/>
        </w:rPr>
      </w:pPr>
      <w:r>
        <w:rPr>
          <w:noProof/>
        </w:rPr>
        <w:lastRenderedPageBreak/>
        <w:drawing>
          <wp:inline distT="0" distB="0" distL="0" distR="0" wp14:anchorId="7C70E728" wp14:editId="3C8DCB59">
            <wp:extent cx="5943600" cy="18376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63F2" w:rsidRDefault="003315B5" w:rsidP="0036710C">
      <w:pPr>
        <w:rPr>
          <w:rFonts w:ascii="Perpetua" w:hAnsi="Perpetua"/>
        </w:rPr>
      </w:pPr>
      <w:r>
        <w:rPr>
          <w:noProof/>
        </w:rPr>
        <w:drawing>
          <wp:inline distT="0" distB="0" distL="0" distR="0" wp14:anchorId="31E4CABE" wp14:editId="6D4F9232">
            <wp:extent cx="5302250" cy="3228934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305696" cy="3231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63F2" w:rsidRDefault="00700F2A" w:rsidP="0036710C">
      <w:pPr>
        <w:rPr>
          <w:rFonts w:ascii="Perpetua" w:hAnsi="Perpetua"/>
        </w:rPr>
      </w:pPr>
      <w:r>
        <w:rPr>
          <w:rFonts w:ascii="Perpetua" w:hAnsi="Perpetua"/>
        </w:rPr>
        <w:t xml:space="preserve">inference: I will use the posterior calculated in c for this. At lower sample size, the MLE estimates are not good in predictions. With increase in sample size </w:t>
      </w:r>
    </w:p>
    <w:p w:rsidR="00700F2A" w:rsidRDefault="00700F2A" w:rsidP="0036710C">
      <w:pPr>
        <w:rPr>
          <w:rFonts w:ascii="Perpetua" w:hAnsi="Perpetua"/>
        </w:rPr>
      </w:pPr>
    </w:p>
    <w:p w:rsidR="00700F2A" w:rsidRPr="00F11A94" w:rsidRDefault="00700F2A" w:rsidP="0036710C">
      <w:pPr>
        <w:rPr>
          <w:rFonts w:ascii="Perpetua" w:hAnsi="Perpetua"/>
        </w:rPr>
      </w:pPr>
    </w:p>
    <w:sectPr w:rsidR="00700F2A" w:rsidRPr="00F11A9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514F7" w:rsidRDefault="001514F7" w:rsidP="00F11A94">
      <w:pPr>
        <w:spacing w:after="0" w:line="240" w:lineRule="auto"/>
      </w:pPr>
      <w:r>
        <w:separator/>
      </w:r>
    </w:p>
  </w:endnote>
  <w:endnote w:type="continuationSeparator" w:id="0">
    <w:p w:rsidR="001514F7" w:rsidRDefault="001514F7" w:rsidP="00F11A9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MR10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IDFont+F2">
    <w:altName w:val="Times New Roman"/>
    <w:panose1 w:val="00000000000000000000"/>
    <w:charset w:val="A1"/>
    <w:family w:val="auto"/>
    <w:notTrueType/>
    <w:pitch w:val="default"/>
    <w:sig w:usb0="00000081" w:usb1="00000000" w:usb2="00000000" w:usb3="00000000" w:csb0="00000008" w:csb1="00000000"/>
  </w:font>
  <w:font w:name="Perpetua">
    <w:panose1 w:val="02020502060401020303"/>
    <w:charset w:val="00"/>
    <w:family w:val="roman"/>
    <w:pitch w:val="variable"/>
    <w:sig w:usb0="00000003" w:usb1="00000000" w:usb2="00000000" w:usb3="00000000" w:csb0="00000001" w:csb1="00000000"/>
  </w:font>
  <w:font w:name="CMMI10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MR7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MMI7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514F7" w:rsidRDefault="001514F7" w:rsidP="00F11A94">
      <w:pPr>
        <w:spacing w:after="0" w:line="240" w:lineRule="auto"/>
      </w:pPr>
      <w:r>
        <w:separator/>
      </w:r>
    </w:p>
  </w:footnote>
  <w:footnote w:type="continuationSeparator" w:id="0">
    <w:p w:rsidR="001514F7" w:rsidRDefault="001514F7" w:rsidP="00F11A9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6710C"/>
    <w:rsid w:val="000263F2"/>
    <w:rsid w:val="001514F7"/>
    <w:rsid w:val="003315B5"/>
    <w:rsid w:val="00336A56"/>
    <w:rsid w:val="0036710C"/>
    <w:rsid w:val="00536195"/>
    <w:rsid w:val="00700F2A"/>
    <w:rsid w:val="00863367"/>
    <w:rsid w:val="00990365"/>
    <w:rsid w:val="009E2FC6"/>
    <w:rsid w:val="009F09BF"/>
    <w:rsid w:val="00AD1F1E"/>
    <w:rsid w:val="00BB0E56"/>
    <w:rsid w:val="00D36C7F"/>
    <w:rsid w:val="00DE186B"/>
    <w:rsid w:val="00E57A85"/>
    <w:rsid w:val="00EB7B17"/>
    <w:rsid w:val="00ED7C4D"/>
    <w:rsid w:val="00F11A94"/>
    <w:rsid w:val="00F779F5"/>
    <w:rsid w:val="00FC4FEC"/>
    <w:rsid w:val="00FE5A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182DD70-58DB-405D-ACA3-9A28817A8C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11A9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11A94"/>
  </w:style>
  <w:style w:type="paragraph" w:styleId="Footer">
    <w:name w:val="footer"/>
    <w:basedOn w:val="Normal"/>
    <w:link w:val="FooterChar"/>
    <w:uiPriority w:val="99"/>
    <w:unhideWhenUsed/>
    <w:rsid w:val="00F11A9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11A94"/>
  </w:style>
  <w:style w:type="character" w:styleId="Hyperlink">
    <w:name w:val="Hyperlink"/>
    <w:basedOn w:val="DefaultParagraphFont"/>
    <w:uiPriority w:val="99"/>
    <w:unhideWhenUsed/>
    <w:rsid w:val="00ED7C4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styles" Target="styles.xml"/><Relationship Id="rId6" Type="http://schemas.openxmlformats.org/officeDocument/2006/relationships/hyperlink" Target="mailto:nsuri@iu.edu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webSettings" Target="web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715</TotalTime>
  <Pages>21</Pages>
  <Words>258</Words>
  <Characters>1474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naren suri</dc:creator>
  <cp:keywords/>
  <dc:description/>
  <cp:lastModifiedBy>naren suri</cp:lastModifiedBy>
  <cp:revision>19</cp:revision>
  <dcterms:created xsi:type="dcterms:W3CDTF">2016-09-27T02:38:00Z</dcterms:created>
  <dcterms:modified xsi:type="dcterms:W3CDTF">2016-09-27T14:33:00Z</dcterms:modified>
</cp:coreProperties>
</file>