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864"/>
          <w:sz w:val="30"/>
          <w:szCs w:val="30"/>
        </w:rPr>
        <w:t xml:space="preserve">AI RESUME SCREENING SYSTEM</w:t>
      </w:r>
    </w:p>
    <w:p>
      <w:pPr>
        <w:spacing w:after="600" w:before="200"/>
        <w:jc w:val="center"/>
      </w:pPr>
      <w:r>
        <w:rPr>
          <w:rFonts w:ascii="Calibri" w:cs="Calibri" w:eastAsia="Calibri" w:hAnsi="Calibri"/>
          <w:b/>
          <w:bCs/>
          <w:color w:val="2E74B5"/>
          <w:sz w:val="44"/>
          <w:szCs w:val="44"/>
        </w:rPr>
        <w:t xml:space="preserve">Week 2: Data Cleaning &amp; Transformation</w:t>
      </w:r>
    </w:p>
    <w:p>
      <w:pPr>
        <w:spacing w:after="1200"/>
        <w:jc w:val="center"/>
      </w:pPr>
      <w:r>
        <w:rPr>
          <w:rFonts w:ascii="Calibri" w:cs="Calibri" w:eastAsia="Calibri" w:hAnsi="Calibri"/>
          <w:i/>
          <w:iCs/>
          <w:color w:val="595959"/>
          <w:sz w:val="24"/>
          <w:szCs w:val="24"/>
        </w:rPr>
        <w:t xml:space="preserve">Virtual Data Science Apprentice — Python Specialist Intern</w:t>
      </w:r>
    </w:p>
    <w:p>
      <w:pPr>
        <w:spacing w:after="100"/>
        <w:jc w:val="center"/>
      </w:pPr>
      <w:r>
        <w:rPr>
          <w:rFonts w:ascii="Calibri" w:cs="Calibri" w:eastAsia="Calibri" w:hAnsi="Calibri"/>
          <w:color w:val="595959"/>
          <w:sz w:val="22"/>
          <w:szCs w:val="22"/>
        </w:rPr>
        <w:t xml:space="preserve">Submitted by: [Your Full Name]</w:t>
      </w:r>
    </w:p>
    <w:p>
      <w:pPr>
        <w:spacing w:after="100"/>
        <w:jc w:val="center"/>
      </w:pPr>
      <w:r>
        <w:rPr>
          <w:rFonts w:ascii="Calibri" w:cs="Calibri" w:eastAsia="Calibri" w:hAnsi="Calibri"/>
          <w:color w:val="595959"/>
          <w:sz w:val="22"/>
          <w:szCs w:val="22"/>
        </w:rPr>
        <w:t xml:space="preserve">Duration: 18-Sep-2026 to 16-Oct-2026 (Week 2 of 4)</w:t>
      </w:r>
    </w:p>
    <w:p>
      <w:pPr>
        <w:spacing w:after="100"/>
        <w:jc w:val="center"/>
      </w:pPr>
      <w:r>
        <w:rPr>
          <w:rFonts w:ascii="Calibri" w:cs="Calibri" w:eastAsia="Calibri" w:hAnsi="Calibri"/>
          <w:color w:val="595959"/>
          <w:sz w:val="22"/>
          <w:szCs w:val="22"/>
        </w:rPr>
        <w:t xml:space="preserve">Date: [Submission Date]</w:t>
      </w:r>
    </w:p>
    <w:p>
      <w:r>
        <w:br/>
        <w:t xml:space="preserve"/>
      </w:r>
    </w:p>
    <w:p>
      <w:pPr>
        <w:pStyle w:val="Heading1"/>
        <w:pBdr>
          <w:bottom w:val="single" w:color="2E74B5" w:sz="8" w:space="4"/>
        </w:pBdr>
        <w:spacing w:after="160" w:before="360"/>
      </w:pPr>
      <w:r>
        <w:rPr>
          <w:rFonts w:ascii="Calibri" w:cs="Calibri" w:eastAsia="Calibri" w:hAnsi="Calibri"/>
          <w:b/>
          <w:bCs/>
          <w:color w:val="1F3864"/>
          <w:sz w:val="28"/>
          <w:szCs w:val="28"/>
        </w:rPr>
        <w:t xml:space="preserve">1. Introduction to Data Quality Issues</w:t>
      </w:r>
    </w:p>
    <w:p>
      <w:pPr>
        <w:spacing w:after="160" w:line="300"/>
      </w:pPr>
      <w:r>
        <w:rPr>
          <w:rFonts w:ascii="Calibri" w:cs="Calibri" w:eastAsia="Calibri" w:hAnsi="Calibri"/>
          <w:sz w:val="22"/>
          <w:szCs w:val="22"/>
        </w:rPr>
        <w:t xml:space="preserve">Raw resume text pulled from the Resume Dataset is unstructured, inconsistently formatted, and noisy: it contains HTML fragments, URLs, bullet symbols, inconsistent capitalization, abbreviations, and varying resume lengths. Before this text can be vectorized and fed into a Machine Learning classifier, it must be systematically cleaned and transformed. This document lays out the strategy — not the raw output — for handling missing values, duplicates, outliers, noisy text, and feature scaling/normalization for the AI Resume Screening System.</w:t>
      </w:r>
    </w:p>
    <w:p>
      <w:pPr>
        <w:pStyle w:val="Heading1"/>
        <w:pBdr>
          <w:bottom w:val="single" w:color="2E74B5" w:sz="8" w:space="4"/>
        </w:pBdr>
        <w:spacing w:after="160" w:before="360"/>
      </w:pPr>
      <w:r>
        <w:rPr>
          <w:rFonts w:ascii="Calibri" w:cs="Calibri" w:eastAsia="Calibri" w:hAnsi="Calibri"/>
          <w:b/>
          <w:bCs/>
          <w:color w:val="1F3864"/>
          <w:sz w:val="28"/>
          <w:szCs w:val="28"/>
        </w:rPr>
        <w:t xml:space="preserve">2. Data Cleaning Strategy</w:t>
      </w:r>
    </w:p>
    <w:p>
      <w:pPr>
        <w:pStyle w:val="Heading2"/>
        <w:spacing w:after="120" w:before="260"/>
      </w:pPr>
      <w:r>
        <w:rPr>
          <w:rFonts w:ascii="Calibri" w:cs="Calibri" w:eastAsia="Calibri" w:hAnsi="Calibri"/>
          <w:b/>
          <w:bCs/>
          <w:color w:val="2E74B5"/>
          <w:sz w:val="24"/>
          <w:szCs w:val="24"/>
        </w:rPr>
        <w:t xml:space="preserve">2.1 Handling missing values</w:t>
      </w:r>
    </w:p>
    <w:p>
      <w:pPr>
        <w:pStyle w:val="ListParagraph"/>
        <w:numPr>
          <w:ilvl w:val="0"/>
          <w:numId w:val="2"/>
        </w:numPr>
        <w:spacing w:after="90" w:line="280"/>
      </w:pPr>
      <w:r>
        <w:rPr>
          <w:rFonts w:ascii="Calibri" w:cs="Calibri" w:eastAsia="Calibri" w:hAnsi="Calibri"/>
          <w:b/>
          <w:bCs/>
          <w:sz w:val="22"/>
          <w:szCs w:val="22"/>
        </w:rPr>
        <w:t xml:space="preserve">Detection: </w:t>
      </w:r>
      <w:r>
        <w:rPr>
          <w:rFonts w:ascii="Calibri" w:cs="Calibri" w:eastAsia="Calibri" w:hAnsi="Calibri"/>
          <w:sz w:val="22"/>
          <w:szCs w:val="22"/>
        </w:rPr>
        <w:t xml:space="preserve">use pandas .isnull().sum() to profile missing values per column (Resume text, Category).</w:t>
      </w:r>
    </w:p>
    <w:p>
      <w:pPr>
        <w:pStyle w:val="ListParagraph"/>
        <w:numPr>
          <w:ilvl w:val="0"/>
          <w:numId w:val="2"/>
        </w:numPr>
        <w:spacing w:after="90" w:line="280"/>
      </w:pPr>
      <w:r>
        <w:rPr>
          <w:rFonts w:ascii="Calibri" w:cs="Calibri" w:eastAsia="Calibri" w:hAnsi="Calibri"/>
          <w:b/>
          <w:bCs/>
          <w:sz w:val="22"/>
          <w:szCs w:val="22"/>
        </w:rPr>
        <w:t xml:space="preserve">Resolution: </w:t>
      </w:r>
      <w:r>
        <w:rPr>
          <w:rFonts w:ascii="Calibri" w:cs="Calibri" w:eastAsia="Calibri" w:hAnsi="Calibri"/>
          <w:sz w:val="22"/>
          <w:szCs w:val="22"/>
        </w:rPr>
        <w:t xml:space="preserve">rows with an empty or null Resume text field are dropped, since there is no usable signal to impute; rows with a missing Category label are set aside as an unlabeled holdout rather than guessed at, to avoid introducing label noise.</w:t>
      </w:r>
    </w:p>
    <w:p>
      <w:pPr>
        <w:pStyle w:val="Heading2"/>
        <w:spacing w:after="120" w:before="260"/>
      </w:pPr>
      <w:r>
        <w:rPr>
          <w:rFonts w:ascii="Calibri" w:cs="Calibri" w:eastAsia="Calibri" w:hAnsi="Calibri"/>
          <w:b/>
          <w:bCs/>
          <w:color w:val="2E74B5"/>
          <w:sz w:val="24"/>
          <w:szCs w:val="24"/>
        </w:rPr>
        <w:t xml:space="preserve">2.2 Handling duplicate records</w:t>
      </w:r>
    </w:p>
    <w:p>
      <w:pPr>
        <w:pStyle w:val="ListParagraph"/>
        <w:numPr>
          <w:ilvl w:val="0"/>
          <w:numId w:val="2"/>
        </w:numPr>
        <w:spacing w:after="90" w:line="280"/>
      </w:pPr>
      <w:r>
        <w:rPr>
          <w:rFonts w:ascii="Calibri" w:cs="Calibri" w:eastAsia="Calibri" w:hAnsi="Calibri"/>
          <w:b/>
          <w:bCs/>
          <w:sz w:val="22"/>
          <w:szCs w:val="22"/>
        </w:rPr>
        <w:t xml:space="preserve">Detection: </w:t>
      </w:r>
      <w:r>
        <w:rPr>
          <w:rFonts w:ascii="Calibri" w:cs="Calibri" w:eastAsia="Calibri" w:hAnsi="Calibri"/>
          <w:sz w:val="22"/>
          <w:szCs w:val="22"/>
        </w:rPr>
        <w:t xml:space="preserve">use df.duplicated() on the normalized resume text (after lowercasing and whitespace trimming) to catch both exact and near-exact duplicates.</w:t>
      </w:r>
    </w:p>
    <w:p>
      <w:pPr>
        <w:pStyle w:val="ListParagraph"/>
        <w:numPr>
          <w:ilvl w:val="0"/>
          <w:numId w:val="2"/>
        </w:numPr>
        <w:spacing w:after="90" w:line="280"/>
      </w:pPr>
      <w:r>
        <w:rPr>
          <w:rFonts w:ascii="Calibri" w:cs="Calibri" w:eastAsia="Calibri" w:hAnsi="Calibri"/>
          <w:b/>
          <w:bCs/>
          <w:sz w:val="22"/>
          <w:szCs w:val="22"/>
        </w:rPr>
        <w:t xml:space="preserve">Resolution: </w:t>
      </w:r>
      <w:r>
        <w:rPr>
          <w:rFonts w:ascii="Calibri" w:cs="Calibri" w:eastAsia="Calibri" w:hAnsi="Calibri"/>
          <w:sz w:val="22"/>
          <w:szCs w:val="22"/>
        </w:rPr>
        <w:t xml:space="preserve">drop_duplicates(keep='first') to remove redundant resumes, preventing the same content from being over-represented in training and inflating validation scores.</w:t>
      </w:r>
    </w:p>
    <w:p>
      <w:pPr>
        <w:pStyle w:val="Heading2"/>
        <w:spacing w:after="120" w:before="260"/>
      </w:pPr>
      <w:r>
        <w:rPr>
          <w:rFonts w:ascii="Calibri" w:cs="Calibri" w:eastAsia="Calibri" w:hAnsi="Calibri"/>
          <w:b/>
          <w:bCs/>
          <w:color w:val="2E74B5"/>
          <w:sz w:val="24"/>
          <w:szCs w:val="24"/>
        </w:rPr>
        <w:t xml:space="preserve">2.3 Handling noisy / erroneous text</w:t>
      </w:r>
    </w:p>
    <w:p>
      <w:pPr>
        <w:pStyle w:val="ListParagraph"/>
        <w:numPr>
          <w:ilvl w:val="0"/>
          <w:numId w:val="2"/>
        </w:numPr>
        <w:spacing w:after="90" w:line="280"/>
      </w:pPr>
      <w:r>
        <w:rPr>
          <w:rFonts w:ascii="Calibri" w:cs="Calibri" w:eastAsia="Calibri" w:hAnsi="Calibri"/>
          <w:sz w:val="22"/>
          <w:szCs w:val="22"/>
        </w:rPr>
        <w:t xml:space="preserve">Strip HTML tags and markup artifacts using regex (re.sub) or BeautifulSoup.</w:t>
      </w:r>
    </w:p>
    <w:p>
      <w:pPr>
        <w:pStyle w:val="ListParagraph"/>
        <w:numPr>
          <w:ilvl w:val="0"/>
          <w:numId w:val="2"/>
        </w:numPr>
        <w:spacing w:after="90" w:line="280"/>
      </w:pPr>
      <w:r>
        <w:rPr>
          <w:rFonts w:ascii="Calibri" w:cs="Calibri" w:eastAsia="Calibri" w:hAnsi="Calibri"/>
          <w:sz w:val="22"/>
          <w:szCs w:val="22"/>
        </w:rPr>
        <w:t xml:space="preserve">Remove URLs, email addresses, and phone numbers (regex patterns) — they add no classification signal and can leak identifying information.</w:t>
      </w:r>
    </w:p>
    <w:p>
      <w:pPr>
        <w:pStyle w:val="ListParagraph"/>
        <w:numPr>
          <w:ilvl w:val="0"/>
          <w:numId w:val="2"/>
        </w:numPr>
        <w:spacing w:after="90" w:line="280"/>
      </w:pPr>
      <w:r>
        <w:rPr>
          <w:rFonts w:ascii="Calibri" w:cs="Calibri" w:eastAsia="Calibri" w:hAnsi="Calibri"/>
          <w:sz w:val="22"/>
          <w:szCs w:val="22"/>
        </w:rPr>
        <w:t xml:space="preserve">Remove special characters, punctuation, and extra whitespace while preserving meaningful tokens (e.g., "C++", "C#" require careful regex so real skill names aren't destroyed).</w:t>
      </w:r>
    </w:p>
    <w:p>
      <w:pPr>
        <w:pStyle w:val="ListParagraph"/>
        <w:numPr>
          <w:ilvl w:val="0"/>
          <w:numId w:val="2"/>
        </w:numPr>
        <w:spacing w:after="90" w:line="280"/>
      </w:pPr>
      <w:r>
        <w:rPr>
          <w:rFonts w:ascii="Calibri" w:cs="Calibri" w:eastAsia="Calibri" w:hAnsi="Calibri"/>
          <w:sz w:val="22"/>
          <w:szCs w:val="22"/>
        </w:rPr>
        <w:t xml:space="preserve">Lowercase all text for consistency, after protecting known acronyms/skill tokens that are case-sensitive (e.g., "AI", "SQL").</w:t>
      </w:r>
    </w:p>
    <w:p>
      <w:pPr>
        <w:pStyle w:val="Heading2"/>
        <w:spacing w:after="120" w:before="260"/>
      </w:pPr>
      <w:r>
        <w:rPr>
          <w:rFonts w:ascii="Calibri" w:cs="Calibri" w:eastAsia="Calibri" w:hAnsi="Calibri"/>
          <w:b/>
          <w:bCs/>
          <w:color w:val="2E74B5"/>
          <w:sz w:val="24"/>
          <w:szCs w:val="24"/>
        </w:rPr>
        <w:t xml:space="preserve">2.4 Handling outliers</w:t>
      </w:r>
    </w:p>
    <w:p>
      <w:pPr>
        <w:pStyle w:val="ListParagraph"/>
        <w:numPr>
          <w:ilvl w:val="0"/>
          <w:numId w:val="2"/>
        </w:numPr>
        <w:spacing w:after="90" w:line="280"/>
      </w:pPr>
      <w:r>
        <w:rPr>
          <w:rFonts w:ascii="Calibri" w:cs="Calibri" w:eastAsia="Calibri" w:hAnsi="Calibri"/>
          <w:b/>
          <w:bCs/>
          <w:sz w:val="22"/>
          <w:szCs w:val="22"/>
        </w:rPr>
        <w:t xml:space="preserve">Resume length outliers: </w:t>
      </w:r>
      <w:r>
        <w:rPr>
          <w:rFonts w:ascii="Calibri" w:cs="Calibri" w:eastAsia="Calibri" w:hAnsi="Calibri"/>
          <w:sz w:val="22"/>
          <w:szCs w:val="22"/>
        </w:rPr>
        <w:t xml:space="preserve">compute word-count per resume; flag resumes far below a minimum threshold (likely corrupted/incomplete extracts) or far above the 99th percentile (likely multiple resumes concatenated); these are reviewed rather than auto-deleted, since a long resume is not inherently invalid.</w:t>
      </w:r>
    </w:p>
    <w:p>
      <w:pPr>
        <w:pStyle w:val="ListParagraph"/>
        <w:numPr>
          <w:ilvl w:val="0"/>
          <w:numId w:val="2"/>
        </w:numPr>
        <w:spacing w:after="90" w:line="280"/>
      </w:pPr>
      <w:r>
        <w:rPr>
          <w:rFonts w:ascii="Calibri" w:cs="Calibri" w:eastAsia="Calibri" w:hAnsi="Calibri"/>
          <w:b/>
          <w:bCs/>
          <w:sz w:val="22"/>
          <w:szCs w:val="22"/>
        </w:rPr>
        <w:t xml:space="preserve">Category outliers: </w:t>
      </w:r>
      <w:r>
        <w:rPr>
          <w:rFonts w:ascii="Calibri" w:cs="Calibri" w:eastAsia="Calibri" w:hAnsi="Calibri"/>
          <w:sz w:val="22"/>
          <w:szCs w:val="22"/>
        </w:rPr>
        <w:t xml:space="preserve">categories with only a handful of examples are noted during EDA (Week 3) rather than dropped here, since removing them could bias the classifier toward majority classes.</w:t>
      </w:r>
    </w:p>
    <w:p>
      <w:pPr>
        <w:pStyle w:val="Heading1"/>
        <w:pBdr>
          <w:bottom w:val="single" w:color="2E74B5" w:sz="8" w:space="4"/>
        </w:pBdr>
        <w:spacing w:after="160" w:before="360"/>
      </w:pPr>
      <w:r>
        <w:rPr>
          <w:rFonts w:ascii="Calibri" w:cs="Calibri" w:eastAsia="Calibri" w:hAnsi="Calibri"/>
          <w:b/>
          <w:bCs/>
          <w:color w:val="1F3864"/>
          <w:sz w:val="28"/>
          <w:szCs w:val="28"/>
        </w:rPr>
        <w:t xml:space="preserve">3. Text Preprocessing Pipeline (NLP)</w:t>
      </w:r>
    </w:p>
    <w:p>
      <w:pPr>
        <w:spacing w:after="160" w:line="300"/>
      </w:pPr>
      <w:r>
        <w:rPr>
          <w:rFonts w:ascii="Calibri" w:cs="Calibri" w:eastAsia="Calibri" w:hAnsi="Calibri"/>
          <w:sz w:val="22"/>
          <w:szCs w:val="22"/>
        </w:rPr>
        <w:t xml:space="preserve">The transformation pipeline below prepares cleaned text for feature extraction: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Raw Text</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Clean
(regex)</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Tokenize</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Remove
Stopwords</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Lemmatize</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Vectorize</w:t>
            </w:r>
          </w:p>
        </w:tc>
      </w:tr>
    </w:tbl>
    <w:p>
      <w:pPr>
        <w:spacing w:after="160" w:line="300"/>
      </w:pPr>
      <w:r>
        <w:rPr>
          <w:rFonts w:ascii="Calibri" w:cs="Calibri" w:eastAsia="Calibri" w:hAnsi="Calibri"/>
          <w:sz w:val="22"/>
          <w:szCs w:val="22"/>
        </w:rPr>
        <w:t xml:space="preserve"/>
      </w:r>
    </w:p>
    <w:p>
      <w:pPr>
        <w:pStyle w:val="ListParagraph"/>
        <w:numPr>
          <w:ilvl w:val="0"/>
          <w:numId w:val="3"/>
        </w:numPr>
        <w:spacing w:after="100" w:line="280"/>
      </w:pPr>
      <w:r>
        <w:rPr>
          <w:rFonts w:ascii="Calibri" w:cs="Calibri" w:eastAsia="Calibri" w:hAnsi="Calibri"/>
          <w:sz w:val="22"/>
          <w:szCs w:val="22"/>
        </w:rPr>
        <w:t xml:space="preserve">Tokenization — split resume text into individual word tokens using nltk.word_tokenize or spaCy's tokenizer.</w:t>
      </w:r>
    </w:p>
    <w:p>
      <w:pPr>
        <w:pStyle w:val="ListParagraph"/>
        <w:numPr>
          <w:ilvl w:val="0"/>
          <w:numId w:val="3"/>
        </w:numPr>
        <w:spacing w:after="100" w:line="280"/>
      </w:pPr>
      <w:r>
        <w:rPr>
          <w:rFonts w:ascii="Calibri" w:cs="Calibri" w:eastAsia="Calibri" w:hAnsi="Calibri"/>
          <w:sz w:val="22"/>
          <w:szCs w:val="22"/>
        </w:rPr>
        <w:t xml:space="preserve">Stopword removal — remove common English stopwords ("the", "and", "with") using nltk.corpus.stopwords, while keeping a custom whitelist for short but meaningful tokens like "R" or "Go" (programming languages).</w:t>
      </w:r>
    </w:p>
    <w:p>
      <w:pPr>
        <w:pStyle w:val="ListParagraph"/>
        <w:numPr>
          <w:ilvl w:val="0"/>
          <w:numId w:val="3"/>
        </w:numPr>
        <w:spacing w:after="100" w:line="280"/>
      </w:pPr>
      <w:r>
        <w:rPr>
          <w:rFonts w:ascii="Calibri" w:cs="Calibri" w:eastAsia="Calibri" w:hAnsi="Calibri"/>
          <w:sz w:val="22"/>
          <w:szCs w:val="22"/>
        </w:rPr>
        <w:t xml:space="preserve">Lemmatization — reduce words to their base form (e.g., "managing" → "manage") using WordNetLemmatizer or spaCy's lemmatizer, which is preferred over stemming here to keep skill terms readable and recognizable.</w:t>
      </w:r>
    </w:p>
    <w:p>
      <w:pPr>
        <w:pStyle w:val="ListParagraph"/>
        <w:numPr>
          <w:ilvl w:val="0"/>
          <w:numId w:val="3"/>
        </w:numPr>
        <w:spacing w:after="100" w:line="280"/>
      </w:pPr>
      <w:r>
        <w:rPr>
          <w:rFonts w:ascii="Calibri" w:cs="Calibri" w:eastAsia="Calibri" w:hAnsi="Calibri"/>
          <w:sz w:val="22"/>
          <w:szCs w:val="22"/>
        </w:rPr>
        <w:t xml:space="preserve">Normalization of skill terms — map common synonyms/abbreviations to a canonical form (e.g., "ML" → "machine learning", "py" → "python") via a small custom mapping dictionary, improving downstream feature quality.</w:t>
      </w:r>
    </w:p>
    <w:p>
      <w:pPr>
        <w:pStyle w:val="Heading1"/>
        <w:pBdr>
          <w:bottom w:val="single" w:color="2E74B5" w:sz="8" w:space="4"/>
        </w:pBdr>
        <w:spacing w:after="160" w:before="360"/>
      </w:pPr>
      <w:r>
        <w:rPr>
          <w:rFonts w:ascii="Calibri" w:cs="Calibri" w:eastAsia="Calibri" w:hAnsi="Calibri"/>
          <w:b/>
          <w:bCs/>
          <w:color w:val="1F3864"/>
          <w:sz w:val="28"/>
          <w:szCs w:val="28"/>
        </w:rPr>
        <w:t xml:space="preserve">4. Feature Engineering and Transformation</w:t>
      </w:r>
    </w:p>
    <w:p>
      <w:pPr>
        <w:pStyle w:val="Heading2"/>
        <w:spacing w:after="120" w:before="260"/>
      </w:pPr>
      <w:r>
        <w:rPr>
          <w:rFonts w:ascii="Calibri" w:cs="Calibri" w:eastAsia="Calibri" w:hAnsi="Calibri"/>
          <w:b/>
          <w:bCs/>
          <w:color w:val="2E74B5"/>
          <w:sz w:val="24"/>
          <w:szCs w:val="24"/>
        </w:rPr>
        <w:t xml:space="preserve">4.1 Text vectorization</w:t>
      </w:r>
    </w:p>
    <w:p>
      <w:pPr>
        <w:pStyle w:val="ListParagraph"/>
        <w:numPr>
          <w:ilvl w:val="0"/>
          <w:numId w:val="2"/>
        </w:numPr>
        <w:spacing w:after="90" w:line="280"/>
      </w:pPr>
      <w:r>
        <w:rPr>
          <w:rFonts w:ascii="Calibri" w:cs="Calibri" w:eastAsia="Calibri" w:hAnsi="Calibri"/>
          <w:b/>
          <w:bCs/>
          <w:sz w:val="22"/>
          <w:szCs w:val="22"/>
        </w:rPr>
        <w:t xml:space="preserve">TF-IDF (primary approach): </w:t>
      </w:r>
      <w:r>
        <w:rPr>
          <w:rFonts w:ascii="Calibri" w:cs="Calibri" w:eastAsia="Calibri" w:hAnsi="Calibri"/>
          <w:sz w:val="22"/>
          <w:szCs w:val="22"/>
        </w:rPr>
        <w:t xml:space="preserve">sklearn.feature_extraction.text.TfidfVectorizer converts cleaned resume text into weighted term-frequency vectors, using unigrams and bigrams (ngram_range=(1,2)) and a max_features cap (e.g., 5,000) to control dimensionality.</w:t>
      </w:r>
    </w:p>
    <w:p>
      <w:pPr>
        <w:pStyle w:val="ListParagraph"/>
        <w:numPr>
          <w:ilvl w:val="0"/>
          <w:numId w:val="2"/>
        </w:numPr>
        <w:spacing w:after="90" w:line="280"/>
      </w:pPr>
      <w:r>
        <w:rPr>
          <w:rFonts w:ascii="Calibri" w:cs="Calibri" w:eastAsia="Calibri" w:hAnsi="Calibri"/>
          <w:b/>
          <w:bCs/>
          <w:sz w:val="22"/>
          <w:szCs w:val="22"/>
        </w:rPr>
        <w:t xml:space="preserve">Embeddings (optional stretch): </w:t>
      </w:r>
      <w:r>
        <w:rPr>
          <w:rFonts w:ascii="Calibri" w:cs="Calibri" w:eastAsia="Calibri" w:hAnsi="Calibri"/>
          <w:sz w:val="22"/>
          <w:szCs w:val="22"/>
        </w:rPr>
        <w:t xml:space="preserve">sentence-transformers can generate dense semantic embeddings for resumes and job descriptions, useful for the similarity-matching component where exact keyword overlap is less important than semantic closeness.</w:t>
      </w:r>
    </w:p>
    <w:p>
      <w:pPr>
        <w:pStyle w:val="Heading2"/>
        <w:spacing w:after="120" w:before="260"/>
      </w:pPr>
      <w:r>
        <w:rPr>
          <w:rFonts w:ascii="Calibri" w:cs="Calibri" w:eastAsia="Calibri" w:hAnsi="Calibri"/>
          <w:b/>
          <w:bCs/>
          <w:color w:val="2E74B5"/>
          <w:sz w:val="24"/>
          <w:szCs w:val="24"/>
        </w:rPr>
        <w:t xml:space="preserve">4.2 Categorical encoding</w:t>
      </w:r>
    </w:p>
    <w:p>
      <w:pPr>
        <w:pStyle w:val="ListParagraph"/>
        <w:numPr>
          <w:ilvl w:val="0"/>
          <w:numId w:val="2"/>
        </w:numPr>
        <w:spacing w:after="90" w:line="280"/>
      </w:pPr>
      <w:r>
        <w:rPr>
          <w:rFonts w:ascii="Calibri" w:cs="Calibri" w:eastAsia="Calibri" w:hAnsi="Calibri"/>
          <w:sz w:val="22"/>
          <w:szCs w:val="22"/>
        </w:rPr>
        <w:t xml:space="preserve">The target Category label is encoded numerically using sklearn.preprocessing.LabelEncoder for use in classification models.</w:t>
      </w:r>
    </w:p>
    <w:p>
      <w:pPr>
        <w:pStyle w:val="Heading2"/>
        <w:spacing w:after="120" w:before="260"/>
      </w:pPr>
      <w:r>
        <w:rPr>
          <w:rFonts w:ascii="Calibri" w:cs="Calibri" w:eastAsia="Calibri" w:hAnsi="Calibri"/>
          <w:b/>
          <w:bCs/>
          <w:color w:val="2E74B5"/>
          <w:sz w:val="24"/>
          <w:szCs w:val="24"/>
        </w:rPr>
        <w:t xml:space="preserve">4.3 Handling class imbalance</w:t>
      </w:r>
    </w:p>
    <w:p>
      <w:pPr>
        <w:pStyle w:val="ListParagraph"/>
        <w:numPr>
          <w:ilvl w:val="0"/>
          <w:numId w:val="2"/>
        </w:numPr>
        <w:spacing w:after="90" w:line="280"/>
      </w:pPr>
      <w:r>
        <w:rPr>
          <w:rFonts w:ascii="Calibri" w:cs="Calibri" w:eastAsia="Calibri" w:hAnsi="Calibri"/>
          <w:sz w:val="22"/>
          <w:szCs w:val="22"/>
        </w:rPr>
        <w:t xml:space="preserve">Class distribution is checked (value_counts()); if imbalance is significant, class_weight='balanced' is used in models that support it, and/or oversampling (e.g., RandomOverSampler from imbalanced-learn) is applied to the training split only, never the test split.</w:t>
      </w:r>
    </w:p>
    <w:p>
      <w:pPr>
        <w:pStyle w:val="Heading2"/>
        <w:spacing w:after="120" w:before="260"/>
      </w:pPr>
      <w:r>
        <w:rPr>
          <w:rFonts w:ascii="Calibri" w:cs="Calibri" w:eastAsia="Calibri" w:hAnsi="Calibri"/>
          <w:b/>
          <w:bCs/>
          <w:color w:val="2E74B5"/>
          <w:sz w:val="24"/>
          <w:szCs w:val="24"/>
        </w:rPr>
        <w:t xml:space="preserve">4.4 Scaling and normalization</w:t>
      </w:r>
    </w:p>
    <w:p>
      <w:pPr>
        <w:pStyle w:val="ListParagraph"/>
        <w:numPr>
          <w:ilvl w:val="0"/>
          <w:numId w:val="2"/>
        </w:numPr>
        <w:spacing w:after="90" w:line="280"/>
      </w:pPr>
      <w:r>
        <w:rPr>
          <w:rFonts w:ascii="Calibri" w:cs="Calibri" w:eastAsia="Calibri" w:hAnsi="Calibri"/>
          <w:sz w:val="22"/>
          <w:szCs w:val="22"/>
        </w:rPr>
        <w:t xml:space="preserve">TF-IDF vectors are already normalized (L2 norm) by default in scikit-learn, so no additional scaling is required for the text features.</w:t>
      </w:r>
    </w:p>
    <w:p>
      <w:pPr>
        <w:pStyle w:val="ListParagraph"/>
        <w:numPr>
          <w:ilvl w:val="0"/>
          <w:numId w:val="2"/>
        </w:numPr>
        <w:spacing w:after="90" w:line="280"/>
      </w:pPr>
      <w:r>
        <w:rPr>
          <w:rFonts w:ascii="Calibri" w:cs="Calibri" w:eastAsia="Calibri" w:hAnsi="Calibri"/>
          <w:sz w:val="22"/>
          <w:szCs w:val="22"/>
        </w:rPr>
        <w:t xml:space="preserve">If auxiliary numeric features are engineered (e.g., resume word count, number of listed skills), they are scaled with StandardScaler so they don't dominate distance-based models.</w:t>
      </w:r>
    </w:p>
    <w:p>
      <w:pPr>
        <w:pStyle w:val="Heading2"/>
        <w:spacing w:after="120" w:before="260"/>
      </w:pPr>
      <w:r>
        <w:rPr>
          <w:rFonts w:ascii="Calibri" w:cs="Calibri" w:eastAsia="Calibri" w:hAnsi="Calibri"/>
          <w:b/>
          <w:bCs/>
          <w:color w:val="2E74B5"/>
          <w:sz w:val="24"/>
          <w:szCs w:val="24"/>
        </w:rPr>
        <w:t xml:space="preserve">4.5 Dimensionality reduction (for visualization, Week 3)</w:t>
      </w:r>
    </w:p>
    <w:p>
      <w:pPr>
        <w:pStyle w:val="ListParagraph"/>
        <w:numPr>
          <w:ilvl w:val="0"/>
          <w:numId w:val="2"/>
        </w:numPr>
        <w:spacing w:after="90" w:line="280"/>
      </w:pPr>
      <w:r>
        <w:rPr>
          <w:rFonts w:ascii="Calibri" w:cs="Calibri" w:eastAsia="Calibri" w:hAnsi="Calibri"/>
          <w:sz w:val="22"/>
          <w:szCs w:val="22"/>
        </w:rPr>
        <w:t xml:space="preserve">TruncatedSVD or PCA will be applied to the TF-IDF matrix to project resumes into 2D for exploratory visualization of category clusters.</w:t>
      </w:r>
    </w:p>
    <w:p>
      <w:pPr>
        <w:pStyle w:val="Heading1"/>
        <w:pBdr>
          <w:bottom w:val="single" w:color="2E74B5" w:sz="8" w:space="4"/>
        </w:pBdr>
        <w:spacing w:after="160" w:before="360"/>
      </w:pPr>
      <w:r>
        <w:rPr>
          <w:rFonts w:ascii="Calibri" w:cs="Calibri" w:eastAsia="Calibri" w:hAnsi="Calibri"/>
          <w:b/>
          <w:bCs/>
          <w:color w:val="1F3864"/>
          <w:sz w:val="28"/>
          <w:szCs w:val="28"/>
        </w:rPr>
        <w:t xml:space="preserve">5. Documenting the Transformation Process</w:t>
      </w:r>
    </w:p>
    <w:p>
      <w:pPr>
        <w:spacing w:after="160" w:line="300"/>
      </w:pPr>
      <w:r>
        <w:rPr>
          <w:rFonts w:ascii="Calibri" w:cs="Calibri" w:eastAsia="Calibri" w:hAnsi="Calibri"/>
          <w:sz w:val="22"/>
          <w:szCs w:val="22"/>
        </w:rPr>
        <w:t xml:space="preserve">Each transformation step above will be implemented as a discrete, named function in a preprocessing.py module (e.g., clean_text(), remove_stopwords(), lemmatize_text(), vectorize_corpus()), so that the pipeline is modular, testable, and reusable across the classification and matching components. Intermediate outputs (cleaned text, token counts, vector shapes) are logged so any step that behaves unexpectedly is easy to trace.</w:t>
      </w:r>
    </w:p>
    <w:p>
      <w:pPr>
        <w:pStyle w:val="Heading1"/>
        <w:pBdr>
          <w:bottom w:val="single" w:color="2E74B5" w:sz="8" w:space="4"/>
        </w:pBdr>
        <w:spacing w:after="160" w:before="360"/>
      </w:pPr>
      <w:r>
        <w:rPr>
          <w:rFonts w:ascii="Calibri" w:cs="Calibri" w:eastAsia="Calibri" w:hAnsi="Calibri"/>
          <w:b/>
          <w:bCs/>
          <w:color w:val="1F3864"/>
          <w:sz w:val="28"/>
          <w:szCs w:val="28"/>
        </w:rPr>
        <w:t xml:space="preserve">6. Anticipated Challenges and Solutions</w:t>
      </w:r>
    </w:p>
    <w:p>
      <w:pPr>
        <w:pStyle w:val="ListParagraph"/>
        <w:numPr>
          <w:ilvl w:val="0"/>
          <w:numId w:val="2"/>
        </w:numPr>
        <w:spacing w:after="90" w:line="280"/>
      </w:pPr>
      <w:r>
        <w:rPr>
          <w:rFonts w:ascii="Calibri" w:cs="Calibri" w:eastAsia="Calibri" w:hAnsi="Calibri"/>
          <w:b/>
          <w:bCs/>
          <w:sz w:val="22"/>
          <w:szCs w:val="22"/>
        </w:rPr>
        <w:t xml:space="preserve">Loss of meaning from aggressive cleaning — </w:t>
      </w:r>
      <w:r>
        <w:rPr>
          <w:rFonts w:ascii="Calibri" w:cs="Calibri" w:eastAsia="Calibri" w:hAnsi="Calibri"/>
          <w:sz w:val="22"/>
          <w:szCs w:val="22"/>
        </w:rPr>
        <w:t xml:space="preserve">solved by whitelisting known technical acronyms before lowercasing/stripping, and by reviewing a sample of cleaned resumes side-by-side with the originals.</w:t>
      </w:r>
    </w:p>
    <w:p>
      <w:pPr>
        <w:pStyle w:val="ListParagraph"/>
        <w:numPr>
          <w:ilvl w:val="0"/>
          <w:numId w:val="2"/>
        </w:numPr>
        <w:spacing w:after="90" w:line="280"/>
      </w:pPr>
      <w:r>
        <w:rPr>
          <w:rFonts w:ascii="Calibri" w:cs="Calibri" w:eastAsia="Calibri" w:hAnsi="Calibri"/>
          <w:b/>
          <w:bCs/>
          <w:sz w:val="22"/>
          <w:szCs w:val="22"/>
        </w:rPr>
        <w:t xml:space="preserve">Vocabulary sparsity from a small dataset — </w:t>
      </w:r>
      <w:r>
        <w:rPr>
          <w:rFonts w:ascii="Calibri" w:cs="Calibri" w:eastAsia="Calibri" w:hAnsi="Calibri"/>
          <w:sz w:val="22"/>
          <w:szCs w:val="22"/>
        </w:rPr>
        <w:t xml:space="preserve">solved by capping max_features and using bigrams sparingly, and by considering embeddings as a lower-sparsity alternative if TF-IDF underperforms.</w:t>
      </w:r>
    </w:p>
    <w:p>
      <w:pPr>
        <w:pStyle w:val="ListParagraph"/>
        <w:numPr>
          <w:ilvl w:val="0"/>
          <w:numId w:val="2"/>
        </w:numPr>
        <w:spacing w:after="90" w:line="280"/>
      </w:pPr>
      <w:r>
        <w:rPr>
          <w:rFonts w:ascii="Calibri" w:cs="Calibri" w:eastAsia="Calibri" w:hAnsi="Calibri"/>
          <w:b/>
          <w:bCs/>
          <w:sz w:val="22"/>
          <w:szCs w:val="22"/>
        </w:rPr>
        <w:t xml:space="preserve">Inconsistent skill naming across resumes — </w:t>
      </w:r>
      <w:r>
        <w:rPr>
          <w:rFonts w:ascii="Calibri" w:cs="Calibri" w:eastAsia="Calibri" w:hAnsi="Calibri"/>
          <w:sz w:val="22"/>
          <w:szCs w:val="22"/>
        </w:rPr>
        <w:t xml:space="preserve">solved with the custom synonym-normalization dictionary described in Section 3.</w:t>
      </w:r>
    </w:p>
    <w:p>
      <w:pPr>
        <w:pStyle w:val="ListParagraph"/>
        <w:numPr>
          <w:ilvl w:val="0"/>
          <w:numId w:val="2"/>
        </w:numPr>
        <w:spacing w:after="90" w:line="280"/>
      </w:pPr>
      <w:r>
        <w:rPr>
          <w:rFonts w:ascii="Calibri" w:cs="Calibri" w:eastAsia="Calibri" w:hAnsi="Calibri"/>
          <w:b/>
          <w:bCs/>
          <w:sz w:val="22"/>
          <w:szCs w:val="22"/>
        </w:rPr>
        <w:t xml:space="preserve">Risk of data leakage between train and test sets during oversampling — </w:t>
      </w:r>
      <w:r>
        <w:rPr>
          <w:rFonts w:ascii="Calibri" w:cs="Calibri" w:eastAsia="Calibri" w:hAnsi="Calibri"/>
          <w:sz w:val="22"/>
          <w:szCs w:val="22"/>
        </w:rPr>
        <w:t xml:space="preserve">solved by strictly fitting the vectorizer and any resamplers only on the training split, never on the full dataset.</w:t>
      </w:r>
    </w:p>
    <w:p>
      <w:pPr>
        <w:pStyle w:val="Heading1"/>
        <w:pBdr>
          <w:bottom w:val="single" w:color="2E74B5" w:sz="8" w:space="4"/>
        </w:pBdr>
        <w:spacing w:after="160" w:before="360"/>
      </w:pPr>
      <w:r>
        <w:rPr>
          <w:rFonts w:ascii="Calibri" w:cs="Calibri" w:eastAsia="Calibri" w:hAnsi="Calibri"/>
          <w:b/>
          <w:bCs/>
          <w:color w:val="1F3864"/>
          <w:sz w:val="28"/>
          <w:szCs w:val="28"/>
        </w:rPr>
        <w:t xml:space="preserve">7. Summary</w:t>
      </w:r>
    </w:p>
    <w:p>
      <w:pPr>
        <w:spacing w:after="160" w:line="300"/>
      </w:pPr>
      <w:r>
        <w:rPr>
          <w:rFonts w:ascii="Calibri" w:cs="Calibri" w:eastAsia="Calibri" w:hAnsi="Calibri"/>
          <w:sz w:val="22"/>
          <w:szCs w:val="22"/>
        </w:rPr>
        <w:t xml:space="preserve">This document defines a repeatable data cleaning and transformation strategy — missing value handling, duplicate removal, text normalization, tokenization, lemmatization, TF-IDF vectorization, and class-imbalance handling — that converts raw, noisy resume text into a clean, model-ready feature matrix for the AI Resume Screening System. This strategy will be implemented in Python and validated with the exploratory data analysis performed in Week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2026-09-18T05:03:45.962Z</dcterms:created>
  <dcterms:modified xsi:type="dcterms:W3CDTF">2026-09-18T05:03:45.962Z</dcterms:modified>
</cp:coreProperties>
</file>

<file path=docProps/custom.xml><?xml version="1.0" encoding="utf-8"?>
<Properties xmlns="http://schemas.openxmlformats.org/officeDocument/2006/custom-properties" xmlns:vt="http://schemas.openxmlformats.org/officeDocument/2006/docPropsVTypes"/>
</file>