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F3864"/>
          <w:sz w:val="30"/>
          <w:szCs w:val="30"/>
        </w:rPr>
        <w:t xml:space="preserve">AI RESUME SCREENING SYSTEM</w:t>
      </w:r>
    </w:p>
    <w:p>
      <w:pPr>
        <w:spacing w:after="600" w:before="200"/>
        <w:jc w:val="center"/>
      </w:pPr>
      <w:r>
        <w:rPr>
          <w:rFonts w:ascii="Calibri" w:cs="Calibri" w:eastAsia="Calibri" w:hAnsi="Calibri"/>
          <w:b/>
          <w:bCs/>
          <w:color w:val="2E74B5"/>
          <w:sz w:val="44"/>
          <w:szCs w:val="44"/>
        </w:rPr>
        <w:t xml:space="preserve">Week 1: Project Planning &amp; Dataset Scoping</w:t>
      </w:r>
    </w:p>
    <w:p>
      <w:pPr>
        <w:spacing w:after="1200"/>
        <w:jc w:val="center"/>
      </w:pPr>
      <w:r>
        <w:rPr>
          <w:rFonts w:ascii="Calibri" w:cs="Calibri" w:eastAsia="Calibri" w:hAnsi="Calibri"/>
          <w:i/>
          <w:iCs/>
          <w:color w:val="595959"/>
          <w:sz w:val="24"/>
          <w:szCs w:val="24"/>
        </w:rPr>
        <w:t xml:space="preserve">Virtual Data Science Apprentice — Python Specialist Intern</w:t>
      </w:r>
    </w:p>
    <w:p>
      <w:pPr>
        <w:spacing w:after="100"/>
        <w:jc w:val="center"/>
      </w:pPr>
      <w:r>
        <w:rPr>
          <w:rFonts w:ascii="Calibri" w:cs="Calibri" w:eastAsia="Calibri" w:hAnsi="Calibri"/>
          <w:color w:val="595959"/>
          <w:sz w:val="22"/>
          <w:szCs w:val="22"/>
        </w:rPr>
        <w:t xml:space="preserve">Submitted by: [Your Full Name]</w:t>
      </w:r>
    </w:p>
    <w:p>
      <w:pPr>
        <w:spacing w:after="100"/>
        <w:jc w:val="center"/>
      </w:pPr>
      <w:r>
        <w:rPr>
          <w:rFonts w:ascii="Calibri" w:cs="Calibri" w:eastAsia="Calibri" w:hAnsi="Calibri"/>
          <w:color w:val="595959"/>
          <w:sz w:val="22"/>
          <w:szCs w:val="22"/>
        </w:rPr>
        <w:t xml:space="preserve">Duration: 18-Sep-2026 to 16-Oct-2026 (Week 1 of 4)</w:t>
      </w:r>
    </w:p>
    <w:p>
      <w:pPr>
        <w:spacing w:after="100"/>
        <w:jc w:val="center"/>
      </w:pPr>
      <w:r>
        <w:rPr>
          <w:rFonts w:ascii="Calibri" w:cs="Calibri" w:eastAsia="Calibri" w:hAnsi="Calibri"/>
          <w:color w:val="595959"/>
          <w:sz w:val="22"/>
          <w:szCs w:val="22"/>
        </w:rPr>
        <w:t xml:space="preserve">Date: [Submission Date]</w:t>
      </w:r>
    </w:p>
    <w:p>
      <w:r>
        <w:br/>
        <w:t xml:space="preserve"/>
      </w:r>
    </w:p>
    <w:p>
      <w:pPr>
        <w:pStyle w:val="Heading1"/>
        <w:pBdr>
          <w:bottom w:val="single" w:color="2E74B5" w:sz="8" w:space="4"/>
        </w:pBdr>
        <w:spacing w:after="160" w:before="360"/>
      </w:pPr>
      <w:r>
        <w:rPr>
          <w:rFonts w:ascii="Calibri" w:cs="Calibri" w:eastAsia="Calibri" w:hAnsi="Calibri"/>
          <w:b/>
          <w:bCs/>
          <w:color w:val="1F3864"/>
          <w:sz w:val="28"/>
          <w:szCs w:val="28"/>
        </w:rPr>
        <w:t xml:space="preserve">1. Project Overview</w:t>
      </w:r>
    </w:p>
    <w:p>
      <w:pPr>
        <w:spacing w:after="160" w:line="300"/>
      </w:pPr>
      <w:r>
        <w:rPr>
          <w:rFonts w:ascii="Calibri" w:cs="Calibri" w:eastAsia="Calibri" w:hAnsi="Calibri"/>
          <w:sz w:val="22"/>
          <w:szCs w:val="22"/>
        </w:rPr>
        <w:t xml:space="preserve">The AI Resume Screening System is a Python-based data science project that automatically reads, understands, and ranks candidate resumes against a given job description. The system applies Natural Language Processing (NLP) to extract meaningful information from unstructured resume text (skills, experience, education, job category) and uses Machine Learning to classify resumes into job categories and score how well each resume matches a target role. The end goal is a reproducible pipeline that a recruiter could use to shortlist the most relevant candidates from a large pool of resumes in a fraction of the time it takes to review them manually.</w:t>
      </w:r>
    </w:p>
    <w:p>
      <w:pPr>
        <w:pStyle w:val="Heading1"/>
        <w:pBdr>
          <w:bottom w:val="single" w:color="2E74B5" w:sz="8" w:space="4"/>
        </w:pBdr>
        <w:spacing w:after="160" w:before="360"/>
      </w:pPr>
      <w:r>
        <w:rPr>
          <w:rFonts w:ascii="Calibri" w:cs="Calibri" w:eastAsia="Calibri" w:hAnsi="Calibri"/>
          <w:b/>
          <w:bCs/>
          <w:color w:val="1F3864"/>
          <w:sz w:val="28"/>
          <w:szCs w:val="28"/>
        </w:rPr>
        <w:t xml:space="preserve">2. Objectives and Goals</w:t>
      </w:r>
    </w:p>
    <w:p>
      <w:pPr>
        <w:pStyle w:val="ListParagraph"/>
        <w:numPr>
          <w:ilvl w:val="0"/>
          <w:numId w:val="2"/>
        </w:numPr>
        <w:spacing w:after="90" w:line="280"/>
      </w:pPr>
      <w:r>
        <w:rPr>
          <w:rFonts w:ascii="Calibri" w:cs="Calibri" w:eastAsia="Calibri" w:hAnsi="Calibri"/>
          <w:b/>
          <w:bCs/>
          <w:sz w:val="22"/>
          <w:szCs w:val="22"/>
        </w:rPr>
        <w:t xml:space="preserve">Primary objective: </w:t>
      </w:r>
      <w:r>
        <w:rPr>
          <w:rFonts w:ascii="Calibri" w:cs="Calibri" w:eastAsia="Calibri" w:hAnsi="Calibri"/>
          <w:sz w:val="22"/>
          <w:szCs w:val="22"/>
        </w:rPr>
        <w:t xml:space="preserve">Build an end-to-end Python pipeline that ingests raw resume text, cleans and vectorizes it, and predicts/ranks the best-fit job category or match score against a job description.</w:t>
      </w:r>
    </w:p>
    <w:p>
      <w:pPr>
        <w:pStyle w:val="ListParagraph"/>
        <w:numPr>
          <w:ilvl w:val="0"/>
          <w:numId w:val="2"/>
        </w:numPr>
        <w:spacing w:after="90" w:line="280"/>
      </w:pPr>
      <w:r>
        <w:rPr>
          <w:rFonts w:ascii="Calibri" w:cs="Calibri" w:eastAsia="Calibri" w:hAnsi="Calibri"/>
          <w:b/>
          <w:bCs/>
          <w:sz w:val="22"/>
          <w:szCs w:val="22"/>
        </w:rPr>
        <w:t xml:space="preserve">Secondary objective: </w:t>
      </w:r>
      <w:r>
        <w:rPr>
          <w:rFonts w:ascii="Calibri" w:cs="Calibri" w:eastAsia="Calibri" w:hAnsi="Calibri"/>
          <w:sz w:val="22"/>
          <w:szCs w:val="22"/>
        </w:rPr>
        <w:t xml:space="preserve">Produce clear, reproducible documentation (this proposal, weekly reports, and a GitHub repository) that demonstrates the full data science lifecycle — planning, cleaning, EDA, modeling, and evaluation.</w:t>
      </w:r>
    </w:p>
    <w:p>
      <w:pPr>
        <w:pStyle w:val="ListParagraph"/>
        <w:numPr>
          <w:ilvl w:val="0"/>
          <w:numId w:val="2"/>
        </w:numPr>
        <w:spacing w:after="90" w:line="280"/>
      </w:pPr>
      <w:r>
        <w:rPr>
          <w:rFonts w:ascii="Calibri" w:cs="Calibri" w:eastAsia="Calibri" w:hAnsi="Calibri"/>
          <w:b/>
          <w:bCs/>
          <w:sz w:val="22"/>
          <w:szCs w:val="22"/>
        </w:rPr>
        <w:t xml:space="preserve">Learning objective: </w:t>
      </w:r>
      <w:r>
        <w:rPr>
          <w:rFonts w:ascii="Calibri" w:cs="Calibri" w:eastAsia="Calibri" w:hAnsi="Calibri"/>
          <w:sz w:val="22"/>
          <w:szCs w:val="22"/>
        </w:rPr>
        <w:t xml:space="preserve">Strengthen practical skills in dataset sourcing, text preprocessing, feature engineering (TF-IDF / embeddings), classical ML classification, and model evaluation using scikit-learn.</w:t>
      </w:r>
    </w:p>
    <w:p>
      <w:pPr>
        <w:pStyle w:val="ListParagraph"/>
        <w:numPr>
          <w:ilvl w:val="0"/>
          <w:numId w:val="2"/>
        </w:numPr>
        <w:spacing w:after="90" w:line="280"/>
      </w:pPr>
      <w:r>
        <w:rPr>
          <w:rFonts w:ascii="Calibri" w:cs="Calibri" w:eastAsia="Calibri" w:hAnsi="Calibri"/>
          <w:b/>
          <w:bCs/>
          <w:sz w:val="22"/>
          <w:szCs w:val="22"/>
        </w:rPr>
        <w:t xml:space="preserve">Business value: </w:t>
      </w:r>
      <w:r>
        <w:rPr>
          <w:rFonts w:ascii="Calibri" w:cs="Calibri" w:eastAsia="Calibri" w:hAnsi="Calibri"/>
          <w:sz w:val="22"/>
          <w:szCs w:val="22"/>
        </w:rPr>
        <w:t xml:space="preserve">Demonstrate how an automated first-pass screening tool can reduce recruiter workload and shorten time-to-shortlist, while flagging the fairness and bias risks that come with automating hiring decisions.</w:t>
      </w:r>
    </w:p>
    <w:p>
      <w:pPr>
        <w:pStyle w:val="Heading1"/>
        <w:pBdr>
          <w:bottom w:val="single" w:color="2E74B5" w:sz="8" w:space="4"/>
        </w:pBdr>
        <w:spacing w:after="160" w:before="360"/>
      </w:pPr>
      <w:r>
        <w:rPr>
          <w:rFonts w:ascii="Calibri" w:cs="Calibri" w:eastAsia="Calibri" w:hAnsi="Calibri"/>
          <w:b/>
          <w:bCs/>
          <w:color w:val="1F3864"/>
          <w:sz w:val="28"/>
          <w:szCs w:val="28"/>
        </w:rPr>
        <w:t xml:space="preserve">3. Scope of the Analysis</w:t>
      </w:r>
    </w:p>
    <w:p>
      <w:pPr>
        <w:spacing w:after="160" w:line="300"/>
      </w:pPr>
      <w:r>
        <w:rPr>
          <w:rFonts w:ascii="Calibri" w:cs="Calibri" w:eastAsia="Calibri" w:hAnsi="Calibri"/>
          <w:sz w:val="22"/>
          <w:szCs w:val="22"/>
        </w:rPr>
        <w:t xml:space="preserve">In scope for this 4-week engagement:</w:t>
      </w:r>
    </w:p>
    <w:p>
      <w:pPr>
        <w:pStyle w:val="ListParagraph"/>
        <w:numPr>
          <w:ilvl w:val="0"/>
          <w:numId w:val="2"/>
        </w:numPr>
        <w:spacing w:after="90" w:line="280"/>
      </w:pPr>
      <w:r>
        <w:rPr>
          <w:rFonts w:ascii="Calibri" w:cs="Calibri" w:eastAsia="Calibri" w:hAnsi="Calibri"/>
          <w:sz w:val="22"/>
          <w:szCs w:val="22"/>
        </w:rPr>
        <w:t xml:space="preserve">Working with publicly available, pre-labelled resume text data (no live scraping of personal candidate data).</w:t>
      </w:r>
    </w:p>
    <w:p>
      <w:pPr>
        <w:pStyle w:val="ListParagraph"/>
        <w:numPr>
          <w:ilvl w:val="0"/>
          <w:numId w:val="2"/>
        </w:numPr>
        <w:spacing w:after="90" w:line="280"/>
      </w:pPr>
      <w:r>
        <w:rPr>
          <w:rFonts w:ascii="Calibri" w:cs="Calibri" w:eastAsia="Calibri" w:hAnsi="Calibri"/>
          <w:sz w:val="22"/>
          <w:szCs w:val="22"/>
        </w:rPr>
        <w:t xml:space="preserve">Text-based resume classification into predefined job categories (e.g., Data Science, HR, Web Designing, Java Developer, Mechanical Engineer, etc.).</w:t>
      </w:r>
    </w:p>
    <w:p>
      <w:pPr>
        <w:pStyle w:val="ListParagraph"/>
        <w:numPr>
          <w:ilvl w:val="0"/>
          <w:numId w:val="2"/>
        </w:numPr>
        <w:spacing w:after="90" w:line="280"/>
      </w:pPr>
      <w:r>
        <w:rPr>
          <w:rFonts w:ascii="Calibri" w:cs="Calibri" w:eastAsia="Calibri" w:hAnsi="Calibri"/>
          <w:sz w:val="22"/>
          <w:szCs w:val="22"/>
        </w:rPr>
        <w:t xml:space="preserve">A resume-to-job-description similarity/match score using vectorized text comparison.</w:t>
      </w:r>
    </w:p>
    <w:p>
      <w:pPr>
        <w:pStyle w:val="ListParagraph"/>
        <w:numPr>
          <w:ilvl w:val="0"/>
          <w:numId w:val="2"/>
        </w:numPr>
        <w:spacing w:after="90" w:line="280"/>
      </w:pPr>
      <w:r>
        <w:rPr>
          <w:rFonts w:ascii="Calibri" w:cs="Calibri" w:eastAsia="Calibri" w:hAnsi="Calibri"/>
          <w:sz w:val="22"/>
          <w:szCs w:val="22"/>
        </w:rPr>
        <w:t xml:space="preserve">Exploratory analysis, visualization, model comparison, and an evaluation report.</w:t>
      </w:r>
    </w:p>
    <w:p>
      <w:pPr>
        <w:spacing w:after="160" w:line="300"/>
      </w:pPr>
      <w:r>
        <w:rPr>
          <w:rFonts w:ascii="Calibri" w:cs="Calibri" w:eastAsia="Calibri" w:hAnsi="Calibri"/>
          <w:sz w:val="22"/>
          <w:szCs w:val="22"/>
        </w:rPr>
        <w:t xml:space="preserve">Out of scope for this engagement:</w:t>
      </w:r>
    </w:p>
    <w:p>
      <w:pPr>
        <w:pStyle w:val="ListParagraph"/>
        <w:numPr>
          <w:ilvl w:val="0"/>
          <w:numId w:val="2"/>
        </w:numPr>
        <w:spacing w:after="90" w:line="280"/>
      </w:pPr>
      <w:r>
        <w:rPr>
          <w:rFonts w:ascii="Calibri" w:cs="Calibri" w:eastAsia="Calibri" w:hAnsi="Calibri"/>
          <w:sz w:val="22"/>
          <w:szCs w:val="22"/>
        </w:rPr>
        <w:t xml:space="preserve">Parsing arbitrary resume file formats (PDF/DOCX layout parsing) beyond the pre-extracted text provided in the dataset.</w:t>
      </w:r>
    </w:p>
    <w:p>
      <w:pPr>
        <w:pStyle w:val="ListParagraph"/>
        <w:numPr>
          <w:ilvl w:val="0"/>
          <w:numId w:val="2"/>
        </w:numPr>
        <w:spacing w:after="90" w:line="280"/>
      </w:pPr>
      <w:r>
        <w:rPr>
          <w:rFonts w:ascii="Calibri" w:cs="Calibri" w:eastAsia="Calibri" w:hAnsi="Calibri"/>
          <w:sz w:val="22"/>
          <w:szCs w:val="22"/>
        </w:rPr>
        <w:t xml:space="preserve">Production deployment, authentication, or a live web application (a lightweight demo script/notebook is sufficient).</w:t>
      </w:r>
    </w:p>
    <w:p>
      <w:pPr>
        <w:pStyle w:val="ListParagraph"/>
        <w:numPr>
          <w:ilvl w:val="0"/>
          <w:numId w:val="2"/>
        </w:numPr>
        <w:spacing w:after="90" w:line="280"/>
      </w:pPr>
      <w:r>
        <w:rPr>
          <w:rFonts w:ascii="Calibri" w:cs="Calibri" w:eastAsia="Calibri" w:hAnsi="Calibri"/>
          <w:sz w:val="22"/>
          <w:szCs w:val="22"/>
        </w:rPr>
        <w:t xml:space="preserve">Deep learning / transformer fine-tuning — classical ML is the primary approach given the 4-week, ~30–35 hrs/week timeline; embeddings are noted as an optional stretch goal.</w:t>
      </w:r>
    </w:p>
    <w:p>
      <w:pPr>
        <w:pStyle w:val="Heading1"/>
        <w:pBdr>
          <w:bottom w:val="single" w:color="2E74B5" w:sz="8" w:space="4"/>
        </w:pBdr>
        <w:spacing w:after="160" w:before="360"/>
      </w:pPr>
      <w:r>
        <w:rPr>
          <w:rFonts w:ascii="Calibri" w:cs="Calibri" w:eastAsia="Calibri" w:hAnsi="Calibri"/>
          <w:b/>
          <w:bCs/>
          <w:color w:val="1F3864"/>
          <w:sz w:val="28"/>
          <w:szCs w:val="28"/>
        </w:rPr>
        <w:t xml:space="preserve">4. Candidate Public Datasets</w:t>
      </w:r>
    </w:p>
    <w:p>
      <w:pPr>
        <w:pStyle w:val="Heading2"/>
        <w:spacing w:after="120" w:before="260"/>
      </w:pPr>
      <w:r>
        <w:rPr>
          <w:rFonts w:ascii="Calibri" w:cs="Calibri" w:eastAsia="Calibri" w:hAnsi="Calibri"/>
          <w:b/>
          <w:bCs/>
          <w:color w:val="2E74B5"/>
          <w:sz w:val="24"/>
          <w:szCs w:val="24"/>
        </w:rPr>
        <w:t xml:space="preserve">4.1 Primary dataset — Resume Dataset (Kaggle)</w:t>
      </w:r>
    </w:p>
    <w:p>
      <w:pPr>
        <w:pStyle w:val="ListParagraph"/>
        <w:numPr>
          <w:ilvl w:val="0"/>
          <w:numId w:val="2"/>
        </w:numPr>
        <w:spacing w:after="90" w:line="280"/>
      </w:pPr>
      <w:r>
        <w:rPr>
          <w:rFonts w:ascii="Calibri" w:cs="Calibri" w:eastAsia="Calibri" w:hAnsi="Calibri"/>
          <w:sz w:val="22"/>
          <w:szCs w:val="22"/>
        </w:rPr>
        <w:t xml:space="preserve">Source: "Resume Dataset" on Kaggle (also mirrored as the UpdatedResumeDataSet), containing ~960–2,400 resumes with raw resume text and a Category label (e.g., Data Science, HR, Testing, DevOps, Web Designing, Java Developer).</w:t>
      </w:r>
    </w:p>
    <w:p>
      <w:pPr>
        <w:pStyle w:val="ListParagraph"/>
        <w:numPr>
          <w:ilvl w:val="0"/>
          <w:numId w:val="2"/>
        </w:numPr>
        <w:spacing w:after="90" w:line="280"/>
      </w:pPr>
      <w:r>
        <w:rPr>
          <w:rFonts w:ascii="Calibri" w:cs="Calibri" w:eastAsia="Calibri" w:hAnsi="Calibri"/>
          <w:sz w:val="22"/>
          <w:szCs w:val="22"/>
        </w:rPr>
        <w:t xml:space="preserve">Why chosen: it is small enough to iterate on quickly within the time budget, already labelled (supervised classification is possible), and text-only (no parsing overhead), which keeps the focus on NLP and modeling rather than document parsing.</w:t>
      </w:r>
    </w:p>
    <w:p>
      <w:pPr>
        <w:pStyle w:val="Heading2"/>
        <w:spacing w:after="120" w:before="260"/>
      </w:pPr>
      <w:r>
        <w:rPr>
          <w:rFonts w:ascii="Calibri" w:cs="Calibri" w:eastAsia="Calibri" w:hAnsi="Calibri"/>
          <w:b/>
          <w:bCs/>
          <w:color w:val="2E74B5"/>
          <w:sz w:val="24"/>
          <w:szCs w:val="24"/>
        </w:rPr>
        <w:t xml:space="preserve">4.2 Supporting dataset — Job Description samples</w:t>
      </w:r>
    </w:p>
    <w:p>
      <w:pPr>
        <w:pStyle w:val="ListParagraph"/>
        <w:numPr>
          <w:ilvl w:val="0"/>
          <w:numId w:val="2"/>
        </w:numPr>
        <w:spacing w:after="90" w:line="280"/>
      </w:pPr>
      <w:r>
        <w:rPr>
          <w:rFonts w:ascii="Calibri" w:cs="Calibri" w:eastAsia="Calibri" w:hAnsi="Calibri"/>
          <w:sz w:val="22"/>
          <w:szCs w:val="22"/>
        </w:rPr>
        <w:t xml:space="preserve">Source: a small curated set of public job postings (e.g., sample job descriptions from Kaggle's "Job Description Dataset" or manually collected postings from public company career pages) used only as query text for the matching/ranking component.</w:t>
      </w:r>
    </w:p>
    <w:p>
      <w:pPr>
        <w:pStyle w:val="ListParagraph"/>
        <w:numPr>
          <w:ilvl w:val="0"/>
          <w:numId w:val="2"/>
        </w:numPr>
        <w:spacing w:after="90" w:line="280"/>
      </w:pPr>
      <w:r>
        <w:rPr>
          <w:rFonts w:ascii="Calibri" w:cs="Calibri" w:eastAsia="Calibri" w:hAnsi="Calibri"/>
          <w:sz w:val="22"/>
          <w:szCs w:val="22"/>
        </w:rPr>
        <w:t xml:space="preserve">Why chosen: provides realistic "query" text to test the resume-to-JD similarity scoring, complementing the classification task.</w:t>
      </w:r>
    </w:p>
    <w:p>
      <w:pPr>
        <w:pStyle w:val="Heading2"/>
        <w:spacing w:after="120" w:before="260"/>
      </w:pPr>
      <w:r>
        <w:rPr>
          <w:rFonts w:ascii="Calibri" w:cs="Calibri" w:eastAsia="Calibri" w:hAnsi="Calibri"/>
          <w:b/>
          <w:bCs/>
          <w:color w:val="2E74B5"/>
          <w:sz w:val="24"/>
          <w:szCs w:val="24"/>
        </w:rPr>
        <w:t xml:space="preserve">4.3 Selection rationale</w:t>
      </w:r>
    </w:p>
    <w:p>
      <w:pPr>
        <w:spacing w:after="160" w:line="300"/>
      </w:pPr>
      <w:r>
        <w:rPr>
          <w:rFonts w:ascii="Calibri" w:cs="Calibri" w:eastAsia="Calibri" w:hAnsi="Calibri"/>
          <w:sz w:val="22"/>
          <w:szCs w:val="22"/>
        </w:rPr>
        <w:t xml:space="preserve">Both datasets are public, free to use for educational purposes, require no special access, and are appropriately sized for a 4-week solo project. They also contain the two ingredients this project needs: labelled resumes (for classification) and job descriptions (for a matching use case), letting the system demonstrate both approaches without requiring a much larger, harder-to-source labelled resume-JD pair dataset.</w:t>
      </w:r>
    </w:p>
    <w:p>
      <w:pPr>
        <w:pStyle w:val="Heading1"/>
        <w:pBdr>
          <w:bottom w:val="single" w:color="2E74B5" w:sz="8" w:space="4"/>
        </w:pBdr>
        <w:spacing w:after="160" w:before="360"/>
      </w:pPr>
      <w:r>
        <w:rPr>
          <w:rFonts w:ascii="Calibri" w:cs="Calibri" w:eastAsia="Calibri" w:hAnsi="Calibri"/>
          <w:b/>
          <w:bCs/>
          <w:color w:val="1F3864"/>
          <w:sz w:val="28"/>
          <w:szCs w:val="28"/>
        </w:rPr>
        <w:t xml:space="preserve">5. High-Level Analytical Workflow</w:t>
      </w:r>
    </w:p>
    <w:p>
      <w:pPr>
        <w:spacing w:after="160" w:line="300"/>
      </w:pPr>
      <w:r>
        <w:rPr>
          <w:rFonts w:ascii="Calibri" w:cs="Calibri" w:eastAsia="Calibri" w:hAnsi="Calibri"/>
          <w:sz w:val="22"/>
          <w:szCs w:val="22"/>
        </w:rPr>
        <w:t xml:space="preserve">The project follows a standard data science lifecycle, tailored to the weekly task structure of this internship: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tcBorders>
              <w:top w:val="single" w:color="2E74B5" w:sz="4"/>
              <w:left w:val="single" w:color="2E74B5" w:sz="4"/>
              <w:bottom w:val="single" w:color="2E74B5" w:sz="4"/>
              <w:right w:val="single" w:color="2E74B5" w:sz="4"/>
            </w:tcBorders>
            <w:shd w:fill="EAF1F8" w:color="auto" w:val="clear"/>
            <w:tcMar>
              <w:top w:type="dxa" w:w="120"/>
              <w:left w:type="dxa" w:w="120"/>
              <w:bottom w:type="dxa" w:w="120"/>
              <w:right w:type="dxa" w:w="120"/>
            </w:tcMar>
          </w:tcPr>
          <w:p>
            <w:pPr>
              <w:jc w:val="center"/>
            </w:pPr>
            <w:r>
              <w:rPr>
                <w:rFonts w:ascii="Calibri" w:cs="Calibri" w:eastAsia="Calibri" w:hAnsi="Calibri"/>
                <w:b/>
                <w:bCs/>
                <w:color w:val="1F3864"/>
                <w:sz w:val="19"/>
                <w:szCs w:val="19"/>
              </w:rPr>
              <w:t xml:space="preserve">1. Data
Acquisition</w:t>
            </w:r>
          </w:p>
        </w:tc>
        <w:tc>
          <w:tcPr>
            <w:tcW w:type="dxa" w:w="1870"/>
            <w:tcBorders>
              <w:top w:val="single" w:color="2E74B5" w:sz="4"/>
              <w:left w:val="single" w:color="2E74B5" w:sz="4"/>
              <w:bottom w:val="single" w:color="2E74B5" w:sz="4"/>
              <w:right w:val="single" w:color="2E74B5" w:sz="4"/>
            </w:tcBorders>
            <w:shd w:fill="EAF1F8" w:color="auto" w:val="clear"/>
            <w:tcMar>
              <w:top w:type="dxa" w:w="120"/>
              <w:left w:type="dxa" w:w="120"/>
              <w:bottom w:type="dxa" w:w="120"/>
              <w:right w:type="dxa" w:w="120"/>
            </w:tcMar>
          </w:tcPr>
          <w:p>
            <w:pPr>
              <w:jc w:val="center"/>
            </w:pPr>
            <w:r>
              <w:rPr>
                <w:rFonts w:ascii="Calibri" w:cs="Calibri" w:eastAsia="Calibri" w:hAnsi="Calibri"/>
                <w:b/>
                <w:bCs/>
                <w:color w:val="1F3864"/>
                <w:sz w:val="19"/>
                <w:szCs w:val="19"/>
              </w:rPr>
              <w:t xml:space="preserve">2. Cleaning &amp;
Transformation</w:t>
            </w:r>
          </w:p>
        </w:tc>
        <w:tc>
          <w:tcPr>
            <w:tcW w:type="dxa" w:w="1870"/>
            <w:tcBorders>
              <w:top w:val="single" w:color="2E74B5" w:sz="4"/>
              <w:left w:val="single" w:color="2E74B5" w:sz="4"/>
              <w:bottom w:val="single" w:color="2E74B5" w:sz="4"/>
              <w:right w:val="single" w:color="2E74B5" w:sz="4"/>
            </w:tcBorders>
            <w:shd w:fill="EAF1F8" w:color="auto" w:val="clear"/>
            <w:tcMar>
              <w:top w:type="dxa" w:w="120"/>
              <w:left w:type="dxa" w:w="120"/>
              <w:bottom w:type="dxa" w:w="120"/>
              <w:right w:type="dxa" w:w="120"/>
            </w:tcMar>
          </w:tcPr>
          <w:p>
            <w:pPr>
              <w:jc w:val="center"/>
            </w:pPr>
            <w:r>
              <w:rPr>
                <w:rFonts w:ascii="Calibri" w:cs="Calibri" w:eastAsia="Calibri" w:hAnsi="Calibri"/>
                <w:b/>
                <w:bCs/>
                <w:color w:val="1F3864"/>
                <w:sz w:val="19"/>
                <w:szCs w:val="19"/>
              </w:rPr>
              <w:t xml:space="preserve">3. EDA &amp;
Visualization</w:t>
            </w:r>
          </w:p>
        </w:tc>
        <w:tc>
          <w:tcPr>
            <w:tcW w:type="dxa" w:w="1870"/>
            <w:tcBorders>
              <w:top w:val="single" w:color="2E74B5" w:sz="4"/>
              <w:left w:val="single" w:color="2E74B5" w:sz="4"/>
              <w:bottom w:val="single" w:color="2E74B5" w:sz="4"/>
              <w:right w:val="single" w:color="2E74B5" w:sz="4"/>
            </w:tcBorders>
            <w:shd w:fill="EAF1F8" w:color="auto" w:val="clear"/>
            <w:tcMar>
              <w:top w:type="dxa" w:w="120"/>
              <w:left w:type="dxa" w:w="120"/>
              <w:bottom w:type="dxa" w:w="120"/>
              <w:right w:type="dxa" w:w="120"/>
            </w:tcMar>
          </w:tcPr>
          <w:p>
            <w:pPr>
              <w:jc w:val="center"/>
            </w:pPr>
            <w:r>
              <w:rPr>
                <w:rFonts w:ascii="Calibri" w:cs="Calibri" w:eastAsia="Calibri" w:hAnsi="Calibri"/>
                <w:b/>
                <w:bCs/>
                <w:color w:val="1F3864"/>
                <w:sz w:val="19"/>
                <w:szCs w:val="19"/>
              </w:rPr>
              <w:t xml:space="preserve">4. Modeling &amp;
Evaluation</w:t>
            </w:r>
          </w:p>
        </w:tc>
        <w:tc>
          <w:tcPr>
            <w:tcW w:type="dxa" w:w="1870"/>
            <w:tcBorders>
              <w:top w:val="single" w:color="2E74B5" w:sz="4"/>
              <w:left w:val="single" w:color="2E74B5" w:sz="4"/>
              <w:bottom w:val="single" w:color="2E74B5" w:sz="4"/>
              <w:right w:val="single" w:color="2E74B5" w:sz="4"/>
            </w:tcBorders>
            <w:shd w:fill="EAF1F8" w:color="auto" w:val="clear"/>
            <w:tcMar>
              <w:top w:type="dxa" w:w="120"/>
              <w:left w:type="dxa" w:w="120"/>
              <w:bottom w:type="dxa" w:w="120"/>
              <w:right w:type="dxa" w:w="120"/>
            </w:tcMar>
          </w:tcPr>
          <w:p>
            <w:pPr>
              <w:jc w:val="center"/>
            </w:pPr>
            <w:r>
              <w:rPr>
                <w:rFonts w:ascii="Calibri" w:cs="Calibri" w:eastAsia="Calibri" w:hAnsi="Calibri"/>
                <w:b/>
                <w:bCs/>
                <w:color w:val="1F3864"/>
                <w:sz w:val="19"/>
                <w:szCs w:val="19"/>
              </w:rPr>
              <w:t xml:space="preserve">5. Reporting</w:t>
            </w:r>
          </w:p>
        </w:tc>
      </w:tr>
    </w:tbl>
    <w:p>
      <w:pPr>
        <w:spacing w:after="160" w:line="300"/>
      </w:pPr>
      <w:r>
        <w:rPr>
          <w:rFonts w:ascii="Calibri" w:cs="Calibri" w:eastAsia="Calibri" w:hAnsi="Calibri"/>
          <w:sz w:val="22"/>
          <w:szCs w:val="22"/>
        </w:rPr>
        <w:t xml:space="preserve"/>
      </w:r>
    </w:p>
    <w:p>
      <w:pPr>
        <w:pStyle w:val="ListParagraph"/>
        <w:numPr>
          <w:ilvl w:val="0"/>
          <w:numId w:val="3"/>
        </w:numPr>
        <w:spacing w:after="100" w:line="280"/>
      </w:pPr>
      <w:r>
        <w:rPr>
          <w:rFonts w:ascii="Calibri" w:cs="Calibri" w:eastAsia="Calibri" w:hAnsi="Calibri"/>
          <w:sz w:val="22"/>
          <w:szCs w:val="22"/>
        </w:rPr>
        <w:t xml:space="preserve">Data Acquisition — download the resume dataset and job description samples; load into pandas DataFrames; verify column integrity and category coverage.</w:t>
      </w:r>
    </w:p>
    <w:p>
      <w:pPr>
        <w:pStyle w:val="ListParagraph"/>
        <w:numPr>
          <w:ilvl w:val="0"/>
          <w:numId w:val="3"/>
        </w:numPr>
        <w:spacing w:after="100" w:line="280"/>
      </w:pPr>
      <w:r>
        <w:rPr>
          <w:rFonts w:ascii="Calibri" w:cs="Calibri" w:eastAsia="Calibri" w:hAnsi="Calibri"/>
          <w:sz w:val="22"/>
          <w:szCs w:val="22"/>
        </w:rPr>
        <w:t xml:space="preserve">Data Cleaning &amp; Transformation (Week 2) — remove noise (HTML/URLs/special characters), handle missing/duplicate records, tokenize, remove stopwords, lemmatize, and vectorize text (TF-IDF / embeddings).</w:t>
      </w:r>
    </w:p>
    <w:p>
      <w:pPr>
        <w:pStyle w:val="ListParagraph"/>
        <w:numPr>
          <w:ilvl w:val="0"/>
          <w:numId w:val="3"/>
        </w:numPr>
        <w:spacing w:after="100" w:line="280"/>
      </w:pPr>
      <w:r>
        <w:rPr>
          <w:rFonts w:ascii="Calibri" w:cs="Calibri" w:eastAsia="Calibri" w:hAnsi="Calibri"/>
          <w:sz w:val="22"/>
          <w:szCs w:val="22"/>
        </w:rPr>
        <w:t xml:space="preserve">Exploratory Data Analysis &amp; Visualization (Week 3) — study category distribution, resume length, most frequent terms/skills per category, and class imbalance.</w:t>
      </w:r>
    </w:p>
    <w:p>
      <w:pPr>
        <w:pStyle w:val="ListParagraph"/>
        <w:numPr>
          <w:ilvl w:val="0"/>
          <w:numId w:val="3"/>
        </w:numPr>
        <w:spacing w:after="100" w:line="280"/>
      </w:pPr>
      <w:r>
        <w:rPr>
          <w:rFonts w:ascii="Calibri" w:cs="Calibri" w:eastAsia="Calibri" w:hAnsi="Calibri"/>
          <w:sz w:val="22"/>
          <w:szCs w:val="22"/>
        </w:rPr>
        <w:t xml:space="preserve">Model Selection, Training &amp; Evaluation (Week 4) — train and compare classical ML classifiers, tune hyperparameters, and evaluate with accuracy/precision/recall/F1 plus a resume-to-JD similarity scoring demo.</w:t>
      </w:r>
    </w:p>
    <w:p>
      <w:pPr>
        <w:pStyle w:val="ListParagraph"/>
        <w:numPr>
          <w:ilvl w:val="0"/>
          <w:numId w:val="3"/>
        </w:numPr>
        <w:spacing w:after="100" w:line="280"/>
      </w:pPr>
      <w:r>
        <w:rPr>
          <w:rFonts w:ascii="Calibri" w:cs="Calibri" w:eastAsia="Calibri" w:hAnsi="Calibri"/>
          <w:sz w:val="22"/>
          <w:szCs w:val="22"/>
        </w:rPr>
        <w:t xml:space="preserve">Reporting — consolidate findings, visuals, and metrics into the final documentation and GitHub repository.</w:t>
      </w:r>
    </w:p>
    <w:p>
      <w:pPr>
        <w:pStyle w:val="Heading1"/>
        <w:pBdr>
          <w:bottom w:val="single" w:color="2E74B5" w:sz="8" w:space="4"/>
        </w:pBdr>
        <w:spacing w:after="160" w:before="360"/>
      </w:pPr>
      <w:r>
        <w:rPr>
          <w:rFonts w:ascii="Calibri" w:cs="Calibri" w:eastAsia="Calibri" w:hAnsi="Calibri"/>
          <w:b/>
          <w:bCs/>
          <w:color w:val="1F3864"/>
          <w:sz w:val="28"/>
          <w:szCs w:val="28"/>
        </w:rPr>
        <w:t xml:space="preserve">6. Proposed Methodology and Tools</w:t>
      </w:r>
    </w:p>
    <w:p>
      <w:pPr>
        <w:pStyle w:val="Heading2"/>
        <w:spacing w:after="120" w:before="260"/>
      </w:pPr>
      <w:r>
        <w:rPr>
          <w:rFonts w:ascii="Calibri" w:cs="Calibri" w:eastAsia="Calibri" w:hAnsi="Calibri"/>
          <w:b/>
          <w:bCs/>
          <w:color w:val="2E74B5"/>
          <w:sz w:val="24"/>
          <w:szCs w:val="24"/>
        </w:rPr>
        <w:t xml:space="preserve">6.1 Python libraries</w:t>
      </w:r>
    </w:p>
    <w:p>
      <w:pPr>
        <w:pStyle w:val="ListParagraph"/>
        <w:numPr>
          <w:ilvl w:val="0"/>
          <w:numId w:val="2"/>
        </w:numPr>
        <w:spacing w:after="90" w:line="280"/>
      </w:pPr>
      <w:r>
        <w:rPr>
          <w:rFonts w:ascii="Calibri" w:cs="Calibri" w:eastAsia="Calibri" w:hAnsi="Calibri"/>
          <w:b/>
          <w:bCs/>
          <w:sz w:val="22"/>
          <w:szCs w:val="22"/>
        </w:rPr>
        <w:t xml:space="preserve">Data handling: </w:t>
      </w:r>
      <w:r>
        <w:rPr>
          <w:rFonts w:ascii="Calibri" w:cs="Calibri" w:eastAsia="Calibri" w:hAnsi="Calibri"/>
          <w:sz w:val="22"/>
          <w:szCs w:val="22"/>
        </w:rPr>
        <w:t xml:space="preserve">pandas, numpy</w:t>
      </w:r>
    </w:p>
    <w:p>
      <w:pPr>
        <w:pStyle w:val="ListParagraph"/>
        <w:numPr>
          <w:ilvl w:val="0"/>
          <w:numId w:val="2"/>
        </w:numPr>
        <w:spacing w:after="90" w:line="280"/>
      </w:pPr>
      <w:r>
        <w:rPr>
          <w:rFonts w:ascii="Calibri" w:cs="Calibri" w:eastAsia="Calibri" w:hAnsi="Calibri"/>
          <w:b/>
          <w:bCs/>
          <w:sz w:val="22"/>
          <w:szCs w:val="22"/>
        </w:rPr>
        <w:t xml:space="preserve">NLP preprocessing: </w:t>
      </w:r>
      <w:r>
        <w:rPr>
          <w:rFonts w:ascii="Calibri" w:cs="Calibri" w:eastAsia="Calibri" w:hAnsi="Calibri"/>
          <w:sz w:val="22"/>
          <w:szCs w:val="22"/>
        </w:rPr>
        <w:t xml:space="preserve">nltk / spaCy (tokenization, stopword removal, lemmatization), re (regex cleaning)</w:t>
      </w:r>
    </w:p>
    <w:p>
      <w:pPr>
        <w:pStyle w:val="ListParagraph"/>
        <w:numPr>
          <w:ilvl w:val="0"/>
          <w:numId w:val="2"/>
        </w:numPr>
        <w:spacing w:after="90" w:line="280"/>
      </w:pPr>
      <w:r>
        <w:rPr>
          <w:rFonts w:ascii="Calibri" w:cs="Calibri" w:eastAsia="Calibri" w:hAnsi="Calibri"/>
          <w:b/>
          <w:bCs/>
          <w:sz w:val="22"/>
          <w:szCs w:val="22"/>
        </w:rPr>
        <w:t xml:space="preserve">Feature engineering: </w:t>
      </w:r>
      <w:r>
        <w:rPr>
          <w:rFonts w:ascii="Calibri" w:cs="Calibri" w:eastAsia="Calibri" w:hAnsi="Calibri"/>
          <w:sz w:val="22"/>
          <w:szCs w:val="22"/>
        </w:rPr>
        <w:t xml:space="preserve">scikit-learn (TfidfVectorizer, CountVectorizer); sentence-transformers as an optional embedding-based stretch goal</w:t>
      </w:r>
    </w:p>
    <w:p>
      <w:pPr>
        <w:pStyle w:val="ListParagraph"/>
        <w:numPr>
          <w:ilvl w:val="0"/>
          <w:numId w:val="2"/>
        </w:numPr>
        <w:spacing w:after="90" w:line="280"/>
      </w:pPr>
      <w:r>
        <w:rPr>
          <w:rFonts w:ascii="Calibri" w:cs="Calibri" w:eastAsia="Calibri" w:hAnsi="Calibri"/>
          <w:b/>
          <w:bCs/>
          <w:sz w:val="22"/>
          <w:szCs w:val="22"/>
        </w:rPr>
        <w:t xml:space="preserve">Modeling: </w:t>
      </w:r>
      <w:r>
        <w:rPr>
          <w:rFonts w:ascii="Calibri" w:cs="Calibri" w:eastAsia="Calibri" w:hAnsi="Calibri"/>
          <w:sz w:val="22"/>
          <w:szCs w:val="22"/>
        </w:rPr>
        <w:t xml:space="preserve">scikit-learn (Logistic Regression, Naive Bayes, SVM, Random Forest); optional XGBoost</w:t>
      </w:r>
    </w:p>
    <w:p>
      <w:pPr>
        <w:pStyle w:val="ListParagraph"/>
        <w:numPr>
          <w:ilvl w:val="0"/>
          <w:numId w:val="2"/>
        </w:numPr>
        <w:spacing w:after="90" w:line="280"/>
      </w:pPr>
      <w:r>
        <w:rPr>
          <w:rFonts w:ascii="Calibri" w:cs="Calibri" w:eastAsia="Calibri" w:hAnsi="Calibri"/>
          <w:b/>
          <w:bCs/>
          <w:sz w:val="22"/>
          <w:szCs w:val="22"/>
        </w:rPr>
        <w:t xml:space="preserve">Evaluation: </w:t>
      </w:r>
      <w:r>
        <w:rPr>
          <w:rFonts w:ascii="Calibri" w:cs="Calibri" w:eastAsia="Calibri" w:hAnsi="Calibri"/>
          <w:sz w:val="22"/>
          <w:szCs w:val="22"/>
        </w:rPr>
        <w:t xml:space="preserve">scikit-learn.metrics (accuracy, precision, recall, F1, confusion matrix)</w:t>
      </w:r>
    </w:p>
    <w:p>
      <w:pPr>
        <w:pStyle w:val="ListParagraph"/>
        <w:numPr>
          <w:ilvl w:val="0"/>
          <w:numId w:val="2"/>
        </w:numPr>
        <w:spacing w:after="90" w:line="280"/>
      </w:pPr>
      <w:r>
        <w:rPr>
          <w:rFonts w:ascii="Calibri" w:cs="Calibri" w:eastAsia="Calibri" w:hAnsi="Calibri"/>
          <w:b/>
          <w:bCs/>
          <w:sz w:val="22"/>
          <w:szCs w:val="22"/>
        </w:rPr>
        <w:t xml:space="preserve">Visualization: </w:t>
      </w:r>
      <w:r>
        <w:rPr>
          <w:rFonts w:ascii="Calibri" w:cs="Calibri" w:eastAsia="Calibri" w:hAnsi="Calibri"/>
          <w:sz w:val="22"/>
          <w:szCs w:val="22"/>
        </w:rPr>
        <w:t xml:space="preserve">matplotlib, seaborn, wordcloud</w:t>
      </w:r>
    </w:p>
    <w:p>
      <w:pPr>
        <w:pStyle w:val="ListParagraph"/>
        <w:numPr>
          <w:ilvl w:val="0"/>
          <w:numId w:val="2"/>
        </w:numPr>
        <w:spacing w:after="90" w:line="280"/>
      </w:pPr>
      <w:r>
        <w:rPr>
          <w:rFonts w:ascii="Calibri" w:cs="Calibri" w:eastAsia="Calibri" w:hAnsi="Calibri"/>
          <w:b/>
          <w:bCs/>
          <w:sz w:val="22"/>
          <w:szCs w:val="22"/>
        </w:rPr>
        <w:t xml:space="preserve">Environment: </w:t>
      </w:r>
      <w:r>
        <w:rPr>
          <w:rFonts w:ascii="Calibri" w:cs="Calibri" w:eastAsia="Calibri" w:hAnsi="Calibri"/>
          <w:sz w:val="22"/>
          <w:szCs w:val="22"/>
        </w:rPr>
        <w:t xml:space="preserve">Jupyter Notebook / Google Colab, version-controlled via Git and GitHub</w:t>
      </w:r>
    </w:p>
    <w:p>
      <w:pPr>
        <w:pStyle w:val="Heading1"/>
        <w:pBdr>
          <w:bottom w:val="single" w:color="2E74B5" w:sz="8" w:space="4"/>
        </w:pBdr>
        <w:spacing w:after="160" w:before="360"/>
      </w:pPr>
      <w:r>
        <w:rPr>
          <w:rFonts w:ascii="Calibri" w:cs="Calibri" w:eastAsia="Calibri" w:hAnsi="Calibri"/>
          <w:b/>
          <w:bCs/>
          <w:color w:val="1F3864"/>
          <w:sz w:val="28"/>
          <w:szCs w:val="28"/>
        </w:rPr>
        <w:t xml:space="preserve">7. Checkpoints for Validation</w:t>
      </w:r>
    </w:p>
    <w:p>
      <w:pPr>
        <w:pStyle w:val="ListParagraph"/>
        <w:numPr>
          <w:ilvl w:val="0"/>
          <w:numId w:val="2"/>
        </w:numPr>
        <w:spacing w:after="90" w:line="280"/>
      </w:pPr>
      <w:r>
        <w:rPr>
          <w:rFonts w:ascii="Calibri" w:cs="Calibri" w:eastAsia="Calibri" w:hAnsi="Calibri"/>
          <w:sz w:val="22"/>
          <w:szCs w:val="22"/>
        </w:rPr>
        <w:t xml:space="preserve">Checkpoint 1 (end of Week 1): Dataset finalized and loaded; project plan approved (this document).</w:t>
      </w:r>
    </w:p>
    <w:p>
      <w:pPr>
        <w:pStyle w:val="ListParagraph"/>
        <w:numPr>
          <w:ilvl w:val="0"/>
          <w:numId w:val="2"/>
        </w:numPr>
        <w:spacing w:after="90" w:line="280"/>
      </w:pPr>
      <w:r>
        <w:rPr>
          <w:rFonts w:ascii="Calibri" w:cs="Calibri" w:eastAsia="Calibri" w:hAnsi="Calibri"/>
          <w:sz w:val="22"/>
          <w:szCs w:val="22"/>
        </w:rPr>
        <w:t xml:space="preserve">Checkpoint 2 (end of Week 2): Clean, vectorized dataset ready for modeling; no missing/duplicate records remain.</w:t>
      </w:r>
    </w:p>
    <w:p>
      <w:pPr>
        <w:pStyle w:val="ListParagraph"/>
        <w:numPr>
          <w:ilvl w:val="0"/>
          <w:numId w:val="2"/>
        </w:numPr>
        <w:spacing w:after="90" w:line="280"/>
      </w:pPr>
      <w:r>
        <w:rPr>
          <w:rFonts w:ascii="Calibri" w:cs="Calibri" w:eastAsia="Calibri" w:hAnsi="Calibri"/>
          <w:sz w:val="22"/>
          <w:szCs w:val="22"/>
        </w:rPr>
        <w:t xml:space="preserve">Checkpoint 3 (end of Week 3): EDA complete with documented insights that inform modeling choices (e.g., class balancing strategy).</w:t>
      </w:r>
    </w:p>
    <w:p>
      <w:pPr>
        <w:pStyle w:val="ListParagraph"/>
        <w:numPr>
          <w:ilvl w:val="0"/>
          <w:numId w:val="2"/>
        </w:numPr>
        <w:spacing w:after="90" w:line="280"/>
      </w:pPr>
      <w:r>
        <w:rPr>
          <w:rFonts w:ascii="Calibri" w:cs="Calibri" w:eastAsia="Calibri" w:hAnsi="Calibri"/>
          <w:sz w:val="22"/>
          <w:szCs w:val="22"/>
        </w:rPr>
        <w:t xml:space="preserve">Checkpoint 4 (end of Week 4): Final model selected, evaluated, and documented with a reproducible GitHub repository.</w:t>
      </w:r>
    </w:p>
    <w:p>
      <w:pPr>
        <w:pStyle w:val="Heading1"/>
        <w:pBdr>
          <w:bottom w:val="single" w:color="2E74B5" w:sz="8" w:space="4"/>
        </w:pBdr>
        <w:spacing w:after="160" w:before="360"/>
      </w:pPr>
      <w:r>
        <w:rPr>
          <w:rFonts w:ascii="Calibri" w:cs="Calibri" w:eastAsia="Calibri" w:hAnsi="Calibri"/>
          <w:b/>
          <w:bCs/>
          <w:color w:val="1F3864"/>
          <w:sz w:val="28"/>
          <w:szCs w:val="28"/>
        </w:rPr>
        <w:t xml:space="preserve">8. Anticipated Challenges and Mitigations</w:t>
      </w:r>
    </w:p>
    <w:p>
      <w:pPr>
        <w:pStyle w:val="ListParagraph"/>
        <w:numPr>
          <w:ilvl w:val="0"/>
          <w:numId w:val="2"/>
        </w:numPr>
        <w:spacing w:after="90" w:line="280"/>
      </w:pPr>
      <w:r>
        <w:rPr>
          <w:rFonts w:ascii="Calibri" w:cs="Calibri" w:eastAsia="Calibri" w:hAnsi="Calibri"/>
          <w:b/>
          <w:bCs/>
          <w:sz w:val="22"/>
          <w:szCs w:val="22"/>
        </w:rPr>
        <w:t xml:space="preserve">Class imbalance across job categories — </w:t>
      </w:r>
      <w:r>
        <w:rPr>
          <w:rFonts w:ascii="Calibri" w:cs="Calibri" w:eastAsia="Calibri" w:hAnsi="Calibri"/>
          <w:sz w:val="22"/>
          <w:szCs w:val="22"/>
        </w:rPr>
        <w:t xml:space="preserve">mitigate with stratified train/test splits, class-weighted models, and macro-averaged F1 as the primary metric.</w:t>
      </w:r>
    </w:p>
    <w:p>
      <w:pPr>
        <w:pStyle w:val="ListParagraph"/>
        <w:numPr>
          <w:ilvl w:val="0"/>
          <w:numId w:val="2"/>
        </w:numPr>
        <w:spacing w:after="90" w:line="280"/>
      </w:pPr>
      <w:r>
        <w:rPr>
          <w:rFonts w:ascii="Calibri" w:cs="Calibri" w:eastAsia="Calibri" w:hAnsi="Calibri"/>
          <w:b/>
          <w:bCs/>
          <w:sz w:val="22"/>
          <w:szCs w:val="22"/>
        </w:rPr>
        <w:t xml:space="preserve">Inconsistent resume formatting/terminology (e.g., "ML" vs. "Machine Learning") — </w:t>
      </w:r>
      <w:r>
        <w:rPr>
          <w:rFonts w:ascii="Calibri" w:cs="Calibri" w:eastAsia="Calibri" w:hAnsi="Calibri"/>
          <w:sz w:val="22"/>
          <w:szCs w:val="22"/>
        </w:rPr>
        <w:t xml:space="preserve">mitigate with text normalization, synonym handling, and n-gram features.</w:t>
      </w:r>
    </w:p>
    <w:p>
      <w:pPr>
        <w:pStyle w:val="ListParagraph"/>
        <w:numPr>
          <w:ilvl w:val="0"/>
          <w:numId w:val="2"/>
        </w:numPr>
        <w:spacing w:after="90" w:line="280"/>
      </w:pPr>
      <w:r>
        <w:rPr>
          <w:rFonts w:ascii="Calibri" w:cs="Calibri" w:eastAsia="Calibri" w:hAnsi="Calibri"/>
          <w:b/>
          <w:bCs/>
          <w:sz w:val="22"/>
          <w:szCs w:val="22"/>
        </w:rPr>
        <w:t xml:space="preserve">Small dataset size limiting model generalization — </w:t>
      </w:r>
      <w:r>
        <w:rPr>
          <w:rFonts w:ascii="Calibri" w:cs="Calibri" w:eastAsia="Calibri" w:hAnsi="Calibri"/>
          <w:sz w:val="22"/>
          <w:szCs w:val="22"/>
        </w:rPr>
        <w:t xml:space="preserve">mitigate with cross-validation and by preferring simpler, less overfit-prone models (Logistic Regression, Naive Bayes) as strong baselines.</w:t>
      </w:r>
    </w:p>
    <w:p>
      <w:pPr>
        <w:pStyle w:val="ListParagraph"/>
        <w:numPr>
          <w:ilvl w:val="0"/>
          <w:numId w:val="2"/>
        </w:numPr>
        <w:spacing w:after="90" w:line="280"/>
      </w:pPr>
      <w:r>
        <w:rPr>
          <w:rFonts w:ascii="Calibri" w:cs="Calibri" w:eastAsia="Calibri" w:hAnsi="Calibri"/>
          <w:b/>
          <w:bCs/>
          <w:sz w:val="22"/>
          <w:szCs w:val="22"/>
        </w:rPr>
        <w:t xml:space="preserve">Fairness/bias in automated screening — </w:t>
      </w:r>
      <w:r>
        <w:rPr>
          <w:rFonts w:ascii="Calibri" w:cs="Calibri" w:eastAsia="Calibri" w:hAnsi="Calibri"/>
          <w:sz w:val="22"/>
          <w:szCs w:val="22"/>
        </w:rPr>
        <w:t xml:space="preserve">explicitly document this as a limitation; the system is framed as a decision-support / shortlisting aid, not a sole hiring decision-maker.</w:t>
      </w:r>
    </w:p>
    <w:p>
      <w:pPr>
        <w:pStyle w:val="Heading1"/>
        <w:pBdr>
          <w:bottom w:val="single" w:color="2E74B5" w:sz="8" w:space="4"/>
        </w:pBdr>
        <w:spacing w:after="160" w:before="360"/>
      </w:pPr>
      <w:r>
        <w:rPr>
          <w:rFonts w:ascii="Calibri" w:cs="Calibri" w:eastAsia="Calibri" w:hAnsi="Calibri"/>
          <w:b/>
          <w:bCs/>
          <w:color w:val="1F3864"/>
          <w:sz w:val="28"/>
          <w:szCs w:val="28"/>
        </w:rPr>
        <w:t xml:space="preserve">9. Timeline</w:t>
      </w:r>
    </w:p>
    <w:p>
      <w:pPr>
        <w:pStyle w:val="ListParagraph"/>
        <w:numPr>
          <w:ilvl w:val="0"/>
          <w:numId w:val="2"/>
        </w:numPr>
        <w:spacing w:after="90" w:line="280"/>
      </w:pPr>
      <w:r>
        <w:rPr>
          <w:rFonts w:ascii="Calibri" w:cs="Calibri" w:eastAsia="Calibri" w:hAnsi="Calibri"/>
          <w:sz w:val="22"/>
          <w:szCs w:val="22"/>
        </w:rPr>
        <w:t xml:space="preserve">Days 1–2: Research public datasets; finalize dataset selection; set up repository and environment.</w:t>
      </w:r>
    </w:p>
    <w:p>
      <w:pPr>
        <w:pStyle w:val="ListParagraph"/>
        <w:numPr>
          <w:ilvl w:val="0"/>
          <w:numId w:val="2"/>
        </w:numPr>
        <w:spacing w:after="90" w:line="280"/>
      </w:pPr>
      <w:r>
        <w:rPr>
          <w:rFonts w:ascii="Calibri" w:cs="Calibri" w:eastAsia="Calibri" w:hAnsi="Calibri"/>
          <w:sz w:val="22"/>
          <w:szCs w:val="22"/>
        </w:rPr>
        <w:t xml:space="preserve">Days 3–5: Define objectives, scope, and workflow; draft this proposal document.</w:t>
      </w:r>
    </w:p>
    <w:p>
      <w:pPr>
        <w:pStyle w:val="ListParagraph"/>
        <w:numPr>
          <w:ilvl w:val="0"/>
          <w:numId w:val="2"/>
        </w:numPr>
        <w:spacing w:after="90" w:line="280"/>
      </w:pPr>
      <w:r>
        <w:rPr>
          <w:rFonts w:ascii="Calibri" w:cs="Calibri" w:eastAsia="Calibri" w:hAnsi="Calibri"/>
          <w:sz w:val="22"/>
          <w:szCs w:val="22"/>
        </w:rPr>
        <w:t xml:space="preserve">Days 6–7: Review, refine, and finalize the proposal; prepare for Week 2 (data cleaning).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2026-09-18T05:03:45.795Z</dcterms:created>
  <dcterms:modified xsi:type="dcterms:W3CDTF">2026-09-18T05:03:45.804Z</dcterms:modified>
</cp:coreProperties>
</file>

<file path=docProps/custom.xml><?xml version="1.0" encoding="utf-8"?>
<Properties xmlns="http://schemas.openxmlformats.org/officeDocument/2006/custom-properties" xmlns:vt="http://schemas.openxmlformats.org/officeDocument/2006/docPropsVTypes"/>
</file>