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FA68E" w14:textId="77777777" w:rsidR="00597C1C" w:rsidRDefault="00000000">
      <w:pPr>
        <w:spacing w:after="0"/>
        <w:ind w:right="73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79658826" w14:textId="77777777" w:rsidR="00597C1C" w:rsidRDefault="00000000">
      <w:pPr>
        <w:spacing w:after="82"/>
        <w:ind w:right="69"/>
        <w:jc w:val="center"/>
      </w:pPr>
      <w:r>
        <w:rPr>
          <w:rFonts w:ascii="Arial" w:eastAsia="Arial" w:hAnsi="Arial" w:cs="Arial"/>
          <w:b/>
          <w:sz w:val="28"/>
        </w:rPr>
        <w:t xml:space="preserve">ASSESSMENT TOOL 3  </w:t>
      </w:r>
    </w:p>
    <w:p w14:paraId="47250F98" w14:textId="77777777" w:rsidR="00597C1C" w:rsidRDefault="00000000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0419E3A6" w14:textId="640F279A" w:rsidR="002D2222" w:rsidRPr="002D2222" w:rsidRDefault="00000000" w:rsidP="002D2222">
      <w:pPr>
        <w:pStyle w:val="Heading1"/>
        <w:tabs>
          <w:tab w:val="right" w:pos="9546"/>
        </w:tabs>
        <w:spacing w:after="52"/>
        <w:ind w:left="-15" w:firstLine="0"/>
        <w:rPr>
          <w:rFonts w:ascii="Times New Roman" w:hAnsi="Times New Roman" w:cs="Times New Roman"/>
          <w:sz w:val="28"/>
          <w:szCs w:val="28"/>
        </w:rPr>
      </w:pPr>
      <w:r w:rsidRPr="002D2222">
        <w:rPr>
          <w:rFonts w:ascii="Times New Roman" w:hAnsi="Times New Roman" w:cs="Times New Roman"/>
          <w:sz w:val="28"/>
          <w:szCs w:val="28"/>
        </w:rPr>
        <w:t xml:space="preserve">COURSE </w:t>
      </w:r>
      <w:proofErr w:type="gramStart"/>
      <w:r w:rsidRPr="002D2222">
        <w:rPr>
          <w:rFonts w:ascii="Times New Roman" w:hAnsi="Times New Roman" w:cs="Times New Roman"/>
          <w:sz w:val="28"/>
          <w:szCs w:val="28"/>
        </w:rPr>
        <w:t>CODE:CSA</w:t>
      </w:r>
      <w:proofErr w:type="gramEnd"/>
      <w:r w:rsidRPr="002D2222">
        <w:rPr>
          <w:rFonts w:ascii="Times New Roman" w:hAnsi="Times New Roman" w:cs="Times New Roman"/>
          <w:sz w:val="28"/>
          <w:szCs w:val="28"/>
        </w:rPr>
        <w:t>51</w:t>
      </w:r>
      <w:r w:rsidR="002D2222" w:rsidRPr="002D2222">
        <w:rPr>
          <w:rFonts w:ascii="Times New Roman" w:hAnsi="Times New Roman" w:cs="Times New Roman"/>
          <w:sz w:val="28"/>
          <w:szCs w:val="28"/>
        </w:rPr>
        <w:t>13</w:t>
      </w:r>
    </w:p>
    <w:p w14:paraId="73D4025F" w14:textId="328838C7" w:rsidR="00597C1C" w:rsidRPr="002D2222" w:rsidRDefault="00000000" w:rsidP="002D2222">
      <w:pPr>
        <w:pStyle w:val="Heading1"/>
        <w:tabs>
          <w:tab w:val="right" w:pos="9546"/>
        </w:tabs>
        <w:spacing w:after="52"/>
        <w:rPr>
          <w:rFonts w:ascii="Times New Roman" w:hAnsi="Times New Roman" w:cs="Times New Roman"/>
          <w:sz w:val="28"/>
          <w:szCs w:val="28"/>
        </w:rPr>
      </w:pPr>
      <w:r w:rsidRPr="002D2222">
        <w:rPr>
          <w:rFonts w:ascii="Times New Roman" w:hAnsi="Times New Roman" w:cs="Times New Roman"/>
          <w:sz w:val="28"/>
          <w:szCs w:val="28"/>
        </w:rPr>
        <w:t xml:space="preserve">COURSE NAME: Cryptography and Network Security </w:t>
      </w:r>
    </w:p>
    <w:p w14:paraId="286F4227" w14:textId="4DC450B4" w:rsidR="002D2222" w:rsidRPr="002D2222" w:rsidRDefault="002D2222" w:rsidP="002D2222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2D2222">
        <w:rPr>
          <w:rFonts w:ascii="Times New Roman" w:hAnsi="Times New Roman" w:cs="Times New Roman"/>
          <w:b/>
          <w:sz w:val="28"/>
          <w:szCs w:val="28"/>
        </w:rPr>
        <w:t>NAME:K</w:t>
      </w:r>
      <w:proofErr w:type="gramEnd"/>
      <w:r w:rsidRPr="002D2222">
        <w:rPr>
          <w:rFonts w:ascii="Times New Roman" w:hAnsi="Times New Roman" w:cs="Times New Roman"/>
          <w:b/>
          <w:sz w:val="28"/>
          <w:szCs w:val="28"/>
        </w:rPr>
        <w:t>.NARENDRA REDDY</w:t>
      </w:r>
    </w:p>
    <w:p w14:paraId="1173B034" w14:textId="472D9D8C" w:rsidR="002D2222" w:rsidRPr="002D2222" w:rsidRDefault="002D2222" w:rsidP="002D2222">
      <w:pPr>
        <w:rPr>
          <w:rFonts w:ascii="Times New Roman" w:hAnsi="Times New Roman" w:cs="Times New Roman"/>
          <w:b/>
          <w:sz w:val="28"/>
          <w:szCs w:val="28"/>
        </w:rPr>
      </w:pPr>
      <w:r w:rsidRPr="002D2222">
        <w:rPr>
          <w:rFonts w:ascii="Times New Roman" w:hAnsi="Times New Roman" w:cs="Times New Roman"/>
          <w:b/>
          <w:sz w:val="28"/>
          <w:szCs w:val="28"/>
        </w:rPr>
        <w:t>REG NO:192311236</w:t>
      </w:r>
    </w:p>
    <w:p w14:paraId="276BF3A5" w14:textId="77777777" w:rsidR="00597C1C" w:rsidRDefault="00000000">
      <w:pPr>
        <w:spacing w:after="47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736EC19A" w14:textId="77777777" w:rsidR="00597C1C" w:rsidRDefault="00000000">
      <w:pPr>
        <w:spacing w:after="26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7B0627C7" w14:textId="77777777" w:rsidR="00597C1C" w:rsidRDefault="00000000">
      <w:pPr>
        <w:spacing w:after="4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63100CB" w14:textId="77777777" w:rsidR="00597C1C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2801CAE" wp14:editId="57D8E892">
                <wp:extent cx="6019546" cy="19050"/>
                <wp:effectExtent l="0" t="0" r="0" b="0"/>
                <wp:docPr id="1474" name="Group 1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19050"/>
                          <a:chOff x="0" y="0"/>
                          <a:chExt cx="6019546" cy="19050"/>
                        </a:xfrm>
                      </wpg:grpSpPr>
                      <wps:wsp>
                        <wps:cNvPr id="1897" name="Shape 1897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" name="Shape 1898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9" name="Shape 1899"/>
                        <wps:cNvSpPr/>
                        <wps:spPr>
                          <a:xfrm>
                            <a:off x="3353" y="762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" name="Shape 1900"/>
                        <wps:cNvSpPr/>
                        <wps:spPr>
                          <a:xfrm>
                            <a:off x="6016498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1" name="Shape 1901"/>
                        <wps:cNvSpPr/>
                        <wps:spPr>
                          <a:xfrm>
                            <a:off x="305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" name="Shape 1902"/>
                        <wps:cNvSpPr/>
                        <wps:spPr>
                          <a:xfrm>
                            <a:off x="6016498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" name="Shape 1903"/>
                        <wps:cNvSpPr/>
                        <wps:spPr>
                          <a:xfrm>
                            <a:off x="305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" name="Shape 1904"/>
                        <wps:cNvSpPr/>
                        <wps:spPr>
                          <a:xfrm>
                            <a:off x="3353" y="16002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" name="Shape 1905"/>
                        <wps:cNvSpPr/>
                        <wps:spPr>
                          <a:xfrm>
                            <a:off x="6016498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4" style="width:473.98pt;height:1.5pt;mso-position-horizontal-relative:char;mso-position-vertical-relative:line" coordsize="60195,190">
                <v:shape id="Shape 1906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1907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08" style="position:absolute;width:60130;height:91;left:33;top:7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1909" style="position:absolute;width:91;height:91;left:60164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10" style="position:absolute;width:91;height:121;left:3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911" style="position:absolute;width:91;height:121;left:60164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912" style="position:absolute;width:91;height:91;left:3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13" style="position:absolute;width:60130;height:91;left:33;top:160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1914" style="position:absolute;width:91;height:91;left:60164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10F83D32" w14:textId="77777777" w:rsidR="00597C1C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E506BA7" w14:textId="77777777" w:rsidR="00597C1C" w:rsidRDefault="00000000">
      <w:pPr>
        <w:pStyle w:val="Heading1"/>
        <w:ind w:left="-5"/>
      </w:pPr>
      <w:r>
        <w:t xml:space="preserve">COURSE OUTCOME COVERED </w:t>
      </w:r>
    </w:p>
    <w:p w14:paraId="0E3E99E5" w14:textId="77777777" w:rsidR="00597C1C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2A2B0D3" w14:textId="77777777" w:rsidR="00597C1C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CO4: </w:t>
      </w:r>
      <w:r>
        <w:rPr>
          <w:rFonts w:ascii="Arial" w:eastAsia="Arial" w:hAnsi="Arial" w:cs="Arial"/>
          <w:i/>
          <w:sz w:val="24"/>
        </w:rPr>
        <w:t xml:space="preserve">Implement best security practices for IP, email, and web service using PGP, S/MIME for enhancing email Security.CO </w:t>
      </w:r>
      <w:r>
        <w:rPr>
          <w:rFonts w:ascii="Arial" w:eastAsia="Arial" w:hAnsi="Arial" w:cs="Arial"/>
          <w:sz w:val="24"/>
        </w:rPr>
        <w:t xml:space="preserve">(BL3, BL6) </w:t>
      </w:r>
    </w:p>
    <w:p w14:paraId="06663ED6" w14:textId="77777777" w:rsidR="00597C1C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B85435A" w14:textId="77777777" w:rsidR="00597C1C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Assessment Tool Weightage: 10% </w:t>
      </w:r>
    </w:p>
    <w:p w14:paraId="6275A298" w14:textId="77777777" w:rsidR="00597C1C" w:rsidRDefault="00000000">
      <w:pPr>
        <w:spacing w:after="52"/>
      </w:pPr>
      <w:r>
        <w:rPr>
          <w:rFonts w:ascii="Arial" w:eastAsia="Arial" w:hAnsi="Arial" w:cs="Arial"/>
          <w:sz w:val="24"/>
        </w:rPr>
        <w:t xml:space="preserve"> </w:t>
      </w:r>
    </w:p>
    <w:p w14:paraId="55EB8552" w14:textId="77777777" w:rsidR="00597C1C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75F0D12" wp14:editId="548531D2">
                <wp:extent cx="6019546" cy="19431"/>
                <wp:effectExtent l="0" t="0" r="0" b="0"/>
                <wp:docPr id="1475" name="Group 1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19431"/>
                          <a:chOff x="0" y="0"/>
                          <a:chExt cx="6019546" cy="19431"/>
                        </a:xfrm>
                      </wpg:grpSpPr>
                      <wps:wsp>
                        <wps:cNvPr id="1915" name="Shape 1915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" name="Shape 1916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" name="Shape 1917"/>
                        <wps:cNvSpPr/>
                        <wps:spPr>
                          <a:xfrm>
                            <a:off x="3353" y="1143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" name="Shape 1918"/>
                        <wps:cNvSpPr/>
                        <wps:spPr>
                          <a:xfrm>
                            <a:off x="6016498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" name="Shape 1919"/>
                        <wps:cNvSpPr/>
                        <wps:spPr>
                          <a:xfrm>
                            <a:off x="305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" name="Shape 1920"/>
                        <wps:cNvSpPr/>
                        <wps:spPr>
                          <a:xfrm>
                            <a:off x="6016498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" name="Shape 1921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" name="Shape 1922"/>
                        <wps:cNvSpPr/>
                        <wps:spPr>
                          <a:xfrm>
                            <a:off x="3353" y="16383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" name="Shape 1923"/>
                        <wps:cNvSpPr/>
                        <wps:spPr>
                          <a:xfrm>
                            <a:off x="6016498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5" style="width:473.98pt;height:1.53pt;mso-position-horizontal-relative:char;mso-position-vertical-relative:line" coordsize="60195,194">
                <v:shape id="Shape 1924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1925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26" style="position:absolute;width:60130;height:91;left:33;top:11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1927" style="position:absolute;width:91;height:91;left:60164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28" style="position:absolute;width:91;height:121;left:3;top:41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929" style="position:absolute;width:91;height:121;left:60164;top:41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930" style="position:absolute;width:91;height:91;left:3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31" style="position:absolute;width:60130;height:91;left:33;top:163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1932" style="position:absolute;width:91;height:91;left:60164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47668E67" w14:textId="77777777" w:rsidR="00597C1C" w:rsidRDefault="00000000">
      <w:pPr>
        <w:spacing w:after="40"/>
      </w:pPr>
      <w:r>
        <w:rPr>
          <w:rFonts w:ascii="Arial" w:eastAsia="Arial" w:hAnsi="Arial" w:cs="Arial"/>
          <w:sz w:val="24"/>
        </w:rPr>
        <w:t xml:space="preserve"> </w:t>
      </w:r>
    </w:p>
    <w:p w14:paraId="4471E9AC" w14:textId="77777777" w:rsidR="00597C1C" w:rsidRDefault="00000000">
      <w:pPr>
        <w:pStyle w:val="Heading1"/>
        <w:tabs>
          <w:tab w:val="center" w:pos="2161"/>
          <w:tab w:val="center" w:pos="2882"/>
          <w:tab w:val="center" w:pos="3602"/>
          <w:tab w:val="center" w:pos="4322"/>
          <w:tab w:val="center" w:pos="5042"/>
          <w:tab w:val="center" w:pos="7443"/>
        </w:tabs>
        <w:ind w:left="-15" w:firstLine="0"/>
      </w:pPr>
      <w:r>
        <w:t xml:space="preserve">QUESTIONS: 5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TOTAL MARKS: 50 </w:t>
      </w:r>
    </w:p>
    <w:p w14:paraId="611E46AC" w14:textId="77777777" w:rsidR="00597C1C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18A107F" w14:textId="77777777" w:rsidR="00597C1C" w:rsidRDefault="00000000">
      <w:pPr>
        <w:spacing w:after="24"/>
        <w:ind w:right="73"/>
        <w:jc w:val="center"/>
      </w:pPr>
      <w:r>
        <w:rPr>
          <w:rFonts w:ascii="Arial" w:eastAsia="Arial" w:hAnsi="Arial" w:cs="Arial"/>
          <w:b/>
          <w:sz w:val="24"/>
        </w:rPr>
        <w:t xml:space="preserve">Annexure A </w:t>
      </w:r>
    </w:p>
    <w:p w14:paraId="08A7B414" w14:textId="77777777" w:rsidR="00597C1C" w:rsidRDefault="00000000">
      <w:pPr>
        <w:spacing w:after="19"/>
        <w:ind w:left="10" w:right="66" w:hanging="10"/>
        <w:jc w:val="center"/>
      </w:pPr>
      <w:r>
        <w:rPr>
          <w:rFonts w:ascii="Arial" w:eastAsia="Arial" w:hAnsi="Arial" w:cs="Arial"/>
          <w:b/>
          <w:i/>
          <w:sz w:val="24"/>
        </w:rPr>
        <w:t>Comparative Analysis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24B411DF" w14:textId="77777777" w:rsidR="00597C1C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2B1E711A" w14:textId="77777777" w:rsidR="00597C1C" w:rsidRDefault="00000000">
      <w:pPr>
        <w:spacing w:after="4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9E5CB29" w14:textId="77777777" w:rsidR="00597C1C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4D52DAB" wp14:editId="5145AD92">
                <wp:extent cx="6019546" cy="20193"/>
                <wp:effectExtent l="0" t="0" r="0" b="0"/>
                <wp:docPr id="1476" name="Group 1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20193"/>
                          <a:chOff x="0" y="0"/>
                          <a:chExt cx="6019546" cy="20193"/>
                        </a:xfrm>
                      </wpg:grpSpPr>
                      <wps:wsp>
                        <wps:cNvPr id="1933" name="Shape 1933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" name="Shape 1934"/>
                        <wps:cNvSpPr/>
                        <wps:spPr>
                          <a:xfrm>
                            <a:off x="305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5" name="Shape 1935"/>
                        <wps:cNvSpPr/>
                        <wps:spPr>
                          <a:xfrm>
                            <a:off x="3353" y="1905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" name="Shape 1936"/>
                        <wps:cNvSpPr/>
                        <wps:spPr>
                          <a:xfrm>
                            <a:off x="601649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" name="Shape 1937"/>
                        <wps:cNvSpPr/>
                        <wps:spPr>
                          <a:xfrm>
                            <a:off x="305" y="495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" name="Shape 1938"/>
                        <wps:cNvSpPr/>
                        <wps:spPr>
                          <a:xfrm>
                            <a:off x="6016498" y="495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" name="Shape 193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" name="Shape 1940"/>
                        <wps:cNvSpPr/>
                        <wps:spPr>
                          <a:xfrm>
                            <a:off x="3353" y="17145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" name="Shape 1941"/>
                        <wps:cNvSpPr/>
                        <wps:spPr>
                          <a:xfrm>
                            <a:off x="601649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6" style="width:473.98pt;height:1.59pt;mso-position-horizontal-relative:char;mso-position-vertical-relative:line" coordsize="60195,201">
                <v:shape id="Shape 1942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1943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44" style="position:absolute;width:60130;height:91;left:33;top:19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1945" style="position:absolute;width:91;height:91;left:60164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46" style="position:absolute;width:91;height:121;left:3;top:49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947" style="position:absolute;width:91;height:121;left:60164;top:49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94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49" style="position:absolute;width:60130;height:91;left:33;top:171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1950" style="position:absolute;width:91;height:91;left:60164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0FAFC022" w14:textId="77777777" w:rsidR="00597C1C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46AA2D4" w14:textId="77777777" w:rsidR="00597C1C" w:rsidRDefault="00000000">
      <w:pPr>
        <w:spacing w:after="19"/>
      </w:pPr>
      <w:r>
        <w:rPr>
          <w:rFonts w:ascii="Arial" w:eastAsia="Arial" w:hAnsi="Arial" w:cs="Arial"/>
          <w:b/>
          <w:i/>
          <w:sz w:val="24"/>
        </w:rPr>
        <w:t xml:space="preserve"> </w:t>
      </w:r>
    </w:p>
    <w:p w14:paraId="69F58DFB" w14:textId="77777777" w:rsidR="00597C1C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0C54D6C4" w14:textId="77777777" w:rsidR="00597C1C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2DBFC4FE" w14:textId="77777777" w:rsidR="00597C1C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I ____________________ (Name / Reg No) certify that this submission is my original work and that I have adhered to the guidelines specified for this assessment. </w:t>
      </w:r>
    </w:p>
    <w:p w14:paraId="30F5090F" w14:textId="77777777" w:rsidR="00597C1C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I understand that any violation of academic integrity rules will result in disciplinary action. </w:t>
      </w:r>
    </w:p>
    <w:p w14:paraId="4369548C" w14:textId="77777777" w:rsidR="00597C1C" w:rsidRDefault="00000000">
      <w:pPr>
        <w:spacing w:after="2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ADD5F5E" w14:textId="77777777" w:rsidR="00597C1C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9A07130" w14:textId="77777777" w:rsidR="00597C1C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B2328AF" w14:textId="77777777" w:rsidR="00597C1C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0EDCB125" w14:textId="77777777" w:rsidR="00597C1C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43849DC0" w14:textId="77777777" w:rsidR="00597C1C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1A4A943" w14:textId="77777777" w:rsidR="00597C1C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4FE595D" w14:textId="77777777" w:rsidR="00597C1C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lastRenderedPageBreak/>
        <w:t xml:space="preserve"> </w:t>
      </w:r>
    </w:p>
    <w:p w14:paraId="1CB71F73" w14:textId="77777777" w:rsidR="00597C1C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83E5060" w14:textId="77777777" w:rsidR="00597C1C" w:rsidRDefault="00000000">
      <w:pPr>
        <w:spacing w:after="2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499E454C" w14:textId="77777777" w:rsidR="00597C1C" w:rsidRDefault="00000000">
      <w:pPr>
        <w:spacing w:after="0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7D546F4" w14:textId="77777777" w:rsidR="00597C1C" w:rsidRDefault="00000000">
      <w:pPr>
        <w:spacing w:after="19"/>
        <w:ind w:left="10" w:right="73" w:hanging="10"/>
        <w:jc w:val="center"/>
      </w:pPr>
      <w:r>
        <w:rPr>
          <w:rFonts w:ascii="Arial" w:eastAsia="Arial" w:hAnsi="Arial" w:cs="Arial"/>
          <w:b/>
          <w:i/>
          <w:sz w:val="24"/>
        </w:rPr>
        <w:t xml:space="preserve">Annexure A </w:t>
      </w:r>
    </w:p>
    <w:p w14:paraId="2C0FF062" w14:textId="77777777" w:rsidR="00597C1C" w:rsidRDefault="00000000">
      <w:pPr>
        <w:spacing w:after="19"/>
        <w:ind w:left="10" w:right="66" w:hanging="10"/>
        <w:jc w:val="center"/>
      </w:pPr>
      <w:r>
        <w:rPr>
          <w:rFonts w:ascii="Arial" w:eastAsia="Arial" w:hAnsi="Arial" w:cs="Arial"/>
          <w:b/>
          <w:i/>
          <w:sz w:val="24"/>
        </w:rPr>
        <w:t>Comparative Analysis</w:t>
      </w:r>
      <w:r>
        <w:rPr>
          <w:rFonts w:ascii="Arial" w:eastAsia="Arial" w:hAnsi="Arial" w:cs="Arial"/>
          <w:i/>
          <w:sz w:val="24"/>
        </w:rPr>
        <w:t xml:space="preserve"> </w:t>
      </w:r>
    </w:p>
    <w:p w14:paraId="7A85AF19" w14:textId="77777777" w:rsidR="00597C1C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59B4791" w14:textId="77777777" w:rsidR="00597C1C" w:rsidRDefault="00000000">
      <w:pPr>
        <w:numPr>
          <w:ilvl w:val="0"/>
          <w:numId w:val="1"/>
        </w:numPr>
        <w:spacing w:after="1" w:line="360" w:lineRule="auto"/>
        <w:ind w:left="705" w:right="59" w:hanging="360"/>
        <w:jc w:val="both"/>
      </w:pPr>
      <w:r>
        <w:rPr>
          <w:rFonts w:ascii="Arial" w:eastAsia="Arial" w:hAnsi="Arial" w:cs="Arial"/>
          <w:sz w:val="24"/>
        </w:rPr>
        <w:t xml:space="preserve">Compare Authentication Header (AH) and Encapsulating Security Payload (ESP) in IPSec with respect to security services, performance overhead, and suitability for different network scenarios. </w:t>
      </w: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which is more appropriate for a VPN deployment.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1157EAF" w14:textId="77777777" w:rsidR="00597C1C" w:rsidRDefault="00000000">
      <w:pPr>
        <w:spacing w:after="120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10A9E6E7" w14:textId="77777777" w:rsidR="00597C1C" w:rsidRDefault="00000000">
      <w:pPr>
        <w:numPr>
          <w:ilvl w:val="0"/>
          <w:numId w:val="1"/>
        </w:numPr>
        <w:spacing w:after="1" w:line="360" w:lineRule="auto"/>
        <w:ind w:left="705" w:right="59" w:hanging="360"/>
        <w:jc w:val="both"/>
      </w:pPr>
      <w:r>
        <w:rPr>
          <w:rFonts w:ascii="Arial" w:eastAsia="Arial" w:hAnsi="Arial" w:cs="Arial"/>
          <w:sz w:val="24"/>
        </w:rPr>
        <w:t>Compare transport mode and tunnel mode in IPSec architecture. Evaluate their effectiveness in securing host-to-host versus network-to-network communication.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10BF1E6" w14:textId="77777777" w:rsidR="00597C1C" w:rsidRDefault="00000000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224BF76C" w14:textId="77777777" w:rsidR="00597C1C" w:rsidRDefault="00000000">
      <w:pPr>
        <w:numPr>
          <w:ilvl w:val="0"/>
          <w:numId w:val="1"/>
        </w:numPr>
        <w:spacing w:after="1" w:line="360" w:lineRule="auto"/>
        <w:ind w:left="705" w:right="59" w:hanging="360"/>
        <w:jc w:val="both"/>
      </w:pPr>
      <w:r>
        <w:rPr>
          <w:rFonts w:ascii="Arial" w:eastAsia="Arial" w:hAnsi="Arial" w:cs="Arial"/>
          <w:sz w:val="24"/>
        </w:rPr>
        <w:t>Perform a comparative analysis of Pretty Good Privacy (PGP) and S/MIME in terms of key management, trust models, scalability, and enterprise usability. Recommend the most suitable approach for a corporate email system.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575FAF2B" w14:textId="77777777" w:rsidR="00597C1C" w:rsidRDefault="00000000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0CCFE2A9" w14:textId="77777777" w:rsidR="00597C1C" w:rsidRDefault="00000000">
      <w:pPr>
        <w:numPr>
          <w:ilvl w:val="0"/>
          <w:numId w:val="1"/>
        </w:numPr>
        <w:spacing w:after="1" w:line="360" w:lineRule="auto"/>
        <w:ind w:left="705" w:right="59" w:hanging="360"/>
        <w:jc w:val="both"/>
      </w:pPr>
      <w:r>
        <w:rPr>
          <w:rFonts w:ascii="Arial" w:eastAsia="Arial" w:hAnsi="Arial" w:cs="Arial"/>
          <w:sz w:val="24"/>
        </w:rPr>
        <w:t xml:space="preserve">Compare rule-based and machine learning-based email spam detection techniques. </w:t>
      </w: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their effectiveness in handling evolving spam patterns and minimizing false positives.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1E371F4D" w14:textId="77777777" w:rsidR="00597C1C" w:rsidRDefault="00000000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43B87F66" w14:textId="77777777" w:rsidR="00597C1C" w:rsidRDefault="00000000">
      <w:pPr>
        <w:numPr>
          <w:ilvl w:val="0"/>
          <w:numId w:val="1"/>
        </w:numPr>
        <w:spacing w:after="1" w:line="360" w:lineRule="auto"/>
        <w:ind w:left="705" w:right="59" w:hanging="360"/>
        <w:jc w:val="both"/>
      </w:pPr>
      <w:r>
        <w:rPr>
          <w:rFonts w:ascii="Arial" w:eastAsia="Arial" w:hAnsi="Arial" w:cs="Arial"/>
          <w:sz w:val="24"/>
        </w:rPr>
        <w:t>Compare manual key management and automated key management (e.g., using IKE) in IPSec. Evaluate their impact on security, scalability, and operational complexity in large organizations.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17FC4F43" w14:textId="77777777" w:rsidR="00597C1C" w:rsidRDefault="00000000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457983B3" w14:textId="77777777" w:rsidR="00597C1C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61BE3301" w14:textId="77777777" w:rsidR="00597C1C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8B7AA6B" w14:textId="77777777" w:rsidR="00597C1C" w:rsidRDefault="00000000">
      <w:pPr>
        <w:spacing w:after="24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31F653C" w14:textId="77777777" w:rsidR="002D2222" w:rsidRDefault="002D2222">
      <w:pPr>
        <w:spacing w:after="24"/>
        <w:rPr>
          <w:rFonts w:ascii="Arial" w:eastAsia="Arial" w:hAnsi="Arial" w:cs="Arial"/>
          <w:b/>
          <w:sz w:val="24"/>
        </w:rPr>
      </w:pPr>
    </w:p>
    <w:p w14:paraId="5AA618DD" w14:textId="77777777" w:rsidR="002D2222" w:rsidRDefault="002D2222">
      <w:pPr>
        <w:spacing w:after="24"/>
        <w:rPr>
          <w:rFonts w:ascii="Arial" w:eastAsia="Arial" w:hAnsi="Arial" w:cs="Arial"/>
          <w:b/>
          <w:sz w:val="24"/>
        </w:rPr>
      </w:pPr>
    </w:p>
    <w:p w14:paraId="013FB29A" w14:textId="77777777" w:rsidR="002D2222" w:rsidRDefault="002D2222">
      <w:pPr>
        <w:spacing w:after="24"/>
        <w:rPr>
          <w:rFonts w:ascii="Arial" w:eastAsia="Arial" w:hAnsi="Arial" w:cs="Arial"/>
          <w:b/>
          <w:sz w:val="24"/>
        </w:rPr>
      </w:pPr>
    </w:p>
    <w:p w14:paraId="1854D3EA" w14:textId="77777777" w:rsidR="002D2222" w:rsidRDefault="002D2222">
      <w:pPr>
        <w:spacing w:after="24"/>
        <w:rPr>
          <w:rFonts w:ascii="Arial" w:eastAsia="Arial" w:hAnsi="Arial" w:cs="Arial"/>
          <w:b/>
          <w:sz w:val="24"/>
        </w:rPr>
      </w:pPr>
    </w:p>
    <w:p w14:paraId="3DF2D9A1" w14:textId="77777777" w:rsidR="002D2222" w:rsidRDefault="002D2222">
      <w:pPr>
        <w:spacing w:after="24"/>
        <w:rPr>
          <w:rFonts w:ascii="Arial" w:eastAsia="Arial" w:hAnsi="Arial" w:cs="Arial"/>
          <w:b/>
          <w:sz w:val="24"/>
        </w:rPr>
      </w:pPr>
    </w:p>
    <w:p w14:paraId="466B86EF" w14:textId="77777777" w:rsidR="002D2222" w:rsidRDefault="002D2222">
      <w:pPr>
        <w:spacing w:after="24"/>
        <w:rPr>
          <w:rFonts w:ascii="Arial" w:eastAsia="Arial" w:hAnsi="Arial" w:cs="Arial"/>
          <w:b/>
          <w:sz w:val="24"/>
        </w:rPr>
      </w:pPr>
    </w:p>
    <w:p w14:paraId="59BDF6B3" w14:textId="77777777" w:rsidR="002D2222" w:rsidRDefault="002D2222">
      <w:pPr>
        <w:spacing w:after="24"/>
        <w:rPr>
          <w:rFonts w:ascii="Arial" w:eastAsia="Arial" w:hAnsi="Arial" w:cs="Arial"/>
          <w:b/>
          <w:sz w:val="24"/>
        </w:rPr>
      </w:pPr>
    </w:p>
    <w:p w14:paraId="1ADB18B6" w14:textId="77777777" w:rsidR="002D2222" w:rsidRDefault="002D2222">
      <w:pPr>
        <w:spacing w:after="24"/>
        <w:rPr>
          <w:rFonts w:ascii="Arial" w:eastAsia="Arial" w:hAnsi="Arial" w:cs="Arial"/>
          <w:b/>
          <w:sz w:val="24"/>
        </w:rPr>
      </w:pPr>
    </w:p>
    <w:p w14:paraId="5F6D464A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2D2222">
        <w:rPr>
          <w:rFonts w:ascii="Times New Roman" w:hAnsi="Times New Roman" w:cs="Times New Roman"/>
          <w:b/>
          <w:bCs/>
          <w:color w:val="C00000"/>
          <w:sz w:val="28"/>
          <w:szCs w:val="28"/>
        </w:rPr>
        <w:lastRenderedPageBreak/>
        <w:t>1. AH vs ESP in IPSec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3898"/>
        <w:gridCol w:w="3761"/>
      </w:tblGrid>
      <w:tr w:rsidR="002D2222" w:rsidRPr="002D2222" w14:paraId="62EBDD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E7C77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69DD89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AH (Authentication Header)</w:t>
            </w:r>
          </w:p>
        </w:tc>
        <w:tc>
          <w:tcPr>
            <w:tcW w:w="0" w:type="auto"/>
            <w:vAlign w:val="center"/>
            <w:hideMark/>
          </w:tcPr>
          <w:p w14:paraId="7064B7CB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ESP (Encapsulating Security Payload)</w:t>
            </w:r>
          </w:p>
        </w:tc>
      </w:tr>
      <w:tr w:rsidR="002D2222" w:rsidRPr="002D2222" w14:paraId="36C71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7A45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Main security service</w:t>
            </w:r>
          </w:p>
        </w:tc>
        <w:tc>
          <w:tcPr>
            <w:tcW w:w="0" w:type="auto"/>
            <w:vAlign w:val="center"/>
            <w:hideMark/>
          </w:tcPr>
          <w:p w14:paraId="607F5413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Authentication, integrity, anti-replay</w:t>
            </w:r>
          </w:p>
        </w:tc>
        <w:tc>
          <w:tcPr>
            <w:tcW w:w="0" w:type="auto"/>
            <w:vAlign w:val="center"/>
            <w:hideMark/>
          </w:tcPr>
          <w:p w14:paraId="0FC940C9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Confidentiality, authentication, integrity, anti-replay</w:t>
            </w:r>
          </w:p>
        </w:tc>
      </w:tr>
      <w:tr w:rsidR="002D2222" w:rsidRPr="002D2222" w14:paraId="17823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83B68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186BB87C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Segoe UI Emoji" w:hAnsi="Segoe UI Emoji" w:cs="Segoe UI Emoji"/>
                <w:sz w:val="24"/>
              </w:rPr>
              <w:t>❌</w:t>
            </w:r>
            <w:r w:rsidRPr="002D2222">
              <w:rPr>
                <w:rFonts w:ascii="Times New Roman" w:hAnsi="Times New Roman" w:cs="Times New Roman"/>
                <w:sz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7912D42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Segoe UI Emoji" w:hAnsi="Segoe UI Emoji" w:cs="Segoe UI Emoji"/>
                <w:sz w:val="24"/>
              </w:rPr>
              <w:t>✅</w:t>
            </w:r>
            <w:r w:rsidRPr="002D2222">
              <w:rPr>
                <w:rFonts w:ascii="Times New Roman" w:hAnsi="Times New Roman" w:cs="Times New Roman"/>
                <w:sz w:val="24"/>
              </w:rPr>
              <w:t xml:space="preserve"> Yes</w:t>
            </w:r>
          </w:p>
        </w:tc>
      </w:tr>
      <w:tr w:rsidR="002D2222" w:rsidRPr="002D2222" w14:paraId="579BA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6557F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548AD0B0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Segoe UI Emoji" w:hAnsi="Segoe UI Emoji" w:cs="Segoe UI Emoji"/>
                <w:sz w:val="24"/>
              </w:rPr>
              <w:t>✅</w:t>
            </w:r>
            <w:r w:rsidRPr="002D2222">
              <w:rPr>
                <w:rFonts w:ascii="Times New Roman" w:hAnsi="Times New Roman" w:cs="Times New Roman"/>
                <w:sz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C74CAF9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Segoe UI Emoji" w:hAnsi="Segoe UI Emoji" w:cs="Segoe UI Emoji"/>
                <w:sz w:val="24"/>
              </w:rPr>
              <w:t>✅</w:t>
            </w:r>
            <w:r w:rsidRPr="002D2222">
              <w:rPr>
                <w:rFonts w:ascii="Times New Roman" w:hAnsi="Times New Roman" w:cs="Times New Roman"/>
                <w:sz w:val="24"/>
              </w:rPr>
              <w:t xml:space="preserve"> Yes</w:t>
            </w:r>
          </w:p>
        </w:tc>
      </w:tr>
      <w:tr w:rsidR="002D2222" w:rsidRPr="002D2222" w14:paraId="42E7B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8386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Data confidentiality</w:t>
            </w:r>
          </w:p>
        </w:tc>
        <w:tc>
          <w:tcPr>
            <w:tcW w:w="0" w:type="auto"/>
            <w:vAlign w:val="center"/>
            <w:hideMark/>
          </w:tcPr>
          <w:p w14:paraId="09E8677A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Segoe UI Emoji" w:hAnsi="Segoe UI Emoji" w:cs="Segoe UI Emoji"/>
                <w:sz w:val="24"/>
              </w:rPr>
              <w:t>❌</w:t>
            </w:r>
            <w:r w:rsidRPr="002D2222">
              <w:rPr>
                <w:rFonts w:ascii="Times New Roman" w:hAnsi="Times New Roman" w:cs="Times New Roman"/>
                <w:sz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3D664D9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Segoe UI Emoji" w:hAnsi="Segoe UI Emoji" w:cs="Segoe UI Emoji"/>
                <w:sz w:val="24"/>
              </w:rPr>
              <w:t>✅</w:t>
            </w:r>
            <w:r w:rsidRPr="002D2222">
              <w:rPr>
                <w:rFonts w:ascii="Times New Roman" w:hAnsi="Times New Roman" w:cs="Times New Roman"/>
                <w:sz w:val="24"/>
              </w:rPr>
              <w:t xml:space="preserve"> Yes</w:t>
            </w:r>
          </w:p>
        </w:tc>
      </w:tr>
      <w:tr w:rsidR="002D2222" w:rsidRPr="002D2222" w14:paraId="1E9C2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1DE3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IP header protection</w:t>
            </w:r>
          </w:p>
        </w:tc>
        <w:tc>
          <w:tcPr>
            <w:tcW w:w="0" w:type="auto"/>
            <w:vAlign w:val="center"/>
            <w:hideMark/>
          </w:tcPr>
          <w:p w14:paraId="4E107850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Protects most immutable parts of IP header</w:t>
            </w:r>
          </w:p>
        </w:tc>
        <w:tc>
          <w:tcPr>
            <w:tcW w:w="0" w:type="auto"/>
            <w:vAlign w:val="center"/>
            <w:hideMark/>
          </w:tcPr>
          <w:p w14:paraId="68E46FA6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Does not normally authenticate the outer IP header</w:t>
            </w:r>
          </w:p>
        </w:tc>
      </w:tr>
      <w:tr w:rsidR="002D2222" w:rsidRPr="002D2222" w14:paraId="1648E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94E26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Overhead</w:t>
            </w:r>
          </w:p>
        </w:tc>
        <w:tc>
          <w:tcPr>
            <w:tcW w:w="0" w:type="auto"/>
            <w:vAlign w:val="center"/>
            <w:hideMark/>
          </w:tcPr>
          <w:p w14:paraId="36A80024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Lower than ESP</w:t>
            </w:r>
          </w:p>
        </w:tc>
        <w:tc>
          <w:tcPr>
            <w:tcW w:w="0" w:type="auto"/>
            <w:vAlign w:val="center"/>
            <w:hideMark/>
          </w:tcPr>
          <w:p w14:paraId="661A33FA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Higher because of encryption and additional fields</w:t>
            </w:r>
          </w:p>
        </w:tc>
      </w:tr>
      <w:tr w:rsidR="002D2222" w:rsidRPr="002D2222" w14:paraId="4E44A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0E5A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NAT compatibility</w:t>
            </w:r>
          </w:p>
        </w:tc>
        <w:tc>
          <w:tcPr>
            <w:tcW w:w="0" w:type="auto"/>
            <w:vAlign w:val="center"/>
            <w:hideMark/>
          </w:tcPr>
          <w:p w14:paraId="54035096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Poor, because AH protects IP header</w:t>
            </w:r>
          </w:p>
        </w:tc>
        <w:tc>
          <w:tcPr>
            <w:tcW w:w="0" w:type="auto"/>
            <w:vAlign w:val="center"/>
            <w:hideMark/>
          </w:tcPr>
          <w:p w14:paraId="1E3765AF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Better; commonly used with NAT traversal</w:t>
            </w:r>
          </w:p>
        </w:tc>
      </w:tr>
      <w:tr w:rsidR="002D2222" w:rsidRPr="002D2222" w14:paraId="6248F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86A5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1D113CEA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Situations requiring authentication without encryption</w:t>
            </w:r>
          </w:p>
        </w:tc>
        <w:tc>
          <w:tcPr>
            <w:tcW w:w="0" w:type="auto"/>
            <w:vAlign w:val="center"/>
            <w:hideMark/>
          </w:tcPr>
          <w:p w14:paraId="395A8FBC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VPNs and secure communication</w:t>
            </w:r>
          </w:p>
        </w:tc>
      </w:tr>
    </w:tbl>
    <w:p w14:paraId="245F6754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Analysis:</w:t>
      </w:r>
      <w:r w:rsidRPr="002D2222">
        <w:rPr>
          <w:rFonts w:ascii="Times New Roman" w:hAnsi="Times New Roman" w:cs="Times New Roman"/>
          <w:sz w:val="24"/>
        </w:rPr>
        <w:br/>
        <w:t>AH provides authentication and integrity but does not hide the actual data. ESP provides confidentiality along with authentication and integrity, making it more useful for protecting sensitive information.</w:t>
      </w:r>
    </w:p>
    <w:p w14:paraId="7B0BCBFE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Recommendation for VPN:</w:t>
      </w:r>
      <w:r w:rsidRPr="002D2222">
        <w:rPr>
          <w:rFonts w:ascii="Times New Roman" w:hAnsi="Times New Roman" w:cs="Times New Roman"/>
          <w:sz w:val="24"/>
        </w:rPr>
        <w:t xml:space="preserve"> ESP is generally more appropriate for VPN deployment because VPN traffic usually requires confidentiality as well as integrity and authentication. </w:t>
      </w:r>
      <w:r w:rsidRPr="002D2222">
        <w:rPr>
          <w:rFonts w:ascii="Times New Roman" w:hAnsi="Times New Roman" w:cs="Times New Roman"/>
          <w:b/>
          <w:bCs/>
          <w:sz w:val="24"/>
        </w:rPr>
        <w:t>ESP with tunnel mode</w:t>
      </w:r>
      <w:r w:rsidRPr="002D2222">
        <w:rPr>
          <w:rFonts w:ascii="Times New Roman" w:hAnsi="Times New Roman" w:cs="Times New Roman"/>
          <w:sz w:val="24"/>
        </w:rPr>
        <w:t xml:space="preserve"> is commonly used for network-to-network VPNs.</w:t>
      </w:r>
    </w:p>
    <w:p w14:paraId="0E9DBE3F" w14:textId="77777777" w:rsid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pict w14:anchorId="62CA27FF">
          <v:rect id="_x0000_i1049" style="width:0;height:1.5pt" o:hralign="center" o:hrstd="t" o:hr="t" fillcolor="#a0a0a0" stroked="f"/>
        </w:pict>
      </w:r>
    </w:p>
    <w:p w14:paraId="3CFDF2A0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</w:p>
    <w:p w14:paraId="54982AD0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b/>
          <w:bCs/>
          <w:sz w:val="28"/>
          <w:szCs w:val="28"/>
        </w:rPr>
      </w:pPr>
      <w:r w:rsidRPr="002D2222">
        <w:rPr>
          <w:rFonts w:ascii="Times New Roman" w:hAnsi="Times New Roman" w:cs="Times New Roman"/>
          <w:b/>
          <w:bCs/>
          <w:color w:val="92D050"/>
          <w:sz w:val="28"/>
          <w:szCs w:val="28"/>
        </w:rPr>
        <w:t>2. Transport Mode vs Tunnel Mode</w:t>
      </w:r>
    </w:p>
    <w:p w14:paraId="5AB82C7F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b/>
          <w:bCs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3806"/>
        <w:gridCol w:w="3601"/>
      </w:tblGrid>
      <w:tr w:rsidR="002D2222" w:rsidRPr="002D2222" w14:paraId="43823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F42AE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9DF43D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Transport Mode</w:t>
            </w:r>
          </w:p>
        </w:tc>
        <w:tc>
          <w:tcPr>
            <w:tcW w:w="0" w:type="auto"/>
            <w:vAlign w:val="center"/>
            <w:hideMark/>
          </w:tcPr>
          <w:p w14:paraId="38AF98B5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Tunnel Mode</w:t>
            </w:r>
          </w:p>
        </w:tc>
      </w:tr>
      <w:tr w:rsidR="002D2222" w:rsidRPr="002D2222" w14:paraId="5D648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746E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Protection</w:t>
            </w:r>
          </w:p>
        </w:tc>
        <w:tc>
          <w:tcPr>
            <w:tcW w:w="0" w:type="auto"/>
            <w:vAlign w:val="center"/>
            <w:hideMark/>
          </w:tcPr>
          <w:p w14:paraId="15348C76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Protects the IP payload</w:t>
            </w:r>
          </w:p>
        </w:tc>
        <w:tc>
          <w:tcPr>
            <w:tcW w:w="0" w:type="auto"/>
            <w:vAlign w:val="center"/>
            <w:hideMark/>
          </w:tcPr>
          <w:p w14:paraId="1BFD3EF2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Protects the entire original IP packet</w:t>
            </w:r>
          </w:p>
        </w:tc>
      </w:tr>
      <w:tr w:rsidR="002D2222" w:rsidRPr="002D2222" w14:paraId="3B996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C717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New IP header</w:t>
            </w:r>
          </w:p>
        </w:tc>
        <w:tc>
          <w:tcPr>
            <w:tcW w:w="0" w:type="auto"/>
            <w:vAlign w:val="center"/>
            <w:hideMark/>
          </w:tcPr>
          <w:p w14:paraId="57BEB4F1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30577E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Yes</w:t>
            </w:r>
          </w:p>
        </w:tc>
      </w:tr>
      <w:tr w:rsidR="002D2222" w:rsidRPr="002D2222" w14:paraId="5C706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A014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6870DA02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Host-to-host communication</w:t>
            </w:r>
          </w:p>
        </w:tc>
        <w:tc>
          <w:tcPr>
            <w:tcW w:w="0" w:type="auto"/>
            <w:vAlign w:val="center"/>
            <w:hideMark/>
          </w:tcPr>
          <w:p w14:paraId="4C686826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Network-to-network communication</w:t>
            </w:r>
          </w:p>
        </w:tc>
      </w:tr>
      <w:tr w:rsidR="002D2222" w:rsidRPr="002D2222" w14:paraId="11A4C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A2CFA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Security level</w:t>
            </w:r>
          </w:p>
        </w:tc>
        <w:tc>
          <w:tcPr>
            <w:tcW w:w="0" w:type="auto"/>
            <w:vAlign w:val="center"/>
            <w:hideMark/>
          </w:tcPr>
          <w:p w14:paraId="52EC689B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Lower overhead</w:t>
            </w:r>
          </w:p>
        </w:tc>
        <w:tc>
          <w:tcPr>
            <w:tcW w:w="0" w:type="auto"/>
            <w:vAlign w:val="center"/>
            <w:hideMark/>
          </w:tcPr>
          <w:p w14:paraId="5275F0D4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Higher protection</w:t>
            </w:r>
          </w:p>
        </w:tc>
      </w:tr>
      <w:tr w:rsidR="002D2222" w:rsidRPr="002D2222" w14:paraId="1838C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9E88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010B04E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2B488591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Slightly more overhead</w:t>
            </w:r>
          </w:p>
        </w:tc>
      </w:tr>
      <w:tr w:rsidR="002D2222" w:rsidRPr="002D2222" w14:paraId="1D7BD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19296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VPN suitability</w:t>
            </w:r>
          </w:p>
        </w:tc>
        <w:tc>
          <w:tcPr>
            <w:tcW w:w="0" w:type="auto"/>
            <w:vAlign w:val="center"/>
            <w:hideMark/>
          </w:tcPr>
          <w:p w14:paraId="1271654D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Suitable for direct host communication</w:t>
            </w:r>
          </w:p>
        </w:tc>
        <w:tc>
          <w:tcPr>
            <w:tcW w:w="0" w:type="auto"/>
            <w:vAlign w:val="center"/>
            <w:hideMark/>
          </w:tcPr>
          <w:p w14:paraId="23480887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Ideal for site-to-site VPNs</w:t>
            </w:r>
          </w:p>
        </w:tc>
      </w:tr>
    </w:tbl>
    <w:p w14:paraId="32DE9E1E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b/>
          <w:bCs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Transport Mode</w:t>
      </w:r>
    </w:p>
    <w:p w14:paraId="2164C269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>In transport mode, the original IP header remains visible while the payload is protected.</w:t>
      </w:r>
    </w:p>
    <w:p w14:paraId="318303FF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Example:</w:t>
      </w:r>
      <w:r w:rsidRPr="002D2222">
        <w:rPr>
          <w:rFonts w:ascii="Times New Roman" w:hAnsi="Times New Roman" w:cs="Times New Roman"/>
          <w:sz w:val="24"/>
        </w:rPr>
        <w:br/>
        <w:t>Host A → Host B</w:t>
      </w:r>
    </w:p>
    <w:p w14:paraId="0A3D1CEA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>It is effective when two individual hosts communicate securely.</w:t>
      </w:r>
    </w:p>
    <w:p w14:paraId="658AF73A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b/>
          <w:bCs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lastRenderedPageBreak/>
        <w:t>Tunnel Mode</w:t>
      </w:r>
    </w:p>
    <w:p w14:paraId="1F3B4B15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>In tunnel mode, the complete original IP packet is encapsulated inside a new IP packet.</w:t>
      </w:r>
    </w:p>
    <w:p w14:paraId="40BC2465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Example:</w:t>
      </w:r>
      <w:r w:rsidRPr="002D2222">
        <w:rPr>
          <w:rFonts w:ascii="Times New Roman" w:hAnsi="Times New Roman" w:cs="Times New Roman"/>
          <w:sz w:val="24"/>
        </w:rPr>
        <w:br/>
        <w:t>Network A → VPN Gateway → Internet → VPN Gateway → Network B</w:t>
      </w:r>
    </w:p>
    <w:p w14:paraId="0CCD0046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It is highly suitable for </w:t>
      </w:r>
      <w:r w:rsidRPr="002D2222">
        <w:rPr>
          <w:rFonts w:ascii="Times New Roman" w:hAnsi="Times New Roman" w:cs="Times New Roman"/>
          <w:b/>
          <w:bCs/>
          <w:sz w:val="24"/>
        </w:rPr>
        <w:t>network-to-network VPNs</w:t>
      </w:r>
      <w:r w:rsidRPr="002D2222">
        <w:rPr>
          <w:rFonts w:ascii="Times New Roman" w:hAnsi="Times New Roman" w:cs="Times New Roman"/>
          <w:sz w:val="24"/>
        </w:rPr>
        <w:t>, because the internal addresses and original packet are protected.</w:t>
      </w:r>
    </w:p>
    <w:p w14:paraId="2F903F25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Conclusion:</w:t>
      </w:r>
    </w:p>
    <w:p w14:paraId="4BD32D61" w14:textId="77777777" w:rsidR="002D2222" w:rsidRPr="002D2222" w:rsidRDefault="002D2222" w:rsidP="002D2222">
      <w:pPr>
        <w:numPr>
          <w:ilvl w:val="0"/>
          <w:numId w:val="2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Host-to-host:</w:t>
      </w:r>
      <w:r w:rsidRPr="002D2222">
        <w:rPr>
          <w:rFonts w:ascii="Times New Roman" w:hAnsi="Times New Roman" w:cs="Times New Roman"/>
          <w:sz w:val="24"/>
        </w:rPr>
        <w:t xml:space="preserve"> Transport mode is generally more efficient. </w:t>
      </w:r>
    </w:p>
    <w:p w14:paraId="7F80D241" w14:textId="77777777" w:rsidR="002D2222" w:rsidRPr="002D2222" w:rsidRDefault="002D2222" w:rsidP="002D2222">
      <w:pPr>
        <w:numPr>
          <w:ilvl w:val="0"/>
          <w:numId w:val="2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Network-to-network:</w:t>
      </w:r>
      <w:r w:rsidRPr="002D2222">
        <w:rPr>
          <w:rFonts w:ascii="Times New Roman" w:hAnsi="Times New Roman" w:cs="Times New Roman"/>
          <w:sz w:val="24"/>
        </w:rPr>
        <w:t xml:space="preserve"> Tunnel mode is preferred because it provides better protection and hides internal network information. </w:t>
      </w:r>
    </w:p>
    <w:p w14:paraId="0C0EF6A9" w14:textId="77777777" w:rsid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pict w14:anchorId="006D5B2D">
          <v:rect id="_x0000_i1050" style="width:0;height:1.5pt" o:hralign="center" o:hrstd="t" o:hr="t" fillcolor="#a0a0a0" stroked="f"/>
        </w:pict>
      </w:r>
    </w:p>
    <w:p w14:paraId="37FA51C8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</w:p>
    <w:p w14:paraId="35196C5D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b/>
          <w:bCs/>
          <w:sz w:val="28"/>
          <w:szCs w:val="28"/>
        </w:rPr>
      </w:pPr>
      <w:r w:rsidRPr="002D2222">
        <w:rPr>
          <w:rFonts w:ascii="Times New Roman" w:hAnsi="Times New Roman" w:cs="Times New Roman"/>
          <w:b/>
          <w:bCs/>
          <w:color w:val="00B0F0"/>
          <w:sz w:val="28"/>
          <w:szCs w:val="28"/>
        </w:rPr>
        <w:t>3. PGP vs S/MIME</w:t>
      </w:r>
    </w:p>
    <w:p w14:paraId="06CEAA30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b/>
          <w:bCs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2406"/>
        <w:gridCol w:w="4521"/>
      </w:tblGrid>
      <w:tr w:rsidR="002D2222" w:rsidRPr="002D2222" w14:paraId="3BD98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F03C1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1FC007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PGP</w:t>
            </w:r>
          </w:p>
        </w:tc>
        <w:tc>
          <w:tcPr>
            <w:tcW w:w="0" w:type="auto"/>
            <w:vAlign w:val="center"/>
            <w:hideMark/>
          </w:tcPr>
          <w:p w14:paraId="1816C03C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S/MIME</w:t>
            </w:r>
          </w:p>
        </w:tc>
      </w:tr>
      <w:tr w:rsidR="002D2222" w:rsidRPr="002D2222" w14:paraId="56F02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63E1A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2D392178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Pretty Good Privacy</w:t>
            </w:r>
          </w:p>
        </w:tc>
        <w:tc>
          <w:tcPr>
            <w:tcW w:w="0" w:type="auto"/>
            <w:vAlign w:val="center"/>
            <w:hideMark/>
          </w:tcPr>
          <w:p w14:paraId="03C5D103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Secure/Multipurpose Internet Mail Extensions</w:t>
            </w:r>
          </w:p>
        </w:tc>
      </w:tr>
      <w:tr w:rsidR="002D2222" w:rsidRPr="002D2222" w14:paraId="78E45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DD1A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Key management</w:t>
            </w:r>
          </w:p>
        </w:tc>
        <w:tc>
          <w:tcPr>
            <w:tcW w:w="0" w:type="auto"/>
            <w:vAlign w:val="center"/>
            <w:hideMark/>
          </w:tcPr>
          <w:p w14:paraId="5C441BEA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User-managed keys</w:t>
            </w:r>
          </w:p>
        </w:tc>
        <w:tc>
          <w:tcPr>
            <w:tcW w:w="0" w:type="auto"/>
            <w:vAlign w:val="center"/>
            <w:hideMark/>
          </w:tcPr>
          <w:p w14:paraId="3BEFC84F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Certificate-based</w:t>
            </w:r>
          </w:p>
        </w:tc>
      </w:tr>
      <w:tr w:rsidR="002D2222" w:rsidRPr="002D2222" w14:paraId="42E9A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8226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Trust model</w:t>
            </w:r>
          </w:p>
        </w:tc>
        <w:tc>
          <w:tcPr>
            <w:tcW w:w="0" w:type="auto"/>
            <w:vAlign w:val="center"/>
            <w:hideMark/>
          </w:tcPr>
          <w:p w14:paraId="2170DC20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Web of Trust</w:t>
            </w:r>
          </w:p>
        </w:tc>
        <w:tc>
          <w:tcPr>
            <w:tcW w:w="0" w:type="auto"/>
            <w:vAlign w:val="center"/>
            <w:hideMark/>
          </w:tcPr>
          <w:p w14:paraId="01B975D2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Hierarchical Certificate Authority (CA)</w:t>
            </w:r>
          </w:p>
        </w:tc>
      </w:tr>
      <w:tr w:rsidR="002D2222" w:rsidRPr="002D2222" w14:paraId="35E79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FCA8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087871C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A56FAFD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High</w:t>
            </w:r>
          </w:p>
        </w:tc>
      </w:tr>
      <w:tr w:rsidR="002D2222" w:rsidRPr="002D2222" w14:paraId="7686B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2220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Enterprise management</w:t>
            </w:r>
          </w:p>
        </w:tc>
        <w:tc>
          <w:tcPr>
            <w:tcW w:w="0" w:type="auto"/>
            <w:vAlign w:val="center"/>
            <w:hideMark/>
          </w:tcPr>
          <w:p w14:paraId="4DD6DAD3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More difficult</w:t>
            </w:r>
          </w:p>
        </w:tc>
        <w:tc>
          <w:tcPr>
            <w:tcW w:w="0" w:type="auto"/>
            <w:vAlign w:val="center"/>
            <w:hideMark/>
          </w:tcPr>
          <w:p w14:paraId="4695A925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Easier</w:t>
            </w:r>
          </w:p>
        </w:tc>
      </w:tr>
      <w:tr w:rsidR="002D2222" w:rsidRPr="002D2222" w14:paraId="55D90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FDC6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Digital signatures</w:t>
            </w:r>
          </w:p>
        </w:tc>
        <w:tc>
          <w:tcPr>
            <w:tcW w:w="0" w:type="auto"/>
            <w:vAlign w:val="center"/>
            <w:hideMark/>
          </w:tcPr>
          <w:p w14:paraId="56C85C7C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Segoe UI Emoji" w:hAnsi="Segoe UI Emoji" w:cs="Segoe UI Emoji"/>
                <w:sz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90ECCB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  <w:tr w:rsidR="002D2222" w:rsidRPr="002D2222" w14:paraId="37F7D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DBFA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005ABA80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Segoe UI Emoji" w:hAnsi="Segoe UI Emoji" w:cs="Segoe UI Emoji"/>
                <w:sz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B16837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Segoe UI Emoji" w:hAnsi="Segoe UI Emoji" w:cs="Segoe UI Emoji"/>
                <w:sz w:val="24"/>
              </w:rPr>
              <w:t>✅</w:t>
            </w:r>
          </w:p>
        </w:tc>
      </w:tr>
      <w:tr w:rsidR="002D2222" w:rsidRPr="002D2222" w14:paraId="7F96C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7F01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Corporate deployment</w:t>
            </w:r>
          </w:p>
        </w:tc>
        <w:tc>
          <w:tcPr>
            <w:tcW w:w="0" w:type="auto"/>
            <w:vAlign w:val="center"/>
            <w:hideMark/>
          </w:tcPr>
          <w:p w14:paraId="7AC21A5C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Less convenient</w:t>
            </w:r>
          </w:p>
        </w:tc>
        <w:tc>
          <w:tcPr>
            <w:tcW w:w="0" w:type="auto"/>
            <w:vAlign w:val="center"/>
            <w:hideMark/>
          </w:tcPr>
          <w:p w14:paraId="037A22D4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Highly suitable</w:t>
            </w:r>
          </w:p>
        </w:tc>
      </w:tr>
      <w:tr w:rsidR="002D2222" w:rsidRPr="002D2222" w14:paraId="4062F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793B0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Certificate infrastructure</w:t>
            </w:r>
          </w:p>
        </w:tc>
        <w:tc>
          <w:tcPr>
            <w:tcW w:w="0" w:type="auto"/>
            <w:vAlign w:val="center"/>
            <w:hideMark/>
          </w:tcPr>
          <w:p w14:paraId="4759B2C2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Not necessarily required</w:t>
            </w:r>
          </w:p>
        </w:tc>
        <w:tc>
          <w:tcPr>
            <w:tcW w:w="0" w:type="auto"/>
            <w:vAlign w:val="center"/>
            <w:hideMark/>
          </w:tcPr>
          <w:p w14:paraId="572BA4ED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Required</w:t>
            </w:r>
          </w:p>
        </w:tc>
      </w:tr>
    </w:tbl>
    <w:p w14:paraId="30190827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b/>
          <w:bCs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PGP</w:t>
      </w:r>
    </w:p>
    <w:p w14:paraId="4B5A8AB9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PGP allows users to generate and manage their own keys. Users can establish trust through a </w:t>
      </w:r>
      <w:r w:rsidRPr="002D2222">
        <w:rPr>
          <w:rFonts w:ascii="Times New Roman" w:hAnsi="Times New Roman" w:cs="Times New Roman"/>
          <w:b/>
          <w:bCs/>
          <w:sz w:val="24"/>
        </w:rPr>
        <w:t>Web of Trust</w:t>
      </w:r>
      <w:r w:rsidRPr="002D2222">
        <w:rPr>
          <w:rFonts w:ascii="Times New Roman" w:hAnsi="Times New Roman" w:cs="Times New Roman"/>
          <w:sz w:val="24"/>
        </w:rPr>
        <w:t>, where users verify and sign each other's public keys.</w:t>
      </w:r>
    </w:p>
    <w:p w14:paraId="6B88AAC7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Advantages:</w:t>
      </w:r>
    </w:p>
    <w:p w14:paraId="750C90BF" w14:textId="77777777" w:rsidR="002D2222" w:rsidRPr="002D2222" w:rsidRDefault="002D2222" w:rsidP="002D2222">
      <w:pPr>
        <w:numPr>
          <w:ilvl w:val="0"/>
          <w:numId w:val="3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Decentralized trust </w:t>
      </w:r>
    </w:p>
    <w:p w14:paraId="7E19E459" w14:textId="77777777" w:rsidR="002D2222" w:rsidRPr="002D2222" w:rsidRDefault="002D2222" w:rsidP="002D2222">
      <w:pPr>
        <w:numPr>
          <w:ilvl w:val="0"/>
          <w:numId w:val="3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Flexible </w:t>
      </w:r>
    </w:p>
    <w:p w14:paraId="425A1900" w14:textId="77777777" w:rsidR="002D2222" w:rsidRPr="002D2222" w:rsidRDefault="002D2222" w:rsidP="002D2222">
      <w:pPr>
        <w:numPr>
          <w:ilvl w:val="0"/>
          <w:numId w:val="3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Does not depend entirely on a central CA </w:t>
      </w:r>
    </w:p>
    <w:p w14:paraId="157DF9C8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Disadvantages:</w:t>
      </w:r>
    </w:p>
    <w:p w14:paraId="1CE42CE6" w14:textId="77777777" w:rsidR="002D2222" w:rsidRPr="002D2222" w:rsidRDefault="002D2222" w:rsidP="002D2222">
      <w:pPr>
        <w:numPr>
          <w:ilvl w:val="0"/>
          <w:numId w:val="4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Key management can become difficult </w:t>
      </w:r>
    </w:p>
    <w:p w14:paraId="789B32B7" w14:textId="77777777" w:rsidR="002D2222" w:rsidRPr="002D2222" w:rsidRDefault="002D2222" w:rsidP="002D2222">
      <w:pPr>
        <w:numPr>
          <w:ilvl w:val="0"/>
          <w:numId w:val="4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Less convenient for large organizations </w:t>
      </w:r>
    </w:p>
    <w:p w14:paraId="74F59B66" w14:textId="77777777" w:rsidR="002D2222" w:rsidRPr="002D2222" w:rsidRDefault="002D2222" w:rsidP="002D2222">
      <w:pPr>
        <w:numPr>
          <w:ilvl w:val="0"/>
          <w:numId w:val="4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Requires users to understand key handling </w:t>
      </w:r>
    </w:p>
    <w:p w14:paraId="0D57A140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b/>
          <w:bCs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S/MIME</w:t>
      </w:r>
    </w:p>
    <w:p w14:paraId="75D1DE34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S/MIME uses </w:t>
      </w:r>
      <w:r w:rsidRPr="002D2222">
        <w:rPr>
          <w:rFonts w:ascii="Times New Roman" w:hAnsi="Times New Roman" w:cs="Times New Roman"/>
          <w:b/>
          <w:bCs/>
          <w:sz w:val="24"/>
        </w:rPr>
        <w:t>digital certificates issued by Certificate Authorities</w:t>
      </w:r>
      <w:r w:rsidRPr="002D2222">
        <w:rPr>
          <w:rFonts w:ascii="Times New Roman" w:hAnsi="Times New Roman" w:cs="Times New Roman"/>
          <w:sz w:val="24"/>
        </w:rPr>
        <w:t>. Organizations can centrally manage certificates and policies.</w:t>
      </w:r>
    </w:p>
    <w:p w14:paraId="0F465573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Advantages:</w:t>
      </w:r>
    </w:p>
    <w:p w14:paraId="1848C744" w14:textId="77777777" w:rsidR="002D2222" w:rsidRPr="002D2222" w:rsidRDefault="002D2222" w:rsidP="002D2222">
      <w:pPr>
        <w:numPr>
          <w:ilvl w:val="0"/>
          <w:numId w:val="5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Easy integration with enterprise email systems </w:t>
      </w:r>
    </w:p>
    <w:p w14:paraId="3B112ECE" w14:textId="77777777" w:rsidR="002D2222" w:rsidRPr="002D2222" w:rsidRDefault="002D2222" w:rsidP="002D2222">
      <w:pPr>
        <w:numPr>
          <w:ilvl w:val="0"/>
          <w:numId w:val="5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Centralized certificate management </w:t>
      </w:r>
    </w:p>
    <w:p w14:paraId="1D3D6A08" w14:textId="77777777" w:rsidR="002D2222" w:rsidRPr="002D2222" w:rsidRDefault="002D2222" w:rsidP="002D2222">
      <w:pPr>
        <w:numPr>
          <w:ilvl w:val="0"/>
          <w:numId w:val="5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lastRenderedPageBreak/>
        <w:t xml:space="preserve">Suitable for large organizations </w:t>
      </w:r>
    </w:p>
    <w:p w14:paraId="58197C89" w14:textId="77777777" w:rsidR="002D2222" w:rsidRPr="002D2222" w:rsidRDefault="002D2222" w:rsidP="002D2222">
      <w:pPr>
        <w:numPr>
          <w:ilvl w:val="0"/>
          <w:numId w:val="5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Strong authentication and digital signatures </w:t>
      </w:r>
    </w:p>
    <w:p w14:paraId="64CB867C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Recommendation:</w:t>
      </w:r>
      <w:r w:rsidRPr="002D2222">
        <w:rPr>
          <w:rFonts w:ascii="Times New Roman" w:hAnsi="Times New Roman" w:cs="Times New Roman"/>
          <w:sz w:val="24"/>
        </w:rPr>
        <w:br/>
        <w:t xml:space="preserve">For a </w:t>
      </w:r>
      <w:r w:rsidRPr="002D2222">
        <w:rPr>
          <w:rFonts w:ascii="Times New Roman" w:hAnsi="Times New Roman" w:cs="Times New Roman"/>
          <w:b/>
          <w:bCs/>
          <w:sz w:val="24"/>
        </w:rPr>
        <w:t>corporate email system, S/MIME is generally more suitable</w:t>
      </w:r>
      <w:r w:rsidRPr="002D2222">
        <w:rPr>
          <w:rFonts w:ascii="Times New Roman" w:hAnsi="Times New Roman" w:cs="Times New Roman"/>
          <w:sz w:val="24"/>
        </w:rPr>
        <w:t xml:space="preserve"> because certificate-based management provides better scalability, centralized control, and easier administration.</w:t>
      </w:r>
    </w:p>
    <w:p w14:paraId="6EF32068" w14:textId="77777777" w:rsid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pict w14:anchorId="7E4F7249">
          <v:rect id="_x0000_i1051" style="width:0;height:1.5pt" o:hralign="center" o:hrstd="t" o:hr="t" fillcolor="#a0a0a0" stroked="f"/>
        </w:pict>
      </w:r>
    </w:p>
    <w:p w14:paraId="164DFCF0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</w:p>
    <w:p w14:paraId="002F1C10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2D2222">
        <w:rPr>
          <w:rFonts w:ascii="Times New Roman" w:hAnsi="Times New Roman" w:cs="Times New Roman"/>
          <w:b/>
          <w:bCs/>
          <w:color w:val="7030A0"/>
          <w:sz w:val="28"/>
          <w:szCs w:val="28"/>
        </w:rPr>
        <w:t>4. Rule-Based vs Machine Learning-Based Spam Detection</w:t>
      </w:r>
    </w:p>
    <w:p w14:paraId="51569269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b/>
          <w:bCs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846"/>
        <w:gridCol w:w="3401"/>
      </w:tblGrid>
      <w:tr w:rsidR="002D2222" w:rsidRPr="002D2222" w14:paraId="3328E7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4430B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9CBD6F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Rule-Based</w:t>
            </w:r>
          </w:p>
        </w:tc>
        <w:tc>
          <w:tcPr>
            <w:tcW w:w="0" w:type="auto"/>
            <w:vAlign w:val="center"/>
            <w:hideMark/>
          </w:tcPr>
          <w:p w14:paraId="011C3BA5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Machine Learning-Based</w:t>
            </w:r>
          </w:p>
        </w:tc>
      </w:tr>
      <w:tr w:rsidR="002D2222" w:rsidRPr="002D2222" w14:paraId="79F26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B3EC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Detection method</w:t>
            </w:r>
          </w:p>
        </w:tc>
        <w:tc>
          <w:tcPr>
            <w:tcW w:w="0" w:type="auto"/>
            <w:vAlign w:val="center"/>
            <w:hideMark/>
          </w:tcPr>
          <w:p w14:paraId="3E1537A5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Predefined rules</w:t>
            </w:r>
          </w:p>
        </w:tc>
        <w:tc>
          <w:tcPr>
            <w:tcW w:w="0" w:type="auto"/>
            <w:vAlign w:val="center"/>
            <w:hideMark/>
          </w:tcPr>
          <w:p w14:paraId="4F047B13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Learns from training data</w:t>
            </w:r>
          </w:p>
        </w:tc>
      </w:tr>
      <w:tr w:rsidR="002D2222" w:rsidRPr="002D2222" w14:paraId="2CDD1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86A9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Adaptability</w:t>
            </w:r>
          </w:p>
        </w:tc>
        <w:tc>
          <w:tcPr>
            <w:tcW w:w="0" w:type="auto"/>
            <w:vAlign w:val="center"/>
            <w:hideMark/>
          </w:tcPr>
          <w:p w14:paraId="1C41E055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647D5AD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High</w:t>
            </w:r>
          </w:p>
        </w:tc>
      </w:tr>
      <w:tr w:rsidR="002D2222" w:rsidRPr="002D2222" w14:paraId="58113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B190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New spam patterns</w:t>
            </w:r>
          </w:p>
        </w:tc>
        <w:tc>
          <w:tcPr>
            <w:tcW w:w="0" w:type="auto"/>
            <w:vAlign w:val="center"/>
            <w:hideMark/>
          </w:tcPr>
          <w:p w14:paraId="1986A3C7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Difficult to detect</w:t>
            </w:r>
          </w:p>
        </w:tc>
        <w:tc>
          <w:tcPr>
            <w:tcW w:w="0" w:type="auto"/>
            <w:vAlign w:val="center"/>
            <w:hideMark/>
          </w:tcPr>
          <w:p w14:paraId="5D45C130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Better at detecting new patterns</w:t>
            </w:r>
          </w:p>
        </w:tc>
      </w:tr>
      <w:tr w:rsidR="002D2222" w:rsidRPr="002D2222" w14:paraId="7003C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89C1A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False positives</w:t>
            </w:r>
          </w:p>
        </w:tc>
        <w:tc>
          <w:tcPr>
            <w:tcW w:w="0" w:type="auto"/>
            <w:vAlign w:val="center"/>
            <w:hideMark/>
          </w:tcPr>
          <w:p w14:paraId="38F94F69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Can be high if rules are strict</w:t>
            </w:r>
          </w:p>
        </w:tc>
        <w:tc>
          <w:tcPr>
            <w:tcW w:w="0" w:type="auto"/>
            <w:vAlign w:val="center"/>
            <w:hideMark/>
          </w:tcPr>
          <w:p w14:paraId="4F68514D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Can be reduced with good training</w:t>
            </w:r>
          </w:p>
        </w:tc>
      </w:tr>
      <w:tr w:rsidR="002D2222" w:rsidRPr="002D2222" w14:paraId="721F9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D098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2064F07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Rules need manual updates</w:t>
            </w:r>
          </w:p>
        </w:tc>
        <w:tc>
          <w:tcPr>
            <w:tcW w:w="0" w:type="auto"/>
            <w:vAlign w:val="center"/>
            <w:hideMark/>
          </w:tcPr>
          <w:p w14:paraId="0712AA65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Model requires training/updates</w:t>
            </w:r>
          </w:p>
        </w:tc>
      </w:tr>
      <w:tr w:rsidR="002D2222" w:rsidRPr="002D2222" w14:paraId="67814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A3A00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1CFE88A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18EE78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Higher</w:t>
            </w:r>
          </w:p>
        </w:tc>
      </w:tr>
      <w:tr w:rsidR="002D2222" w:rsidRPr="002D2222" w14:paraId="79236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C59E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A3F29C4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Limited for evolving spam</w:t>
            </w:r>
          </w:p>
        </w:tc>
        <w:tc>
          <w:tcPr>
            <w:tcW w:w="0" w:type="auto"/>
            <w:vAlign w:val="center"/>
            <w:hideMark/>
          </w:tcPr>
          <w:p w14:paraId="64324F91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Better for large-scale systems</w:t>
            </w:r>
          </w:p>
        </w:tc>
      </w:tr>
    </w:tbl>
    <w:p w14:paraId="5E60AC3D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b/>
          <w:bCs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Rule-Based Detection</w:t>
      </w:r>
    </w:p>
    <w:p w14:paraId="3DBC7FFE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>Rule-based systems identify spam using predefined conditions, such as:</w:t>
      </w:r>
    </w:p>
    <w:p w14:paraId="03871954" w14:textId="77777777" w:rsidR="002D2222" w:rsidRPr="002D2222" w:rsidRDefault="002D2222" w:rsidP="002D2222">
      <w:pPr>
        <w:numPr>
          <w:ilvl w:val="0"/>
          <w:numId w:val="6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Suspicious keywords </w:t>
      </w:r>
    </w:p>
    <w:p w14:paraId="70E36E20" w14:textId="77777777" w:rsidR="002D2222" w:rsidRPr="002D2222" w:rsidRDefault="002D2222" w:rsidP="002D2222">
      <w:pPr>
        <w:numPr>
          <w:ilvl w:val="0"/>
          <w:numId w:val="6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Known sender addresses </w:t>
      </w:r>
    </w:p>
    <w:p w14:paraId="6004ADD2" w14:textId="77777777" w:rsidR="002D2222" w:rsidRPr="002D2222" w:rsidRDefault="002D2222" w:rsidP="002D2222">
      <w:pPr>
        <w:numPr>
          <w:ilvl w:val="0"/>
          <w:numId w:val="6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Blacklisted domains </w:t>
      </w:r>
    </w:p>
    <w:p w14:paraId="2E8D3638" w14:textId="77777777" w:rsidR="002D2222" w:rsidRPr="002D2222" w:rsidRDefault="002D2222" w:rsidP="002D2222">
      <w:pPr>
        <w:numPr>
          <w:ilvl w:val="0"/>
          <w:numId w:val="6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Excessive links </w:t>
      </w:r>
    </w:p>
    <w:p w14:paraId="7A65CF84" w14:textId="77777777" w:rsidR="002D2222" w:rsidRPr="002D2222" w:rsidRDefault="002D2222" w:rsidP="002D2222">
      <w:pPr>
        <w:numPr>
          <w:ilvl w:val="0"/>
          <w:numId w:val="6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Certain email patterns </w:t>
      </w:r>
    </w:p>
    <w:p w14:paraId="2ED6FE9A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Advantage:</w:t>
      </w:r>
      <w:r w:rsidRPr="002D2222">
        <w:rPr>
          <w:rFonts w:ascii="Times New Roman" w:hAnsi="Times New Roman" w:cs="Times New Roman"/>
          <w:sz w:val="24"/>
        </w:rPr>
        <w:t xml:space="preserve"> Simple and easy to understand.</w:t>
      </w:r>
    </w:p>
    <w:p w14:paraId="08F23955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Limitation:</w:t>
      </w:r>
      <w:r w:rsidRPr="002D2222">
        <w:rPr>
          <w:rFonts w:ascii="Times New Roman" w:hAnsi="Times New Roman" w:cs="Times New Roman"/>
          <w:sz w:val="24"/>
        </w:rPr>
        <w:t xml:space="preserve"> Spammers can change their techniques to bypass fixed rules.</w:t>
      </w:r>
    </w:p>
    <w:p w14:paraId="4F8E2E1F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b/>
          <w:bCs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Machine Learning-Based Detection</w:t>
      </w:r>
    </w:p>
    <w:p w14:paraId="1C8C369A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Machine learning systems </w:t>
      </w:r>
      <w:proofErr w:type="spellStart"/>
      <w:r w:rsidRPr="002D2222">
        <w:rPr>
          <w:rFonts w:ascii="Times New Roman" w:hAnsi="Times New Roman" w:cs="Times New Roman"/>
          <w:sz w:val="24"/>
        </w:rPr>
        <w:t>analyze</w:t>
      </w:r>
      <w:proofErr w:type="spellEnd"/>
      <w:r w:rsidRPr="002D2222">
        <w:rPr>
          <w:rFonts w:ascii="Times New Roman" w:hAnsi="Times New Roman" w:cs="Times New Roman"/>
          <w:sz w:val="24"/>
        </w:rPr>
        <w:t xml:space="preserve"> large numbers of emails and learn patterns associated with spam.</w:t>
      </w:r>
    </w:p>
    <w:p w14:paraId="4A177588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>They can identify:</w:t>
      </w:r>
    </w:p>
    <w:p w14:paraId="0104B61B" w14:textId="77777777" w:rsidR="002D2222" w:rsidRPr="002D2222" w:rsidRDefault="002D2222" w:rsidP="002D2222">
      <w:pPr>
        <w:numPr>
          <w:ilvl w:val="0"/>
          <w:numId w:val="7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Text patterns </w:t>
      </w:r>
    </w:p>
    <w:p w14:paraId="2CCAD92A" w14:textId="77777777" w:rsidR="002D2222" w:rsidRPr="002D2222" w:rsidRDefault="002D2222" w:rsidP="002D2222">
      <w:pPr>
        <w:numPr>
          <w:ilvl w:val="0"/>
          <w:numId w:val="7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Sender </w:t>
      </w:r>
      <w:proofErr w:type="spellStart"/>
      <w:r w:rsidRPr="002D2222">
        <w:rPr>
          <w:rFonts w:ascii="Times New Roman" w:hAnsi="Times New Roman" w:cs="Times New Roman"/>
          <w:sz w:val="24"/>
        </w:rPr>
        <w:t>behavior</w:t>
      </w:r>
      <w:proofErr w:type="spellEnd"/>
      <w:r w:rsidRPr="002D2222">
        <w:rPr>
          <w:rFonts w:ascii="Times New Roman" w:hAnsi="Times New Roman" w:cs="Times New Roman"/>
          <w:sz w:val="24"/>
        </w:rPr>
        <w:t xml:space="preserve"> </w:t>
      </w:r>
    </w:p>
    <w:p w14:paraId="7CF9F24D" w14:textId="77777777" w:rsidR="002D2222" w:rsidRPr="002D2222" w:rsidRDefault="002D2222" w:rsidP="002D2222">
      <w:pPr>
        <w:numPr>
          <w:ilvl w:val="0"/>
          <w:numId w:val="7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URL characteristics </w:t>
      </w:r>
    </w:p>
    <w:p w14:paraId="1BD17BB5" w14:textId="77777777" w:rsidR="002D2222" w:rsidRPr="002D2222" w:rsidRDefault="002D2222" w:rsidP="002D2222">
      <w:pPr>
        <w:numPr>
          <w:ilvl w:val="0"/>
          <w:numId w:val="7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Message structure </w:t>
      </w:r>
    </w:p>
    <w:p w14:paraId="4E83970F" w14:textId="77777777" w:rsidR="002D2222" w:rsidRPr="002D2222" w:rsidRDefault="002D2222" w:rsidP="002D2222">
      <w:pPr>
        <w:numPr>
          <w:ilvl w:val="0"/>
          <w:numId w:val="7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Previously unseen spam patterns </w:t>
      </w:r>
    </w:p>
    <w:p w14:paraId="2946FF28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Advantage:</w:t>
      </w:r>
      <w:r w:rsidRPr="002D2222">
        <w:rPr>
          <w:rFonts w:ascii="Times New Roman" w:hAnsi="Times New Roman" w:cs="Times New Roman"/>
          <w:sz w:val="24"/>
        </w:rPr>
        <w:t xml:space="preserve"> Better adaptability to evolving spam.</w:t>
      </w:r>
    </w:p>
    <w:p w14:paraId="23B759CE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Limitation:</w:t>
      </w:r>
      <w:r w:rsidRPr="002D2222">
        <w:rPr>
          <w:rFonts w:ascii="Times New Roman" w:hAnsi="Times New Roman" w:cs="Times New Roman"/>
          <w:sz w:val="24"/>
        </w:rPr>
        <w:t xml:space="preserve"> Requires training data and continuous monitoring. Poorly trained models may incorrectly classify legitimate emails as spam.</w:t>
      </w:r>
    </w:p>
    <w:p w14:paraId="42A13E72" w14:textId="53CB345A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Conclusion:</w:t>
      </w:r>
      <w:r w:rsidRPr="002D2222">
        <w:rPr>
          <w:rFonts w:ascii="Times New Roman" w:hAnsi="Times New Roman" w:cs="Times New Roman"/>
          <w:sz w:val="24"/>
        </w:rPr>
        <w:br/>
        <w:t xml:space="preserve">For modern email systems, </w:t>
      </w:r>
      <w:r w:rsidRPr="002D2222">
        <w:rPr>
          <w:rFonts w:ascii="Times New Roman" w:hAnsi="Times New Roman" w:cs="Times New Roman"/>
          <w:b/>
          <w:bCs/>
          <w:sz w:val="24"/>
        </w:rPr>
        <w:t>machine learning is generally more effective</w:t>
      </w:r>
      <w:r w:rsidRPr="002D2222">
        <w:rPr>
          <w:rFonts w:ascii="Times New Roman" w:hAnsi="Times New Roman" w:cs="Times New Roman"/>
          <w:sz w:val="24"/>
        </w:rPr>
        <w:t xml:space="preserve"> because spam techniques continuously evolve. A </w:t>
      </w:r>
      <w:r w:rsidRPr="002D2222">
        <w:rPr>
          <w:rFonts w:ascii="Times New Roman" w:hAnsi="Times New Roman" w:cs="Times New Roman"/>
          <w:b/>
          <w:bCs/>
          <w:sz w:val="24"/>
        </w:rPr>
        <w:t>hybrid approach</w:t>
      </w:r>
      <w:r w:rsidRPr="002D2222">
        <w:rPr>
          <w:rFonts w:ascii="Times New Roman" w:hAnsi="Times New Roman" w:cs="Times New Roman"/>
          <w:sz w:val="24"/>
        </w:rPr>
        <w:t>, combining rules with machine learning, can provide even better results and reduce false positives.</w:t>
      </w:r>
    </w:p>
    <w:p w14:paraId="3EE5819E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2D2222">
        <w:rPr>
          <w:rFonts w:ascii="Times New Roman" w:hAnsi="Times New Roman" w:cs="Times New Roman"/>
          <w:b/>
          <w:bCs/>
          <w:color w:val="00B0F0"/>
          <w:sz w:val="28"/>
          <w:szCs w:val="28"/>
        </w:rPr>
        <w:lastRenderedPageBreak/>
        <w:t>5. Manual vs Automated Key Management in IPSec</w:t>
      </w:r>
    </w:p>
    <w:p w14:paraId="78C5472C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b/>
          <w:bCs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740"/>
        <w:gridCol w:w="3762"/>
      </w:tblGrid>
      <w:tr w:rsidR="002D2222" w:rsidRPr="002D2222" w14:paraId="7220FF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A5AF3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6FD9DE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Manual Key Management</w:t>
            </w:r>
          </w:p>
        </w:tc>
        <w:tc>
          <w:tcPr>
            <w:tcW w:w="0" w:type="auto"/>
            <w:vAlign w:val="center"/>
            <w:hideMark/>
          </w:tcPr>
          <w:p w14:paraId="2505FF54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Automated Key Management (IKE)</w:t>
            </w:r>
          </w:p>
        </w:tc>
      </w:tr>
      <w:tr w:rsidR="002D2222" w:rsidRPr="002D2222" w14:paraId="74652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F3D9C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Key configuration</w:t>
            </w:r>
          </w:p>
        </w:tc>
        <w:tc>
          <w:tcPr>
            <w:tcW w:w="0" w:type="auto"/>
            <w:vAlign w:val="center"/>
            <w:hideMark/>
          </w:tcPr>
          <w:p w14:paraId="38EB8EF8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Manually configured</w:t>
            </w:r>
          </w:p>
        </w:tc>
        <w:tc>
          <w:tcPr>
            <w:tcW w:w="0" w:type="auto"/>
            <w:vAlign w:val="center"/>
            <w:hideMark/>
          </w:tcPr>
          <w:p w14:paraId="3FD89F54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Automatically negotiated</w:t>
            </w:r>
          </w:p>
        </w:tc>
      </w:tr>
      <w:tr w:rsidR="002D2222" w:rsidRPr="002D2222" w14:paraId="24693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9A4A7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F1E83F1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60B89641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Excellent</w:t>
            </w:r>
          </w:p>
        </w:tc>
      </w:tr>
      <w:tr w:rsidR="002D2222" w:rsidRPr="002D2222" w14:paraId="4EB58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9BE8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FBF08D8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6EC32028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Higher</w:t>
            </w:r>
          </w:p>
        </w:tc>
      </w:tr>
      <w:tr w:rsidR="002D2222" w:rsidRPr="002D2222" w14:paraId="27A05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6A1F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Administrative effort</w:t>
            </w:r>
          </w:p>
        </w:tc>
        <w:tc>
          <w:tcPr>
            <w:tcW w:w="0" w:type="auto"/>
            <w:vAlign w:val="center"/>
            <w:hideMark/>
          </w:tcPr>
          <w:p w14:paraId="3FBEF4BD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BBFC975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Lower</w:t>
            </w:r>
          </w:p>
        </w:tc>
      </w:tr>
      <w:tr w:rsidR="002D2222" w:rsidRPr="002D2222" w14:paraId="0C816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2DFA7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Key rotation</w:t>
            </w:r>
          </w:p>
        </w:tc>
        <w:tc>
          <w:tcPr>
            <w:tcW w:w="0" w:type="auto"/>
            <w:vAlign w:val="center"/>
            <w:hideMark/>
          </w:tcPr>
          <w:p w14:paraId="5F4ADB0A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5C1F283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Automatic</w:t>
            </w:r>
          </w:p>
        </w:tc>
      </w:tr>
      <w:tr w:rsidR="002D2222" w:rsidRPr="002D2222" w14:paraId="495E0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7D63A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Large organizations</w:t>
            </w:r>
          </w:p>
        </w:tc>
        <w:tc>
          <w:tcPr>
            <w:tcW w:w="0" w:type="auto"/>
            <w:vAlign w:val="center"/>
            <w:hideMark/>
          </w:tcPr>
          <w:p w14:paraId="02424923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Not suitable</w:t>
            </w:r>
          </w:p>
        </w:tc>
        <w:tc>
          <w:tcPr>
            <w:tcW w:w="0" w:type="auto"/>
            <w:vAlign w:val="center"/>
            <w:hideMark/>
          </w:tcPr>
          <w:p w14:paraId="43FC83EE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Highly suitable</w:t>
            </w:r>
          </w:p>
        </w:tc>
      </w:tr>
      <w:tr w:rsidR="002D2222" w:rsidRPr="002D2222" w14:paraId="3258E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EB7C3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4BC9254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Simple initially</w:t>
            </w:r>
          </w:p>
        </w:tc>
        <w:tc>
          <w:tcPr>
            <w:tcW w:w="0" w:type="auto"/>
            <w:vAlign w:val="center"/>
            <w:hideMark/>
          </w:tcPr>
          <w:p w14:paraId="714655DD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More complex to configure initially</w:t>
            </w:r>
          </w:p>
        </w:tc>
      </w:tr>
    </w:tbl>
    <w:p w14:paraId="17715CA6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b/>
          <w:bCs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Manual Key Management</w:t>
      </w:r>
    </w:p>
    <w:p w14:paraId="72FC0480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>In manual key management, administrators configure security keys and parameters on each IPSec device.</w:t>
      </w:r>
    </w:p>
    <w:p w14:paraId="4945852E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Advantages:</w:t>
      </w:r>
    </w:p>
    <w:p w14:paraId="0B131818" w14:textId="77777777" w:rsidR="002D2222" w:rsidRPr="002D2222" w:rsidRDefault="002D2222" w:rsidP="002D2222">
      <w:pPr>
        <w:numPr>
          <w:ilvl w:val="0"/>
          <w:numId w:val="8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Simple for small networks </w:t>
      </w:r>
    </w:p>
    <w:p w14:paraId="76901726" w14:textId="77777777" w:rsidR="002D2222" w:rsidRPr="002D2222" w:rsidRDefault="002D2222" w:rsidP="002D2222">
      <w:pPr>
        <w:numPr>
          <w:ilvl w:val="0"/>
          <w:numId w:val="8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No key-management protocol required </w:t>
      </w:r>
    </w:p>
    <w:p w14:paraId="10D5031F" w14:textId="77777777" w:rsidR="002D2222" w:rsidRPr="002D2222" w:rsidRDefault="002D2222" w:rsidP="002D2222">
      <w:pPr>
        <w:numPr>
          <w:ilvl w:val="0"/>
          <w:numId w:val="8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Easy to understand for basic configurations </w:t>
      </w:r>
    </w:p>
    <w:p w14:paraId="56E5688B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Disadvantages:</w:t>
      </w:r>
    </w:p>
    <w:p w14:paraId="39E883BF" w14:textId="77777777" w:rsidR="002D2222" w:rsidRPr="002D2222" w:rsidRDefault="002D2222" w:rsidP="002D2222">
      <w:pPr>
        <w:numPr>
          <w:ilvl w:val="0"/>
          <w:numId w:val="9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Difficult to maintain many devices </w:t>
      </w:r>
    </w:p>
    <w:p w14:paraId="28131BC4" w14:textId="77777777" w:rsidR="002D2222" w:rsidRPr="002D2222" w:rsidRDefault="002D2222" w:rsidP="002D2222">
      <w:pPr>
        <w:numPr>
          <w:ilvl w:val="0"/>
          <w:numId w:val="9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Keys must be changed manually </w:t>
      </w:r>
    </w:p>
    <w:p w14:paraId="001CFED5" w14:textId="77777777" w:rsidR="002D2222" w:rsidRPr="002D2222" w:rsidRDefault="002D2222" w:rsidP="002D2222">
      <w:pPr>
        <w:numPr>
          <w:ilvl w:val="0"/>
          <w:numId w:val="9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Higher possibility of configuration errors </w:t>
      </w:r>
    </w:p>
    <w:p w14:paraId="7368CF92" w14:textId="77777777" w:rsidR="002D2222" w:rsidRPr="002D2222" w:rsidRDefault="002D2222" w:rsidP="002D2222">
      <w:pPr>
        <w:numPr>
          <w:ilvl w:val="0"/>
          <w:numId w:val="9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Poor scalability </w:t>
      </w:r>
    </w:p>
    <w:p w14:paraId="16F01BF7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b/>
          <w:bCs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Automated Key Management Using IKE</w:t>
      </w:r>
    </w:p>
    <w:p w14:paraId="146D8144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IKE (Internet Key Exchange)</w:t>
      </w:r>
      <w:r w:rsidRPr="002D2222">
        <w:rPr>
          <w:rFonts w:ascii="Times New Roman" w:hAnsi="Times New Roman" w:cs="Times New Roman"/>
          <w:sz w:val="24"/>
        </w:rPr>
        <w:t xml:space="preserve"> automatically negotiates security parameters and establishes keys between IPSec peers.</w:t>
      </w:r>
    </w:p>
    <w:p w14:paraId="4804B976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>It provides:</w:t>
      </w:r>
    </w:p>
    <w:p w14:paraId="784BC0B3" w14:textId="77777777" w:rsidR="002D2222" w:rsidRPr="002D2222" w:rsidRDefault="002D2222" w:rsidP="002D2222">
      <w:pPr>
        <w:numPr>
          <w:ilvl w:val="0"/>
          <w:numId w:val="10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Automatic key generation </w:t>
      </w:r>
    </w:p>
    <w:p w14:paraId="0D2C9542" w14:textId="77777777" w:rsidR="002D2222" w:rsidRPr="002D2222" w:rsidRDefault="002D2222" w:rsidP="002D2222">
      <w:pPr>
        <w:numPr>
          <w:ilvl w:val="0"/>
          <w:numId w:val="10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Secure key exchange </w:t>
      </w:r>
    </w:p>
    <w:p w14:paraId="0266ACC4" w14:textId="77777777" w:rsidR="002D2222" w:rsidRPr="002D2222" w:rsidRDefault="002D2222" w:rsidP="002D2222">
      <w:pPr>
        <w:numPr>
          <w:ilvl w:val="0"/>
          <w:numId w:val="10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Authentication </w:t>
      </w:r>
    </w:p>
    <w:p w14:paraId="37FE9FFD" w14:textId="77777777" w:rsidR="002D2222" w:rsidRPr="002D2222" w:rsidRDefault="002D2222" w:rsidP="002D2222">
      <w:pPr>
        <w:numPr>
          <w:ilvl w:val="0"/>
          <w:numId w:val="10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Key renewal/rekeying </w:t>
      </w:r>
    </w:p>
    <w:p w14:paraId="3E4C7D03" w14:textId="77777777" w:rsidR="002D2222" w:rsidRPr="002D2222" w:rsidRDefault="002D2222" w:rsidP="002D2222">
      <w:pPr>
        <w:numPr>
          <w:ilvl w:val="0"/>
          <w:numId w:val="10"/>
        </w:num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sz w:val="24"/>
        </w:rPr>
        <w:t xml:space="preserve">Security Association negotiation </w:t>
      </w:r>
    </w:p>
    <w:p w14:paraId="1764AD3D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Conclusion:</w:t>
      </w:r>
      <w:r w:rsidRPr="002D2222">
        <w:rPr>
          <w:rFonts w:ascii="Times New Roman" w:hAnsi="Times New Roman" w:cs="Times New Roman"/>
          <w:sz w:val="24"/>
        </w:rPr>
        <w:br/>
        <w:t xml:space="preserve">For a </w:t>
      </w:r>
      <w:r w:rsidRPr="002D2222">
        <w:rPr>
          <w:rFonts w:ascii="Times New Roman" w:hAnsi="Times New Roman" w:cs="Times New Roman"/>
          <w:b/>
          <w:bCs/>
          <w:sz w:val="24"/>
        </w:rPr>
        <w:t>large organization, automated key management using IKE is strongly preferred</w:t>
      </w:r>
      <w:r w:rsidRPr="002D2222">
        <w:rPr>
          <w:rFonts w:ascii="Times New Roman" w:hAnsi="Times New Roman" w:cs="Times New Roman"/>
          <w:sz w:val="24"/>
        </w:rPr>
        <w:t>. Although it requires more initial configuration, it significantly improves security, scalability, and operational efficiency.</w:t>
      </w:r>
    </w:p>
    <w:p w14:paraId="0C56CC23" w14:textId="77777777" w:rsidR="002D2222" w:rsidRPr="002D2222" w:rsidRDefault="002D2222" w:rsidP="002D2222">
      <w:pPr>
        <w:spacing w:after="24"/>
        <w:rPr>
          <w:rFonts w:ascii="Times New Roman" w:hAnsi="Times New Roman" w:cs="Times New Roman"/>
          <w:b/>
          <w:bCs/>
          <w:sz w:val="24"/>
        </w:rPr>
      </w:pPr>
      <w:r w:rsidRPr="002D2222">
        <w:rPr>
          <w:rFonts w:ascii="Times New Roman" w:hAnsi="Times New Roman" w:cs="Times New Roman"/>
          <w:b/>
          <w:bCs/>
          <w:sz w:val="24"/>
        </w:rPr>
        <w:t>Overall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2909"/>
      </w:tblGrid>
      <w:tr w:rsidR="002D2222" w:rsidRPr="002D2222" w14:paraId="429E01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21F6C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5DC61BB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Recommended Approach</w:t>
            </w:r>
          </w:p>
        </w:tc>
      </w:tr>
      <w:tr w:rsidR="002D2222" w:rsidRPr="002D2222" w14:paraId="6B3D3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D932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IPSec security for VPN</w:t>
            </w:r>
          </w:p>
        </w:tc>
        <w:tc>
          <w:tcPr>
            <w:tcW w:w="0" w:type="auto"/>
            <w:vAlign w:val="center"/>
            <w:hideMark/>
          </w:tcPr>
          <w:p w14:paraId="2FB91A92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ESP</w:t>
            </w:r>
          </w:p>
        </w:tc>
      </w:tr>
      <w:tr w:rsidR="002D2222" w:rsidRPr="002D2222" w14:paraId="71B15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DE8F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Host-to-host IPSec</w:t>
            </w:r>
          </w:p>
        </w:tc>
        <w:tc>
          <w:tcPr>
            <w:tcW w:w="0" w:type="auto"/>
            <w:vAlign w:val="center"/>
            <w:hideMark/>
          </w:tcPr>
          <w:p w14:paraId="6871D2D0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Transport Mode</w:t>
            </w:r>
          </w:p>
        </w:tc>
      </w:tr>
      <w:tr w:rsidR="002D2222" w:rsidRPr="002D2222" w14:paraId="7817B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79D6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Network-to-network VPN</w:t>
            </w:r>
          </w:p>
        </w:tc>
        <w:tc>
          <w:tcPr>
            <w:tcW w:w="0" w:type="auto"/>
            <w:vAlign w:val="center"/>
            <w:hideMark/>
          </w:tcPr>
          <w:p w14:paraId="3459E7A0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Tunnel Mode</w:t>
            </w:r>
          </w:p>
        </w:tc>
      </w:tr>
      <w:tr w:rsidR="002D2222" w:rsidRPr="002D2222" w14:paraId="4B428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C496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lastRenderedPageBreak/>
              <w:t>Corporate email security</w:t>
            </w:r>
          </w:p>
        </w:tc>
        <w:tc>
          <w:tcPr>
            <w:tcW w:w="0" w:type="auto"/>
            <w:vAlign w:val="center"/>
            <w:hideMark/>
          </w:tcPr>
          <w:p w14:paraId="603779A5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S/MIME</w:t>
            </w:r>
          </w:p>
        </w:tc>
      </w:tr>
      <w:tr w:rsidR="002D2222" w:rsidRPr="002D2222" w14:paraId="1F7FE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7460B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Modern spam detection</w:t>
            </w:r>
          </w:p>
        </w:tc>
        <w:tc>
          <w:tcPr>
            <w:tcW w:w="0" w:type="auto"/>
            <w:vAlign w:val="center"/>
            <w:hideMark/>
          </w:tcPr>
          <w:p w14:paraId="6D66E584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Machine Learning / Hybrid</w:t>
            </w:r>
          </w:p>
        </w:tc>
      </w:tr>
      <w:tr w:rsidR="002D2222" w:rsidRPr="002D2222" w14:paraId="1F569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5E1D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sz w:val="24"/>
              </w:rPr>
              <w:t>Large-scale IPSec key management</w:t>
            </w:r>
          </w:p>
        </w:tc>
        <w:tc>
          <w:tcPr>
            <w:tcW w:w="0" w:type="auto"/>
            <w:vAlign w:val="center"/>
            <w:hideMark/>
          </w:tcPr>
          <w:p w14:paraId="044D2A26" w14:textId="77777777" w:rsidR="002D2222" w:rsidRPr="002D2222" w:rsidRDefault="002D2222" w:rsidP="002D2222">
            <w:pPr>
              <w:spacing w:after="24"/>
              <w:rPr>
                <w:rFonts w:ascii="Times New Roman" w:hAnsi="Times New Roman" w:cs="Times New Roman"/>
                <w:sz w:val="24"/>
              </w:rPr>
            </w:pPr>
            <w:r w:rsidRPr="002D2222">
              <w:rPr>
                <w:rFonts w:ascii="Times New Roman" w:hAnsi="Times New Roman" w:cs="Times New Roman"/>
                <w:b/>
                <w:bCs/>
                <w:sz w:val="24"/>
              </w:rPr>
              <w:t>IKE</w:t>
            </w:r>
          </w:p>
        </w:tc>
      </w:tr>
    </w:tbl>
    <w:p w14:paraId="2825F154" w14:textId="77777777" w:rsidR="002D2222" w:rsidRDefault="002D2222">
      <w:pPr>
        <w:spacing w:after="24"/>
      </w:pPr>
    </w:p>
    <w:p w14:paraId="1911AAC8" w14:textId="77777777" w:rsidR="00597C1C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5D18150" w14:textId="77777777" w:rsidR="00597C1C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15ABEEA" w14:textId="77777777" w:rsidR="00597C1C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15B0394" w14:textId="77777777" w:rsidR="00597C1C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BA5262C" w14:textId="77777777" w:rsidR="00597C1C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9B644EC" w14:textId="77777777" w:rsidR="00597C1C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07ECA89" w14:textId="77777777" w:rsidR="00597C1C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B2C911C" w14:textId="77777777" w:rsidR="00597C1C" w:rsidRDefault="00000000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7C7A083" w14:textId="77777777" w:rsidR="00597C1C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0658F8D" w14:textId="77777777" w:rsidR="00597C1C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3410122" w14:textId="77777777" w:rsidR="00597C1C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FD53C88" w14:textId="77777777" w:rsidR="00597C1C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sectPr w:rsidR="00597C1C">
      <w:pgSz w:w="11909" w:h="16834"/>
      <w:pgMar w:top="1491" w:right="922" w:bottom="14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E60D4"/>
    <w:multiLevelType w:val="multilevel"/>
    <w:tmpl w:val="F448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70E18"/>
    <w:multiLevelType w:val="multilevel"/>
    <w:tmpl w:val="CC16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4720F"/>
    <w:multiLevelType w:val="multilevel"/>
    <w:tmpl w:val="0464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B05CA"/>
    <w:multiLevelType w:val="multilevel"/>
    <w:tmpl w:val="937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B1944"/>
    <w:multiLevelType w:val="multilevel"/>
    <w:tmpl w:val="F430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54648"/>
    <w:multiLevelType w:val="multilevel"/>
    <w:tmpl w:val="F716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5375B"/>
    <w:multiLevelType w:val="multilevel"/>
    <w:tmpl w:val="C27C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B3E1B"/>
    <w:multiLevelType w:val="multilevel"/>
    <w:tmpl w:val="917A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01935"/>
    <w:multiLevelType w:val="multilevel"/>
    <w:tmpl w:val="6318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35E1C"/>
    <w:multiLevelType w:val="hybridMultilevel"/>
    <w:tmpl w:val="22543AC6"/>
    <w:lvl w:ilvl="0" w:tplc="498E6246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70056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D41E6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6636B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68BFC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A29BD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5EB0E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40EB3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D8C4A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1764626">
    <w:abstractNumId w:val="9"/>
  </w:num>
  <w:num w:numId="2" w16cid:durableId="2117212235">
    <w:abstractNumId w:val="6"/>
  </w:num>
  <w:num w:numId="3" w16cid:durableId="1855536106">
    <w:abstractNumId w:val="7"/>
  </w:num>
  <w:num w:numId="4" w16cid:durableId="270479601">
    <w:abstractNumId w:val="3"/>
  </w:num>
  <w:num w:numId="5" w16cid:durableId="1659386214">
    <w:abstractNumId w:val="4"/>
  </w:num>
  <w:num w:numId="6" w16cid:durableId="914977391">
    <w:abstractNumId w:val="2"/>
  </w:num>
  <w:num w:numId="7" w16cid:durableId="128281080">
    <w:abstractNumId w:val="5"/>
  </w:num>
  <w:num w:numId="8" w16cid:durableId="231429908">
    <w:abstractNumId w:val="1"/>
  </w:num>
  <w:num w:numId="9" w16cid:durableId="845288302">
    <w:abstractNumId w:val="8"/>
  </w:num>
  <w:num w:numId="10" w16cid:durableId="26261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C1C"/>
    <w:rsid w:val="002D2222"/>
    <w:rsid w:val="00426B92"/>
    <w:rsid w:val="0059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9DF5E"/>
  <w15:docId w15:val="{06FF1843-9C33-4EDD-AFFF-69A96C9F9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2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2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2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22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2D22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1274</Words>
  <Characters>7262</Characters>
  <Application>Microsoft Office Word</Application>
  <DocSecurity>0</DocSecurity>
  <Lines>60</Lines>
  <Paragraphs>17</Paragraphs>
  <ScaleCrop>false</ScaleCrop>
  <Company/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Deena</dc:creator>
  <cp:keywords/>
  <cp:lastModifiedBy>Subbareddy K</cp:lastModifiedBy>
  <cp:revision>2</cp:revision>
  <dcterms:created xsi:type="dcterms:W3CDTF">2026-08-25T13:04:00Z</dcterms:created>
  <dcterms:modified xsi:type="dcterms:W3CDTF">2026-08-25T13:04:00Z</dcterms:modified>
</cp:coreProperties>
</file>