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749B" w:rsidRDefault="00000000">
      <w:pPr>
        <w:spacing w:after="0"/>
        <w:jc w:val="center"/>
        <w:rPr>
          <w:b/>
          <w:sz w:val="28"/>
          <w:szCs w:val="28"/>
        </w:rPr>
      </w:pPr>
      <w:r>
        <w:rPr>
          <w:b/>
          <w:sz w:val="28"/>
          <w:szCs w:val="28"/>
        </w:rPr>
        <w:t>Ideation Phase</w:t>
      </w:r>
    </w:p>
    <w:p w:rsidR="0025749B" w:rsidRDefault="00000000">
      <w:pPr>
        <w:spacing w:after="0"/>
        <w:jc w:val="center"/>
        <w:rPr>
          <w:b/>
          <w:sz w:val="28"/>
          <w:szCs w:val="28"/>
        </w:rPr>
      </w:pPr>
      <w:r>
        <w:rPr>
          <w:b/>
          <w:sz w:val="28"/>
          <w:szCs w:val="28"/>
        </w:rPr>
        <w:t>Empathize &amp; Discover</w:t>
      </w:r>
    </w:p>
    <w:p w:rsidR="0025749B" w:rsidRDefault="0025749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749B">
        <w:tc>
          <w:tcPr>
            <w:tcW w:w="4508" w:type="dxa"/>
          </w:tcPr>
          <w:p w:rsidR="0025749B" w:rsidRDefault="00000000">
            <w:r>
              <w:t>Date</w:t>
            </w:r>
          </w:p>
        </w:tc>
        <w:tc>
          <w:tcPr>
            <w:tcW w:w="4508" w:type="dxa"/>
          </w:tcPr>
          <w:p w:rsidR="0025749B" w:rsidRDefault="00000000">
            <w:r>
              <w:t>31 January 2025</w:t>
            </w:r>
          </w:p>
        </w:tc>
      </w:tr>
      <w:tr w:rsidR="0025749B">
        <w:tc>
          <w:tcPr>
            <w:tcW w:w="4508" w:type="dxa"/>
          </w:tcPr>
          <w:p w:rsidR="0025749B" w:rsidRDefault="00000000">
            <w:r>
              <w:t>Team ID</w:t>
            </w:r>
          </w:p>
        </w:tc>
        <w:tc>
          <w:tcPr>
            <w:tcW w:w="4508" w:type="dxa"/>
          </w:tcPr>
          <w:p w:rsidR="0025749B" w:rsidRDefault="004B6DAD">
            <w:r w:rsidRPr="004B6DAD">
              <w:t>LTVIP2026TMIDS65742</w:t>
            </w:r>
          </w:p>
        </w:tc>
      </w:tr>
      <w:tr w:rsidR="0025749B">
        <w:tc>
          <w:tcPr>
            <w:tcW w:w="4508" w:type="dxa"/>
          </w:tcPr>
          <w:p w:rsidR="0025749B" w:rsidRDefault="00000000">
            <w:r>
              <w:t>Project Name</w:t>
            </w:r>
          </w:p>
        </w:tc>
        <w:tc>
          <w:tcPr>
            <w:tcW w:w="4508" w:type="dxa"/>
          </w:tcPr>
          <w:p w:rsidR="0025749B" w:rsidRPr="004B6DAD" w:rsidRDefault="004B6DAD">
            <w:proofErr w:type="spellStart"/>
            <w:r w:rsidRPr="004B6DAD">
              <w:t>FlightFinder</w:t>
            </w:r>
            <w:proofErr w:type="spellEnd"/>
            <w:r w:rsidRPr="004B6DAD">
              <w:t>: Navigating Your Air Travel Options</w:t>
            </w:r>
          </w:p>
        </w:tc>
      </w:tr>
      <w:tr w:rsidR="0025749B">
        <w:tc>
          <w:tcPr>
            <w:tcW w:w="4508" w:type="dxa"/>
          </w:tcPr>
          <w:p w:rsidR="0025749B" w:rsidRDefault="00000000">
            <w:r>
              <w:t>Maximum Marks</w:t>
            </w:r>
          </w:p>
        </w:tc>
        <w:tc>
          <w:tcPr>
            <w:tcW w:w="4508" w:type="dxa"/>
          </w:tcPr>
          <w:p w:rsidR="0025749B" w:rsidRDefault="00000000">
            <w:r>
              <w:t>4 Marks</w:t>
            </w:r>
          </w:p>
        </w:tc>
      </w:tr>
    </w:tbl>
    <w:p w:rsidR="0025749B" w:rsidRDefault="0025749B">
      <w:pPr>
        <w:rPr>
          <w:b/>
          <w:sz w:val="24"/>
          <w:szCs w:val="24"/>
        </w:rPr>
      </w:pPr>
    </w:p>
    <w:p w:rsidR="0025749B" w:rsidRDefault="00000000">
      <w:pPr>
        <w:rPr>
          <w:b/>
          <w:sz w:val="24"/>
          <w:szCs w:val="24"/>
        </w:rPr>
      </w:pPr>
      <w:r>
        <w:rPr>
          <w:b/>
          <w:sz w:val="24"/>
          <w:szCs w:val="24"/>
        </w:rPr>
        <w:t>Empathy Map Canvas:</w:t>
      </w:r>
    </w:p>
    <w:p w:rsidR="002574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25749B" w:rsidRDefault="0025749B">
      <w:pPr>
        <w:pBdr>
          <w:top w:val="nil"/>
          <w:left w:val="nil"/>
          <w:bottom w:val="nil"/>
          <w:right w:val="nil"/>
          <w:between w:val="nil"/>
        </w:pBdr>
        <w:spacing w:after="0" w:line="240" w:lineRule="auto"/>
        <w:jc w:val="both"/>
        <w:rPr>
          <w:color w:val="2A2A2A"/>
          <w:sz w:val="24"/>
          <w:szCs w:val="24"/>
        </w:rPr>
      </w:pPr>
    </w:p>
    <w:p w:rsidR="002574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25749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5749B" w:rsidRDefault="00000000">
      <w:pPr>
        <w:jc w:val="both"/>
        <w:rPr>
          <w:b/>
          <w:color w:val="2A2A2A"/>
          <w:sz w:val="24"/>
          <w:szCs w:val="24"/>
        </w:rPr>
      </w:pPr>
      <w:r>
        <w:rPr>
          <w:b/>
          <w:color w:val="2A2A2A"/>
          <w:sz w:val="24"/>
          <w:szCs w:val="24"/>
        </w:rPr>
        <w:t>Example:</w:t>
      </w:r>
    </w:p>
    <w:p w:rsidR="0025749B" w:rsidRDefault="00000000">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25749B" w:rsidRDefault="0025749B">
      <w:pPr>
        <w:rPr>
          <w:sz w:val="24"/>
          <w:szCs w:val="24"/>
        </w:rPr>
      </w:pPr>
    </w:p>
    <w:p w:rsidR="0025749B" w:rsidRDefault="00000000">
      <w:r>
        <w:rPr>
          <w:sz w:val="24"/>
          <w:szCs w:val="24"/>
        </w:rPr>
        <w:t xml:space="preserve">Reference: </w:t>
      </w:r>
      <w:hyperlink r:id="rId6">
        <w:r>
          <w:rPr>
            <w:color w:val="0563C1"/>
            <w:u w:val="single"/>
          </w:rPr>
          <w:t>https://www.mural.co/templates/empathy-map-canvas</w:t>
        </w:r>
      </w:hyperlink>
    </w:p>
    <w:p w:rsidR="0025749B" w:rsidRDefault="0025749B">
      <w:pPr>
        <w:jc w:val="both"/>
        <w:rPr>
          <w:b/>
          <w:color w:val="2A2A2A"/>
          <w:sz w:val="24"/>
          <w:szCs w:val="24"/>
        </w:rPr>
      </w:pPr>
    </w:p>
    <w:p w:rsidR="0025749B" w:rsidRDefault="0025749B">
      <w:pPr>
        <w:jc w:val="both"/>
        <w:rPr>
          <w:b/>
          <w:color w:val="2A2A2A"/>
          <w:sz w:val="24"/>
          <w:szCs w:val="24"/>
        </w:rPr>
      </w:pPr>
    </w:p>
    <w:p w:rsidR="004B6DAD" w:rsidRPr="004B6DAD" w:rsidRDefault="004B6DAD" w:rsidP="004B6DAD">
      <w:pPr>
        <w:jc w:val="both"/>
        <w:rPr>
          <w:b/>
          <w:bCs/>
          <w:color w:val="2A2A2A"/>
          <w:sz w:val="24"/>
          <w:szCs w:val="24"/>
        </w:rPr>
      </w:pPr>
      <w:r>
        <w:rPr>
          <w:noProof/>
        </w:rPr>
        <w:lastRenderedPageBreak/>
        <w:drawing>
          <wp:anchor distT="0" distB="0" distL="114300" distR="114300" simplePos="0" relativeHeight="251658240" behindDoc="0" locked="0" layoutInCell="1" allowOverlap="1">
            <wp:simplePos x="0" y="0"/>
            <wp:positionH relativeFrom="column">
              <wp:posOffset>731520</wp:posOffset>
            </wp:positionH>
            <wp:positionV relativeFrom="paragraph">
              <wp:posOffset>305435</wp:posOffset>
            </wp:positionV>
            <wp:extent cx="4236720" cy="4371273"/>
            <wp:effectExtent l="0" t="0" r="0" b="0"/>
            <wp:wrapTopAndBottom/>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4236720" cy="4371273"/>
                    </a:xfrm>
                    <a:prstGeom prst="rect">
                      <a:avLst/>
                    </a:prstGeom>
                    <a:ln/>
                  </pic:spPr>
                </pic:pic>
              </a:graphicData>
            </a:graphic>
          </wp:anchor>
        </w:drawing>
      </w:r>
      <w:proofErr w:type="spellStart"/>
      <w:r w:rsidRPr="004B6DAD">
        <w:rPr>
          <w:b/>
          <w:bCs/>
          <w:color w:val="2A2A2A"/>
          <w:sz w:val="24"/>
          <w:szCs w:val="24"/>
        </w:rPr>
        <w:t>FlightFinder</w:t>
      </w:r>
      <w:proofErr w:type="spellEnd"/>
      <w:r w:rsidRPr="004B6DAD">
        <w:rPr>
          <w:b/>
          <w:bCs/>
          <w:color w:val="2A2A2A"/>
          <w:sz w:val="24"/>
          <w:szCs w:val="24"/>
        </w:rPr>
        <w:t>: Navigating Your Air Travel Options</w:t>
      </w:r>
    </w:p>
    <w:p w:rsidR="0025749B" w:rsidRDefault="0025749B">
      <w:pPr>
        <w:jc w:val="both"/>
        <w:rPr>
          <w:b/>
          <w:color w:val="2A2A2A"/>
          <w:sz w:val="24"/>
          <w:szCs w:val="24"/>
        </w:rPr>
      </w:pPr>
    </w:p>
    <w:p w:rsidR="0025749B" w:rsidRDefault="0025749B">
      <w:pPr>
        <w:rPr>
          <w:sz w:val="24"/>
          <w:szCs w:val="24"/>
        </w:rPr>
      </w:pPr>
    </w:p>
    <w:p w:rsidR="004B6DAD" w:rsidRPr="004B6DAD" w:rsidRDefault="004B6DAD" w:rsidP="004B6DAD">
      <w:pPr>
        <w:rPr>
          <w:sz w:val="24"/>
          <w:szCs w:val="24"/>
        </w:rPr>
      </w:pPr>
      <w:r w:rsidRPr="004B6DAD">
        <w:rPr>
          <w:sz w:val="24"/>
          <w:szCs w:val="24"/>
        </w:rPr>
        <w:t>Users need a simple, transparent, and secure flight booking platform that reduces confusion, provides real-time pricing, and allows easy booking management.</w:t>
      </w:r>
    </w:p>
    <w:p w:rsidR="004B6DAD" w:rsidRPr="004B6DAD" w:rsidRDefault="004B6DAD" w:rsidP="004B6DAD">
      <w:pPr>
        <w:rPr>
          <w:sz w:val="24"/>
          <w:szCs w:val="24"/>
        </w:rPr>
      </w:pPr>
    </w:p>
    <w:sectPr w:rsidR="004B6DAD" w:rsidRPr="004B6DA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49B"/>
    <w:rsid w:val="0025749B"/>
    <w:rsid w:val="004B6DAD"/>
    <w:rsid w:val="00E40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CE5A"/>
  <w15:docId w15:val="{C23C8EE0-20DD-459B-A114-F91D14514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Saivinay K</cp:lastModifiedBy>
  <cp:revision>2</cp:revision>
  <dcterms:created xsi:type="dcterms:W3CDTF">2022-09-18T16:51:00Z</dcterms:created>
  <dcterms:modified xsi:type="dcterms:W3CDTF">2026-02-18T12:24:00Z</dcterms:modified>
</cp:coreProperties>
</file>