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A41" w:rsidTr="00182F30">
        <w:tc>
          <w:tcPr>
            <w:tcW w:w="4508" w:type="dxa"/>
            <w:shd w:val="clear" w:color="auto" w:fill="FFFF00"/>
          </w:tcPr>
          <w:p w:rsidR="00674A41" w:rsidRDefault="00674A41" w:rsidP="00674A41">
            <w:pPr>
              <w:jc w:val="center"/>
            </w:pPr>
            <w:r>
              <w:t>HTTP 1.1</w:t>
            </w:r>
          </w:p>
        </w:tc>
        <w:tc>
          <w:tcPr>
            <w:tcW w:w="4508" w:type="dxa"/>
            <w:shd w:val="clear" w:color="auto" w:fill="FFFF00"/>
          </w:tcPr>
          <w:p w:rsidR="00674A41" w:rsidRDefault="00674A41" w:rsidP="00674A41">
            <w:pPr>
              <w:jc w:val="center"/>
            </w:pPr>
            <w:r>
              <w:t>HTTP 2</w:t>
            </w:r>
          </w:p>
        </w:tc>
      </w:tr>
      <w:tr w:rsidR="00674A41" w:rsidTr="00674A41">
        <w:tc>
          <w:tcPr>
            <w:tcW w:w="4508" w:type="dxa"/>
          </w:tcPr>
          <w:p w:rsidR="00674A41" w:rsidRDefault="00674A41">
            <w:r>
              <w:t>COMPRESS THE HTTP MESSAGE TO MAKE THEM SMALL</w:t>
            </w:r>
          </w:p>
        </w:tc>
        <w:tc>
          <w:tcPr>
            <w:tcW w:w="4508" w:type="dxa"/>
          </w:tcPr>
          <w:p w:rsidR="00674A41" w:rsidRDefault="00674A41">
            <w:r>
              <w:t>ADVANCED COMPRESSION METHOD USING (HPACK)</w:t>
            </w:r>
          </w:p>
        </w:tc>
      </w:tr>
      <w:tr w:rsidR="00674A41" w:rsidTr="00674A41">
        <w:tc>
          <w:tcPr>
            <w:tcW w:w="4508" w:type="dxa"/>
          </w:tcPr>
          <w:p w:rsidR="00674A41" w:rsidRDefault="00674A41">
            <w:r>
              <w:t>IT KEEPS ALL REQUESTS AND RESPONSES IN PLAIN TEXT FORMAT</w:t>
            </w:r>
          </w:p>
        </w:tc>
        <w:tc>
          <w:tcPr>
            <w:tcW w:w="4508" w:type="dxa"/>
          </w:tcPr>
          <w:p w:rsidR="00674A41" w:rsidRDefault="00674A41">
            <w:r>
              <w:t>IT USES BINARY FORMING LAYER TO ENCAPSULATE ALL MESSAGE IN BINARY FORMAT</w:t>
            </w:r>
          </w:p>
        </w:tc>
      </w:tr>
      <w:tr w:rsidR="00674A41" w:rsidTr="00674A41">
        <w:tc>
          <w:tcPr>
            <w:tcW w:w="4508" w:type="dxa"/>
          </w:tcPr>
          <w:p w:rsidR="00674A41" w:rsidRDefault="00674A41">
            <w:r>
              <w:t>MAINTAIN THE OLD TEXT FORMAT TO DELIVER DATA IN PACKETS</w:t>
            </w:r>
          </w:p>
        </w:tc>
        <w:tc>
          <w:tcPr>
            <w:tcW w:w="4508" w:type="dxa"/>
          </w:tcPr>
          <w:p w:rsidR="00674A41" w:rsidRDefault="00674A41">
            <w:r>
              <w:t>BINARY ALLOWS TO TRY NEW APPROCHES TO DATA DELIVERY</w:t>
            </w:r>
          </w:p>
        </w:tc>
      </w:tr>
      <w:tr w:rsidR="00674A41" w:rsidTr="00674A41">
        <w:tc>
          <w:tcPr>
            <w:tcW w:w="4508" w:type="dxa"/>
          </w:tcPr>
          <w:p w:rsidR="00674A41" w:rsidRPr="00674A41" w:rsidRDefault="00674A41">
            <w:r w:rsidRPr="00674A41">
              <w:t xml:space="preserve">ITS USES </w:t>
            </w:r>
            <w:r w:rsidRPr="00674A41">
              <w:rPr>
                <w:b/>
                <w:color w:val="5B9BD5" w:themeColor="accent1"/>
              </w:rPr>
              <w:t xml:space="preserve">GET </w:t>
            </w:r>
            <w:r w:rsidRPr="00674A41">
              <w:t xml:space="preserve">AND </w:t>
            </w:r>
            <w:r w:rsidRPr="00674A41">
              <w:rPr>
                <w:b/>
                <w:color w:val="5B9BD5" w:themeColor="accent1"/>
              </w:rPr>
              <w:t>POST</w:t>
            </w:r>
            <w:r w:rsidRPr="00674A41">
              <w:rPr>
                <w:color w:val="5B9BD5" w:themeColor="accent1"/>
              </w:rPr>
              <w:t xml:space="preserve"> </w:t>
            </w:r>
            <w:r w:rsidRPr="00674A41">
              <w:t>TO DELIVER TO SERVER</w:t>
            </w:r>
          </w:p>
        </w:tc>
        <w:tc>
          <w:tcPr>
            <w:tcW w:w="4508" w:type="dxa"/>
          </w:tcPr>
          <w:p w:rsidR="00674A41" w:rsidRDefault="00674A41">
            <w:r>
              <w:t xml:space="preserve">ITS USES </w:t>
            </w:r>
            <w:r w:rsidRPr="00674A41">
              <w:rPr>
                <w:b/>
                <w:color w:val="5B9BD5" w:themeColor="accent1"/>
              </w:rPr>
              <w:t>GET</w:t>
            </w:r>
            <w:r w:rsidRPr="00674A41">
              <w:rPr>
                <w:color w:val="5B9BD5" w:themeColor="accent1"/>
              </w:rPr>
              <w:t xml:space="preserve"> </w:t>
            </w:r>
            <w:r>
              <w:t xml:space="preserve">AND </w:t>
            </w:r>
            <w:r w:rsidRPr="00674A41">
              <w:rPr>
                <w:b/>
                <w:color w:val="5B9BD5" w:themeColor="accent1"/>
              </w:rPr>
              <w:t>POST</w:t>
            </w:r>
            <w:r w:rsidRPr="00674A41">
              <w:rPr>
                <w:color w:val="5B9BD5" w:themeColor="accent1"/>
              </w:rPr>
              <w:t xml:space="preserve"> </w:t>
            </w:r>
            <w:r>
              <w:t>TO DELIVER TO SERVER</w:t>
            </w:r>
          </w:p>
        </w:tc>
      </w:tr>
      <w:tr w:rsidR="00674A41" w:rsidTr="00674A41">
        <w:tc>
          <w:tcPr>
            <w:tcW w:w="4508" w:type="dxa"/>
          </w:tcPr>
          <w:p w:rsidR="00674A41" w:rsidRDefault="00674A41">
            <w:r>
              <w:t>MULTIPLE DATA PACKETS CANNOT PASS EACH OTHER WHEN TRAVELLING TO THE SAME DESTINATION (MAKES</w:t>
            </w:r>
            <w:r w:rsidRPr="00674A41">
              <w:rPr>
                <w:b/>
              </w:rPr>
              <w:t xml:space="preserve"> </w:t>
            </w:r>
            <w:r w:rsidRPr="00674A41">
              <w:rPr>
                <w:b/>
                <w:color w:val="5B9BD5" w:themeColor="accent1"/>
              </w:rPr>
              <w:t>HEAD-OF=LINE-BLOCKING</w:t>
            </w:r>
            <w:r>
              <w:t>)</w:t>
            </w:r>
          </w:p>
        </w:tc>
        <w:tc>
          <w:tcPr>
            <w:tcW w:w="4508" w:type="dxa"/>
          </w:tcPr>
          <w:p w:rsidR="00674A41" w:rsidRPr="00674A41" w:rsidRDefault="009E1F95">
            <w:r>
              <w:t>ITS CUT THEM IN SMALLER PACKETS OF INFORMATION,GREATLLY INCREASING THE FLEXIBILITY OF DATA TRANSFER</w:t>
            </w:r>
            <w:r w:rsidR="00216800">
              <w:t>(</w:t>
            </w:r>
            <w:r w:rsidR="00216800" w:rsidRPr="00216800">
              <w:rPr>
                <w:color w:val="5B9BD5" w:themeColor="accent1"/>
              </w:rPr>
              <w:t>MULTIPLEXING</w:t>
            </w:r>
            <w:r w:rsidR="00216800">
              <w:t>)</w:t>
            </w:r>
          </w:p>
        </w:tc>
      </w:tr>
      <w:tr w:rsidR="00674A41" w:rsidTr="00674A41">
        <w:tc>
          <w:tcPr>
            <w:tcW w:w="4508" w:type="dxa"/>
          </w:tcPr>
          <w:p w:rsidR="00674A41" w:rsidRDefault="00216800">
            <w:r>
              <w:t>THERE ARE LIMITS TO THE NUMBER OF CONCURRENT TCP CONNECTION BETWEEN CLIENT AND SERVER</w:t>
            </w:r>
          </w:p>
        </w:tc>
        <w:tc>
          <w:tcPr>
            <w:tcW w:w="4508" w:type="dxa"/>
          </w:tcPr>
          <w:p w:rsidR="00674A41" w:rsidRDefault="00216800">
            <w:r>
              <w:t>IT CAN TRAVEL BETWEEN CLIENT AND SERVER USE OF SINGLE TCP CONNECTION</w:t>
            </w:r>
          </w:p>
        </w:tc>
      </w:tr>
      <w:tr w:rsidR="00674A41" w:rsidTr="00674A41">
        <w:tc>
          <w:tcPr>
            <w:tcW w:w="4508" w:type="dxa"/>
          </w:tcPr>
          <w:p w:rsidR="00674A41" w:rsidRDefault="00216800">
            <w:r>
              <w:t>IT REQUIED HIGH OPERATION COST</w:t>
            </w:r>
          </w:p>
        </w:tc>
        <w:tc>
          <w:tcPr>
            <w:tcW w:w="4508" w:type="dxa"/>
          </w:tcPr>
          <w:p w:rsidR="00674A41" w:rsidRDefault="00216800">
            <w:r>
              <w:t>IT DECREASES THE OVERALL OPERATION COST</w:t>
            </w:r>
          </w:p>
        </w:tc>
      </w:tr>
      <w:tr w:rsidR="00674A41" w:rsidTr="00674A41">
        <w:tc>
          <w:tcPr>
            <w:tcW w:w="4508" w:type="dxa"/>
          </w:tcPr>
          <w:p w:rsidR="00674A41" w:rsidRDefault="00216800">
            <w:r>
              <w:t>IT HAS MAJOR PROBLEM IN CLIENT AND SERVER SECTION COMPER TO HTTP 2</w:t>
            </w:r>
          </w:p>
        </w:tc>
        <w:tc>
          <w:tcPr>
            <w:tcW w:w="4508" w:type="dxa"/>
          </w:tcPr>
          <w:p w:rsidR="00674A41" w:rsidRDefault="00216800">
            <w:r>
              <w:t>MULTIPLEXING CAN ALSO INHEREIT IN THE BINARY FROMING LAYER SOLVES CERTAIN ISSUES OF HTTP 1.1</w:t>
            </w:r>
          </w:p>
        </w:tc>
      </w:tr>
      <w:tr w:rsidR="00674A41" w:rsidTr="00674A41">
        <w:tc>
          <w:tcPr>
            <w:tcW w:w="4508" w:type="dxa"/>
          </w:tcPr>
          <w:p w:rsidR="00674A41" w:rsidRDefault="00216800">
            <w:r>
              <w:t>HAS SUPPORT OF SMALL SERVERS</w:t>
            </w:r>
          </w:p>
        </w:tc>
        <w:tc>
          <w:tcPr>
            <w:tcW w:w="4508" w:type="dxa"/>
          </w:tcPr>
          <w:p w:rsidR="00674A41" w:rsidRDefault="00216800">
            <w:r>
              <w:t>MAJOR WEBSITES SUPPORT HTTP2</w:t>
            </w:r>
          </w:p>
        </w:tc>
      </w:tr>
      <w:tr w:rsidR="00674A41" w:rsidTr="00674A41">
        <w:tc>
          <w:tcPr>
            <w:tcW w:w="4508" w:type="dxa"/>
          </w:tcPr>
          <w:p w:rsidR="00674A41" w:rsidRDefault="00216800">
            <w:r>
              <w:t xml:space="preserve">IT USES </w:t>
            </w:r>
            <w:r w:rsidRPr="00216800">
              <w:rPr>
                <w:color w:val="5B9BD5" w:themeColor="accent1"/>
              </w:rPr>
              <w:t>RESOURCE INLINING</w:t>
            </w:r>
            <w:r>
              <w:t>(FOR CLIENT MACHINE WILL USED TO RENDER THE PAGES)</w:t>
            </w:r>
          </w:p>
        </w:tc>
        <w:tc>
          <w:tcPr>
            <w:tcW w:w="4508" w:type="dxa"/>
          </w:tcPr>
          <w:p w:rsidR="00674A41" w:rsidRPr="00216800" w:rsidRDefault="00BD06A8">
            <w:r>
              <w:t xml:space="preserve">IT USES </w:t>
            </w:r>
            <w:r w:rsidRPr="00BD06A8">
              <w:rPr>
                <w:color w:val="5B9BD5" w:themeColor="accent1"/>
              </w:rPr>
              <w:t>SERVER PUSH</w:t>
            </w:r>
            <w:r>
              <w:t>(PROVIDING THE RESOURCE BEFORE THE CLIENT ASKS OF IT)</w:t>
            </w:r>
          </w:p>
        </w:tc>
      </w:tr>
      <w:tr w:rsidR="00674A41" w:rsidTr="00674A41">
        <w:tc>
          <w:tcPr>
            <w:tcW w:w="4508" w:type="dxa"/>
          </w:tcPr>
          <w:p w:rsidR="00674A41" w:rsidRDefault="00BD06A8">
            <w:r>
              <w:t>IT TAKES TIME AND RESOURCES TO MAKE TCP CONNECTION</w:t>
            </w:r>
          </w:p>
        </w:tc>
        <w:tc>
          <w:tcPr>
            <w:tcW w:w="4508" w:type="dxa"/>
          </w:tcPr>
          <w:p w:rsidR="00674A41" w:rsidRDefault="00BD06A8">
            <w:r>
              <w:t>IT TAKES LESS TIME AND RESOURCE TO CONNECT TO TCP</w:t>
            </w:r>
          </w:p>
        </w:tc>
      </w:tr>
    </w:tbl>
    <w:p w:rsidR="005C26C9" w:rsidRDefault="00BD06A8">
      <w:r>
        <w:t xml:space="preserve"> </w:t>
      </w:r>
      <w:bookmarkStart w:id="0" w:name="_GoBack"/>
      <w:bookmarkEnd w:id="0"/>
    </w:p>
    <w:p w:rsidR="00BD06A8" w:rsidRDefault="00BD06A8">
      <w:pPr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D06A8" w:rsidRDefault="00BD06A8">
      <w:pPr>
        <w:rPr>
          <w:sz w:val="28"/>
          <w:szCs w:val="28"/>
        </w:rPr>
      </w:pPr>
      <w:r w:rsidRPr="00BD06A8">
        <w:rPr>
          <w:sz w:val="28"/>
          <w:szCs w:val="28"/>
        </w:rPr>
        <w:t xml:space="preserve">Write a blog about objects and its internal representation in </w:t>
      </w:r>
      <w:proofErr w:type="spellStart"/>
      <w:r w:rsidRPr="00BD06A8">
        <w:rPr>
          <w:sz w:val="28"/>
          <w:szCs w:val="28"/>
        </w:rPr>
        <w:t>Javascript</w:t>
      </w:r>
      <w:proofErr w:type="spellEnd"/>
      <w:r w:rsidRPr="00BD06A8">
        <w:rPr>
          <w:sz w:val="28"/>
          <w:szCs w:val="28"/>
        </w:rPr>
        <w:t>?</w:t>
      </w:r>
    </w:p>
    <w:p w:rsidR="00BD06A8" w:rsidRDefault="00D32ED2">
      <w:pPr>
        <w:rPr>
          <w:sz w:val="24"/>
          <w:szCs w:val="24"/>
        </w:rPr>
      </w:pPr>
      <w:r w:rsidRPr="00BD06A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34B98" wp14:editId="6367EC92">
                <wp:simplePos x="0" y="0"/>
                <wp:positionH relativeFrom="column">
                  <wp:posOffset>447675</wp:posOffset>
                </wp:positionH>
                <wp:positionV relativeFrom="paragraph">
                  <wp:posOffset>26670</wp:posOffset>
                </wp:positionV>
                <wp:extent cx="142875" cy="8572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7AD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5.25pt;margin-top:2.1pt;width:11.2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KXdQIAAD8FAAAOAAAAZHJzL2Uyb0RvYy54bWysVMFOGzEQvVfqP1i+l01CUmiUDYpAVJUQ&#10;IKDi7HjtrCWvxx072aRf37F3syBAPVTNwbE9M29m3r7x4mLfWLZTGAy4ko9PRpwpJ6EyblPyn0/X&#10;X845C1G4SlhwquQHFfjF8vOnRevnagI12EohIxAX5q0veR2jnxdFkLVqRDgBrxwZNWAjIh1xU1Qo&#10;WkJvbDEZjb4WLWDlEaQKgW6vOiNfZnytlYx3WgcVmS051Rbzinldp7VYLsR8g8LXRvZliH+oohHG&#10;UdIB6kpEwbZo3kE1RiIE0PFEQlOA1kaq3AN1Mx696eaxFl7lXoic4Aeawv+Dlbe7e2SmKvkpZ040&#10;9IkezKaObIUILTtNBLU+zMnv0d9jfwq0Td3uNTbpn/pg+0zqYSBV7SOTdDmeTs7PZpxJMp3Pziaz&#10;BFm8xHoM8buChqVNyTFlz8kzn2J3E2IXcHSk6FRRV0PexYNVqQzrHpSmZijrJEdnGalLi2wnSABC&#10;SuXiuDPVolLd9WxEv76qISLXmAETsjbWDtg9QJLoe+yu1t4/haqswiF49LfCuuAhImcGF4fgxjjA&#10;jwAsddVn7vyPJHXUJJbWUB3oUyN0MxC8vDbE+I0I8V4giZ7GgwY53tGiLbQlh37HWQ34+6P75E9a&#10;JCtnLQ1RycOvrUDFmf3hSKXfxtNpmrp8mNLHpwO+tqxfW9y2uQT6TGN6MrzM2+Qf7XGrEZpnmvdV&#10;ykom4STlLrmMeDxcxm646cWQarXKbjRpXsQb9+hlAk+sJi097Z8F+l52keR6C8eBE/M3uut8U6SD&#10;1TaCNlmUL7z2fNOUZuH0L0p6Bl6fs9fLu7f8AwAA//8DAFBLAwQUAAYACAAAACEASwPoftwAAAAG&#10;AQAADwAAAGRycy9kb3ducmV2LnhtbEyPwU7DMBBE70j8g7VI3KjTBhoa4lSAhJB6a0Eq3Nx4iSPi&#10;dRQ7reHrWU5wXM3TzNtqnVwvjjiGzpOC+SwDgdR401Gr4PXl6eoWRIiajO49oYIvDLCuz88qXRp/&#10;oi0ed7EVXEKh1ApsjEMpZWgsOh1mfkDi7MOPTkc+x1aaUZ+43PVykWVL6XRHvGD1gI8Wm8/d5BSk&#10;GPLvzWr+nKaHt/3Gvu9NWuZKXV6k+zsQEVP8g+FXn9WhZqeDn8gE0SsoshsmFVwvQHC8yvmzA2NF&#10;AbKu5H/9+gcAAP//AwBQSwECLQAUAAYACAAAACEAtoM4kv4AAADhAQAAEwAAAAAAAAAAAAAAAAAA&#10;AAAAW0NvbnRlbnRfVHlwZXNdLnhtbFBLAQItABQABgAIAAAAIQA4/SH/1gAAAJQBAAALAAAAAAAA&#10;AAAAAAAAAC8BAABfcmVscy8ucmVsc1BLAQItABQABgAIAAAAIQCo1jKXdQIAAD8FAAAOAAAAAAAA&#10;AAAAAAAAAC4CAABkcnMvZTJvRG9jLnhtbFBLAQItABQABgAIAAAAIQBLA+h+3AAAAAYBAAAPAAAA&#10;AAAAAAAAAAAAAM8EAABkcnMvZG93bnJldi54bWxQSwUGAAAAAAQABADzAAAA2AUAAAAA&#10;" adj="15120" fillcolor="#5b9bd5 [3204]" strokecolor="#1f4d78 [1604]" strokeweight="1pt"/>
            </w:pict>
          </mc:Fallback>
        </mc:AlternateContent>
      </w:r>
      <w:r w:rsidR="00BD06A8" w:rsidRPr="00BD06A8">
        <w:rPr>
          <w:sz w:val="24"/>
          <w:szCs w:val="24"/>
        </w:rPr>
        <w:t xml:space="preserve">               </w:t>
      </w:r>
      <w:r w:rsidR="00BD06A8">
        <w:rPr>
          <w:sz w:val="24"/>
          <w:szCs w:val="24"/>
        </w:rPr>
        <w:t xml:space="preserve">     </w:t>
      </w:r>
      <w:r w:rsidR="00BD06A8" w:rsidRPr="00BD06A8">
        <w:rPr>
          <w:sz w:val="24"/>
          <w:szCs w:val="24"/>
        </w:rPr>
        <w:t xml:space="preserve">GROUP OF </w:t>
      </w:r>
      <w:r w:rsidR="00BD06A8">
        <w:rPr>
          <w:sz w:val="24"/>
          <w:szCs w:val="24"/>
        </w:rPr>
        <w:t>DATA STORED IN SERIES OF NAME VALUES</w:t>
      </w:r>
    </w:p>
    <w:p w:rsidR="00BD06A8" w:rsidRDefault="00BD06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-BOOLENS </w:t>
      </w:r>
      <w:r w:rsidR="006C01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-NUMBERS  </w:t>
      </w:r>
      <w:r w:rsidR="006C01D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STRING  (</w:t>
      </w:r>
      <w:proofErr w:type="gramEnd"/>
      <w:r w:rsidR="00D32ED2">
        <w:rPr>
          <w:sz w:val="24"/>
          <w:szCs w:val="24"/>
        </w:rPr>
        <w:t>WITH NEW KEYWORD ITS ALSO OBJECT</w:t>
      </w:r>
      <w:r>
        <w:rPr>
          <w:sz w:val="24"/>
          <w:szCs w:val="24"/>
        </w:rPr>
        <w:t>)</w:t>
      </w:r>
    </w:p>
    <w:p w:rsidR="00D32ED2" w:rsidRDefault="00D32ED2">
      <w:pPr>
        <w:rPr>
          <w:sz w:val="24"/>
          <w:szCs w:val="24"/>
        </w:rPr>
      </w:pPr>
      <w:r w:rsidRPr="00BD06A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508FD" wp14:editId="0D86AAEE">
                <wp:simplePos x="0" y="0"/>
                <wp:positionH relativeFrom="column">
                  <wp:posOffset>390525</wp:posOffset>
                </wp:positionH>
                <wp:positionV relativeFrom="paragraph">
                  <wp:posOffset>28575</wp:posOffset>
                </wp:positionV>
                <wp:extent cx="142875" cy="8572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E40D" id="Right Arrow 6" o:spid="_x0000_s1026" type="#_x0000_t13" style="position:absolute;margin-left:30.75pt;margin-top:2.25pt;width:11.2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tMdQIAAD8FAAAOAAAAZHJzL2Uyb0RvYy54bWysVE1v2zAMvQ/YfxB0X50EST+COkWQosOA&#10;oi3aDj2rshQbkESNUuJkv36U7DhFW+wwLAdFEslH8vlRl1c7a9hWYWjAlXx8MuJMOQlV49Yl//l8&#10;8+2csxCFq4QBp0q+V4FfLb5+uWz9XE2gBlMpZATiwrz1Ja9j9POiCLJWVoQT8MqRUQNaEemI66JC&#10;0RK6NcVkNDotWsDKI0gVAt1ed0a+yPhaKxnvtQ4qMlNyqi3mFfP6mtZicSnmaxS+bmRfhviHKqxo&#10;HCUdoK5FFGyDzQco20iEADqeSLAFaN1IlXugbsajd9081cKr3AuRE/xAU/h/sPJu+4CsqUp+ypkT&#10;lj7RY7OuI1siQstOE0GtD3Pye/IP2J8CbVO3O402/VMfbJdJ3Q+kql1kki7H08n52YwzSabz2dlk&#10;liCLY6zHEL8rsCxtSo4pe06e+RTb2xC7gIMjRaeKuhryLu6NSmUY96g0NUNZJzk6y0itDLKtIAEI&#10;KZWL485Ui0p117MR/fqqhohcYwZMyLoxZsDuAZJEP2J3tfb+KVRlFQ7Bo78V1gUPETkzuDgE28YB&#10;fgZgqKs+c+d/IKmjJrH0CtWePjVCNwPBy5uGGL8VIT4IJNHTeNAgx3tatIG25NDvOKsBf392n/xJ&#10;i2TlrKUhKnn4tRGoODM/HKn0YjydpqnLhyl9fDrgW8vrW4vb2BXQZxrTk+Fl3ib/aA5bjWBfaN6X&#10;KSuZhJOUu+Qy4uGwit1w04sh1XKZ3WjSvIi37snLBJ5YTVp63r0I9L3sIsn1Dg4DJ+bvdNf5pkgH&#10;y00E3WRRHnnt+aYpzcLpX5T0DLw9Z6/ju7f4AwAA//8DAFBLAwQUAAYACAAAACEAdHE1QdwAAAAG&#10;AQAADwAAAGRycy9kb3ducmV2LnhtbEyPwU7DMAyG70i8Q2QkbiwtG1UpTSdAQki7MZAGt6wxTUXj&#10;VE26BZ4ecxony/o//f5cr5MbxAGn0HtSkC8yEEitNz11Ct5en65KECFqMnrwhAq+McC6OT+rdWX8&#10;kV7wsI2d4BIKlVZgYxwrKUNr0emw8CMSZ59+cjryOnXSTPrI5W6Q11lWSKd74gtWj/hosf3azk5B&#10;imH5s7nNn9P88L7b2I+dScVSqcuLdH8HImKKJxj+9FkdGnba+5lMEIOCIr9hUsGKB8flij/bM1Zm&#10;IJta/tdvfgEAAP//AwBQSwECLQAUAAYACAAAACEAtoM4kv4AAADhAQAAEwAAAAAAAAAAAAAAAAAA&#10;AAAAW0NvbnRlbnRfVHlwZXNdLnhtbFBLAQItABQABgAIAAAAIQA4/SH/1gAAAJQBAAALAAAAAAAA&#10;AAAAAAAAAC8BAABfcmVscy8ucmVsc1BLAQItABQABgAIAAAAIQDcwhtMdQIAAD8FAAAOAAAAAAAA&#10;AAAAAAAAAC4CAABkcnMvZTJvRG9jLnhtbFBLAQItABQABgAIAAAAIQB0cTVB3AAAAAYBAAAPAAAA&#10;AAAAAAAAAAAAAM8EAABkcnMvZG93bnJldi54bWxQSwUGAAAAAAQABADzAAAA2AUAAAAA&#10;" adj="15120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 xml:space="preserve">                   AN UNORDED COLLECTION OF RELATED DATA OF PRIMITIVE OR REFERNCE TYPE</w:t>
      </w:r>
    </w:p>
    <w:p w:rsidR="00D32ED2" w:rsidRDefault="00D32E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IN THE FORM OF  </w:t>
      </w:r>
      <w:r w:rsidR="006C01D5">
        <w:rPr>
          <w:sz w:val="24"/>
          <w:szCs w:val="24"/>
        </w:rPr>
        <w:t xml:space="preserve"> </w:t>
      </w:r>
      <w:r>
        <w:rPr>
          <w:sz w:val="24"/>
          <w:szCs w:val="24"/>
        </w:rPr>
        <w:t>”KEY:</w:t>
      </w:r>
      <w:r w:rsidR="006C01D5">
        <w:rPr>
          <w:sz w:val="24"/>
          <w:szCs w:val="24"/>
        </w:rPr>
        <w:t xml:space="preserve"> </w:t>
      </w:r>
      <w:r>
        <w:rPr>
          <w:sz w:val="24"/>
          <w:szCs w:val="24"/>
        </w:rPr>
        <w:t>VALUE” PAIRS</w:t>
      </w:r>
    </w:p>
    <w:p w:rsidR="00D32ED2" w:rsidRDefault="00D32ED2">
      <w:pPr>
        <w:rPr>
          <w:sz w:val="24"/>
          <w:szCs w:val="24"/>
        </w:rPr>
      </w:pPr>
      <w:r w:rsidRPr="00BD06A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D5F0F" wp14:editId="4D648090">
                <wp:simplePos x="0" y="0"/>
                <wp:positionH relativeFrom="column">
                  <wp:posOffset>438150</wp:posOffset>
                </wp:positionH>
                <wp:positionV relativeFrom="paragraph">
                  <wp:posOffset>28575</wp:posOffset>
                </wp:positionV>
                <wp:extent cx="142875" cy="857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1D1E" id="Right Arrow 5" o:spid="_x0000_s1026" type="#_x0000_t13" style="position:absolute;margin-left:34.5pt;margin-top:2.25pt;width:11.2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OzdQIAAD8FAAAOAAAAZHJzL2Uyb0RvYy54bWysVE1v2zAMvQ/YfxB0X50EydoFcYqgRYcB&#10;RVs0HXpWZCkWIIsapcTJfv0o2XGLtthhmA+yKJKPH3rU4vLQWLZXGAy4ko/PRpwpJ6Eyblvyn083&#10;Xy44C1G4SlhwquRHFfjl8vOnRevnagI12EohIxAX5q0veR2jnxdFkLVqRDgDrxwpNWAjIom4LSoU&#10;LaE3tpiMRl+LFrDyCFKFQKfXnZIvM77WSsZ7rYOKzJaccot5xbxu0losF2K+ReFrI/s0xD9k0Qjj&#10;KOgAdS2iYDs076AaIxEC6HgmoSlAayNVroGqGY/eVLOuhVe5FmpO8EObwv+DlXf7B2SmKvmMMyca&#10;uqJHs60jWyFCy2apQa0Pc7Jb+wfspUDbVO1BY5P+VAc75KYeh6aqQ2SSDsfTycU5gUtSXczOJxmy&#10;ePH1GOJ3BQ1Lm5Jjip6D536K/W2IFJUcToYkpIy6HPIuHq1KaVj3qDQVQ1En2TvTSF1ZZHtBBBBS&#10;KhfHnaoWleqOZyP6UqEUZPDIUgZMyNpYO2D3AImi77E7mN4+uarMwsF59LfEOufBI0cGFwfnxjjA&#10;jwAsVdVH7uxPTepak7q0gepIV43QzUDw8sZQx29FiA8CifQ0HjTI8Z4WbaEtOfQ7zmrA3x+dJ3vi&#10;Imk5a2mISh5+7QQqzuwPRyz9Np5O09RlYUqXTwK+1mxea9yuuQK6pjE9GV7mbbKP9rTVCM0zzfsq&#10;RSWVcJJil1xGPAlXsRtuejGkWq2yGU2aF/HWrb1M4KmriUtPh2eBvqddJLrewWngxPwN7zrb5Olg&#10;tYugTSblS1/7ftOUZuL0L0p6Bl7L2erl3Vv+AQAA//8DAFBLAwQUAAYACAAAACEAs/HdN90AAAAG&#10;AQAADwAAAGRycy9kb3ducmV2LnhtbEyPwU7DMBBE70j8g7VI3KgTClET4lSAhJB6oyAVbm68xBHx&#10;Ooqd1vD1LKdyGq1mNPO2Xic3iANOofekIF9kIJBab3rqFLy9Pl2tQISoyejBEyr4xgDr5vys1pXx&#10;R3rBwzZ2gksoVFqBjXGspAytRafDwo9I7H36yenI59RJM+kjl7tBXmdZIZ3uiResHvHRYvu1nZ2C&#10;FMPyZ1Pmz2l+eN9t7MfOpGKp1OVFur8DETHFUxj+8BkdGmba+5lMEIOCouRXooKbWxBslznrnmOr&#10;DGRTy//4zS8AAAD//wMAUEsBAi0AFAAGAAgAAAAhALaDOJL+AAAA4QEAABMAAAAAAAAAAAAAAAAA&#10;AAAAAFtDb250ZW50X1R5cGVzXS54bWxQSwECLQAUAAYACAAAACEAOP0h/9YAAACUAQAACwAAAAAA&#10;AAAAAAAAAAAvAQAAX3JlbHMvLnJlbHNQSwECLQAUAAYACAAAACEAz8zTs3UCAAA/BQAADgAAAAAA&#10;AAAAAAAAAAAuAgAAZHJzL2Uyb0RvYy54bWxQSwECLQAUAAYACAAAACEAs/HdN90AAAAGAQAADwAA&#10;AAAAAAAAAAAAAADPBAAAZHJzL2Rvd25yZXYueG1sUEsFBgAAAAAEAAQA8wAAANkFAAAAAA==&#10;" adj="15120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 xml:space="preserve">                    FORMED IN INFANCY AND DEVELOP OVER TIME THROUGH REPEATED      </w:t>
      </w:r>
    </w:p>
    <w:p w:rsidR="00D32ED2" w:rsidRDefault="00D32E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INTRACTION WITH ONE CAN GIVEN  </w:t>
      </w:r>
    </w:p>
    <w:p w:rsidR="00D32ED2" w:rsidRDefault="00D32ED2" w:rsidP="00D32E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EX:  USING OBJECT()</w:t>
      </w:r>
    </w:p>
    <w:p w:rsidR="00D32ED2" w:rsidRPr="00D32ED2" w:rsidRDefault="00D32ED2" w:rsidP="00D32E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VAR A= NEW OBJECT ()</w:t>
      </w:r>
      <w:r w:rsidRPr="00D32ED2">
        <w:rPr>
          <w:sz w:val="24"/>
          <w:szCs w:val="24"/>
        </w:rPr>
        <w:t xml:space="preserve">                      </w:t>
      </w:r>
    </w:p>
    <w:sectPr w:rsidR="00D32ED2" w:rsidRPr="00D32E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E25" w:rsidRDefault="00677E25" w:rsidP="00216800">
      <w:pPr>
        <w:spacing w:after="0" w:line="240" w:lineRule="auto"/>
      </w:pPr>
      <w:r>
        <w:separator/>
      </w:r>
    </w:p>
  </w:endnote>
  <w:endnote w:type="continuationSeparator" w:id="0">
    <w:p w:rsidR="00677E25" w:rsidRDefault="00677E25" w:rsidP="0021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E25" w:rsidRDefault="00677E25" w:rsidP="00216800">
      <w:pPr>
        <w:spacing w:after="0" w:line="240" w:lineRule="auto"/>
      </w:pPr>
      <w:r>
        <w:separator/>
      </w:r>
    </w:p>
  </w:footnote>
  <w:footnote w:type="continuationSeparator" w:id="0">
    <w:p w:rsidR="00677E25" w:rsidRDefault="00677E25" w:rsidP="0021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00" w:rsidRPr="00216800" w:rsidRDefault="00216800" w:rsidP="00216800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</w:pPr>
    <w:r w:rsidRPr="00216800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 xml:space="preserve">Write a blog on Difference between HTTP1.1 </w:t>
    </w:r>
    <w:proofErr w:type="spellStart"/>
    <w:r w:rsidRPr="00216800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vs</w:t>
    </w:r>
    <w:proofErr w:type="spellEnd"/>
    <w:r w:rsidRPr="00216800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 xml:space="preserve"> </w:t>
    </w:r>
    <w:proofErr w:type="gramStart"/>
    <w:r w:rsidRPr="00216800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IN"/>
      </w:rPr>
      <w:t>HTTP2 ?</w:t>
    </w:r>
    <w:proofErr w:type="gramEnd"/>
  </w:p>
  <w:p w:rsidR="00216800" w:rsidRPr="00216800" w:rsidRDefault="00216800" w:rsidP="002168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46976"/>
    <w:multiLevelType w:val="hybridMultilevel"/>
    <w:tmpl w:val="59823016"/>
    <w:lvl w:ilvl="0" w:tplc="CC1E367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7427D6F"/>
    <w:multiLevelType w:val="multilevel"/>
    <w:tmpl w:val="9E60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1D"/>
    <w:rsid w:val="00182F30"/>
    <w:rsid w:val="00216800"/>
    <w:rsid w:val="005C26C9"/>
    <w:rsid w:val="00674A41"/>
    <w:rsid w:val="00677E25"/>
    <w:rsid w:val="006C01D5"/>
    <w:rsid w:val="009E1F95"/>
    <w:rsid w:val="00BD06A8"/>
    <w:rsid w:val="00C92C1D"/>
    <w:rsid w:val="00D3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62DB-2B29-42E8-9CD5-343426B6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800"/>
  </w:style>
  <w:style w:type="paragraph" w:styleId="Footer">
    <w:name w:val="footer"/>
    <w:basedOn w:val="Normal"/>
    <w:link w:val="FooterChar"/>
    <w:uiPriority w:val="99"/>
    <w:unhideWhenUsed/>
    <w:rsid w:val="00216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800"/>
  </w:style>
  <w:style w:type="character" w:customStyle="1" w:styleId="Heading3Char">
    <w:name w:val="Heading 3 Char"/>
    <w:basedOn w:val="DefaultParagraphFont"/>
    <w:link w:val="Heading3"/>
    <w:uiPriority w:val="9"/>
    <w:rsid w:val="00216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168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C45B-E553-44EC-9E82-BA517BD9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2023-09-20T07:22:00Z</dcterms:created>
  <dcterms:modified xsi:type="dcterms:W3CDTF">2023-09-20T08:15:00Z</dcterms:modified>
</cp:coreProperties>
</file>