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Technology Stack &amp; Application Characteristics</w:t>
      </w:r>
    </w:p>
    <w:p>
      <w:r>
        <w:rPr>
          <w:color w:val="475569"/>
          <w:sz w:val="24"/>
        </w:rPr>
        <w:t>Technology choices kept intentionally focused on the project scope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Proposed Technology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User Interface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entry, detail, timeline and dashboard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HTML + CSS + JavaScript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Application Logic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Validation, lifecycle rules, routing and status transitions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Python + Flask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Automation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checks and escalation processing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Python scheduler / background worker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and lifecycle data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SQLite for project prototype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 and escalation messages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SMTP / email service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API Layer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Communication between interface and backend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Flask routes / JSON endpoints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Local execution or suitable deployment environment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Python runtime</w:t>
            </w:r>
          </w:p>
        </w:tc>
      </w:tr>
    </w:tbl>
    <w:p>
      <w:pPr>
        <w:pStyle w:val="Heading1"/>
      </w:pPr>
      <w:r>
        <w:t>Application Characteristics</w:t>
      </w:r>
    </w:p>
    <w:p>
      <w:pPr>
        <w:pStyle w:val="ListBullet"/>
      </w:pPr>
      <w:r>
        <w:t>Layered separation between interface, business rules, data and automation.</w:t>
      </w:r>
    </w:p>
    <w:p>
      <w:pPr>
        <w:pStyle w:val="ListBullet"/>
      </w:pPr>
      <w:r>
        <w:t>Role-based access for actions that change incident state.</w:t>
      </w:r>
    </w:p>
    <w:p>
      <w:pPr>
        <w:pStyle w:val="ListBullet"/>
      </w:pPr>
      <w:r>
        <w:t>Audit logging for key lifecycle changes.</w:t>
      </w:r>
    </w:p>
    <w:p>
      <w:pPr>
        <w:pStyle w:val="ListBullet"/>
      </w:pPr>
      <w:r>
        <w:t>Background SLA checks should not block normal incident operations.</w:t>
      </w:r>
    </w:p>
    <w:p>
      <w:pPr>
        <w:pStyle w:val="ListBullet"/>
      </w:pPr>
      <w:r>
        <w:t>The stack is proposed for the academic implementation and should match the actual build before final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