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6DC4" w14:textId="77777777" w:rsidR="00532752" w:rsidRDefault="00532752" w:rsidP="00532752">
      <w:pPr>
        <w:ind w:left="1440" w:firstLine="720"/>
      </w:pPr>
      <w:r>
        <w:rPr>
          <w:b/>
          <w:sz w:val="26"/>
        </w:rPr>
        <w:t>4.3 MODULE DESCRIPTION</w:t>
      </w:r>
    </w:p>
    <w:p w14:paraId="0522FC4E" w14:textId="77777777" w:rsidR="00532752" w:rsidRPr="0051665A" w:rsidRDefault="00532752" w:rsidP="00532752">
      <w:pPr>
        <w:rPr>
          <w:sz w:val="28"/>
          <w:szCs w:val="28"/>
        </w:rPr>
      </w:pPr>
    </w:p>
    <w:p w14:paraId="2A35F8CE" w14:textId="77777777" w:rsidR="00532752" w:rsidRDefault="00532752" w:rsidP="00532752"/>
    <w:p w14:paraId="7396C0B6" w14:textId="77777777" w:rsidR="00532752" w:rsidRDefault="00532752" w:rsidP="00532752">
      <w:pPr>
        <w:rPr>
          <w:b/>
          <w:sz w:val="28"/>
          <w:szCs w:val="28"/>
        </w:rPr>
      </w:pPr>
    </w:p>
    <w:p w14:paraId="796C0A10" w14:textId="77777777" w:rsidR="00532752" w:rsidRDefault="00532752" w:rsidP="00532752">
      <w:pPr>
        <w:rPr>
          <w:b/>
          <w:sz w:val="28"/>
          <w:szCs w:val="28"/>
        </w:rPr>
      </w:pPr>
    </w:p>
    <w:p w14:paraId="40CB0312" w14:textId="77777777" w:rsidR="00532752" w:rsidRDefault="00532752" w:rsidP="00532752">
      <w:pPr>
        <w:rPr>
          <w:b/>
          <w:sz w:val="28"/>
          <w:szCs w:val="28"/>
        </w:rPr>
      </w:pPr>
    </w:p>
    <w:p w14:paraId="47419BBC" w14:textId="77777777" w:rsidR="00532752" w:rsidRDefault="00532752" w:rsidP="00532752">
      <w:pPr>
        <w:rPr>
          <w:b/>
          <w:sz w:val="28"/>
          <w:szCs w:val="28"/>
        </w:rPr>
      </w:pPr>
    </w:p>
    <w:p w14:paraId="3B005F1A" w14:textId="77777777" w:rsidR="00532752" w:rsidRDefault="00532752" w:rsidP="00532752">
      <w:pPr>
        <w:rPr>
          <w:b/>
          <w:sz w:val="28"/>
          <w:szCs w:val="28"/>
        </w:rPr>
      </w:pPr>
    </w:p>
    <w:p w14:paraId="184D4030" w14:textId="77777777" w:rsidR="00532752" w:rsidRDefault="00532752" w:rsidP="00532752">
      <w:pPr>
        <w:rPr>
          <w:b/>
          <w:sz w:val="28"/>
          <w:szCs w:val="28"/>
        </w:rPr>
      </w:pPr>
    </w:p>
    <w:p w14:paraId="66A43FCF" w14:textId="77777777" w:rsidR="00532752" w:rsidRDefault="00532752" w:rsidP="00532752">
      <w:pPr>
        <w:rPr>
          <w:b/>
          <w:sz w:val="28"/>
          <w:szCs w:val="28"/>
        </w:rPr>
      </w:pPr>
    </w:p>
    <w:p w14:paraId="4630E840" w14:textId="77777777" w:rsidR="00532752" w:rsidRDefault="00532752" w:rsidP="00532752">
      <w:pPr>
        <w:rPr>
          <w:b/>
          <w:sz w:val="28"/>
          <w:szCs w:val="28"/>
        </w:rPr>
      </w:pPr>
    </w:p>
    <w:p w14:paraId="5D4AC959" w14:textId="77777777" w:rsidR="00532752" w:rsidRDefault="00532752" w:rsidP="00532752">
      <w:pPr>
        <w:rPr>
          <w:b/>
          <w:sz w:val="28"/>
          <w:szCs w:val="28"/>
        </w:rPr>
      </w:pPr>
    </w:p>
    <w:p w14:paraId="191B3CF7" w14:textId="77777777" w:rsidR="00532752" w:rsidRDefault="00532752" w:rsidP="00532752">
      <w:pPr>
        <w:rPr>
          <w:b/>
          <w:sz w:val="28"/>
          <w:szCs w:val="28"/>
        </w:rPr>
      </w:pPr>
    </w:p>
    <w:p w14:paraId="44FE9D35" w14:textId="77777777" w:rsidR="00532752" w:rsidRDefault="00532752" w:rsidP="00532752">
      <w:pPr>
        <w:rPr>
          <w:b/>
          <w:sz w:val="28"/>
          <w:szCs w:val="28"/>
        </w:rPr>
      </w:pPr>
    </w:p>
    <w:p w14:paraId="76E1CD0C" w14:textId="77777777" w:rsidR="00532752" w:rsidRDefault="00532752" w:rsidP="00532752">
      <w:pPr>
        <w:rPr>
          <w:b/>
          <w:sz w:val="28"/>
          <w:szCs w:val="28"/>
        </w:rPr>
      </w:pPr>
    </w:p>
    <w:p w14:paraId="4F843A8C" w14:textId="77777777" w:rsidR="00532752" w:rsidRDefault="00532752" w:rsidP="00532752">
      <w:pPr>
        <w:rPr>
          <w:b/>
          <w:sz w:val="28"/>
          <w:szCs w:val="28"/>
        </w:rPr>
      </w:pPr>
    </w:p>
    <w:p w14:paraId="1EC6E9FF" w14:textId="77777777" w:rsidR="00532752" w:rsidRDefault="00532752" w:rsidP="00532752">
      <w:pPr>
        <w:rPr>
          <w:b/>
          <w:sz w:val="28"/>
          <w:szCs w:val="28"/>
        </w:rPr>
      </w:pPr>
    </w:p>
    <w:p w14:paraId="500BAD02" w14:textId="77777777" w:rsidR="00532752" w:rsidRDefault="00532752" w:rsidP="00532752">
      <w:pPr>
        <w:rPr>
          <w:b/>
          <w:sz w:val="28"/>
          <w:szCs w:val="28"/>
        </w:rPr>
      </w:pPr>
    </w:p>
    <w:p w14:paraId="6AF9099B" w14:textId="77777777" w:rsidR="00532752" w:rsidRDefault="00532752" w:rsidP="00532752">
      <w:pPr>
        <w:rPr>
          <w:b/>
          <w:sz w:val="28"/>
          <w:szCs w:val="28"/>
        </w:rPr>
      </w:pPr>
    </w:p>
    <w:p w14:paraId="6EF25E04" w14:textId="77777777" w:rsidR="00532752" w:rsidRPr="0051665A" w:rsidRDefault="00532752" w:rsidP="00532752">
      <w:pPr>
        <w:rPr>
          <w:sz w:val="28"/>
          <w:szCs w:val="28"/>
        </w:rPr>
      </w:pPr>
      <w:proofErr w:type="gramStart"/>
      <w:r w:rsidRPr="0051665A">
        <w:rPr>
          <w:b/>
          <w:sz w:val="28"/>
          <w:szCs w:val="28"/>
        </w:rPr>
        <w:t>Admin  Module</w:t>
      </w:r>
      <w:proofErr w:type="gramEnd"/>
    </w:p>
    <w:p w14:paraId="630DB012" w14:textId="77777777" w:rsidR="00532752" w:rsidRDefault="00532752" w:rsidP="00532752"/>
    <w:p w14:paraId="1F287CAE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Secure Administrative Login: </w:t>
      </w:r>
      <w:r w:rsidRPr="0051665A">
        <w:t>Separate role-based authentication for administrators. JWT Bearer tokens with RBAC middleware restrict all admin-only endpoints. Failed login attempts are tracked and accounts are locked after repeated failures.</w:t>
      </w:r>
    </w:p>
    <w:p w14:paraId="6F43E664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Member KYC Verification: </w:t>
      </w:r>
      <w:r w:rsidRPr="0051665A">
        <w:t>Review the uploaded KYC documents (Aadhaar, PAN, address proof, passport photo) for each member. Approve the member to activate their account or reject with a recorded rejection reason. KYC status updates trigger instant member notifications.</w:t>
      </w:r>
    </w:p>
    <w:p w14:paraId="1AEA7999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Chit Plan Management: </w:t>
      </w:r>
      <w:r w:rsidRPr="0051665A">
        <w:t>Create, configure and activate chit plans by setting plan name, tier (Bronze / Silver / Gold), monthly installment amount, total members, duration, commission rate and start date. The system auto-calculates total pool value and net prize amount.</w:t>
      </w:r>
    </w:p>
    <w:p w14:paraId="3047B262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Monthly Auction Conduct: </w:t>
      </w:r>
      <w:r w:rsidRPr="0051665A">
        <w:t xml:space="preserve">Open the monthly bidding session, monitor live bids, and trigger the AI Emergency Priority Engine (Rank 1–5) to determine the draw winner. </w:t>
      </w:r>
      <w:proofErr w:type="spellStart"/>
      <w:r w:rsidRPr="0051665A">
        <w:t>Finalise</w:t>
      </w:r>
      <w:proofErr w:type="spellEnd"/>
      <w:r w:rsidRPr="0051665A">
        <w:t xml:space="preserve"> the auction winner, record the winning bid, and auto-trigger dividend distribution across all active members.</w:t>
      </w:r>
    </w:p>
    <w:p w14:paraId="49931E3C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Dividend &amp; Commission Calculation: </w:t>
      </w:r>
      <w:r w:rsidRPr="0051665A">
        <w:t xml:space="preserve">System enforces the statutory 5% foreman commission cap on each auction discount. Net discount is distributed equally among all </w:t>
      </w:r>
      <w:r w:rsidRPr="0051665A">
        <w:lastRenderedPageBreak/>
        <w:t>plan members, automatically reducing their next monthly installment (</w:t>
      </w:r>
      <w:proofErr w:type="spellStart"/>
      <w:r w:rsidRPr="0051665A">
        <w:t>net_payable</w:t>
      </w:r>
      <w:proofErr w:type="spellEnd"/>
      <w:r w:rsidRPr="0051665A">
        <w:t xml:space="preserve"> = </w:t>
      </w:r>
      <w:proofErr w:type="spellStart"/>
      <w:r w:rsidRPr="0051665A">
        <w:t>monthly_amount</w:t>
      </w:r>
      <w:proofErr w:type="spellEnd"/>
      <w:r w:rsidRPr="0051665A">
        <w:t xml:space="preserve"> - </w:t>
      </w:r>
      <w:proofErr w:type="spellStart"/>
      <w:r w:rsidRPr="0051665A">
        <w:t>dividend_per_member</w:t>
      </w:r>
      <w:proofErr w:type="spellEnd"/>
      <w:r w:rsidRPr="0051665A">
        <w:t>).</w:t>
      </w:r>
    </w:p>
    <w:p w14:paraId="2BFBCC53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Installment Verification: </w:t>
      </w:r>
      <w:r w:rsidRPr="0051665A">
        <w:t>Review submitted UTR references against payment records. Verify or reject installment payments. Verified installments trigger PDF receipt generation (REC-2026-XXXX) and update the member's payment ledger.</w:t>
      </w:r>
    </w:p>
    <w:p w14:paraId="75DA4E89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Guarantor &amp; </w:t>
      </w:r>
      <w:proofErr w:type="spellStart"/>
      <w:r w:rsidRPr="0051665A">
        <w:rPr>
          <w:b/>
        </w:rPr>
        <w:t>Pronote</w:t>
      </w:r>
      <w:proofErr w:type="spellEnd"/>
      <w:r w:rsidRPr="0051665A">
        <w:rPr>
          <w:b/>
        </w:rPr>
        <w:t xml:space="preserve"> Oversight: </w:t>
      </w:r>
      <w:r w:rsidRPr="0051665A">
        <w:t>View guarantor details submitted by members. Monitor all active Promissory Notes (PRN-2026-XXXX), track their status (</w:t>
      </w:r>
      <w:proofErr w:type="spellStart"/>
      <w:r w:rsidRPr="0051665A">
        <w:t>pending_signature</w:t>
      </w:r>
      <w:proofErr w:type="spellEnd"/>
      <w:r w:rsidRPr="0051665A">
        <w:t xml:space="preserve"> / active / paid / overdue) and send overdue alerts.</w:t>
      </w:r>
    </w:p>
    <w:p w14:paraId="5303DB6C" w14:textId="77777777" w:rsidR="00532752" w:rsidRPr="0051665A" w:rsidRDefault="00532752" w:rsidP="00532752">
      <w:pPr>
        <w:spacing w:line="360" w:lineRule="auto"/>
        <w:jc w:val="both"/>
      </w:pPr>
      <w:r w:rsidRPr="0051665A">
        <w:t xml:space="preserve">•  </w:t>
      </w:r>
      <w:r w:rsidRPr="0051665A">
        <w:rPr>
          <w:b/>
        </w:rPr>
        <w:t xml:space="preserve">Report Generation: </w:t>
      </w:r>
      <w:r w:rsidRPr="0051665A">
        <w:t>Generate downloadable reports in PDF, CSV or Excel format covering member roster, KYC status, installment ledger, overdue accounts, auction history, revenue summary and full audit log.</w:t>
      </w:r>
    </w:p>
    <w:p w14:paraId="5605AF9A" w14:textId="77777777" w:rsidR="00532752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System Settings: </w:t>
      </w:r>
      <w:r w:rsidRPr="0051665A">
        <w:t xml:space="preserve">Configure platform-wide parameters such as commission rate, penalty percentages and notification templates through the </w:t>
      </w:r>
      <w:proofErr w:type="spellStart"/>
      <w:r w:rsidRPr="0051665A">
        <w:t>system_settings</w:t>
      </w:r>
      <w:proofErr w:type="spellEnd"/>
      <w:r w:rsidRPr="0051665A">
        <w:t xml:space="preserve"> key-value store.</w:t>
      </w:r>
    </w:p>
    <w:p w14:paraId="332E79F8" w14:textId="77777777" w:rsidR="00532752" w:rsidRPr="0051665A" w:rsidRDefault="00532752" w:rsidP="00532752">
      <w:pPr>
        <w:rPr>
          <w:sz w:val="28"/>
          <w:szCs w:val="28"/>
        </w:rPr>
      </w:pPr>
      <w:r w:rsidRPr="0051665A">
        <w:rPr>
          <w:b/>
          <w:sz w:val="28"/>
          <w:szCs w:val="28"/>
        </w:rPr>
        <w:t>Member Module</w:t>
      </w:r>
    </w:p>
    <w:p w14:paraId="1909DC76" w14:textId="77777777" w:rsidR="00532752" w:rsidRDefault="00532752" w:rsidP="00532752"/>
    <w:p w14:paraId="2A5B6BA4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Account Registration &amp; KYC: </w:t>
      </w:r>
      <w:r w:rsidRPr="0051665A">
        <w:t>Self-service registration with username, email, phone, Aadhaar and PAN number. Member uploads KYC documents (Aadhaar front/back, PAN card, passport photo, address proof) for admin verification before account activation.</w:t>
      </w:r>
    </w:p>
    <w:p w14:paraId="103D4514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Chit Plan Discovery: </w:t>
      </w:r>
      <w:r w:rsidRPr="0051665A">
        <w:t xml:space="preserve">Browse available </w:t>
      </w:r>
      <w:proofErr w:type="gramStart"/>
      <w:r w:rsidRPr="0051665A">
        <w:t>Bronze, Silver and Gold</w:t>
      </w:r>
      <w:proofErr w:type="gramEnd"/>
      <w:r w:rsidRPr="0051665A">
        <w:t xml:space="preserve"> tier chit plans filtered by monthly installment amount, total pool value, duration and current vacancy. Members can view full plan details and net prize amount before enrolling.</w:t>
      </w:r>
    </w:p>
    <w:p w14:paraId="198FC338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Plan Enrollment: </w:t>
      </w:r>
      <w:r w:rsidRPr="0051665A">
        <w:t xml:space="preserve">One-click enrollment into an active chit plan. System auto-assigns a unique ticket number (TCK-YYYY-N) and records the joining date. A member cannot enroll in the same plan twice (unique constraint on </w:t>
      </w:r>
      <w:proofErr w:type="spellStart"/>
      <w:r w:rsidRPr="0051665A">
        <w:t>user_id</w:t>
      </w:r>
      <w:proofErr w:type="spellEnd"/>
      <w:r w:rsidRPr="0051665A">
        <w:t xml:space="preserve"> and </w:t>
      </w:r>
      <w:proofErr w:type="spellStart"/>
      <w:r w:rsidRPr="0051665A">
        <w:t>plan_id</w:t>
      </w:r>
      <w:proofErr w:type="spellEnd"/>
      <w:r w:rsidRPr="0051665A">
        <w:t>).</w:t>
      </w:r>
    </w:p>
    <w:p w14:paraId="3B41029A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Monthly Installment Payment: </w:t>
      </w:r>
      <w:r w:rsidRPr="0051665A">
        <w:t>View monthly due statements showing base amount, penalty (if overdue) and total payable after dividend deduction. Settle dues via UPI / QR code scan (</w:t>
      </w:r>
      <w:proofErr w:type="spellStart"/>
      <w:r w:rsidRPr="0051665A">
        <w:t>GPay</w:t>
      </w:r>
      <w:proofErr w:type="spellEnd"/>
      <w:r w:rsidRPr="0051665A">
        <w:t>, PhonePe) by submitting a 12-digit UTR reference number, or via bank transfer / cash.</w:t>
      </w:r>
    </w:p>
    <w:p w14:paraId="480D9DD2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Auction Bidding: </w:t>
      </w:r>
      <w:r w:rsidRPr="0051665A">
        <w:t>Participate in the monthly reverse-auction draw. Submit a bid discount amount along with a 1-to-5 emergency priority rank (1 = Medical Emergency, 2 = Education, 3 = Marriage, 4 = Business, 5 = Personal Savings) to compete for the monthly prize pool.</w:t>
      </w:r>
    </w:p>
    <w:p w14:paraId="4D6C4CE4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Promissory Note Execution: </w:t>
      </w:r>
      <w:r w:rsidRPr="0051665A">
        <w:t xml:space="preserve">Upon winning the auction draw, the member receives an auto-generated Promissory Note (PRN-2026-XXXX). The member digitally signs the </w:t>
      </w:r>
      <w:proofErr w:type="spellStart"/>
      <w:r w:rsidRPr="0051665A">
        <w:lastRenderedPageBreak/>
        <w:t>pronote</w:t>
      </w:r>
      <w:proofErr w:type="spellEnd"/>
      <w:r w:rsidRPr="0051665A">
        <w:t xml:space="preserve"> using the HTML5 Canvas signature pad. The signed agreement is compiled as a downloadable PDF and stored securely.</w:t>
      </w:r>
    </w:p>
    <w:p w14:paraId="4ECEAB3B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Receipt &amp; Certificate Download: </w:t>
      </w:r>
      <w:r w:rsidRPr="0051665A">
        <w:t>Download tamper-proof PDF payment receipts (REC-2026-XXXX) for every verified installment and a scheme completion certificate upon chit maturity.</w:t>
      </w:r>
    </w:p>
    <w:p w14:paraId="698BDF8E" w14:textId="77777777" w:rsidR="00532752" w:rsidRPr="0051665A" w:rsidRDefault="00532752" w:rsidP="00532752">
      <w:pPr>
        <w:spacing w:line="360" w:lineRule="auto"/>
        <w:ind w:left="360"/>
      </w:pPr>
      <w:r w:rsidRPr="0051665A">
        <w:t xml:space="preserve">•  </w:t>
      </w:r>
      <w:r w:rsidRPr="0051665A">
        <w:rPr>
          <w:b/>
        </w:rPr>
        <w:t xml:space="preserve">Notification Centre: </w:t>
      </w:r>
      <w:r w:rsidRPr="0051665A">
        <w:t>Receive real-time in-app notifications for auction results, installment due reminders, payment verification updates, and KYC status changes (success / warning / alert / info).</w:t>
      </w:r>
    </w:p>
    <w:p w14:paraId="360C44B8" w14:textId="77777777" w:rsidR="00532752" w:rsidRPr="0051665A" w:rsidRDefault="00532752" w:rsidP="00532752">
      <w:pPr>
        <w:spacing w:line="360" w:lineRule="auto"/>
        <w:ind w:left="360"/>
        <w:jc w:val="both"/>
      </w:pPr>
    </w:p>
    <w:p w14:paraId="0FB52389" w14:textId="77777777" w:rsidR="00532752" w:rsidRDefault="00532752" w:rsidP="00532752"/>
    <w:p w14:paraId="3320E655" w14:textId="77777777" w:rsidR="00532752" w:rsidRPr="0051665A" w:rsidRDefault="00532752" w:rsidP="00532752">
      <w:pPr>
        <w:rPr>
          <w:sz w:val="28"/>
          <w:szCs w:val="28"/>
        </w:rPr>
      </w:pPr>
      <w:r w:rsidRPr="0051665A">
        <w:rPr>
          <w:b/>
          <w:sz w:val="28"/>
          <w:szCs w:val="28"/>
        </w:rPr>
        <w:t>System / Backend Module</w:t>
      </w:r>
    </w:p>
    <w:p w14:paraId="10312120" w14:textId="77777777" w:rsidR="00532752" w:rsidRDefault="00532752" w:rsidP="00532752"/>
    <w:p w14:paraId="47D07EB9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Authentication &amp; Security Engine: </w:t>
      </w:r>
      <w:proofErr w:type="spellStart"/>
      <w:r w:rsidRPr="0051665A">
        <w:t>FastAPI</w:t>
      </w:r>
      <w:proofErr w:type="spellEnd"/>
      <w:r w:rsidRPr="0051665A">
        <w:t xml:space="preserve"> JWT Bearer token issuance and verification using python-</w:t>
      </w:r>
      <w:proofErr w:type="spellStart"/>
      <w:r w:rsidRPr="0051665A">
        <w:t>jose</w:t>
      </w:r>
      <w:proofErr w:type="spellEnd"/>
      <w:r w:rsidRPr="0051665A">
        <w:t xml:space="preserve">. </w:t>
      </w:r>
      <w:proofErr w:type="spellStart"/>
      <w:r w:rsidRPr="0051665A">
        <w:t>BCrypt</w:t>
      </w:r>
      <w:proofErr w:type="spellEnd"/>
      <w:r w:rsidRPr="0051665A">
        <w:t xml:space="preserve"> password hashing via </w:t>
      </w:r>
      <w:proofErr w:type="spellStart"/>
      <w:r w:rsidRPr="0051665A">
        <w:t>Passlib</w:t>
      </w:r>
      <w:proofErr w:type="spellEnd"/>
      <w:r w:rsidRPr="0051665A">
        <w:t xml:space="preserve"> with unique cryptographic salts. </w:t>
      </w:r>
      <w:proofErr w:type="spellStart"/>
      <w:r w:rsidRPr="0051665A">
        <w:t>SlowAPI</w:t>
      </w:r>
      <w:proofErr w:type="spellEnd"/>
      <w:r w:rsidRPr="0051665A">
        <w:t xml:space="preserve"> rate-limiting middleware prevents brute-force attacks. All sensitive endpoints require valid role-scoped JWT.</w:t>
      </w:r>
    </w:p>
    <w:p w14:paraId="249A5E98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AI Emergency Priority Engine: </w:t>
      </w:r>
      <w:r w:rsidRPr="0051665A">
        <w:t xml:space="preserve">Automated bidding tie-breaker that ranks competing bids by declared emergency category: Rank 1 (Hospital / Medical) &gt; Rank 2 (Higher Education) &gt; Rank 3 (Marriage / Family) &gt; Rank 4 (Business Capital) &gt; Rank 5 (Personal Savings / Investment). Stored in </w:t>
      </w:r>
      <w:proofErr w:type="spellStart"/>
      <w:r w:rsidRPr="0051665A">
        <w:t>plan_</w:t>
      </w:r>
      <w:proofErr w:type="gramStart"/>
      <w:r w:rsidRPr="0051665A">
        <w:t>members.priority</w:t>
      </w:r>
      <w:proofErr w:type="gramEnd"/>
      <w:r w:rsidRPr="0051665A">
        <w:t>_score</w:t>
      </w:r>
      <w:proofErr w:type="spellEnd"/>
      <w:r w:rsidRPr="0051665A">
        <w:t>.</w:t>
      </w:r>
    </w:p>
    <w:p w14:paraId="512BA976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UPI / QR Payment Engine: </w:t>
      </w:r>
      <w:r w:rsidRPr="0051665A">
        <w:t xml:space="preserve">Dynamically generates UPI QR codes using the Python </w:t>
      </w:r>
      <w:proofErr w:type="spellStart"/>
      <w:r w:rsidRPr="0051665A">
        <w:t>qrcode</w:t>
      </w:r>
      <w:proofErr w:type="spellEnd"/>
      <w:r w:rsidRPr="0051665A">
        <w:t xml:space="preserve"> library for </w:t>
      </w:r>
      <w:proofErr w:type="spellStart"/>
      <w:r w:rsidRPr="0051665A">
        <w:t>GPay</w:t>
      </w:r>
      <w:proofErr w:type="spellEnd"/>
      <w:r w:rsidRPr="0051665A">
        <w:t xml:space="preserve"> and PhonePe integration. Validates submitted transaction references against the pattern </w:t>
      </w:r>
      <w:proofErr w:type="gramStart"/>
      <w:r w:rsidRPr="0051665A">
        <w:t>^[</w:t>
      </w:r>
      <w:proofErr w:type="gramEnd"/>
      <w:r w:rsidRPr="0051665A">
        <w:t>0-9]{</w:t>
      </w:r>
      <w:proofErr w:type="gramStart"/>
      <w:r w:rsidRPr="0051665A">
        <w:t>12}$</w:t>
      </w:r>
      <w:proofErr w:type="gramEnd"/>
      <w:r w:rsidRPr="0051665A">
        <w:t xml:space="preserve"> — invalid UTR format returns HTTP 400 Bad Request.</w:t>
      </w:r>
    </w:p>
    <w:p w14:paraId="1310EF35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PDF Generation Engine: </w:t>
      </w:r>
      <w:proofErr w:type="spellStart"/>
      <w:r w:rsidRPr="0051665A">
        <w:t>ReportLab</w:t>
      </w:r>
      <w:proofErr w:type="spellEnd"/>
      <w:r w:rsidRPr="0051665A">
        <w:t xml:space="preserve"> 5.0.0 compiles legally structured Promissory Note PDFs (PRN-2026-XXXX) embedding the member's Base64-encoded Canvas digital signature. Pillow 12.2.0 generates tamper-proof PDF installment receipts (REC-2026-XXXX) with QR verification codes.</w:t>
      </w:r>
    </w:p>
    <w:p w14:paraId="0BB587D8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Email Notification Relay: </w:t>
      </w:r>
      <w:r w:rsidRPr="0051665A">
        <w:t xml:space="preserve">Python </w:t>
      </w:r>
      <w:proofErr w:type="spellStart"/>
      <w:r w:rsidRPr="0051665A">
        <w:t>smtplib</w:t>
      </w:r>
      <w:proofErr w:type="spellEnd"/>
      <w:r w:rsidRPr="0051665A">
        <w:t xml:space="preserve"> via Google SMTP TLS (Port 587) dispatches automated transactional emails for auction winner announcements, installment due reminders, KYC approval / rejection alerts and account activation confirmations.</w:t>
      </w:r>
    </w:p>
    <w:p w14:paraId="4E2916CD" w14:textId="77777777" w:rsidR="00532752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Audit Log Engine: </w:t>
      </w:r>
      <w:r w:rsidRPr="0051665A">
        <w:t xml:space="preserve">Immutable </w:t>
      </w:r>
      <w:proofErr w:type="spellStart"/>
      <w:r w:rsidRPr="0051665A">
        <w:t>audit_logs</w:t>
      </w:r>
      <w:proofErr w:type="spellEnd"/>
      <w:r w:rsidRPr="0051665A">
        <w:t xml:space="preserve"> table records every critical platform action — LOGIN, KYC_VERIFIED, PAYMENT_VERIFIED, AUCTION_CONDUCTED, </w:t>
      </w:r>
      <w:r w:rsidRPr="0051665A">
        <w:lastRenderedPageBreak/>
        <w:t>PRONOTE_SIGNED — with user ID, entity reference, IP address and timestamp for full regulatory compliance.</w:t>
      </w:r>
    </w:p>
    <w:p w14:paraId="195C8C31" w14:textId="77777777" w:rsidR="00532752" w:rsidRDefault="00532752" w:rsidP="00532752">
      <w:pPr>
        <w:spacing w:line="360" w:lineRule="auto"/>
        <w:ind w:left="360"/>
        <w:jc w:val="both"/>
      </w:pPr>
    </w:p>
    <w:p w14:paraId="0E7B05DA" w14:textId="77777777" w:rsidR="00532752" w:rsidRDefault="00532752" w:rsidP="00532752">
      <w:pPr>
        <w:spacing w:line="360" w:lineRule="auto"/>
        <w:ind w:left="360"/>
        <w:jc w:val="both"/>
      </w:pPr>
    </w:p>
    <w:p w14:paraId="209C2BB4" w14:textId="77777777" w:rsidR="00532752" w:rsidRDefault="00532752" w:rsidP="00532752">
      <w:pPr>
        <w:spacing w:line="360" w:lineRule="auto"/>
        <w:ind w:left="360"/>
        <w:jc w:val="both"/>
      </w:pPr>
    </w:p>
    <w:p w14:paraId="22455203" w14:textId="77777777" w:rsidR="00532752" w:rsidRDefault="00532752" w:rsidP="00532752">
      <w:pPr>
        <w:spacing w:line="360" w:lineRule="auto"/>
        <w:ind w:left="360"/>
        <w:jc w:val="both"/>
      </w:pPr>
    </w:p>
    <w:p w14:paraId="58680AB7" w14:textId="77777777" w:rsidR="00532752" w:rsidRDefault="00532752" w:rsidP="00532752">
      <w:pPr>
        <w:spacing w:line="360" w:lineRule="auto"/>
        <w:ind w:left="360"/>
        <w:jc w:val="both"/>
      </w:pPr>
    </w:p>
    <w:p w14:paraId="2A6FEF37" w14:textId="77777777" w:rsidR="00532752" w:rsidRPr="0051665A" w:rsidRDefault="00532752" w:rsidP="00532752">
      <w:pPr>
        <w:spacing w:line="360" w:lineRule="auto"/>
        <w:ind w:left="360"/>
        <w:jc w:val="both"/>
      </w:pPr>
    </w:p>
    <w:p w14:paraId="2338D791" w14:textId="77777777" w:rsidR="00532752" w:rsidRPr="0051665A" w:rsidRDefault="00532752" w:rsidP="00532752">
      <w:pPr>
        <w:rPr>
          <w:sz w:val="28"/>
          <w:szCs w:val="28"/>
        </w:rPr>
      </w:pPr>
    </w:p>
    <w:p w14:paraId="56B28D32" w14:textId="77777777" w:rsidR="00532752" w:rsidRPr="0051665A" w:rsidRDefault="00532752" w:rsidP="00532752">
      <w:pPr>
        <w:spacing w:line="360" w:lineRule="auto"/>
        <w:jc w:val="both"/>
        <w:rPr>
          <w:sz w:val="28"/>
          <w:szCs w:val="28"/>
        </w:rPr>
      </w:pPr>
      <w:r w:rsidRPr="0051665A">
        <w:rPr>
          <w:b/>
          <w:sz w:val="28"/>
          <w:szCs w:val="28"/>
        </w:rPr>
        <w:t>Workflow Rules</w:t>
      </w:r>
    </w:p>
    <w:p w14:paraId="1ADFA7DC" w14:textId="77777777" w:rsidR="00532752" w:rsidRPr="0051665A" w:rsidRDefault="00532752" w:rsidP="00532752">
      <w:pPr>
        <w:spacing w:line="360" w:lineRule="auto"/>
        <w:jc w:val="both"/>
      </w:pPr>
    </w:p>
    <w:p w14:paraId="11375D98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UTR Validation: </w:t>
      </w:r>
      <w:r w:rsidRPr="0051665A">
        <w:t xml:space="preserve">Every UPI transaction reference must match the pattern </w:t>
      </w:r>
      <w:proofErr w:type="gramStart"/>
      <w:r w:rsidRPr="0051665A">
        <w:t>^[</w:t>
      </w:r>
      <w:proofErr w:type="gramEnd"/>
      <w:r w:rsidRPr="0051665A">
        <w:t>0-9]{</w:t>
      </w:r>
      <w:proofErr w:type="gramStart"/>
      <w:r w:rsidRPr="0051665A">
        <w:t>12}$</w:t>
      </w:r>
      <w:proofErr w:type="gramEnd"/>
      <w:r w:rsidRPr="0051665A">
        <w:t xml:space="preserve"> (exactly 12 numeric digits). Non-conforming references are rejected with HTTP 400 Bad Request before any database write.</w:t>
      </w:r>
    </w:p>
    <w:p w14:paraId="140E4C50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Installment Total Calculation: </w:t>
      </w:r>
      <w:r w:rsidRPr="0051665A">
        <w:t>Total Payable = Base Installment Amount + Penalty Amount. Net Payable (post-dividend) = Total Payable - Dividend Per Member.</w:t>
      </w:r>
    </w:p>
    <w:p w14:paraId="03926678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Auction Settlement Formula: </w:t>
      </w:r>
      <w:r w:rsidRPr="0051665A">
        <w:t>Discount = Chit Value - Winning Bid Amount. Company Commission = Discount x 0.05 (5%). Net Discount = Discount - Commission. Dividend Per Member = Net Discount / Total Members.</w:t>
      </w:r>
    </w:p>
    <w:p w14:paraId="2271AF0F" w14:textId="77777777" w:rsidR="00532752" w:rsidRPr="0051665A" w:rsidRDefault="00532752" w:rsidP="00532752">
      <w:pPr>
        <w:spacing w:line="360" w:lineRule="auto"/>
        <w:ind w:left="360"/>
        <w:jc w:val="both"/>
      </w:pPr>
      <w:r w:rsidRPr="0051665A">
        <w:t xml:space="preserve">•  </w:t>
      </w:r>
      <w:r w:rsidRPr="0051665A">
        <w:rPr>
          <w:b/>
        </w:rPr>
        <w:t xml:space="preserve">Promissory Note Workflow: </w:t>
      </w:r>
      <w:r w:rsidRPr="0051665A">
        <w:t xml:space="preserve">Auto-generated on auction winner selection (status: </w:t>
      </w:r>
      <w:proofErr w:type="spellStart"/>
      <w:r w:rsidRPr="0051665A">
        <w:t>pending_signature</w:t>
      </w:r>
      <w:proofErr w:type="spellEnd"/>
      <w:r w:rsidRPr="0051665A">
        <w:t>). Activated only after member submits a valid Base64 Canvas digital signature (status: active). Marked paid upon full repayment settlement.</w:t>
      </w:r>
    </w:p>
    <w:p w14:paraId="5CE695F0" w14:textId="77777777" w:rsidR="00885097" w:rsidRDefault="00885097"/>
    <w:p w14:paraId="3D4C865D" w14:textId="77777777" w:rsidR="00532752" w:rsidRDefault="00532752"/>
    <w:p w14:paraId="080F42EC" w14:textId="77777777" w:rsidR="00532752" w:rsidRDefault="00532752"/>
    <w:p w14:paraId="726CF7CE" w14:textId="77777777" w:rsidR="00532752" w:rsidRDefault="00532752"/>
    <w:p w14:paraId="0F4F0B67" w14:textId="77777777" w:rsidR="00532752" w:rsidRDefault="00532752"/>
    <w:p w14:paraId="35A80B1E" w14:textId="77777777" w:rsidR="00532752" w:rsidRDefault="00532752"/>
    <w:p w14:paraId="65C18B6E" w14:textId="77777777" w:rsidR="00532752" w:rsidRDefault="00532752"/>
    <w:p w14:paraId="5095C526" w14:textId="77777777" w:rsidR="00532752" w:rsidRDefault="00532752"/>
    <w:p w14:paraId="042DDBE3" w14:textId="77777777" w:rsidR="00532752" w:rsidRDefault="00532752"/>
    <w:p w14:paraId="6F545C21" w14:textId="77777777" w:rsidR="00532752" w:rsidRDefault="00532752"/>
    <w:p w14:paraId="6DBEE5CA" w14:textId="77777777" w:rsidR="00532752" w:rsidRDefault="00532752"/>
    <w:p w14:paraId="5903E1B8" w14:textId="77777777" w:rsidR="00532752" w:rsidRDefault="00532752"/>
    <w:p w14:paraId="1D98DB9D" w14:textId="77777777" w:rsidR="00532752" w:rsidRDefault="00532752"/>
    <w:p w14:paraId="5522468B" w14:textId="77777777" w:rsidR="00532752" w:rsidRDefault="00532752"/>
    <w:p w14:paraId="57506EF0" w14:textId="77777777" w:rsidR="00532752" w:rsidRDefault="00532752"/>
    <w:p w14:paraId="3C7F8577" w14:textId="77777777" w:rsidR="00532752" w:rsidRDefault="00532752"/>
    <w:p w14:paraId="62C4AC9E" w14:textId="77777777" w:rsidR="00532752" w:rsidRDefault="00532752"/>
    <w:p w14:paraId="76A105C6" w14:textId="77777777" w:rsidR="00532752" w:rsidRDefault="00532752"/>
    <w:p w14:paraId="0B8F3D43" w14:textId="77777777" w:rsidR="00532752" w:rsidRDefault="00532752"/>
    <w:sectPr w:rsidR="0053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52"/>
    <w:rsid w:val="003265B8"/>
    <w:rsid w:val="003B7675"/>
    <w:rsid w:val="00532752"/>
    <w:rsid w:val="006A61BA"/>
    <w:rsid w:val="00885097"/>
    <w:rsid w:val="00EC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3208"/>
  <w15:chartTrackingRefBased/>
  <w15:docId w15:val="{CE78FF34-C12D-4041-8109-A5783632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75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7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7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7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7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7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7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7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7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7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7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7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7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2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1</cp:revision>
  <dcterms:created xsi:type="dcterms:W3CDTF">2026-10-04T10:47:00Z</dcterms:created>
  <dcterms:modified xsi:type="dcterms:W3CDTF">2026-10-04T10:49:00Z</dcterms:modified>
</cp:coreProperties>
</file>