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68EB" w:rsidRDefault="006E378A">
      <w:pPr>
        <w:rPr>
          <w:rFonts w:cstheme="minorHAnsi"/>
          <w:b/>
          <w:sz w:val="28"/>
          <w:szCs w:val="28"/>
        </w:rPr>
      </w:pPr>
      <w:r>
        <w:rPr>
          <w:rFonts w:cstheme="minorHAnsi"/>
          <w:b/>
          <w:sz w:val="28"/>
          <w:szCs w:val="28"/>
        </w:rPr>
        <w:t>Azure Blob Storage</w:t>
      </w:r>
      <w:r w:rsidR="00E05228">
        <w:rPr>
          <w:rFonts w:cstheme="minorHAnsi"/>
          <w:b/>
          <w:sz w:val="28"/>
          <w:szCs w:val="28"/>
        </w:rPr>
        <w:t>:</w:t>
      </w:r>
    </w:p>
    <w:p w:rsidR="006E378A" w:rsidRDefault="006E378A"/>
    <w:p w:rsidR="006E378A" w:rsidRPr="006E378A" w:rsidRDefault="006E378A" w:rsidP="006E378A">
      <w:pPr>
        <w:shd w:val="clear" w:color="auto" w:fill="FFFFFF"/>
        <w:spacing w:line="360" w:lineRule="atLeast"/>
        <w:rPr>
          <w:rFonts w:ascii="Arial" w:eastAsia="Times New Roman" w:hAnsi="Arial" w:cs="Arial"/>
          <w:b/>
          <w:bCs/>
          <w:color w:val="0A0A0A"/>
          <w:sz w:val="24"/>
          <w:szCs w:val="24"/>
          <w:lang w:eastAsia="en-IN"/>
        </w:rPr>
      </w:pPr>
      <w:r w:rsidRPr="006E378A">
        <w:rPr>
          <w:rFonts w:ascii="Arial" w:eastAsia="Times New Roman" w:hAnsi="Arial" w:cs="Arial"/>
          <w:b/>
          <w:bCs/>
          <w:color w:val="0A0A0A"/>
          <w:sz w:val="24"/>
          <w:szCs w:val="24"/>
          <w:lang w:eastAsia="en-IN"/>
        </w:rPr>
        <w:t>Q: What is Azure Blob Storage?</w:t>
      </w:r>
    </w:p>
    <w:p w:rsidR="006E378A" w:rsidRDefault="006E378A" w:rsidP="006E378A">
      <w:pPr>
        <w:shd w:val="clear" w:color="auto" w:fill="FFFFFF"/>
        <w:spacing w:line="360" w:lineRule="atLeast"/>
        <w:rPr>
          <w:rFonts w:ascii="Arial" w:eastAsia="Times New Roman" w:hAnsi="Arial" w:cs="Arial"/>
          <w:color w:val="0A0A0A"/>
          <w:sz w:val="24"/>
          <w:szCs w:val="24"/>
          <w:lang w:eastAsia="en-IN"/>
        </w:rPr>
      </w:pPr>
      <w:r w:rsidRPr="006E378A">
        <w:rPr>
          <w:rFonts w:ascii="Arial" w:eastAsia="Times New Roman" w:hAnsi="Arial" w:cs="Arial"/>
          <w:b/>
          <w:bCs/>
          <w:color w:val="0A0A0A"/>
          <w:sz w:val="24"/>
          <w:szCs w:val="24"/>
          <w:lang w:eastAsia="en-IN"/>
        </w:rPr>
        <w:t>A:</w:t>
      </w:r>
      <w:r w:rsidRPr="006E378A">
        <w:rPr>
          <w:rFonts w:ascii="Arial" w:eastAsia="Times New Roman" w:hAnsi="Arial" w:cs="Arial"/>
          <w:color w:val="0A0A0A"/>
          <w:sz w:val="24"/>
          <w:szCs w:val="24"/>
          <w:lang w:eastAsia="en-IN"/>
        </w:rPr>
        <w:t> Azure Blob Storage is Microsoft's object storage solution for the cloud. "Blob" stands for Binary Large Object, and the service is designed to store massive amounts of unstructured data, such as text, images, video files, audio files, and documents. Data in Blob Storage is highly scalable, durable, and accessible from anywhere in the world via HTTP or HTTPS. </w:t>
      </w:r>
    </w:p>
    <w:p w:rsidR="006E378A" w:rsidRPr="006E378A" w:rsidRDefault="006E378A" w:rsidP="006E378A">
      <w:pPr>
        <w:shd w:val="clear" w:color="auto" w:fill="FFFFFF"/>
        <w:spacing w:line="360" w:lineRule="atLeast"/>
        <w:rPr>
          <w:rFonts w:ascii="Arial" w:eastAsia="Times New Roman" w:hAnsi="Arial" w:cs="Arial"/>
          <w:color w:val="0A0A0A"/>
          <w:sz w:val="24"/>
          <w:szCs w:val="24"/>
          <w:lang w:eastAsia="en-IN"/>
        </w:rPr>
      </w:pPr>
    </w:p>
    <w:p w:rsidR="006E378A" w:rsidRPr="006E378A" w:rsidRDefault="006E378A" w:rsidP="006E378A">
      <w:pPr>
        <w:shd w:val="clear" w:color="auto" w:fill="FFFFFF"/>
        <w:spacing w:line="360" w:lineRule="atLeast"/>
        <w:rPr>
          <w:rFonts w:ascii="Arial" w:eastAsia="Times New Roman" w:hAnsi="Arial" w:cs="Arial"/>
          <w:b/>
          <w:bCs/>
          <w:color w:val="0A0A0A"/>
          <w:sz w:val="24"/>
          <w:szCs w:val="24"/>
          <w:lang w:eastAsia="en-IN"/>
        </w:rPr>
      </w:pPr>
      <w:r w:rsidRPr="006E378A">
        <w:rPr>
          <w:rFonts w:ascii="Arial" w:eastAsia="Times New Roman" w:hAnsi="Arial" w:cs="Arial"/>
          <w:b/>
          <w:bCs/>
          <w:color w:val="0A0A0A"/>
          <w:sz w:val="24"/>
          <w:szCs w:val="24"/>
          <w:lang w:eastAsia="en-IN"/>
        </w:rPr>
        <w:t>Q: What are the key components of Azure Blob Storage?</w:t>
      </w:r>
    </w:p>
    <w:p w:rsidR="006E378A" w:rsidRPr="006E378A" w:rsidRDefault="006E378A" w:rsidP="006E378A">
      <w:pPr>
        <w:shd w:val="clear" w:color="auto" w:fill="FFFFFF"/>
        <w:spacing w:line="360" w:lineRule="atLeast"/>
        <w:rPr>
          <w:rFonts w:ascii="Arial" w:eastAsia="Times New Roman" w:hAnsi="Arial" w:cs="Arial"/>
          <w:color w:val="0A0A0A"/>
          <w:sz w:val="24"/>
          <w:szCs w:val="24"/>
          <w:lang w:eastAsia="en-IN"/>
        </w:rPr>
      </w:pPr>
      <w:r w:rsidRPr="006E378A">
        <w:rPr>
          <w:rFonts w:ascii="Arial" w:eastAsia="Times New Roman" w:hAnsi="Arial" w:cs="Arial"/>
          <w:b/>
          <w:bCs/>
          <w:color w:val="0A0A0A"/>
          <w:sz w:val="24"/>
          <w:szCs w:val="24"/>
          <w:lang w:eastAsia="en-IN"/>
        </w:rPr>
        <w:t>A:</w:t>
      </w:r>
      <w:r w:rsidRPr="006E378A">
        <w:rPr>
          <w:rFonts w:ascii="Arial" w:eastAsia="Times New Roman" w:hAnsi="Arial" w:cs="Arial"/>
          <w:color w:val="0A0A0A"/>
          <w:sz w:val="24"/>
          <w:szCs w:val="24"/>
          <w:lang w:eastAsia="en-IN"/>
        </w:rPr>
        <w:t> The main components are: </w:t>
      </w:r>
    </w:p>
    <w:p w:rsidR="006E378A" w:rsidRPr="006E378A" w:rsidRDefault="006E378A" w:rsidP="006E378A">
      <w:pPr>
        <w:numPr>
          <w:ilvl w:val="0"/>
          <w:numId w:val="1"/>
        </w:numPr>
        <w:shd w:val="clear" w:color="auto" w:fill="FFFFFF"/>
        <w:spacing w:after="240" w:line="360" w:lineRule="atLeast"/>
        <w:ind w:left="0"/>
        <w:rPr>
          <w:rFonts w:ascii="Arial" w:eastAsia="Times New Roman" w:hAnsi="Arial" w:cs="Arial"/>
          <w:color w:val="0A0A0A"/>
          <w:sz w:val="24"/>
          <w:szCs w:val="24"/>
          <w:lang w:eastAsia="en-IN"/>
        </w:rPr>
      </w:pPr>
      <w:r w:rsidRPr="006E378A">
        <w:rPr>
          <w:rFonts w:ascii="Arial" w:eastAsia="Times New Roman" w:hAnsi="Arial" w:cs="Arial"/>
          <w:b/>
          <w:bCs/>
          <w:color w:val="0A0A0A"/>
          <w:sz w:val="24"/>
          <w:szCs w:val="24"/>
          <w:lang w:eastAsia="en-IN"/>
        </w:rPr>
        <w:t>Storage Account:</w:t>
      </w:r>
      <w:r w:rsidRPr="006E378A">
        <w:rPr>
          <w:rFonts w:ascii="Arial" w:eastAsia="Times New Roman" w:hAnsi="Arial" w:cs="Arial"/>
          <w:color w:val="0A0A0A"/>
          <w:sz w:val="24"/>
          <w:szCs w:val="24"/>
          <w:lang w:eastAsia="en-IN"/>
        </w:rPr>
        <w:t> A unique identity within Azure that holds all of your Azure storage data objects. It provides a unique endpoint for accessing your data.</w:t>
      </w:r>
    </w:p>
    <w:p w:rsidR="006E378A" w:rsidRPr="006E378A" w:rsidRDefault="006E378A" w:rsidP="006E378A">
      <w:pPr>
        <w:numPr>
          <w:ilvl w:val="0"/>
          <w:numId w:val="1"/>
        </w:numPr>
        <w:shd w:val="clear" w:color="auto" w:fill="FFFFFF"/>
        <w:spacing w:after="240" w:line="360" w:lineRule="atLeast"/>
        <w:ind w:left="0"/>
        <w:rPr>
          <w:rFonts w:ascii="Arial" w:eastAsia="Times New Roman" w:hAnsi="Arial" w:cs="Arial"/>
          <w:color w:val="0A0A0A"/>
          <w:sz w:val="24"/>
          <w:szCs w:val="24"/>
          <w:lang w:eastAsia="en-IN"/>
        </w:rPr>
      </w:pPr>
      <w:r w:rsidRPr="006E378A">
        <w:rPr>
          <w:rFonts w:ascii="Arial" w:eastAsia="Times New Roman" w:hAnsi="Arial" w:cs="Arial"/>
          <w:b/>
          <w:bCs/>
          <w:color w:val="0A0A0A"/>
          <w:sz w:val="24"/>
          <w:szCs w:val="24"/>
          <w:lang w:eastAsia="en-IN"/>
        </w:rPr>
        <w:t>Container:</w:t>
      </w:r>
      <w:r w:rsidRPr="006E378A">
        <w:rPr>
          <w:rFonts w:ascii="Arial" w:eastAsia="Times New Roman" w:hAnsi="Arial" w:cs="Arial"/>
          <w:color w:val="0A0A0A"/>
          <w:sz w:val="24"/>
          <w:szCs w:val="24"/>
          <w:lang w:eastAsia="en-IN"/>
        </w:rPr>
        <w:t> A logical grouping of blobs, similar to a folder in a file system. A storage account can have an unlimited number of containers, and a container can store an unlimited number of blobs.</w:t>
      </w:r>
    </w:p>
    <w:p w:rsidR="006E378A" w:rsidRDefault="006E378A" w:rsidP="006E378A">
      <w:pPr>
        <w:numPr>
          <w:ilvl w:val="0"/>
          <w:numId w:val="1"/>
        </w:numPr>
        <w:shd w:val="clear" w:color="auto" w:fill="FFFFFF"/>
        <w:spacing w:after="240" w:line="360" w:lineRule="atLeast"/>
        <w:ind w:left="0"/>
        <w:rPr>
          <w:rFonts w:ascii="Arial" w:eastAsia="Times New Roman" w:hAnsi="Arial" w:cs="Arial"/>
          <w:color w:val="0A0A0A"/>
          <w:sz w:val="24"/>
          <w:szCs w:val="24"/>
          <w:lang w:eastAsia="en-IN"/>
        </w:rPr>
      </w:pPr>
      <w:r w:rsidRPr="006E378A">
        <w:rPr>
          <w:rFonts w:ascii="Arial" w:eastAsia="Times New Roman" w:hAnsi="Arial" w:cs="Arial"/>
          <w:b/>
          <w:bCs/>
          <w:color w:val="0A0A0A"/>
          <w:sz w:val="24"/>
          <w:szCs w:val="24"/>
          <w:lang w:eastAsia="en-IN"/>
        </w:rPr>
        <w:t>Blob:</w:t>
      </w:r>
      <w:r w:rsidRPr="006E378A">
        <w:rPr>
          <w:rFonts w:ascii="Arial" w:eastAsia="Times New Roman" w:hAnsi="Arial" w:cs="Arial"/>
          <w:color w:val="0A0A0A"/>
          <w:sz w:val="24"/>
          <w:szCs w:val="24"/>
          <w:lang w:eastAsia="en-IN"/>
        </w:rPr>
        <w:t> The actual data object, such as a file, image, or video. </w:t>
      </w:r>
    </w:p>
    <w:p w:rsidR="006E378A" w:rsidRDefault="006E378A" w:rsidP="006E378A">
      <w:pPr>
        <w:shd w:val="clear" w:color="auto" w:fill="FFFFFF"/>
        <w:spacing w:after="240" w:line="360" w:lineRule="atLeast"/>
        <w:rPr>
          <w:rFonts w:ascii="Arial" w:eastAsia="Times New Roman" w:hAnsi="Arial" w:cs="Arial"/>
          <w:color w:val="0A0A0A"/>
          <w:sz w:val="24"/>
          <w:szCs w:val="24"/>
          <w:lang w:eastAsia="en-IN"/>
        </w:rPr>
      </w:pPr>
    </w:p>
    <w:p w:rsidR="006E378A" w:rsidRDefault="006E378A" w:rsidP="006E378A">
      <w:pPr>
        <w:shd w:val="clear" w:color="auto" w:fill="FFFFFF"/>
        <w:spacing w:after="240" w:line="360" w:lineRule="atLeast"/>
        <w:rPr>
          <w:rFonts w:ascii="Arial" w:eastAsia="Times New Roman" w:hAnsi="Arial" w:cs="Arial"/>
          <w:color w:val="0A0A0A"/>
          <w:sz w:val="24"/>
          <w:szCs w:val="24"/>
          <w:lang w:eastAsia="en-IN"/>
        </w:rPr>
      </w:pPr>
    </w:p>
    <w:p w:rsidR="006E378A" w:rsidRDefault="006E378A" w:rsidP="006E378A">
      <w:pPr>
        <w:shd w:val="clear" w:color="auto" w:fill="FFFFFF"/>
        <w:spacing w:after="240" w:line="360" w:lineRule="atLeast"/>
        <w:rPr>
          <w:rFonts w:ascii="Arial" w:eastAsia="Times New Roman" w:hAnsi="Arial" w:cs="Arial"/>
          <w:color w:val="0A0A0A"/>
          <w:sz w:val="24"/>
          <w:szCs w:val="24"/>
          <w:lang w:eastAsia="en-IN"/>
        </w:rPr>
      </w:pPr>
    </w:p>
    <w:p w:rsidR="006E378A" w:rsidRDefault="006E378A" w:rsidP="006E378A">
      <w:pPr>
        <w:shd w:val="clear" w:color="auto" w:fill="FFFFFF"/>
        <w:spacing w:after="240" w:line="360" w:lineRule="atLeast"/>
        <w:rPr>
          <w:rFonts w:ascii="Arial" w:eastAsia="Times New Roman" w:hAnsi="Arial" w:cs="Arial"/>
          <w:color w:val="0A0A0A"/>
          <w:sz w:val="24"/>
          <w:szCs w:val="24"/>
          <w:lang w:eastAsia="en-IN"/>
        </w:rPr>
      </w:pPr>
    </w:p>
    <w:p w:rsidR="006E378A" w:rsidRDefault="006E378A" w:rsidP="006E378A">
      <w:pPr>
        <w:shd w:val="clear" w:color="auto" w:fill="FFFFFF"/>
        <w:spacing w:after="240" w:line="360" w:lineRule="atLeast"/>
        <w:rPr>
          <w:rFonts w:ascii="Arial" w:eastAsia="Times New Roman" w:hAnsi="Arial" w:cs="Arial"/>
          <w:color w:val="0A0A0A"/>
          <w:sz w:val="24"/>
          <w:szCs w:val="24"/>
          <w:lang w:eastAsia="en-IN"/>
        </w:rPr>
      </w:pPr>
    </w:p>
    <w:p w:rsidR="006E378A" w:rsidRDefault="006E378A" w:rsidP="006E378A">
      <w:pPr>
        <w:shd w:val="clear" w:color="auto" w:fill="FFFFFF"/>
        <w:spacing w:after="240" w:line="360" w:lineRule="atLeast"/>
        <w:rPr>
          <w:rFonts w:ascii="Arial" w:eastAsia="Times New Roman" w:hAnsi="Arial" w:cs="Arial"/>
          <w:color w:val="0A0A0A"/>
          <w:sz w:val="24"/>
          <w:szCs w:val="24"/>
          <w:lang w:eastAsia="en-IN"/>
        </w:rPr>
      </w:pPr>
    </w:p>
    <w:p w:rsidR="006E378A" w:rsidRDefault="006E378A" w:rsidP="006E378A">
      <w:pPr>
        <w:shd w:val="clear" w:color="auto" w:fill="FFFFFF"/>
        <w:spacing w:after="240" w:line="360" w:lineRule="atLeast"/>
        <w:rPr>
          <w:rFonts w:ascii="Arial" w:eastAsia="Times New Roman" w:hAnsi="Arial" w:cs="Arial"/>
          <w:color w:val="0A0A0A"/>
          <w:sz w:val="24"/>
          <w:szCs w:val="24"/>
          <w:lang w:eastAsia="en-IN"/>
        </w:rPr>
      </w:pPr>
    </w:p>
    <w:p w:rsidR="006E378A" w:rsidRDefault="006E378A" w:rsidP="006E378A">
      <w:pPr>
        <w:shd w:val="clear" w:color="auto" w:fill="FFFFFF"/>
        <w:spacing w:after="240" w:line="360" w:lineRule="atLeast"/>
        <w:rPr>
          <w:rFonts w:ascii="Arial" w:eastAsia="Times New Roman" w:hAnsi="Arial" w:cs="Arial"/>
          <w:color w:val="0A0A0A"/>
          <w:sz w:val="24"/>
          <w:szCs w:val="24"/>
          <w:lang w:eastAsia="en-IN"/>
        </w:rPr>
      </w:pPr>
    </w:p>
    <w:p w:rsidR="006E378A" w:rsidRDefault="006E378A" w:rsidP="006E378A">
      <w:pPr>
        <w:shd w:val="clear" w:color="auto" w:fill="FFFFFF"/>
        <w:spacing w:after="240" w:line="360" w:lineRule="atLeast"/>
        <w:rPr>
          <w:rFonts w:ascii="Arial" w:eastAsia="Times New Roman" w:hAnsi="Arial" w:cs="Arial"/>
          <w:color w:val="0A0A0A"/>
          <w:sz w:val="24"/>
          <w:szCs w:val="24"/>
          <w:lang w:eastAsia="en-IN"/>
        </w:rPr>
      </w:pPr>
    </w:p>
    <w:p w:rsidR="006E378A" w:rsidRPr="006E378A" w:rsidRDefault="006E378A" w:rsidP="006E378A">
      <w:pPr>
        <w:shd w:val="clear" w:color="auto" w:fill="FFFFFF"/>
        <w:spacing w:after="240" w:line="360" w:lineRule="atLeast"/>
        <w:rPr>
          <w:rFonts w:ascii="Arial" w:eastAsia="Times New Roman" w:hAnsi="Arial" w:cs="Arial"/>
          <w:color w:val="0A0A0A"/>
          <w:sz w:val="24"/>
          <w:szCs w:val="24"/>
          <w:lang w:eastAsia="en-IN"/>
        </w:rPr>
      </w:pPr>
    </w:p>
    <w:p w:rsidR="006E378A" w:rsidRPr="006E378A" w:rsidRDefault="006E378A" w:rsidP="006E378A">
      <w:pPr>
        <w:shd w:val="clear" w:color="auto" w:fill="FFFFFF"/>
        <w:spacing w:line="360" w:lineRule="atLeast"/>
        <w:rPr>
          <w:rFonts w:ascii="Arial" w:eastAsia="Times New Roman" w:hAnsi="Arial" w:cs="Arial"/>
          <w:b/>
          <w:bCs/>
          <w:color w:val="0A0A0A"/>
          <w:sz w:val="24"/>
          <w:szCs w:val="24"/>
          <w:lang w:eastAsia="en-IN"/>
        </w:rPr>
      </w:pPr>
      <w:r w:rsidRPr="006E378A">
        <w:rPr>
          <w:rFonts w:ascii="Arial" w:eastAsia="Times New Roman" w:hAnsi="Arial" w:cs="Arial"/>
          <w:b/>
          <w:bCs/>
          <w:color w:val="0A0A0A"/>
          <w:sz w:val="24"/>
          <w:szCs w:val="24"/>
          <w:lang w:eastAsia="en-IN"/>
        </w:rPr>
        <w:lastRenderedPageBreak/>
        <w:t>Q: What are the different types of blobs supported by Azure Storage?</w:t>
      </w:r>
    </w:p>
    <w:p w:rsidR="006E378A" w:rsidRPr="006E378A" w:rsidRDefault="006E378A" w:rsidP="006E378A">
      <w:pPr>
        <w:shd w:val="clear" w:color="auto" w:fill="FFFFFF"/>
        <w:spacing w:line="360" w:lineRule="atLeast"/>
        <w:rPr>
          <w:rFonts w:ascii="Arial" w:eastAsia="Times New Roman" w:hAnsi="Arial" w:cs="Arial"/>
          <w:color w:val="0A0A0A"/>
          <w:sz w:val="24"/>
          <w:szCs w:val="24"/>
          <w:lang w:eastAsia="en-IN"/>
        </w:rPr>
      </w:pPr>
      <w:r w:rsidRPr="006E378A">
        <w:rPr>
          <w:rFonts w:ascii="Arial" w:eastAsia="Times New Roman" w:hAnsi="Arial" w:cs="Arial"/>
          <w:b/>
          <w:bCs/>
          <w:color w:val="0A0A0A"/>
          <w:sz w:val="24"/>
          <w:szCs w:val="24"/>
          <w:lang w:eastAsia="en-IN"/>
        </w:rPr>
        <w:t>A:</w:t>
      </w:r>
      <w:r w:rsidRPr="006E378A">
        <w:rPr>
          <w:rFonts w:ascii="Arial" w:eastAsia="Times New Roman" w:hAnsi="Arial" w:cs="Arial"/>
          <w:color w:val="0A0A0A"/>
          <w:sz w:val="24"/>
          <w:szCs w:val="24"/>
          <w:lang w:eastAsia="en-IN"/>
        </w:rPr>
        <w:t> Azure Storage supports three types of blobs: </w:t>
      </w:r>
    </w:p>
    <w:p w:rsidR="00A5354C" w:rsidRDefault="006E378A" w:rsidP="006E378A">
      <w:pPr>
        <w:numPr>
          <w:ilvl w:val="0"/>
          <w:numId w:val="2"/>
        </w:numPr>
        <w:shd w:val="clear" w:color="auto" w:fill="FFFFFF"/>
        <w:spacing w:after="240" w:line="360" w:lineRule="atLeast"/>
        <w:ind w:left="0"/>
        <w:rPr>
          <w:rFonts w:ascii="Arial" w:eastAsia="Times New Roman" w:hAnsi="Arial" w:cs="Arial"/>
          <w:color w:val="0A0A0A"/>
          <w:sz w:val="24"/>
          <w:szCs w:val="24"/>
          <w:lang w:eastAsia="en-IN"/>
        </w:rPr>
      </w:pPr>
      <w:r w:rsidRPr="006E378A">
        <w:rPr>
          <w:rFonts w:ascii="Arial" w:eastAsia="Times New Roman" w:hAnsi="Arial" w:cs="Arial"/>
          <w:b/>
          <w:bCs/>
          <w:color w:val="0A0A0A"/>
          <w:sz w:val="24"/>
          <w:szCs w:val="24"/>
          <w:lang w:eastAsia="en-IN"/>
        </w:rPr>
        <w:t>Block Blobs:</w:t>
      </w:r>
      <w:r w:rsidRPr="006E378A">
        <w:rPr>
          <w:rFonts w:ascii="Arial" w:eastAsia="Times New Roman" w:hAnsi="Arial" w:cs="Arial"/>
          <w:color w:val="0A0A0A"/>
          <w:sz w:val="24"/>
          <w:szCs w:val="24"/>
          <w:lang w:eastAsia="en-IN"/>
        </w:rPr>
        <w:t> </w:t>
      </w:r>
    </w:p>
    <w:p w:rsidR="00A5354C" w:rsidRDefault="00FC1365" w:rsidP="00FC1365">
      <w:pPr>
        <w:shd w:val="clear" w:color="auto" w:fill="FFFFFF"/>
        <w:spacing w:after="240" w:line="360" w:lineRule="atLeast"/>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1)</w:t>
      </w:r>
      <w:r w:rsidR="006E378A" w:rsidRPr="006E378A">
        <w:rPr>
          <w:rFonts w:ascii="Arial" w:eastAsia="Times New Roman" w:hAnsi="Arial" w:cs="Arial"/>
          <w:color w:val="0A0A0A"/>
          <w:sz w:val="24"/>
          <w:szCs w:val="24"/>
          <w:lang w:eastAsia="en-IN"/>
        </w:rPr>
        <w:t xml:space="preserve">Used for storing text and binary data and are ideal for discrete objects like documents, images, and video files. </w:t>
      </w:r>
    </w:p>
    <w:p w:rsidR="006E378A" w:rsidRDefault="00FC1365" w:rsidP="00FC1365">
      <w:pPr>
        <w:shd w:val="clear" w:color="auto" w:fill="FFFFFF"/>
        <w:spacing w:after="240" w:line="360" w:lineRule="atLeast"/>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2)</w:t>
      </w:r>
      <w:r w:rsidR="006E378A" w:rsidRPr="006E378A">
        <w:rPr>
          <w:rFonts w:ascii="Arial" w:eastAsia="Times New Roman" w:hAnsi="Arial" w:cs="Arial"/>
          <w:color w:val="0A0A0A"/>
          <w:sz w:val="24"/>
          <w:szCs w:val="24"/>
          <w:lang w:eastAsia="en-IN"/>
        </w:rPr>
        <w:t xml:space="preserve">They are composed of blocks that can be managed individually and are optimized for high-speed data transfer. They can store up to approximately 190.7 </w:t>
      </w:r>
      <w:proofErr w:type="spellStart"/>
      <w:r w:rsidR="006E378A" w:rsidRPr="006E378A">
        <w:rPr>
          <w:rFonts w:ascii="Arial" w:eastAsia="Times New Roman" w:hAnsi="Arial" w:cs="Arial"/>
          <w:color w:val="0A0A0A"/>
          <w:sz w:val="24"/>
          <w:szCs w:val="24"/>
          <w:lang w:eastAsia="en-IN"/>
        </w:rPr>
        <w:t>TiB</w:t>
      </w:r>
      <w:proofErr w:type="spellEnd"/>
      <w:r w:rsidR="006E378A" w:rsidRPr="006E378A">
        <w:rPr>
          <w:rFonts w:ascii="Arial" w:eastAsia="Times New Roman" w:hAnsi="Arial" w:cs="Arial"/>
          <w:color w:val="0A0A0A"/>
          <w:sz w:val="24"/>
          <w:szCs w:val="24"/>
          <w:lang w:eastAsia="en-IN"/>
        </w:rPr>
        <w:t xml:space="preserve"> (with large block support).</w:t>
      </w:r>
    </w:p>
    <w:p w:rsidR="00FC1365" w:rsidRDefault="0083620B" w:rsidP="0083620B">
      <w:pPr>
        <w:numPr>
          <w:ilvl w:val="0"/>
          <w:numId w:val="3"/>
        </w:numPr>
        <w:shd w:val="clear" w:color="auto" w:fill="FFFFFF"/>
        <w:spacing w:after="240" w:line="360" w:lineRule="atLeast"/>
        <w:ind w:left="0"/>
        <w:rPr>
          <w:rFonts w:ascii="Arial" w:eastAsia="Times New Roman" w:hAnsi="Arial" w:cs="Arial"/>
          <w:color w:val="0A0A0A"/>
          <w:sz w:val="24"/>
          <w:szCs w:val="24"/>
          <w:lang w:eastAsia="en-IN"/>
        </w:rPr>
      </w:pPr>
      <w:r w:rsidRPr="0083620B">
        <w:rPr>
          <w:rFonts w:ascii="Arial" w:eastAsia="Times New Roman" w:hAnsi="Arial" w:cs="Arial"/>
          <w:b/>
          <w:bCs/>
          <w:color w:val="0A0A0A"/>
          <w:sz w:val="24"/>
          <w:szCs w:val="24"/>
          <w:lang w:eastAsia="en-IN"/>
        </w:rPr>
        <w:t>Page Blobs:</w:t>
      </w:r>
      <w:r w:rsidRPr="0083620B">
        <w:rPr>
          <w:rFonts w:ascii="Arial" w:eastAsia="Times New Roman" w:hAnsi="Arial" w:cs="Arial"/>
          <w:color w:val="0A0A0A"/>
          <w:sz w:val="24"/>
          <w:szCs w:val="24"/>
          <w:lang w:eastAsia="en-IN"/>
        </w:rPr>
        <w:t> </w:t>
      </w:r>
    </w:p>
    <w:p w:rsidR="0083620B" w:rsidRPr="0083620B" w:rsidRDefault="00FC1365" w:rsidP="00FC1365">
      <w:pPr>
        <w:shd w:val="clear" w:color="auto" w:fill="FFFFFF"/>
        <w:spacing w:after="240" w:line="360" w:lineRule="atLeast"/>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1)</w:t>
      </w:r>
      <w:r w:rsidR="0083620B" w:rsidRPr="0083620B">
        <w:rPr>
          <w:rFonts w:ascii="Arial" w:eastAsia="Times New Roman" w:hAnsi="Arial" w:cs="Arial"/>
          <w:color w:val="0A0A0A"/>
          <w:sz w:val="24"/>
          <w:szCs w:val="24"/>
          <w:lang w:eastAsia="en-IN"/>
        </w:rPr>
        <w:t xml:space="preserve">Designed for random read/write operations and are used primarily as the backing storage for Azure Virtual Machine (VM) disks. They support files up to 8 </w:t>
      </w:r>
      <w:proofErr w:type="spellStart"/>
      <w:r w:rsidR="0083620B" w:rsidRPr="0083620B">
        <w:rPr>
          <w:rFonts w:ascii="Arial" w:eastAsia="Times New Roman" w:hAnsi="Arial" w:cs="Arial"/>
          <w:color w:val="0A0A0A"/>
          <w:sz w:val="24"/>
          <w:szCs w:val="24"/>
          <w:lang w:eastAsia="en-IN"/>
        </w:rPr>
        <w:t>TiB</w:t>
      </w:r>
      <w:proofErr w:type="spellEnd"/>
      <w:r w:rsidR="0083620B" w:rsidRPr="0083620B">
        <w:rPr>
          <w:rFonts w:ascii="Arial" w:eastAsia="Times New Roman" w:hAnsi="Arial" w:cs="Arial"/>
          <w:color w:val="0A0A0A"/>
          <w:sz w:val="24"/>
          <w:szCs w:val="24"/>
          <w:lang w:eastAsia="en-IN"/>
        </w:rPr>
        <w:t xml:space="preserve"> in size.</w:t>
      </w:r>
    </w:p>
    <w:p w:rsidR="00706B6D" w:rsidRDefault="0083620B" w:rsidP="0083620B">
      <w:pPr>
        <w:numPr>
          <w:ilvl w:val="0"/>
          <w:numId w:val="3"/>
        </w:numPr>
        <w:shd w:val="clear" w:color="auto" w:fill="FFFFFF"/>
        <w:spacing w:after="240" w:line="360" w:lineRule="atLeast"/>
        <w:ind w:left="0"/>
        <w:rPr>
          <w:rFonts w:ascii="Arial" w:eastAsia="Times New Roman" w:hAnsi="Arial" w:cs="Arial"/>
          <w:color w:val="0A0A0A"/>
          <w:sz w:val="24"/>
          <w:szCs w:val="24"/>
          <w:lang w:eastAsia="en-IN"/>
        </w:rPr>
      </w:pPr>
      <w:r w:rsidRPr="0083620B">
        <w:rPr>
          <w:rFonts w:ascii="Arial" w:eastAsia="Times New Roman" w:hAnsi="Arial" w:cs="Arial"/>
          <w:b/>
          <w:bCs/>
          <w:color w:val="0A0A0A"/>
          <w:sz w:val="24"/>
          <w:szCs w:val="24"/>
          <w:lang w:eastAsia="en-IN"/>
        </w:rPr>
        <w:t>Append Blobs:</w:t>
      </w:r>
      <w:r w:rsidRPr="0083620B">
        <w:rPr>
          <w:rFonts w:ascii="Arial" w:eastAsia="Times New Roman" w:hAnsi="Arial" w:cs="Arial"/>
          <w:color w:val="0A0A0A"/>
          <w:sz w:val="24"/>
          <w:szCs w:val="24"/>
          <w:lang w:eastAsia="en-IN"/>
        </w:rPr>
        <w:t> </w:t>
      </w:r>
    </w:p>
    <w:p w:rsidR="0083620B" w:rsidRPr="0083620B" w:rsidRDefault="00706B6D" w:rsidP="00706B6D">
      <w:pPr>
        <w:shd w:val="clear" w:color="auto" w:fill="FFFFFF"/>
        <w:spacing w:after="240" w:line="360" w:lineRule="atLeast"/>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1)</w:t>
      </w:r>
      <w:r w:rsidR="0083620B" w:rsidRPr="0083620B">
        <w:rPr>
          <w:rFonts w:ascii="Arial" w:eastAsia="Times New Roman" w:hAnsi="Arial" w:cs="Arial"/>
          <w:color w:val="0A0A0A"/>
          <w:sz w:val="24"/>
          <w:szCs w:val="24"/>
          <w:lang w:eastAsia="en-IN"/>
        </w:rPr>
        <w:t>Optimized for append operations, making them useful for scenarios like logging where data needs to be added to the end of a blob without modifying existing content. </w:t>
      </w:r>
    </w:p>
    <w:p w:rsidR="0083620B" w:rsidRPr="0083620B" w:rsidRDefault="0083620B" w:rsidP="0083620B">
      <w:pPr>
        <w:shd w:val="clear" w:color="auto" w:fill="FFFFFF"/>
        <w:spacing w:line="360" w:lineRule="atLeast"/>
        <w:rPr>
          <w:rFonts w:ascii="Arial" w:eastAsia="Times New Roman" w:hAnsi="Arial" w:cs="Arial"/>
          <w:b/>
          <w:bCs/>
          <w:color w:val="0A0A0A"/>
          <w:sz w:val="24"/>
          <w:szCs w:val="24"/>
          <w:lang w:eastAsia="en-IN"/>
        </w:rPr>
      </w:pPr>
      <w:r w:rsidRPr="0083620B">
        <w:rPr>
          <w:rFonts w:ascii="Arial" w:eastAsia="Times New Roman" w:hAnsi="Arial" w:cs="Arial"/>
          <w:b/>
          <w:bCs/>
          <w:color w:val="0A0A0A"/>
          <w:sz w:val="24"/>
          <w:szCs w:val="24"/>
          <w:lang w:eastAsia="en-IN"/>
        </w:rPr>
        <w:t>Q: What are some common use cases for Azure Blob Storage?</w:t>
      </w:r>
    </w:p>
    <w:p w:rsidR="0083620B" w:rsidRPr="0083620B" w:rsidRDefault="0083620B" w:rsidP="0083620B">
      <w:pPr>
        <w:shd w:val="clear" w:color="auto" w:fill="FFFFFF"/>
        <w:spacing w:line="360" w:lineRule="atLeast"/>
        <w:rPr>
          <w:rFonts w:ascii="Arial" w:eastAsia="Times New Roman" w:hAnsi="Arial" w:cs="Arial"/>
          <w:color w:val="0A0A0A"/>
          <w:sz w:val="24"/>
          <w:szCs w:val="24"/>
          <w:lang w:eastAsia="en-IN"/>
        </w:rPr>
      </w:pPr>
      <w:r w:rsidRPr="0083620B">
        <w:rPr>
          <w:rFonts w:ascii="Arial" w:eastAsia="Times New Roman" w:hAnsi="Arial" w:cs="Arial"/>
          <w:b/>
          <w:bCs/>
          <w:color w:val="0A0A0A"/>
          <w:sz w:val="24"/>
          <w:szCs w:val="24"/>
          <w:lang w:eastAsia="en-IN"/>
        </w:rPr>
        <w:t>A:</w:t>
      </w:r>
      <w:r w:rsidRPr="0083620B">
        <w:rPr>
          <w:rFonts w:ascii="Arial" w:eastAsia="Times New Roman" w:hAnsi="Arial" w:cs="Arial"/>
          <w:color w:val="0A0A0A"/>
          <w:sz w:val="24"/>
          <w:szCs w:val="24"/>
          <w:lang w:eastAsia="en-IN"/>
        </w:rPr>
        <w:t> Azure Blob Storage is used for a variety of scenarios: </w:t>
      </w:r>
    </w:p>
    <w:p w:rsidR="0083620B" w:rsidRPr="0083620B" w:rsidRDefault="0083620B" w:rsidP="0083620B">
      <w:pPr>
        <w:numPr>
          <w:ilvl w:val="0"/>
          <w:numId w:val="4"/>
        </w:numPr>
        <w:shd w:val="clear" w:color="auto" w:fill="FFFFFF"/>
        <w:spacing w:after="240" w:line="360" w:lineRule="atLeast"/>
        <w:ind w:left="0"/>
        <w:rPr>
          <w:rFonts w:ascii="Arial" w:eastAsia="Times New Roman" w:hAnsi="Arial" w:cs="Arial"/>
          <w:color w:val="0A0A0A"/>
          <w:sz w:val="24"/>
          <w:szCs w:val="24"/>
          <w:lang w:eastAsia="en-IN"/>
        </w:rPr>
      </w:pPr>
      <w:r w:rsidRPr="0083620B">
        <w:rPr>
          <w:rFonts w:ascii="Arial" w:eastAsia="Times New Roman" w:hAnsi="Arial" w:cs="Arial"/>
          <w:color w:val="0A0A0A"/>
          <w:sz w:val="24"/>
          <w:szCs w:val="24"/>
          <w:lang w:eastAsia="en-IN"/>
        </w:rPr>
        <w:t>Serving images and documents directly to a web browser.</w:t>
      </w:r>
    </w:p>
    <w:p w:rsidR="0083620B" w:rsidRPr="0083620B" w:rsidRDefault="0083620B" w:rsidP="0083620B">
      <w:pPr>
        <w:numPr>
          <w:ilvl w:val="0"/>
          <w:numId w:val="4"/>
        </w:numPr>
        <w:shd w:val="clear" w:color="auto" w:fill="FFFFFF"/>
        <w:spacing w:after="240" w:line="360" w:lineRule="atLeast"/>
        <w:ind w:left="0"/>
        <w:rPr>
          <w:rFonts w:ascii="Arial" w:eastAsia="Times New Roman" w:hAnsi="Arial" w:cs="Arial"/>
          <w:color w:val="0A0A0A"/>
          <w:sz w:val="24"/>
          <w:szCs w:val="24"/>
          <w:lang w:eastAsia="en-IN"/>
        </w:rPr>
      </w:pPr>
      <w:r w:rsidRPr="0083620B">
        <w:rPr>
          <w:rFonts w:ascii="Arial" w:eastAsia="Times New Roman" w:hAnsi="Arial" w:cs="Arial"/>
          <w:color w:val="0A0A0A"/>
          <w:sz w:val="24"/>
          <w:szCs w:val="24"/>
          <w:lang w:eastAsia="en-IN"/>
        </w:rPr>
        <w:t>Storing data for backup, restore, and disaster recovery.</w:t>
      </w:r>
    </w:p>
    <w:p w:rsidR="0083620B" w:rsidRPr="0083620B" w:rsidRDefault="0083620B" w:rsidP="0083620B">
      <w:pPr>
        <w:numPr>
          <w:ilvl w:val="0"/>
          <w:numId w:val="4"/>
        </w:numPr>
        <w:shd w:val="clear" w:color="auto" w:fill="FFFFFF"/>
        <w:spacing w:after="240" w:line="360" w:lineRule="atLeast"/>
        <w:ind w:left="0"/>
        <w:rPr>
          <w:rFonts w:ascii="Arial" w:eastAsia="Times New Roman" w:hAnsi="Arial" w:cs="Arial"/>
          <w:color w:val="0A0A0A"/>
          <w:sz w:val="24"/>
          <w:szCs w:val="24"/>
          <w:lang w:eastAsia="en-IN"/>
        </w:rPr>
      </w:pPr>
      <w:r w:rsidRPr="0083620B">
        <w:rPr>
          <w:rFonts w:ascii="Arial" w:eastAsia="Times New Roman" w:hAnsi="Arial" w:cs="Arial"/>
          <w:color w:val="0A0A0A"/>
          <w:sz w:val="24"/>
          <w:szCs w:val="24"/>
          <w:lang w:eastAsia="en-IN"/>
        </w:rPr>
        <w:t>Streaming video and audio.</w:t>
      </w:r>
    </w:p>
    <w:p w:rsidR="0083620B" w:rsidRPr="0083620B" w:rsidRDefault="0083620B" w:rsidP="0083620B">
      <w:pPr>
        <w:numPr>
          <w:ilvl w:val="0"/>
          <w:numId w:val="4"/>
        </w:numPr>
        <w:shd w:val="clear" w:color="auto" w:fill="FFFFFF"/>
        <w:spacing w:after="240" w:line="360" w:lineRule="atLeast"/>
        <w:ind w:left="0"/>
        <w:rPr>
          <w:rFonts w:ascii="Arial" w:eastAsia="Times New Roman" w:hAnsi="Arial" w:cs="Arial"/>
          <w:color w:val="0A0A0A"/>
          <w:sz w:val="24"/>
          <w:szCs w:val="24"/>
          <w:lang w:eastAsia="en-IN"/>
        </w:rPr>
      </w:pPr>
      <w:r w:rsidRPr="0083620B">
        <w:rPr>
          <w:rFonts w:ascii="Arial" w:eastAsia="Times New Roman" w:hAnsi="Arial" w:cs="Arial"/>
          <w:color w:val="0A0A0A"/>
          <w:sz w:val="24"/>
          <w:szCs w:val="24"/>
          <w:lang w:eastAsia="en-IN"/>
        </w:rPr>
        <w:t>Storing files for distributed access.</w:t>
      </w:r>
    </w:p>
    <w:p w:rsidR="0083620B" w:rsidRDefault="0083620B" w:rsidP="0083620B">
      <w:pPr>
        <w:shd w:val="clear" w:color="auto" w:fill="FFFFFF"/>
        <w:spacing w:after="240" w:line="360" w:lineRule="atLeast"/>
        <w:rPr>
          <w:rFonts w:ascii="Arial" w:eastAsia="Times New Roman" w:hAnsi="Arial" w:cs="Arial"/>
          <w:color w:val="0A0A0A"/>
          <w:sz w:val="24"/>
          <w:szCs w:val="24"/>
          <w:lang w:eastAsia="en-IN"/>
        </w:rPr>
      </w:pPr>
    </w:p>
    <w:p w:rsidR="0083620B" w:rsidRDefault="0083620B" w:rsidP="0083620B">
      <w:pPr>
        <w:shd w:val="clear" w:color="auto" w:fill="FFFFFF"/>
        <w:spacing w:after="240" w:line="360" w:lineRule="atLeast"/>
        <w:rPr>
          <w:rFonts w:ascii="Arial" w:eastAsia="Times New Roman" w:hAnsi="Arial" w:cs="Arial"/>
          <w:color w:val="0A0A0A"/>
          <w:sz w:val="24"/>
          <w:szCs w:val="24"/>
          <w:lang w:eastAsia="en-IN"/>
        </w:rPr>
      </w:pPr>
    </w:p>
    <w:p w:rsidR="0083620B" w:rsidRDefault="0083620B" w:rsidP="0083620B">
      <w:pPr>
        <w:shd w:val="clear" w:color="auto" w:fill="FFFFFF"/>
        <w:spacing w:after="240" w:line="360" w:lineRule="atLeast"/>
        <w:rPr>
          <w:rFonts w:ascii="Arial" w:eastAsia="Times New Roman" w:hAnsi="Arial" w:cs="Arial"/>
          <w:color w:val="0A0A0A"/>
          <w:sz w:val="24"/>
          <w:szCs w:val="24"/>
          <w:lang w:eastAsia="en-IN"/>
        </w:rPr>
      </w:pPr>
    </w:p>
    <w:p w:rsidR="0083620B" w:rsidRDefault="0083620B" w:rsidP="0083620B">
      <w:pPr>
        <w:shd w:val="clear" w:color="auto" w:fill="FFFFFF"/>
        <w:spacing w:after="240" w:line="360" w:lineRule="atLeast"/>
        <w:rPr>
          <w:rFonts w:ascii="Arial" w:eastAsia="Times New Roman" w:hAnsi="Arial" w:cs="Arial"/>
          <w:color w:val="0A0A0A"/>
          <w:sz w:val="24"/>
          <w:szCs w:val="24"/>
          <w:lang w:eastAsia="en-IN"/>
        </w:rPr>
      </w:pPr>
      <w:bookmarkStart w:id="0" w:name="_GoBack"/>
      <w:bookmarkEnd w:id="0"/>
    </w:p>
    <w:p w:rsidR="0083620B" w:rsidRDefault="0083620B" w:rsidP="0083620B">
      <w:pPr>
        <w:shd w:val="clear" w:color="auto" w:fill="FFFFFF"/>
        <w:spacing w:after="240" w:line="360" w:lineRule="atLeast"/>
        <w:rPr>
          <w:rFonts w:ascii="Arial" w:eastAsia="Times New Roman" w:hAnsi="Arial" w:cs="Arial"/>
          <w:color w:val="0A0A0A"/>
          <w:sz w:val="24"/>
          <w:szCs w:val="24"/>
          <w:lang w:eastAsia="en-IN"/>
        </w:rPr>
      </w:pPr>
    </w:p>
    <w:p w:rsidR="0083620B" w:rsidRDefault="0083620B" w:rsidP="0083620B">
      <w:pPr>
        <w:shd w:val="clear" w:color="auto" w:fill="FFFFFF"/>
        <w:spacing w:after="240" w:line="360" w:lineRule="atLeast"/>
        <w:rPr>
          <w:rFonts w:ascii="Arial" w:eastAsia="Times New Roman" w:hAnsi="Arial" w:cs="Arial"/>
          <w:color w:val="0A0A0A"/>
          <w:sz w:val="24"/>
          <w:szCs w:val="24"/>
          <w:lang w:eastAsia="en-IN"/>
        </w:rPr>
      </w:pPr>
    </w:p>
    <w:p w:rsidR="0083620B" w:rsidRPr="0083620B" w:rsidRDefault="0083620B" w:rsidP="0083620B">
      <w:pPr>
        <w:shd w:val="clear" w:color="auto" w:fill="FFFFFF"/>
        <w:spacing w:line="360" w:lineRule="atLeast"/>
        <w:rPr>
          <w:rFonts w:ascii="Arial" w:eastAsia="Times New Roman" w:hAnsi="Arial" w:cs="Arial"/>
          <w:b/>
          <w:bCs/>
          <w:color w:val="0A0A0A"/>
          <w:sz w:val="24"/>
          <w:szCs w:val="24"/>
          <w:lang w:eastAsia="en-IN"/>
        </w:rPr>
      </w:pPr>
      <w:r w:rsidRPr="0083620B">
        <w:rPr>
          <w:rFonts w:ascii="Arial" w:eastAsia="Times New Roman" w:hAnsi="Arial" w:cs="Arial"/>
          <w:b/>
          <w:bCs/>
          <w:color w:val="0A0A0A"/>
          <w:sz w:val="24"/>
          <w:szCs w:val="24"/>
          <w:lang w:eastAsia="en-IN"/>
        </w:rPr>
        <w:t>Q: How can you control access to Azure Blob Storage?</w:t>
      </w:r>
    </w:p>
    <w:p w:rsidR="0083620B" w:rsidRPr="0083620B" w:rsidRDefault="0083620B" w:rsidP="0083620B">
      <w:pPr>
        <w:shd w:val="clear" w:color="auto" w:fill="FFFFFF"/>
        <w:spacing w:line="360" w:lineRule="atLeast"/>
        <w:rPr>
          <w:rFonts w:ascii="Arial" w:eastAsia="Times New Roman" w:hAnsi="Arial" w:cs="Arial"/>
          <w:color w:val="0A0A0A"/>
          <w:sz w:val="24"/>
          <w:szCs w:val="24"/>
          <w:lang w:eastAsia="en-IN"/>
        </w:rPr>
      </w:pPr>
      <w:r w:rsidRPr="0083620B">
        <w:rPr>
          <w:rFonts w:ascii="Arial" w:eastAsia="Times New Roman" w:hAnsi="Arial" w:cs="Arial"/>
          <w:b/>
          <w:bCs/>
          <w:color w:val="0A0A0A"/>
          <w:sz w:val="24"/>
          <w:szCs w:val="24"/>
          <w:lang w:eastAsia="en-IN"/>
        </w:rPr>
        <w:t>A:</w:t>
      </w:r>
      <w:r w:rsidRPr="0083620B">
        <w:rPr>
          <w:rFonts w:ascii="Arial" w:eastAsia="Times New Roman" w:hAnsi="Arial" w:cs="Arial"/>
          <w:color w:val="0A0A0A"/>
          <w:sz w:val="24"/>
          <w:szCs w:val="24"/>
          <w:lang w:eastAsia="en-IN"/>
        </w:rPr>
        <w:t> Access control is managed through several mechanisms: </w:t>
      </w:r>
    </w:p>
    <w:p w:rsidR="0083620B" w:rsidRPr="0083620B" w:rsidRDefault="0083620B" w:rsidP="0083620B">
      <w:pPr>
        <w:numPr>
          <w:ilvl w:val="0"/>
          <w:numId w:val="5"/>
        </w:numPr>
        <w:shd w:val="clear" w:color="auto" w:fill="FFFFFF"/>
        <w:spacing w:after="240" w:line="360" w:lineRule="atLeast"/>
        <w:ind w:left="0"/>
        <w:rPr>
          <w:rFonts w:ascii="Arial" w:eastAsia="Times New Roman" w:hAnsi="Arial" w:cs="Arial"/>
          <w:color w:val="0A0A0A"/>
          <w:sz w:val="24"/>
          <w:szCs w:val="24"/>
          <w:lang w:eastAsia="en-IN"/>
        </w:rPr>
      </w:pPr>
      <w:r w:rsidRPr="0083620B">
        <w:rPr>
          <w:rFonts w:ascii="Arial" w:eastAsia="Times New Roman" w:hAnsi="Arial" w:cs="Arial"/>
          <w:b/>
          <w:bCs/>
          <w:color w:val="0A0A0A"/>
          <w:sz w:val="24"/>
          <w:szCs w:val="24"/>
          <w:lang w:eastAsia="en-IN"/>
        </w:rPr>
        <w:t>Azure Active Directory (Azure AD) and Role-Based Access Control (RBAC):</w:t>
      </w:r>
      <w:r w:rsidRPr="0083620B">
        <w:rPr>
          <w:rFonts w:ascii="Arial" w:eastAsia="Times New Roman" w:hAnsi="Arial" w:cs="Arial"/>
          <w:color w:val="0A0A0A"/>
          <w:sz w:val="24"/>
          <w:szCs w:val="24"/>
          <w:lang w:eastAsia="en-IN"/>
        </w:rPr>
        <w:t> Assigning specific roles and permissions to users or applications.</w:t>
      </w:r>
    </w:p>
    <w:p w:rsidR="0083620B" w:rsidRPr="0083620B" w:rsidRDefault="0083620B" w:rsidP="0083620B">
      <w:pPr>
        <w:numPr>
          <w:ilvl w:val="0"/>
          <w:numId w:val="5"/>
        </w:numPr>
        <w:shd w:val="clear" w:color="auto" w:fill="FFFFFF"/>
        <w:spacing w:after="240" w:line="360" w:lineRule="atLeast"/>
        <w:ind w:left="0"/>
        <w:rPr>
          <w:rFonts w:ascii="Arial" w:eastAsia="Times New Roman" w:hAnsi="Arial" w:cs="Arial"/>
          <w:color w:val="0A0A0A"/>
          <w:sz w:val="24"/>
          <w:szCs w:val="24"/>
          <w:lang w:eastAsia="en-IN"/>
        </w:rPr>
      </w:pPr>
      <w:r w:rsidRPr="0083620B">
        <w:rPr>
          <w:rFonts w:ascii="Arial" w:eastAsia="Times New Roman" w:hAnsi="Arial" w:cs="Arial"/>
          <w:b/>
          <w:bCs/>
          <w:color w:val="0A0A0A"/>
          <w:sz w:val="24"/>
          <w:szCs w:val="24"/>
          <w:lang w:eastAsia="en-IN"/>
        </w:rPr>
        <w:t>Shared Access Signatures (SAS):</w:t>
      </w:r>
      <w:r w:rsidRPr="0083620B">
        <w:rPr>
          <w:rFonts w:ascii="Arial" w:eastAsia="Times New Roman" w:hAnsi="Arial" w:cs="Arial"/>
          <w:color w:val="0A0A0A"/>
          <w:sz w:val="24"/>
          <w:szCs w:val="24"/>
          <w:lang w:eastAsia="en-IN"/>
        </w:rPr>
        <w:t> Providing limited, time-bound access to specific resources (blobs or containers) without exposing your storage account keys.</w:t>
      </w:r>
    </w:p>
    <w:p w:rsidR="0083620B" w:rsidRPr="0083620B" w:rsidRDefault="0083620B" w:rsidP="0083620B">
      <w:pPr>
        <w:numPr>
          <w:ilvl w:val="0"/>
          <w:numId w:val="5"/>
        </w:numPr>
        <w:shd w:val="clear" w:color="auto" w:fill="FFFFFF"/>
        <w:spacing w:after="240" w:line="360" w:lineRule="atLeast"/>
        <w:ind w:left="0"/>
        <w:rPr>
          <w:rFonts w:ascii="Arial" w:eastAsia="Times New Roman" w:hAnsi="Arial" w:cs="Arial"/>
          <w:color w:val="0A0A0A"/>
          <w:sz w:val="24"/>
          <w:szCs w:val="24"/>
          <w:lang w:eastAsia="en-IN"/>
        </w:rPr>
      </w:pPr>
      <w:r w:rsidRPr="0083620B">
        <w:rPr>
          <w:rFonts w:ascii="Arial" w:eastAsia="Times New Roman" w:hAnsi="Arial" w:cs="Arial"/>
          <w:b/>
          <w:bCs/>
          <w:color w:val="0A0A0A"/>
          <w:sz w:val="24"/>
          <w:szCs w:val="24"/>
          <w:lang w:eastAsia="en-IN"/>
        </w:rPr>
        <w:t>Access Keys:</w:t>
      </w:r>
      <w:r w:rsidRPr="0083620B">
        <w:rPr>
          <w:rFonts w:ascii="Arial" w:eastAsia="Times New Roman" w:hAnsi="Arial" w:cs="Arial"/>
          <w:color w:val="0A0A0A"/>
          <w:sz w:val="24"/>
          <w:szCs w:val="24"/>
          <w:lang w:eastAsia="en-IN"/>
        </w:rPr>
        <w:t> The storage account keys grant full access to all data in the storage account. They should be managed carefully and rotated regularly.</w:t>
      </w:r>
    </w:p>
    <w:p w:rsidR="0083620B" w:rsidRDefault="0083620B" w:rsidP="0083620B">
      <w:pPr>
        <w:numPr>
          <w:ilvl w:val="0"/>
          <w:numId w:val="5"/>
        </w:numPr>
        <w:shd w:val="clear" w:color="auto" w:fill="FFFFFF"/>
        <w:spacing w:after="240" w:line="360" w:lineRule="atLeast"/>
        <w:ind w:left="0"/>
        <w:rPr>
          <w:rFonts w:ascii="Arial" w:eastAsia="Times New Roman" w:hAnsi="Arial" w:cs="Arial"/>
          <w:color w:val="0A0A0A"/>
          <w:sz w:val="24"/>
          <w:szCs w:val="24"/>
          <w:lang w:eastAsia="en-IN"/>
        </w:rPr>
      </w:pPr>
      <w:r w:rsidRPr="0083620B">
        <w:rPr>
          <w:rFonts w:ascii="Arial" w:eastAsia="Times New Roman" w:hAnsi="Arial" w:cs="Arial"/>
          <w:b/>
          <w:bCs/>
          <w:color w:val="0A0A0A"/>
          <w:sz w:val="24"/>
          <w:szCs w:val="24"/>
          <w:lang w:eastAsia="en-IN"/>
        </w:rPr>
        <w:t>Firewalls and Virtual Networks:</w:t>
      </w:r>
      <w:r w:rsidRPr="0083620B">
        <w:rPr>
          <w:rFonts w:ascii="Arial" w:eastAsia="Times New Roman" w:hAnsi="Arial" w:cs="Arial"/>
          <w:color w:val="0A0A0A"/>
          <w:sz w:val="24"/>
          <w:szCs w:val="24"/>
          <w:lang w:eastAsia="en-IN"/>
        </w:rPr>
        <w:t> Restricting access to specified IP addresses or VNETs. </w:t>
      </w:r>
    </w:p>
    <w:p w:rsidR="00FB3963" w:rsidRDefault="00FB3963" w:rsidP="00FB3963">
      <w:pPr>
        <w:shd w:val="clear" w:color="auto" w:fill="FFFFFF"/>
        <w:spacing w:after="240" w:line="360" w:lineRule="atLeast"/>
        <w:rPr>
          <w:rFonts w:ascii="Arial" w:eastAsia="Times New Roman" w:hAnsi="Arial" w:cs="Arial"/>
          <w:color w:val="0A0A0A"/>
          <w:sz w:val="24"/>
          <w:szCs w:val="24"/>
          <w:lang w:eastAsia="en-IN"/>
        </w:rPr>
      </w:pPr>
    </w:p>
    <w:p w:rsidR="00FB3963" w:rsidRPr="00FB3963" w:rsidRDefault="00FB3963" w:rsidP="00FB3963">
      <w:pPr>
        <w:shd w:val="clear" w:color="auto" w:fill="FFFFFF"/>
        <w:spacing w:line="360" w:lineRule="atLeast"/>
        <w:rPr>
          <w:rFonts w:ascii="Arial" w:eastAsia="Times New Roman" w:hAnsi="Arial" w:cs="Arial"/>
          <w:b/>
          <w:bCs/>
          <w:color w:val="0A0A0A"/>
          <w:sz w:val="24"/>
          <w:szCs w:val="24"/>
          <w:lang w:eastAsia="en-IN"/>
        </w:rPr>
      </w:pPr>
      <w:r w:rsidRPr="00FB3963">
        <w:rPr>
          <w:rFonts w:ascii="Arial" w:eastAsia="Times New Roman" w:hAnsi="Arial" w:cs="Arial"/>
          <w:b/>
          <w:bCs/>
          <w:color w:val="0A0A0A"/>
          <w:sz w:val="24"/>
          <w:szCs w:val="24"/>
          <w:lang w:eastAsia="en-IN"/>
        </w:rPr>
        <w:t>Q: What is a Shared Access Signature (SAS) and why is it used?</w:t>
      </w:r>
    </w:p>
    <w:p w:rsidR="00FB3963" w:rsidRPr="00FB3963" w:rsidRDefault="00FB3963" w:rsidP="00FB3963">
      <w:pPr>
        <w:shd w:val="clear" w:color="auto" w:fill="FFFFFF"/>
        <w:spacing w:line="360" w:lineRule="atLeast"/>
        <w:rPr>
          <w:rFonts w:ascii="Arial" w:eastAsia="Times New Roman" w:hAnsi="Arial" w:cs="Arial"/>
          <w:color w:val="0A0A0A"/>
          <w:sz w:val="24"/>
          <w:szCs w:val="24"/>
          <w:lang w:eastAsia="en-IN"/>
        </w:rPr>
      </w:pPr>
      <w:r w:rsidRPr="00FB3963">
        <w:rPr>
          <w:rFonts w:ascii="Arial" w:eastAsia="Times New Roman" w:hAnsi="Arial" w:cs="Arial"/>
          <w:b/>
          <w:bCs/>
          <w:color w:val="0A0A0A"/>
          <w:sz w:val="24"/>
          <w:szCs w:val="24"/>
          <w:lang w:eastAsia="en-IN"/>
        </w:rPr>
        <w:t>A:</w:t>
      </w:r>
      <w:r w:rsidRPr="00FB3963">
        <w:rPr>
          <w:rFonts w:ascii="Arial" w:eastAsia="Times New Roman" w:hAnsi="Arial" w:cs="Arial"/>
          <w:color w:val="0A0A0A"/>
          <w:sz w:val="24"/>
          <w:szCs w:val="24"/>
          <w:lang w:eastAsia="en-IN"/>
        </w:rPr>
        <w:t> A Shared Access Signature (SAS) is a URI that provides restricted access rights to Azure Storage resources. It is used to grant fine-grained, time-limited permissions to clients who should not have the storage account's master key. This allows you to control exactly which services, resources, and permissions (read, write, delete, list) a client has, and for how long.</w:t>
      </w:r>
    </w:p>
    <w:p w:rsidR="00FB3963" w:rsidRDefault="00FB3963" w:rsidP="00FB3963">
      <w:pPr>
        <w:shd w:val="clear" w:color="auto" w:fill="FFFFFF"/>
        <w:spacing w:after="240" w:line="360" w:lineRule="atLeast"/>
        <w:rPr>
          <w:rFonts w:ascii="Arial" w:eastAsia="Times New Roman" w:hAnsi="Arial" w:cs="Arial"/>
          <w:color w:val="0A0A0A"/>
          <w:sz w:val="24"/>
          <w:szCs w:val="24"/>
          <w:lang w:eastAsia="en-IN"/>
        </w:rPr>
      </w:pPr>
    </w:p>
    <w:p w:rsidR="004F523A" w:rsidRPr="004F523A" w:rsidRDefault="004F523A" w:rsidP="004F523A">
      <w:pPr>
        <w:shd w:val="clear" w:color="auto" w:fill="FFFFFF"/>
        <w:spacing w:line="360" w:lineRule="atLeast"/>
        <w:rPr>
          <w:rFonts w:ascii="Arial" w:eastAsia="Times New Roman" w:hAnsi="Arial" w:cs="Arial"/>
          <w:b/>
          <w:bCs/>
          <w:color w:val="0A0A0A"/>
          <w:sz w:val="24"/>
          <w:szCs w:val="24"/>
          <w:lang w:eastAsia="en-IN"/>
        </w:rPr>
      </w:pPr>
      <w:r w:rsidRPr="004F523A">
        <w:rPr>
          <w:rFonts w:ascii="Arial" w:eastAsia="Times New Roman" w:hAnsi="Arial" w:cs="Arial"/>
          <w:b/>
          <w:bCs/>
          <w:color w:val="0A0A0A"/>
          <w:sz w:val="24"/>
          <w:szCs w:val="24"/>
          <w:lang w:eastAsia="en-IN"/>
        </w:rPr>
        <w:t>Q: How does the rehydration process work for archived blobs?</w:t>
      </w:r>
    </w:p>
    <w:p w:rsidR="004F523A" w:rsidRPr="004F523A" w:rsidRDefault="004F523A" w:rsidP="004F523A">
      <w:pPr>
        <w:shd w:val="clear" w:color="auto" w:fill="FFFFFF"/>
        <w:spacing w:line="360" w:lineRule="atLeast"/>
        <w:rPr>
          <w:rFonts w:ascii="Arial" w:eastAsia="Times New Roman" w:hAnsi="Arial" w:cs="Arial"/>
          <w:color w:val="0A0A0A"/>
          <w:sz w:val="24"/>
          <w:szCs w:val="24"/>
          <w:lang w:eastAsia="en-IN"/>
        </w:rPr>
      </w:pPr>
      <w:r w:rsidRPr="004F523A">
        <w:rPr>
          <w:rFonts w:ascii="Arial" w:eastAsia="Times New Roman" w:hAnsi="Arial" w:cs="Arial"/>
          <w:b/>
          <w:bCs/>
          <w:color w:val="0A0A0A"/>
          <w:sz w:val="24"/>
          <w:szCs w:val="24"/>
          <w:lang w:eastAsia="en-IN"/>
        </w:rPr>
        <w:t>A:</w:t>
      </w:r>
      <w:r w:rsidRPr="004F523A">
        <w:rPr>
          <w:rFonts w:ascii="Arial" w:eastAsia="Times New Roman" w:hAnsi="Arial" w:cs="Arial"/>
          <w:color w:val="0A0A0A"/>
          <w:sz w:val="24"/>
          <w:szCs w:val="24"/>
          <w:lang w:eastAsia="en-IN"/>
        </w:rPr>
        <w:t> When data is moved to the Archive tier, it is offline. To read or modify an archived blob, you must first change its tier back to Hot or Cool through a process called rehydration. This is an asynchronous operation that can take several hours to complete. During rehydration, the blob is read-only. </w:t>
      </w:r>
    </w:p>
    <w:p w:rsidR="004F523A" w:rsidRPr="004F523A" w:rsidRDefault="004F523A" w:rsidP="004F523A">
      <w:pPr>
        <w:shd w:val="clear" w:color="auto" w:fill="FFFFFF"/>
        <w:spacing w:line="360" w:lineRule="atLeast"/>
        <w:rPr>
          <w:rFonts w:ascii="Arial" w:eastAsia="Times New Roman" w:hAnsi="Arial" w:cs="Arial"/>
          <w:b/>
          <w:bCs/>
          <w:color w:val="0A0A0A"/>
          <w:sz w:val="24"/>
          <w:szCs w:val="24"/>
          <w:lang w:eastAsia="en-IN"/>
        </w:rPr>
      </w:pPr>
      <w:r w:rsidRPr="004F523A">
        <w:rPr>
          <w:rFonts w:ascii="Arial" w:eastAsia="Times New Roman" w:hAnsi="Arial" w:cs="Arial"/>
          <w:b/>
          <w:bCs/>
          <w:color w:val="0A0A0A"/>
          <w:sz w:val="24"/>
          <w:szCs w:val="24"/>
          <w:lang w:eastAsia="en-IN"/>
        </w:rPr>
        <w:t>Q: What is Azure Blob Lifecycle Management?</w:t>
      </w:r>
    </w:p>
    <w:p w:rsidR="004F523A" w:rsidRPr="004F523A" w:rsidRDefault="004F523A" w:rsidP="004F523A">
      <w:pPr>
        <w:shd w:val="clear" w:color="auto" w:fill="FFFFFF"/>
        <w:spacing w:line="360" w:lineRule="atLeast"/>
        <w:rPr>
          <w:rFonts w:ascii="Arial" w:eastAsia="Times New Roman" w:hAnsi="Arial" w:cs="Arial"/>
          <w:color w:val="0A0A0A"/>
          <w:sz w:val="24"/>
          <w:szCs w:val="24"/>
          <w:lang w:eastAsia="en-IN"/>
        </w:rPr>
      </w:pPr>
      <w:r w:rsidRPr="004F523A">
        <w:rPr>
          <w:rFonts w:ascii="Arial" w:eastAsia="Times New Roman" w:hAnsi="Arial" w:cs="Arial"/>
          <w:b/>
          <w:bCs/>
          <w:color w:val="0A0A0A"/>
          <w:sz w:val="24"/>
          <w:szCs w:val="24"/>
          <w:lang w:eastAsia="en-IN"/>
        </w:rPr>
        <w:t>A:</w:t>
      </w:r>
      <w:r w:rsidRPr="004F523A">
        <w:rPr>
          <w:rFonts w:ascii="Arial" w:eastAsia="Times New Roman" w:hAnsi="Arial" w:cs="Arial"/>
          <w:color w:val="0A0A0A"/>
          <w:sz w:val="24"/>
          <w:szCs w:val="24"/>
          <w:lang w:eastAsia="en-IN"/>
        </w:rPr>
        <w:t> Lifecycle management allows you to automate the process of moving data between access tiers (Hot, Cool, Archive) and deleting data after a specified period. Policies can be set based on factors like age, last modification time, or access time. This helps you manage costs and maintain data retention compliance efficiently. </w:t>
      </w:r>
    </w:p>
    <w:p w:rsidR="004F523A" w:rsidRDefault="004F523A" w:rsidP="00FB3963">
      <w:pPr>
        <w:shd w:val="clear" w:color="auto" w:fill="FFFFFF"/>
        <w:spacing w:after="240" w:line="360" w:lineRule="atLeast"/>
        <w:rPr>
          <w:rFonts w:ascii="Arial" w:eastAsia="Times New Roman" w:hAnsi="Arial" w:cs="Arial"/>
          <w:color w:val="0A0A0A"/>
          <w:sz w:val="24"/>
          <w:szCs w:val="24"/>
          <w:lang w:eastAsia="en-IN"/>
        </w:rPr>
      </w:pPr>
    </w:p>
    <w:p w:rsidR="00E05228" w:rsidRDefault="00E05228" w:rsidP="00FB3963">
      <w:pPr>
        <w:shd w:val="clear" w:color="auto" w:fill="FFFFFF"/>
        <w:spacing w:after="240" w:line="360" w:lineRule="atLeast"/>
        <w:rPr>
          <w:rFonts w:ascii="Arial" w:eastAsia="Times New Roman" w:hAnsi="Arial" w:cs="Arial"/>
          <w:color w:val="0A0A0A"/>
          <w:sz w:val="24"/>
          <w:szCs w:val="24"/>
          <w:lang w:eastAsia="en-IN"/>
        </w:rPr>
      </w:pPr>
    </w:p>
    <w:p w:rsidR="00E05228" w:rsidRPr="00E05228" w:rsidRDefault="00E05228" w:rsidP="00E05228">
      <w:pPr>
        <w:shd w:val="clear" w:color="auto" w:fill="FFFFFF"/>
        <w:spacing w:line="420" w:lineRule="atLeast"/>
        <w:rPr>
          <w:rFonts w:ascii="Arial" w:eastAsia="Times New Roman" w:hAnsi="Arial" w:cs="Arial"/>
          <w:b/>
          <w:bCs/>
          <w:color w:val="0A0A0A"/>
          <w:sz w:val="30"/>
          <w:szCs w:val="30"/>
          <w:lang w:eastAsia="en-IN"/>
        </w:rPr>
      </w:pPr>
      <w:r w:rsidRPr="00E05228">
        <w:rPr>
          <w:rFonts w:ascii="Arial" w:eastAsia="Times New Roman" w:hAnsi="Arial" w:cs="Arial"/>
          <w:b/>
          <w:bCs/>
          <w:color w:val="0A0A0A"/>
          <w:sz w:val="30"/>
          <w:szCs w:val="30"/>
          <w:lang w:eastAsia="en-IN"/>
        </w:rPr>
        <w:t>Advanced Scenarios</w:t>
      </w:r>
    </w:p>
    <w:p w:rsidR="00E05228" w:rsidRPr="00E05228" w:rsidRDefault="00E05228" w:rsidP="00E05228">
      <w:pPr>
        <w:shd w:val="clear" w:color="auto" w:fill="FFFFFF"/>
        <w:spacing w:line="360" w:lineRule="atLeast"/>
        <w:rPr>
          <w:rFonts w:ascii="Arial" w:eastAsia="Times New Roman" w:hAnsi="Arial" w:cs="Arial"/>
          <w:b/>
          <w:bCs/>
          <w:color w:val="0A0A0A"/>
          <w:sz w:val="24"/>
          <w:szCs w:val="24"/>
          <w:lang w:eastAsia="en-IN"/>
        </w:rPr>
      </w:pPr>
      <w:r w:rsidRPr="00E05228">
        <w:rPr>
          <w:rFonts w:ascii="Arial" w:eastAsia="Times New Roman" w:hAnsi="Arial" w:cs="Arial"/>
          <w:b/>
          <w:bCs/>
          <w:color w:val="0A0A0A"/>
          <w:sz w:val="24"/>
          <w:szCs w:val="24"/>
          <w:lang w:eastAsia="en-IN"/>
        </w:rPr>
        <w:t>Q: What redundancy options are available for Azure Storage to ensure durability and availability? </w:t>
      </w:r>
    </w:p>
    <w:p w:rsidR="00E05228" w:rsidRPr="00E05228" w:rsidRDefault="00E05228" w:rsidP="00E05228">
      <w:pPr>
        <w:shd w:val="clear" w:color="auto" w:fill="FFFFFF"/>
        <w:spacing w:line="360" w:lineRule="atLeast"/>
        <w:rPr>
          <w:rFonts w:ascii="Arial" w:eastAsia="Times New Roman" w:hAnsi="Arial" w:cs="Arial"/>
          <w:color w:val="0A0A0A"/>
          <w:sz w:val="24"/>
          <w:szCs w:val="24"/>
          <w:lang w:eastAsia="en-IN"/>
        </w:rPr>
      </w:pPr>
      <w:r w:rsidRPr="00E05228">
        <w:rPr>
          <w:rFonts w:ascii="Arial" w:eastAsia="Times New Roman" w:hAnsi="Arial" w:cs="Arial"/>
          <w:b/>
          <w:bCs/>
          <w:color w:val="0A0A0A"/>
          <w:sz w:val="24"/>
          <w:szCs w:val="24"/>
          <w:lang w:eastAsia="en-IN"/>
        </w:rPr>
        <w:t>A:</w:t>
      </w:r>
      <w:r w:rsidRPr="00E05228">
        <w:rPr>
          <w:rFonts w:ascii="Arial" w:eastAsia="Times New Roman" w:hAnsi="Arial" w:cs="Arial"/>
          <w:color w:val="0A0A0A"/>
          <w:sz w:val="24"/>
          <w:szCs w:val="24"/>
          <w:lang w:eastAsia="en-IN"/>
        </w:rPr>
        <w:t> Azure Storage provides several replication strategies: </w:t>
      </w:r>
    </w:p>
    <w:p w:rsidR="00E05228" w:rsidRPr="00E05228" w:rsidRDefault="00E05228" w:rsidP="00E05228">
      <w:pPr>
        <w:numPr>
          <w:ilvl w:val="0"/>
          <w:numId w:val="6"/>
        </w:numPr>
        <w:shd w:val="clear" w:color="auto" w:fill="FFFFFF"/>
        <w:spacing w:after="240" w:line="360" w:lineRule="atLeast"/>
        <w:ind w:left="0"/>
        <w:rPr>
          <w:rFonts w:ascii="Arial" w:eastAsia="Times New Roman" w:hAnsi="Arial" w:cs="Arial"/>
          <w:color w:val="0A0A0A"/>
          <w:sz w:val="24"/>
          <w:szCs w:val="24"/>
          <w:lang w:eastAsia="en-IN"/>
        </w:rPr>
      </w:pPr>
      <w:r w:rsidRPr="00E05228">
        <w:rPr>
          <w:rFonts w:ascii="Arial" w:eastAsia="Times New Roman" w:hAnsi="Arial" w:cs="Arial"/>
          <w:b/>
          <w:bCs/>
          <w:color w:val="0A0A0A"/>
          <w:sz w:val="24"/>
          <w:szCs w:val="24"/>
          <w:lang w:eastAsia="en-IN"/>
        </w:rPr>
        <w:t>Locally Redundant Storage (LRS):</w:t>
      </w:r>
      <w:r w:rsidRPr="00E05228">
        <w:rPr>
          <w:rFonts w:ascii="Arial" w:eastAsia="Times New Roman" w:hAnsi="Arial" w:cs="Arial"/>
          <w:color w:val="0A0A0A"/>
          <w:sz w:val="24"/>
          <w:szCs w:val="24"/>
          <w:lang w:eastAsia="en-IN"/>
        </w:rPr>
        <w:t xml:space="preserve"> Three copies of your data are stored within a single data </w:t>
      </w:r>
      <w:proofErr w:type="spellStart"/>
      <w:r w:rsidRPr="00E05228">
        <w:rPr>
          <w:rFonts w:ascii="Arial" w:eastAsia="Times New Roman" w:hAnsi="Arial" w:cs="Arial"/>
          <w:color w:val="0A0A0A"/>
          <w:sz w:val="24"/>
          <w:szCs w:val="24"/>
          <w:lang w:eastAsia="en-IN"/>
        </w:rPr>
        <w:t>center</w:t>
      </w:r>
      <w:proofErr w:type="spellEnd"/>
      <w:r w:rsidRPr="00E05228">
        <w:rPr>
          <w:rFonts w:ascii="Arial" w:eastAsia="Times New Roman" w:hAnsi="Arial" w:cs="Arial"/>
          <w:color w:val="0A0A0A"/>
          <w:sz w:val="24"/>
          <w:szCs w:val="24"/>
          <w:lang w:eastAsia="en-IN"/>
        </w:rPr>
        <w:t>. It protects against single server hardware failures.</w:t>
      </w:r>
    </w:p>
    <w:p w:rsidR="00E05228" w:rsidRPr="00E05228" w:rsidRDefault="00E05228" w:rsidP="00E05228">
      <w:pPr>
        <w:numPr>
          <w:ilvl w:val="0"/>
          <w:numId w:val="6"/>
        </w:numPr>
        <w:shd w:val="clear" w:color="auto" w:fill="FFFFFF"/>
        <w:spacing w:after="240" w:line="360" w:lineRule="atLeast"/>
        <w:ind w:left="0"/>
        <w:rPr>
          <w:rFonts w:ascii="Arial" w:eastAsia="Times New Roman" w:hAnsi="Arial" w:cs="Arial"/>
          <w:color w:val="0A0A0A"/>
          <w:sz w:val="24"/>
          <w:szCs w:val="24"/>
          <w:lang w:eastAsia="en-IN"/>
        </w:rPr>
      </w:pPr>
      <w:r w:rsidRPr="00E05228">
        <w:rPr>
          <w:rFonts w:ascii="Arial" w:eastAsia="Times New Roman" w:hAnsi="Arial" w:cs="Arial"/>
          <w:b/>
          <w:bCs/>
          <w:color w:val="0A0A0A"/>
          <w:sz w:val="24"/>
          <w:szCs w:val="24"/>
          <w:lang w:eastAsia="en-IN"/>
        </w:rPr>
        <w:t>Zone-Redundant Storage (ZRS):</w:t>
      </w:r>
      <w:r w:rsidRPr="00E05228">
        <w:rPr>
          <w:rFonts w:ascii="Arial" w:eastAsia="Times New Roman" w:hAnsi="Arial" w:cs="Arial"/>
          <w:color w:val="0A0A0A"/>
          <w:sz w:val="24"/>
          <w:szCs w:val="24"/>
          <w:lang w:eastAsia="en-IN"/>
        </w:rPr>
        <w:t xml:space="preserve"> Three copies of your data are stored across two or more data </w:t>
      </w:r>
      <w:proofErr w:type="spellStart"/>
      <w:r w:rsidRPr="00E05228">
        <w:rPr>
          <w:rFonts w:ascii="Arial" w:eastAsia="Times New Roman" w:hAnsi="Arial" w:cs="Arial"/>
          <w:color w:val="0A0A0A"/>
          <w:sz w:val="24"/>
          <w:szCs w:val="24"/>
          <w:lang w:eastAsia="en-IN"/>
        </w:rPr>
        <w:t>centers</w:t>
      </w:r>
      <w:proofErr w:type="spellEnd"/>
      <w:r w:rsidRPr="00E05228">
        <w:rPr>
          <w:rFonts w:ascii="Arial" w:eastAsia="Times New Roman" w:hAnsi="Arial" w:cs="Arial"/>
          <w:color w:val="0A0A0A"/>
          <w:sz w:val="24"/>
          <w:szCs w:val="24"/>
          <w:lang w:eastAsia="en-IN"/>
        </w:rPr>
        <w:t xml:space="preserve"> within the same region, protecting against data </w:t>
      </w:r>
      <w:proofErr w:type="spellStart"/>
      <w:r w:rsidRPr="00E05228">
        <w:rPr>
          <w:rFonts w:ascii="Arial" w:eastAsia="Times New Roman" w:hAnsi="Arial" w:cs="Arial"/>
          <w:color w:val="0A0A0A"/>
          <w:sz w:val="24"/>
          <w:szCs w:val="24"/>
          <w:lang w:eastAsia="en-IN"/>
        </w:rPr>
        <w:t>center</w:t>
      </w:r>
      <w:proofErr w:type="spellEnd"/>
      <w:r w:rsidRPr="00E05228">
        <w:rPr>
          <w:rFonts w:ascii="Arial" w:eastAsia="Times New Roman" w:hAnsi="Arial" w:cs="Arial"/>
          <w:color w:val="0A0A0A"/>
          <w:sz w:val="24"/>
          <w:szCs w:val="24"/>
          <w:lang w:eastAsia="en-IN"/>
        </w:rPr>
        <w:t xml:space="preserve"> outages within that region.</w:t>
      </w:r>
    </w:p>
    <w:p w:rsidR="00E05228" w:rsidRPr="00E05228" w:rsidRDefault="00E05228" w:rsidP="00E05228">
      <w:pPr>
        <w:numPr>
          <w:ilvl w:val="0"/>
          <w:numId w:val="6"/>
        </w:numPr>
        <w:shd w:val="clear" w:color="auto" w:fill="FFFFFF"/>
        <w:spacing w:after="240" w:line="360" w:lineRule="atLeast"/>
        <w:ind w:left="0"/>
        <w:rPr>
          <w:rFonts w:ascii="Arial" w:eastAsia="Times New Roman" w:hAnsi="Arial" w:cs="Arial"/>
          <w:color w:val="0A0A0A"/>
          <w:sz w:val="24"/>
          <w:szCs w:val="24"/>
          <w:lang w:eastAsia="en-IN"/>
        </w:rPr>
      </w:pPr>
      <w:r w:rsidRPr="00E05228">
        <w:rPr>
          <w:rFonts w:ascii="Arial" w:eastAsia="Times New Roman" w:hAnsi="Arial" w:cs="Arial"/>
          <w:b/>
          <w:bCs/>
          <w:color w:val="0A0A0A"/>
          <w:sz w:val="24"/>
          <w:szCs w:val="24"/>
          <w:lang w:eastAsia="en-IN"/>
        </w:rPr>
        <w:t>Geo-Redundant Storage (GRS):</w:t>
      </w:r>
      <w:r w:rsidRPr="00E05228">
        <w:rPr>
          <w:rFonts w:ascii="Arial" w:eastAsia="Times New Roman" w:hAnsi="Arial" w:cs="Arial"/>
          <w:color w:val="0A0A0A"/>
          <w:sz w:val="24"/>
          <w:szCs w:val="24"/>
          <w:lang w:eastAsia="en-IN"/>
        </w:rPr>
        <w:t> Six copies of your data are maintained: three in a primary region and three in a secondary, distant region. This protects against region-wide disasters. Data can only be read from the primary region.</w:t>
      </w:r>
    </w:p>
    <w:p w:rsidR="00E05228" w:rsidRPr="00E05228" w:rsidRDefault="00E05228" w:rsidP="00E05228">
      <w:pPr>
        <w:numPr>
          <w:ilvl w:val="0"/>
          <w:numId w:val="6"/>
        </w:numPr>
        <w:shd w:val="clear" w:color="auto" w:fill="FFFFFF"/>
        <w:spacing w:after="240" w:line="360" w:lineRule="atLeast"/>
        <w:ind w:left="0"/>
        <w:rPr>
          <w:rFonts w:ascii="Arial" w:eastAsia="Times New Roman" w:hAnsi="Arial" w:cs="Arial"/>
          <w:color w:val="0A0A0A"/>
          <w:sz w:val="24"/>
          <w:szCs w:val="24"/>
          <w:lang w:eastAsia="en-IN"/>
        </w:rPr>
      </w:pPr>
      <w:r w:rsidRPr="00E05228">
        <w:rPr>
          <w:rFonts w:ascii="Arial" w:eastAsia="Times New Roman" w:hAnsi="Arial" w:cs="Arial"/>
          <w:b/>
          <w:bCs/>
          <w:color w:val="0A0A0A"/>
          <w:sz w:val="24"/>
          <w:szCs w:val="24"/>
          <w:lang w:eastAsia="en-IN"/>
        </w:rPr>
        <w:t>Read-Access Geo-Redundant Storage (RA-GRS):</w:t>
      </w:r>
      <w:r w:rsidRPr="00E05228">
        <w:rPr>
          <w:rFonts w:ascii="Arial" w:eastAsia="Times New Roman" w:hAnsi="Arial" w:cs="Arial"/>
          <w:color w:val="0A0A0A"/>
          <w:sz w:val="24"/>
          <w:szCs w:val="24"/>
          <w:lang w:eastAsia="en-IN"/>
        </w:rPr>
        <w:t> Similar to GRS, but also allows read access to the data in the secondary region, which is useful for read-heavy workloads or during a primary region outage. </w:t>
      </w:r>
    </w:p>
    <w:p w:rsidR="00E05228" w:rsidRDefault="00E05228" w:rsidP="00FB3963">
      <w:pPr>
        <w:shd w:val="clear" w:color="auto" w:fill="FFFFFF"/>
        <w:spacing w:after="240" w:line="360" w:lineRule="atLeast"/>
        <w:rPr>
          <w:rFonts w:ascii="Arial" w:eastAsia="Times New Roman" w:hAnsi="Arial" w:cs="Arial"/>
          <w:color w:val="0A0A0A"/>
          <w:sz w:val="24"/>
          <w:szCs w:val="24"/>
          <w:lang w:eastAsia="en-IN"/>
        </w:rPr>
      </w:pPr>
    </w:p>
    <w:p w:rsidR="00E05228" w:rsidRPr="00E05228" w:rsidRDefault="00E05228" w:rsidP="00E05228">
      <w:pPr>
        <w:shd w:val="clear" w:color="auto" w:fill="FFFFFF"/>
        <w:spacing w:line="360" w:lineRule="atLeast"/>
        <w:rPr>
          <w:rFonts w:ascii="Arial" w:eastAsia="Times New Roman" w:hAnsi="Arial" w:cs="Arial"/>
          <w:b/>
          <w:bCs/>
          <w:color w:val="0A0A0A"/>
          <w:sz w:val="24"/>
          <w:szCs w:val="24"/>
          <w:lang w:eastAsia="en-IN"/>
        </w:rPr>
      </w:pPr>
      <w:r w:rsidRPr="00E05228">
        <w:rPr>
          <w:rFonts w:ascii="Arial" w:eastAsia="Times New Roman" w:hAnsi="Arial" w:cs="Arial"/>
          <w:b/>
          <w:bCs/>
          <w:color w:val="0A0A0A"/>
          <w:sz w:val="24"/>
          <w:szCs w:val="24"/>
          <w:lang w:eastAsia="en-IN"/>
        </w:rPr>
        <w:t>Q: How do you handle concurrency when multiple users or applications try to modify the same blob simultaneously?</w:t>
      </w:r>
    </w:p>
    <w:p w:rsidR="00E05228" w:rsidRDefault="00E05228" w:rsidP="00E05228">
      <w:pPr>
        <w:shd w:val="clear" w:color="auto" w:fill="FFFFFF"/>
        <w:spacing w:line="360" w:lineRule="atLeast"/>
        <w:rPr>
          <w:rFonts w:ascii="Arial" w:eastAsia="Times New Roman" w:hAnsi="Arial" w:cs="Arial"/>
          <w:color w:val="0A0A0A"/>
          <w:sz w:val="24"/>
          <w:szCs w:val="24"/>
          <w:lang w:eastAsia="en-IN"/>
        </w:rPr>
      </w:pPr>
      <w:r w:rsidRPr="00E05228">
        <w:rPr>
          <w:rFonts w:ascii="Arial" w:eastAsia="Times New Roman" w:hAnsi="Arial" w:cs="Arial"/>
          <w:b/>
          <w:bCs/>
          <w:color w:val="0A0A0A"/>
          <w:sz w:val="24"/>
          <w:szCs w:val="24"/>
          <w:lang w:eastAsia="en-IN"/>
        </w:rPr>
        <w:t>A:</w:t>
      </w:r>
      <w:r w:rsidRPr="00E05228">
        <w:rPr>
          <w:rFonts w:ascii="Arial" w:eastAsia="Times New Roman" w:hAnsi="Arial" w:cs="Arial"/>
          <w:color w:val="0A0A0A"/>
          <w:sz w:val="24"/>
          <w:szCs w:val="24"/>
          <w:lang w:eastAsia="en-IN"/>
        </w:rPr>
        <w:t> To manage concurrency, Azure Blob Storage uses </w:t>
      </w:r>
      <w:proofErr w:type="spellStart"/>
      <w:r w:rsidRPr="00E05228">
        <w:rPr>
          <w:rFonts w:ascii="Arial" w:eastAsia="Times New Roman" w:hAnsi="Arial" w:cs="Arial"/>
          <w:b/>
          <w:bCs/>
          <w:color w:val="0A0A0A"/>
          <w:sz w:val="24"/>
          <w:szCs w:val="24"/>
          <w:lang w:eastAsia="en-IN"/>
        </w:rPr>
        <w:t>ETags</w:t>
      </w:r>
      <w:proofErr w:type="spellEnd"/>
      <w:r w:rsidRPr="00E05228">
        <w:rPr>
          <w:rFonts w:ascii="Arial" w:eastAsia="Times New Roman" w:hAnsi="Arial" w:cs="Arial"/>
          <w:color w:val="0A0A0A"/>
          <w:sz w:val="24"/>
          <w:szCs w:val="24"/>
          <w:lang w:eastAsia="en-IN"/>
        </w:rPr>
        <w:t> (entity tags) and </w:t>
      </w:r>
      <w:r w:rsidRPr="00E05228">
        <w:rPr>
          <w:rFonts w:ascii="Arial" w:eastAsia="Times New Roman" w:hAnsi="Arial" w:cs="Arial"/>
          <w:b/>
          <w:bCs/>
          <w:color w:val="0A0A0A"/>
          <w:sz w:val="24"/>
          <w:szCs w:val="24"/>
          <w:lang w:eastAsia="en-IN"/>
        </w:rPr>
        <w:t>access conditions</w:t>
      </w:r>
      <w:r w:rsidRPr="00E05228">
        <w:rPr>
          <w:rFonts w:ascii="Arial" w:eastAsia="Times New Roman" w:hAnsi="Arial" w:cs="Arial"/>
          <w:color w:val="0A0A0A"/>
          <w:sz w:val="24"/>
          <w:szCs w:val="24"/>
          <w:lang w:eastAsia="en-IN"/>
        </w:rPr>
        <w:t xml:space="preserve">. An </w:t>
      </w:r>
      <w:proofErr w:type="spellStart"/>
      <w:r w:rsidRPr="00E05228">
        <w:rPr>
          <w:rFonts w:ascii="Arial" w:eastAsia="Times New Roman" w:hAnsi="Arial" w:cs="Arial"/>
          <w:color w:val="0A0A0A"/>
          <w:sz w:val="24"/>
          <w:szCs w:val="24"/>
          <w:lang w:eastAsia="en-IN"/>
        </w:rPr>
        <w:t>ETag</w:t>
      </w:r>
      <w:proofErr w:type="spellEnd"/>
      <w:r w:rsidRPr="00E05228">
        <w:rPr>
          <w:rFonts w:ascii="Arial" w:eastAsia="Times New Roman" w:hAnsi="Arial" w:cs="Arial"/>
          <w:color w:val="0A0A0A"/>
          <w:sz w:val="24"/>
          <w:szCs w:val="24"/>
          <w:lang w:eastAsia="en-IN"/>
        </w:rPr>
        <w:t xml:space="preserve"> is an opaque identifier assigned by the server to a specific version of a resource. When a client wants to update a blob, they can provide the </w:t>
      </w:r>
      <w:proofErr w:type="spellStart"/>
      <w:r w:rsidRPr="00E05228">
        <w:rPr>
          <w:rFonts w:ascii="Arial" w:eastAsia="Times New Roman" w:hAnsi="Arial" w:cs="Arial"/>
          <w:color w:val="0A0A0A"/>
          <w:sz w:val="24"/>
          <w:szCs w:val="24"/>
          <w:lang w:eastAsia="en-IN"/>
        </w:rPr>
        <w:t>ETag</w:t>
      </w:r>
      <w:proofErr w:type="spellEnd"/>
      <w:r w:rsidRPr="00E05228">
        <w:rPr>
          <w:rFonts w:ascii="Arial" w:eastAsia="Times New Roman" w:hAnsi="Arial" w:cs="Arial"/>
          <w:color w:val="0A0A0A"/>
          <w:sz w:val="24"/>
          <w:szCs w:val="24"/>
          <w:lang w:eastAsia="en-IN"/>
        </w:rPr>
        <w:t xml:space="preserve"> of the version they expect to modify using conditional headers (e.g., </w:t>
      </w:r>
      <w:r w:rsidRPr="00E05228">
        <w:rPr>
          <w:rFonts w:ascii="Courier New" w:eastAsia="Times New Roman" w:hAnsi="Courier New" w:cs="Courier New"/>
          <w:color w:val="0A0A0A"/>
          <w:sz w:val="21"/>
          <w:szCs w:val="21"/>
          <w:bdr w:val="single" w:sz="4" w:space="2" w:color="F0F2F5" w:frame="1"/>
          <w:shd w:val="clear" w:color="auto" w:fill="F0F2F5"/>
          <w:lang w:eastAsia="en-IN"/>
        </w:rPr>
        <w:t>If-Match</w:t>
      </w:r>
      <w:r w:rsidRPr="00E05228">
        <w:rPr>
          <w:rFonts w:ascii="Arial" w:eastAsia="Times New Roman" w:hAnsi="Arial" w:cs="Arial"/>
          <w:color w:val="0A0A0A"/>
          <w:sz w:val="24"/>
          <w:szCs w:val="24"/>
          <w:lang w:eastAsia="en-IN"/>
        </w:rPr>
        <w:t xml:space="preserve">). The service will only complete the operation if the provided </w:t>
      </w:r>
      <w:proofErr w:type="spellStart"/>
      <w:r w:rsidRPr="00E05228">
        <w:rPr>
          <w:rFonts w:ascii="Arial" w:eastAsia="Times New Roman" w:hAnsi="Arial" w:cs="Arial"/>
          <w:color w:val="0A0A0A"/>
          <w:sz w:val="24"/>
          <w:szCs w:val="24"/>
          <w:lang w:eastAsia="en-IN"/>
        </w:rPr>
        <w:t>ETag</w:t>
      </w:r>
      <w:proofErr w:type="spellEnd"/>
      <w:r w:rsidRPr="00E05228">
        <w:rPr>
          <w:rFonts w:ascii="Arial" w:eastAsia="Times New Roman" w:hAnsi="Arial" w:cs="Arial"/>
          <w:color w:val="0A0A0A"/>
          <w:sz w:val="24"/>
          <w:szCs w:val="24"/>
          <w:lang w:eastAsia="en-IN"/>
        </w:rPr>
        <w:t xml:space="preserve"> matches the current </w:t>
      </w:r>
      <w:proofErr w:type="spellStart"/>
      <w:r w:rsidRPr="00E05228">
        <w:rPr>
          <w:rFonts w:ascii="Arial" w:eastAsia="Times New Roman" w:hAnsi="Arial" w:cs="Arial"/>
          <w:color w:val="0A0A0A"/>
          <w:sz w:val="24"/>
          <w:szCs w:val="24"/>
          <w:lang w:eastAsia="en-IN"/>
        </w:rPr>
        <w:t>ETag</w:t>
      </w:r>
      <w:proofErr w:type="spellEnd"/>
      <w:r w:rsidRPr="00E05228">
        <w:rPr>
          <w:rFonts w:ascii="Arial" w:eastAsia="Times New Roman" w:hAnsi="Arial" w:cs="Arial"/>
          <w:color w:val="0A0A0A"/>
          <w:sz w:val="24"/>
          <w:szCs w:val="24"/>
          <w:lang w:eastAsia="en-IN"/>
        </w:rPr>
        <w:t xml:space="preserve"> of the blob, preventing simultaneous changes from overwriting each other.</w:t>
      </w:r>
    </w:p>
    <w:p w:rsidR="003A2085" w:rsidRDefault="003A2085" w:rsidP="00E05228">
      <w:pPr>
        <w:shd w:val="clear" w:color="auto" w:fill="FFFFFF"/>
        <w:spacing w:line="360" w:lineRule="atLeast"/>
        <w:rPr>
          <w:rFonts w:ascii="Arial" w:eastAsia="Times New Roman" w:hAnsi="Arial" w:cs="Arial"/>
          <w:color w:val="0A0A0A"/>
          <w:sz w:val="24"/>
          <w:szCs w:val="24"/>
          <w:lang w:eastAsia="en-IN"/>
        </w:rPr>
      </w:pPr>
    </w:p>
    <w:p w:rsidR="003A2085" w:rsidRDefault="003A2085" w:rsidP="00E05228">
      <w:pPr>
        <w:shd w:val="clear" w:color="auto" w:fill="FFFFFF"/>
        <w:spacing w:line="360" w:lineRule="atLeast"/>
        <w:rPr>
          <w:rFonts w:ascii="Arial" w:eastAsia="Times New Roman" w:hAnsi="Arial" w:cs="Arial"/>
          <w:color w:val="0A0A0A"/>
          <w:sz w:val="24"/>
          <w:szCs w:val="24"/>
          <w:lang w:eastAsia="en-IN"/>
        </w:rPr>
      </w:pPr>
    </w:p>
    <w:p w:rsidR="003A2085" w:rsidRDefault="003A2085" w:rsidP="00E05228">
      <w:pPr>
        <w:shd w:val="clear" w:color="auto" w:fill="FFFFFF"/>
        <w:spacing w:line="360" w:lineRule="atLeast"/>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Example:</w:t>
      </w:r>
    </w:p>
    <w:p w:rsidR="003A2085" w:rsidRDefault="00706B6D" w:rsidP="003A2085">
      <w:pPr>
        <w:rPr>
          <w:rFonts w:cstheme="minorHAnsi"/>
          <w:b/>
          <w:sz w:val="28"/>
          <w:szCs w:val="28"/>
        </w:rPr>
      </w:pPr>
      <w:hyperlink r:id="rId5" w:history="1">
        <w:r w:rsidR="003A2085" w:rsidRPr="00480527">
          <w:rPr>
            <w:rStyle w:val="Hyperlink"/>
            <w:rFonts w:cstheme="minorHAnsi"/>
            <w:b/>
            <w:sz w:val="28"/>
            <w:szCs w:val="28"/>
          </w:rPr>
          <w:t>https://medium.com/@jaydeepvpatil225/upload-file-into-azure-blob-storage-and-trigger-blob-storage-using-azure-function-4052e784f864</w:t>
        </w:r>
      </w:hyperlink>
    </w:p>
    <w:p w:rsidR="003A2085" w:rsidRPr="00E05228" w:rsidRDefault="003A2085" w:rsidP="00E05228">
      <w:pPr>
        <w:shd w:val="clear" w:color="auto" w:fill="FFFFFF"/>
        <w:spacing w:line="360" w:lineRule="atLeast"/>
        <w:rPr>
          <w:rFonts w:ascii="Arial" w:eastAsia="Times New Roman" w:hAnsi="Arial" w:cs="Arial"/>
          <w:color w:val="0A0A0A"/>
          <w:sz w:val="24"/>
          <w:szCs w:val="24"/>
          <w:lang w:eastAsia="en-IN"/>
        </w:rPr>
      </w:pPr>
    </w:p>
    <w:p w:rsidR="00E05228" w:rsidRDefault="00E05228" w:rsidP="00FB3963">
      <w:pPr>
        <w:shd w:val="clear" w:color="auto" w:fill="FFFFFF"/>
        <w:spacing w:after="240" w:line="360" w:lineRule="atLeast"/>
        <w:rPr>
          <w:rFonts w:ascii="Arial" w:eastAsia="Times New Roman" w:hAnsi="Arial" w:cs="Arial"/>
          <w:color w:val="0A0A0A"/>
          <w:sz w:val="24"/>
          <w:szCs w:val="24"/>
          <w:lang w:eastAsia="en-IN"/>
        </w:rPr>
      </w:pPr>
    </w:p>
    <w:p w:rsidR="00E05228" w:rsidRPr="006E378A" w:rsidRDefault="00E05228" w:rsidP="00FB3963">
      <w:pPr>
        <w:shd w:val="clear" w:color="auto" w:fill="FFFFFF"/>
        <w:spacing w:after="240" w:line="360" w:lineRule="atLeast"/>
        <w:rPr>
          <w:rFonts w:ascii="Arial" w:eastAsia="Times New Roman" w:hAnsi="Arial" w:cs="Arial"/>
          <w:color w:val="0A0A0A"/>
          <w:sz w:val="24"/>
          <w:szCs w:val="24"/>
          <w:lang w:eastAsia="en-IN"/>
        </w:rPr>
      </w:pPr>
    </w:p>
    <w:p w:rsidR="006E378A" w:rsidRDefault="006E378A"/>
    <w:sectPr w:rsidR="006E37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D0547"/>
    <w:multiLevelType w:val="multilevel"/>
    <w:tmpl w:val="5536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A0098"/>
    <w:multiLevelType w:val="multilevel"/>
    <w:tmpl w:val="E68C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E09D9"/>
    <w:multiLevelType w:val="multilevel"/>
    <w:tmpl w:val="107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D06AD1"/>
    <w:multiLevelType w:val="multilevel"/>
    <w:tmpl w:val="4C56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DD15D1"/>
    <w:multiLevelType w:val="multilevel"/>
    <w:tmpl w:val="3680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B7066F"/>
    <w:multiLevelType w:val="multilevel"/>
    <w:tmpl w:val="225E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1"/>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78A"/>
    <w:rsid w:val="003A2085"/>
    <w:rsid w:val="004F523A"/>
    <w:rsid w:val="006E378A"/>
    <w:rsid w:val="00706B6D"/>
    <w:rsid w:val="0083620B"/>
    <w:rsid w:val="00A5354C"/>
    <w:rsid w:val="00E05228"/>
    <w:rsid w:val="00EC68EB"/>
    <w:rsid w:val="00FB3963"/>
    <w:rsid w:val="00FC13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071E1"/>
  <w15:chartTrackingRefBased/>
  <w15:docId w15:val="{2FE2F1B0-4778-4B59-8C86-40D51708D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6E378A"/>
  </w:style>
  <w:style w:type="character" w:styleId="Strong">
    <w:name w:val="Strong"/>
    <w:basedOn w:val="DefaultParagraphFont"/>
    <w:uiPriority w:val="22"/>
    <w:qFormat/>
    <w:rsid w:val="006E378A"/>
    <w:rPr>
      <w:b/>
      <w:bCs/>
    </w:rPr>
  </w:style>
  <w:style w:type="character" w:customStyle="1" w:styleId="t286pc">
    <w:name w:val="t286pc"/>
    <w:basedOn w:val="DefaultParagraphFont"/>
    <w:rsid w:val="006E378A"/>
  </w:style>
  <w:style w:type="character" w:styleId="HTMLCode">
    <w:name w:val="HTML Code"/>
    <w:basedOn w:val="DefaultParagraphFont"/>
    <w:uiPriority w:val="99"/>
    <w:semiHidden/>
    <w:unhideWhenUsed/>
    <w:rsid w:val="00E05228"/>
    <w:rPr>
      <w:rFonts w:ascii="Courier New" w:eastAsia="Times New Roman" w:hAnsi="Courier New" w:cs="Courier New"/>
      <w:sz w:val="20"/>
      <w:szCs w:val="20"/>
    </w:rPr>
  </w:style>
  <w:style w:type="character" w:styleId="Hyperlink">
    <w:name w:val="Hyperlink"/>
    <w:basedOn w:val="DefaultParagraphFont"/>
    <w:uiPriority w:val="99"/>
    <w:unhideWhenUsed/>
    <w:rsid w:val="003A2085"/>
    <w:rPr>
      <w:color w:val="0000FF"/>
      <w:u w:val="single"/>
    </w:rPr>
  </w:style>
  <w:style w:type="character" w:styleId="FollowedHyperlink">
    <w:name w:val="FollowedHyperlink"/>
    <w:basedOn w:val="DefaultParagraphFont"/>
    <w:uiPriority w:val="99"/>
    <w:semiHidden/>
    <w:unhideWhenUsed/>
    <w:rsid w:val="003A208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010710">
      <w:bodyDiv w:val="1"/>
      <w:marLeft w:val="0"/>
      <w:marRight w:val="0"/>
      <w:marTop w:val="0"/>
      <w:marBottom w:val="0"/>
      <w:divBdr>
        <w:top w:val="none" w:sz="0" w:space="0" w:color="auto"/>
        <w:left w:val="none" w:sz="0" w:space="0" w:color="auto"/>
        <w:bottom w:val="none" w:sz="0" w:space="0" w:color="auto"/>
        <w:right w:val="none" w:sz="0" w:space="0" w:color="auto"/>
      </w:divBdr>
      <w:divsChild>
        <w:div w:id="661275444">
          <w:marLeft w:val="0"/>
          <w:marRight w:val="0"/>
          <w:marTop w:val="450"/>
          <w:marBottom w:val="240"/>
          <w:divBdr>
            <w:top w:val="none" w:sz="0" w:space="0" w:color="auto"/>
            <w:left w:val="none" w:sz="0" w:space="0" w:color="auto"/>
            <w:bottom w:val="none" w:sz="0" w:space="0" w:color="auto"/>
            <w:right w:val="none" w:sz="0" w:space="0" w:color="auto"/>
          </w:divBdr>
        </w:div>
        <w:div w:id="721515718">
          <w:marLeft w:val="0"/>
          <w:marRight w:val="0"/>
          <w:marTop w:val="240"/>
          <w:marBottom w:val="240"/>
          <w:divBdr>
            <w:top w:val="none" w:sz="0" w:space="0" w:color="auto"/>
            <w:left w:val="none" w:sz="0" w:space="0" w:color="auto"/>
            <w:bottom w:val="none" w:sz="0" w:space="0" w:color="auto"/>
            <w:right w:val="none" w:sz="0" w:space="0" w:color="auto"/>
          </w:divBdr>
        </w:div>
      </w:divsChild>
    </w:div>
    <w:div w:id="244072627">
      <w:bodyDiv w:val="1"/>
      <w:marLeft w:val="0"/>
      <w:marRight w:val="0"/>
      <w:marTop w:val="0"/>
      <w:marBottom w:val="0"/>
      <w:divBdr>
        <w:top w:val="none" w:sz="0" w:space="0" w:color="auto"/>
        <w:left w:val="none" w:sz="0" w:space="0" w:color="auto"/>
        <w:bottom w:val="none" w:sz="0" w:space="0" w:color="auto"/>
        <w:right w:val="none" w:sz="0" w:space="0" w:color="auto"/>
      </w:divBdr>
      <w:divsChild>
        <w:div w:id="1891182409">
          <w:marLeft w:val="0"/>
          <w:marRight w:val="0"/>
          <w:marTop w:val="450"/>
          <w:marBottom w:val="240"/>
          <w:divBdr>
            <w:top w:val="none" w:sz="0" w:space="0" w:color="auto"/>
            <w:left w:val="none" w:sz="0" w:space="0" w:color="auto"/>
            <w:bottom w:val="none" w:sz="0" w:space="0" w:color="auto"/>
            <w:right w:val="none" w:sz="0" w:space="0" w:color="auto"/>
          </w:divBdr>
        </w:div>
        <w:div w:id="719667693">
          <w:marLeft w:val="0"/>
          <w:marRight w:val="0"/>
          <w:marTop w:val="240"/>
          <w:marBottom w:val="240"/>
          <w:divBdr>
            <w:top w:val="none" w:sz="0" w:space="0" w:color="auto"/>
            <w:left w:val="none" w:sz="0" w:space="0" w:color="auto"/>
            <w:bottom w:val="none" w:sz="0" w:space="0" w:color="auto"/>
            <w:right w:val="none" w:sz="0" w:space="0" w:color="auto"/>
          </w:divBdr>
        </w:div>
        <w:div w:id="1894123791">
          <w:marLeft w:val="0"/>
          <w:marRight w:val="0"/>
          <w:marTop w:val="450"/>
          <w:marBottom w:val="240"/>
          <w:divBdr>
            <w:top w:val="none" w:sz="0" w:space="0" w:color="auto"/>
            <w:left w:val="none" w:sz="0" w:space="0" w:color="auto"/>
            <w:bottom w:val="none" w:sz="0" w:space="0" w:color="auto"/>
            <w:right w:val="none" w:sz="0" w:space="0" w:color="auto"/>
          </w:divBdr>
        </w:div>
        <w:div w:id="147870547">
          <w:marLeft w:val="0"/>
          <w:marRight w:val="0"/>
          <w:marTop w:val="240"/>
          <w:marBottom w:val="240"/>
          <w:divBdr>
            <w:top w:val="none" w:sz="0" w:space="0" w:color="auto"/>
            <w:left w:val="none" w:sz="0" w:space="0" w:color="auto"/>
            <w:bottom w:val="none" w:sz="0" w:space="0" w:color="auto"/>
            <w:right w:val="none" w:sz="0" w:space="0" w:color="auto"/>
          </w:divBdr>
        </w:div>
      </w:divsChild>
    </w:div>
    <w:div w:id="721633555">
      <w:bodyDiv w:val="1"/>
      <w:marLeft w:val="0"/>
      <w:marRight w:val="0"/>
      <w:marTop w:val="0"/>
      <w:marBottom w:val="0"/>
      <w:divBdr>
        <w:top w:val="none" w:sz="0" w:space="0" w:color="auto"/>
        <w:left w:val="none" w:sz="0" w:space="0" w:color="auto"/>
        <w:bottom w:val="none" w:sz="0" w:space="0" w:color="auto"/>
        <w:right w:val="none" w:sz="0" w:space="0" w:color="auto"/>
      </w:divBdr>
      <w:divsChild>
        <w:div w:id="2129272400">
          <w:marLeft w:val="0"/>
          <w:marRight w:val="0"/>
          <w:marTop w:val="450"/>
          <w:marBottom w:val="240"/>
          <w:divBdr>
            <w:top w:val="none" w:sz="0" w:space="0" w:color="auto"/>
            <w:left w:val="none" w:sz="0" w:space="0" w:color="auto"/>
            <w:bottom w:val="none" w:sz="0" w:space="0" w:color="auto"/>
            <w:right w:val="none" w:sz="0" w:space="0" w:color="auto"/>
          </w:divBdr>
        </w:div>
        <w:div w:id="1008414">
          <w:marLeft w:val="0"/>
          <w:marRight w:val="0"/>
          <w:marTop w:val="240"/>
          <w:marBottom w:val="240"/>
          <w:divBdr>
            <w:top w:val="none" w:sz="0" w:space="0" w:color="auto"/>
            <w:left w:val="none" w:sz="0" w:space="0" w:color="auto"/>
            <w:bottom w:val="none" w:sz="0" w:space="0" w:color="auto"/>
            <w:right w:val="none" w:sz="0" w:space="0" w:color="auto"/>
          </w:divBdr>
        </w:div>
      </w:divsChild>
    </w:div>
    <w:div w:id="860360196">
      <w:bodyDiv w:val="1"/>
      <w:marLeft w:val="0"/>
      <w:marRight w:val="0"/>
      <w:marTop w:val="0"/>
      <w:marBottom w:val="0"/>
      <w:divBdr>
        <w:top w:val="none" w:sz="0" w:space="0" w:color="auto"/>
        <w:left w:val="none" w:sz="0" w:space="0" w:color="auto"/>
        <w:bottom w:val="none" w:sz="0" w:space="0" w:color="auto"/>
        <w:right w:val="none" w:sz="0" w:space="0" w:color="auto"/>
      </w:divBdr>
      <w:divsChild>
        <w:div w:id="1905679022">
          <w:marLeft w:val="0"/>
          <w:marRight w:val="0"/>
          <w:marTop w:val="450"/>
          <w:marBottom w:val="240"/>
          <w:divBdr>
            <w:top w:val="none" w:sz="0" w:space="0" w:color="auto"/>
            <w:left w:val="none" w:sz="0" w:space="0" w:color="auto"/>
            <w:bottom w:val="none" w:sz="0" w:space="0" w:color="auto"/>
            <w:right w:val="none" w:sz="0" w:space="0" w:color="auto"/>
          </w:divBdr>
        </w:div>
        <w:div w:id="1863784134">
          <w:marLeft w:val="0"/>
          <w:marRight w:val="0"/>
          <w:marTop w:val="240"/>
          <w:marBottom w:val="240"/>
          <w:divBdr>
            <w:top w:val="none" w:sz="0" w:space="0" w:color="auto"/>
            <w:left w:val="none" w:sz="0" w:space="0" w:color="auto"/>
            <w:bottom w:val="none" w:sz="0" w:space="0" w:color="auto"/>
            <w:right w:val="none" w:sz="0" w:space="0" w:color="auto"/>
          </w:divBdr>
        </w:div>
      </w:divsChild>
    </w:div>
    <w:div w:id="1101797529">
      <w:bodyDiv w:val="1"/>
      <w:marLeft w:val="0"/>
      <w:marRight w:val="0"/>
      <w:marTop w:val="0"/>
      <w:marBottom w:val="0"/>
      <w:divBdr>
        <w:top w:val="none" w:sz="0" w:space="0" w:color="auto"/>
        <w:left w:val="none" w:sz="0" w:space="0" w:color="auto"/>
        <w:bottom w:val="none" w:sz="0" w:space="0" w:color="auto"/>
        <w:right w:val="none" w:sz="0" w:space="0" w:color="auto"/>
      </w:divBdr>
      <w:divsChild>
        <w:div w:id="1925647834">
          <w:marLeft w:val="0"/>
          <w:marRight w:val="0"/>
          <w:marTop w:val="450"/>
          <w:marBottom w:val="240"/>
          <w:divBdr>
            <w:top w:val="none" w:sz="0" w:space="0" w:color="auto"/>
            <w:left w:val="none" w:sz="0" w:space="0" w:color="auto"/>
            <w:bottom w:val="none" w:sz="0" w:space="0" w:color="auto"/>
            <w:right w:val="none" w:sz="0" w:space="0" w:color="auto"/>
          </w:divBdr>
        </w:div>
        <w:div w:id="1856067041">
          <w:marLeft w:val="0"/>
          <w:marRight w:val="0"/>
          <w:marTop w:val="240"/>
          <w:marBottom w:val="240"/>
          <w:divBdr>
            <w:top w:val="none" w:sz="0" w:space="0" w:color="auto"/>
            <w:left w:val="none" w:sz="0" w:space="0" w:color="auto"/>
            <w:bottom w:val="none" w:sz="0" w:space="0" w:color="auto"/>
            <w:right w:val="none" w:sz="0" w:space="0" w:color="auto"/>
          </w:divBdr>
        </w:div>
      </w:divsChild>
    </w:div>
    <w:div w:id="1506049441">
      <w:bodyDiv w:val="1"/>
      <w:marLeft w:val="0"/>
      <w:marRight w:val="0"/>
      <w:marTop w:val="0"/>
      <w:marBottom w:val="0"/>
      <w:divBdr>
        <w:top w:val="none" w:sz="0" w:space="0" w:color="auto"/>
        <w:left w:val="none" w:sz="0" w:space="0" w:color="auto"/>
        <w:bottom w:val="none" w:sz="0" w:space="0" w:color="auto"/>
        <w:right w:val="none" w:sz="0" w:space="0" w:color="auto"/>
      </w:divBdr>
      <w:divsChild>
        <w:div w:id="537932998">
          <w:marLeft w:val="0"/>
          <w:marRight w:val="0"/>
          <w:marTop w:val="450"/>
          <w:marBottom w:val="240"/>
          <w:divBdr>
            <w:top w:val="none" w:sz="0" w:space="0" w:color="auto"/>
            <w:left w:val="none" w:sz="0" w:space="0" w:color="auto"/>
            <w:bottom w:val="none" w:sz="0" w:space="0" w:color="auto"/>
            <w:right w:val="none" w:sz="0" w:space="0" w:color="auto"/>
          </w:divBdr>
        </w:div>
        <w:div w:id="508522767">
          <w:marLeft w:val="0"/>
          <w:marRight w:val="0"/>
          <w:marTop w:val="240"/>
          <w:marBottom w:val="240"/>
          <w:divBdr>
            <w:top w:val="none" w:sz="0" w:space="0" w:color="auto"/>
            <w:left w:val="none" w:sz="0" w:space="0" w:color="auto"/>
            <w:bottom w:val="none" w:sz="0" w:space="0" w:color="auto"/>
            <w:right w:val="none" w:sz="0" w:space="0" w:color="auto"/>
          </w:divBdr>
        </w:div>
        <w:div w:id="2124420021">
          <w:marLeft w:val="0"/>
          <w:marRight w:val="0"/>
          <w:marTop w:val="450"/>
          <w:marBottom w:val="240"/>
          <w:divBdr>
            <w:top w:val="none" w:sz="0" w:space="0" w:color="auto"/>
            <w:left w:val="none" w:sz="0" w:space="0" w:color="auto"/>
            <w:bottom w:val="none" w:sz="0" w:space="0" w:color="auto"/>
            <w:right w:val="none" w:sz="0" w:space="0" w:color="auto"/>
          </w:divBdr>
        </w:div>
        <w:div w:id="520508150">
          <w:marLeft w:val="0"/>
          <w:marRight w:val="0"/>
          <w:marTop w:val="240"/>
          <w:marBottom w:val="240"/>
          <w:divBdr>
            <w:top w:val="none" w:sz="0" w:space="0" w:color="auto"/>
            <w:left w:val="none" w:sz="0" w:space="0" w:color="auto"/>
            <w:bottom w:val="none" w:sz="0" w:space="0" w:color="auto"/>
            <w:right w:val="none" w:sz="0" w:space="0" w:color="auto"/>
          </w:divBdr>
        </w:div>
      </w:divsChild>
    </w:div>
    <w:div w:id="1642618712">
      <w:bodyDiv w:val="1"/>
      <w:marLeft w:val="0"/>
      <w:marRight w:val="0"/>
      <w:marTop w:val="0"/>
      <w:marBottom w:val="0"/>
      <w:divBdr>
        <w:top w:val="none" w:sz="0" w:space="0" w:color="auto"/>
        <w:left w:val="none" w:sz="0" w:space="0" w:color="auto"/>
        <w:bottom w:val="none" w:sz="0" w:space="0" w:color="auto"/>
        <w:right w:val="none" w:sz="0" w:space="0" w:color="auto"/>
      </w:divBdr>
      <w:divsChild>
        <w:div w:id="302469064">
          <w:marLeft w:val="0"/>
          <w:marRight w:val="0"/>
          <w:marTop w:val="450"/>
          <w:marBottom w:val="240"/>
          <w:divBdr>
            <w:top w:val="none" w:sz="0" w:space="0" w:color="auto"/>
            <w:left w:val="none" w:sz="0" w:space="0" w:color="auto"/>
            <w:bottom w:val="none" w:sz="0" w:space="0" w:color="auto"/>
            <w:right w:val="none" w:sz="0" w:space="0" w:color="auto"/>
          </w:divBdr>
        </w:div>
        <w:div w:id="1402678751">
          <w:marLeft w:val="0"/>
          <w:marRight w:val="0"/>
          <w:marTop w:val="450"/>
          <w:marBottom w:val="240"/>
          <w:divBdr>
            <w:top w:val="none" w:sz="0" w:space="0" w:color="auto"/>
            <w:left w:val="none" w:sz="0" w:space="0" w:color="auto"/>
            <w:bottom w:val="none" w:sz="0" w:space="0" w:color="auto"/>
            <w:right w:val="none" w:sz="0" w:space="0" w:color="auto"/>
          </w:divBdr>
        </w:div>
        <w:div w:id="1288390404">
          <w:marLeft w:val="0"/>
          <w:marRight w:val="0"/>
          <w:marTop w:val="240"/>
          <w:marBottom w:val="240"/>
          <w:divBdr>
            <w:top w:val="none" w:sz="0" w:space="0" w:color="auto"/>
            <w:left w:val="none" w:sz="0" w:space="0" w:color="auto"/>
            <w:bottom w:val="none" w:sz="0" w:space="0" w:color="auto"/>
            <w:right w:val="none" w:sz="0" w:space="0" w:color="auto"/>
          </w:divBdr>
        </w:div>
      </w:divsChild>
    </w:div>
    <w:div w:id="1757900535">
      <w:bodyDiv w:val="1"/>
      <w:marLeft w:val="0"/>
      <w:marRight w:val="0"/>
      <w:marTop w:val="0"/>
      <w:marBottom w:val="0"/>
      <w:divBdr>
        <w:top w:val="none" w:sz="0" w:space="0" w:color="auto"/>
        <w:left w:val="none" w:sz="0" w:space="0" w:color="auto"/>
        <w:bottom w:val="none" w:sz="0" w:space="0" w:color="auto"/>
        <w:right w:val="none" w:sz="0" w:space="0" w:color="auto"/>
      </w:divBdr>
      <w:divsChild>
        <w:div w:id="79839777">
          <w:marLeft w:val="0"/>
          <w:marRight w:val="0"/>
          <w:marTop w:val="450"/>
          <w:marBottom w:val="240"/>
          <w:divBdr>
            <w:top w:val="none" w:sz="0" w:space="0" w:color="auto"/>
            <w:left w:val="none" w:sz="0" w:space="0" w:color="auto"/>
            <w:bottom w:val="none" w:sz="0" w:space="0" w:color="auto"/>
            <w:right w:val="none" w:sz="0" w:space="0" w:color="auto"/>
          </w:divBdr>
        </w:div>
        <w:div w:id="2051689725">
          <w:marLeft w:val="0"/>
          <w:marRight w:val="0"/>
          <w:marTop w:val="240"/>
          <w:marBottom w:val="240"/>
          <w:divBdr>
            <w:top w:val="none" w:sz="0" w:space="0" w:color="auto"/>
            <w:left w:val="none" w:sz="0" w:space="0" w:color="auto"/>
            <w:bottom w:val="none" w:sz="0" w:space="0" w:color="auto"/>
            <w:right w:val="none" w:sz="0" w:space="0" w:color="auto"/>
          </w:divBdr>
        </w:div>
      </w:divsChild>
    </w:div>
    <w:div w:id="1929074502">
      <w:bodyDiv w:val="1"/>
      <w:marLeft w:val="0"/>
      <w:marRight w:val="0"/>
      <w:marTop w:val="0"/>
      <w:marBottom w:val="0"/>
      <w:divBdr>
        <w:top w:val="none" w:sz="0" w:space="0" w:color="auto"/>
        <w:left w:val="none" w:sz="0" w:space="0" w:color="auto"/>
        <w:bottom w:val="none" w:sz="0" w:space="0" w:color="auto"/>
        <w:right w:val="none" w:sz="0" w:space="0" w:color="auto"/>
      </w:divBdr>
      <w:divsChild>
        <w:div w:id="1251112577">
          <w:marLeft w:val="0"/>
          <w:marRight w:val="0"/>
          <w:marTop w:val="450"/>
          <w:marBottom w:val="240"/>
          <w:divBdr>
            <w:top w:val="none" w:sz="0" w:space="0" w:color="auto"/>
            <w:left w:val="none" w:sz="0" w:space="0" w:color="auto"/>
            <w:bottom w:val="none" w:sz="0" w:space="0" w:color="auto"/>
            <w:right w:val="none" w:sz="0" w:space="0" w:color="auto"/>
          </w:divBdr>
        </w:div>
        <w:div w:id="1813912154">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edium.com/@jaydeepvpatil225/upload-file-into-azure-blob-storage-and-trigger-blob-storage-using-azure-function-4052e784f86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5</Pages>
  <Words>848</Words>
  <Characters>4839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Chhotusingh Pardeshi</dc:creator>
  <cp:keywords/>
  <dc:description/>
  <cp:lastModifiedBy>Naresh Chhotusingh Pardeshi</cp:lastModifiedBy>
  <cp:revision>16</cp:revision>
  <dcterms:created xsi:type="dcterms:W3CDTF">2025-11-24T06:31:00Z</dcterms:created>
  <dcterms:modified xsi:type="dcterms:W3CDTF">2025-12-01T13:09:00Z</dcterms:modified>
</cp:coreProperties>
</file>