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>
        <w:rPr>
          <w:rFonts w:eastAsia="Times New Roman" w:cstheme="minorHAnsi"/>
          <w:color w:val="0A0A0A"/>
          <w:sz w:val="24"/>
          <w:szCs w:val="24"/>
          <w:lang w:eastAsia="en-IN"/>
        </w:rPr>
        <w:t>MVC Interview Questions:</w:t>
      </w:r>
      <w:bookmarkStart w:id="0" w:name="_GoBack"/>
      <w:bookmarkEnd w:id="0"/>
    </w:p>
    <w:p w:rsid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Model validation in MVC applications, particularly in </w:t>
      </w:r>
      <w:hyperlink r:id="rId4" w:history="1">
        <w:r w:rsidRPr="00310EDD">
          <w:rPr>
            <w:rFonts w:eastAsia="Times New Roman" w:cstheme="minorHAnsi"/>
            <w:color w:val="0B57D0"/>
            <w:sz w:val="24"/>
            <w:szCs w:val="24"/>
            <w:u w:val="single"/>
            <w:lang w:eastAsia="en-IN"/>
          </w:rPr>
          <w:t>ASP.NET</w:t>
        </w:r>
      </w:hyperlink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 MVC, can be achieved through several methods, often combined for robust data integrity.</w:t>
      </w:r>
    </w:p>
    <w:p w:rsidR="00310EDD" w:rsidRPr="00310EDD" w:rsidRDefault="00310EDD" w:rsidP="00310EDD">
      <w:pPr>
        <w:shd w:val="clear" w:color="auto" w:fill="FFFFFF"/>
        <w:spacing w:after="150" w:line="420" w:lineRule="atLeast"/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>1. Data Annotations:</w:t>
      </w: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This is a common and declarative approach where validation rules are applied directly to model properties using attributes from the </w:t>
      </w:r>
      <w:proofErr w:type="spellStart"/>
      <w:proofErr w:type="gram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System.ComponentModel.DataAnnotations</w:t>
      </w:r>
      <w:proofErr w:type="spellEnd"/>
      <w:proofErr w:type="gram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 namespace.</w:t>
      </w:r>
    </w:p>
    <w:p w:rsidR="00310EDD" w:rsidRPr="00310EDD" w:rsidRDefault="00310EDD" w:rsidP="00310EDD">
      <w:pPr>
        <w:shd w:val="clear" w:color="auto" w:fill="FFFFFF"/>
        <w:spacing w:after="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Code</w:t>
      </w:r>
    </w:p>
    <w:p w:rsidR="00310EDD" w:rsidRPr="00310EDD" w:rsidRDefault="00310EDD" w:rsidP="00310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public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class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Product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>{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public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int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Id {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get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;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set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; }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[Required(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ErrorMessage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= </w:t>
      </w:r>
      <w:r w:rsidRPr="00310EDD">
        <w:rPr>
          <w:rFonts w:eastAsia="Times New Roman" w:cstheme="minorHAnsi"/>
          <w:color w:val="188038"/>
          <w:sz w:val="24"/>
          <w:szCs w:val="24"/>
          <w:lang w:eastAsia="en-IN"/>
        </w:rPr>
        <w:t>"Product name is required."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)]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[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StringLength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(</w:t>
      </w:r>
      <w:r w:rsidRPr="00310EDD">
        <w:rPr>
          <w:rFonts w:eastAsia="Times New Roman" w:cstheme="minorHAnsi"/>
          <w:color w:val="B45908"/>
          <w:sz w:val="24"/>
          <w:szCs w:val="24"/>
          <w:lang w:eastAsia="en-IN"/>
        </w:rPr>
        <w:t>50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,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MinimumLength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= </w:t>
      </w:r>
      <w:r w:rsidRPr="00310EDD">
        <w:rPr>
          <w:rFonts w:eastAsia="Times New Roman" w:cstheme="minorHAnsi"/>
          <w:color w:val="B45908"/>
          <w:sz w:val="24"/>
          <w:szCs w:val="24"/>
          <w:lang w:eastAsia="en-IN"/>
        </w:rPr>
        <w:t>3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,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ErrorMessage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= </w:t>
      </w:r>
      <w:r w:rsidRPr="00310EDD">
        <w:rPr>
          <w:rFonts w:eastAsia="Times New Roman" w:cstheme="minorHAnsi"/>
          <w:color w:val="188038"/>
          <w:sz w:val="24"/>
          <w:szCs w:val="24"/>
          <w:lang w:eastAsia="en-IN"/>
        </w:rPr>
        <w:t>"Product name must be between 3 and 50 characters."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)]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public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string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Name {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get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;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set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; }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[Range(</w:t>
      </w:r>
      <w:r w:rsidRPr="00310EDD">
        <w:rPr>
          <w:rFonts w:eastAsia="Times New Roman" w:cstheme="minorHAnsi"/>
          <w:color w:val="B45908"/>
          <w:sz w:val="24"/>
          <w:szCs w:val="24"/>
          <w:lang w:eastAsia="en-IN"/>
        </w:rPr>
        <w:t>0.01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, </w:t>
      </w:r>
      <w:r w:rsidRPr="00310EDD">
        <w:rPr>
          <w:rFonts w:eastAsia="Times New Roman" w:cstheme="minorHAnsi"/>
          <w:color w:val="B45908"/>
          <w:sz w:val="24"/>
          <w:szCs w:val="24"/>
          <w:lang w:eastAsia="en-IN"/>
        </w:rPr>
        <w:t>1000.00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,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ErrorMessage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= </w:t>
      </w:r>
      <w:r w:rsidRPr="00310EDD">
        <w:rPr>
          <w:rFonts w:eastAsia="Times New Roman" w:cstheme="minorHAnsi"/>
          <w:color w:val="188038"/>
          <w:sz w:val="24"/>
          <w:szCs w:val="24"/>
          <w:lang w:eastAsia="en-IN"/>
        </w:rPr>
        <w:t>"Price must be between 0.01 and 1000.00."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)]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public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decimal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Price {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get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;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set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; }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>}</w:t>
      </w:r>
    </w:p>
    <w:p w:rsidR="00310EDD" w:rsidRPr="00310EDD" w:rsidRDefault="00310EDD" w:rsidP="00310EDD">
      <w:pPr>
        <w:shd w:val="clear" w:color="auto" w:fill="FFFFFF"/>
        <w:spacing w:after="150" w:line="420" w:lineRule="atLeast"/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>2. Client-Side Validation:</w:t>
      </w: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Leveraging JavaScript libraries like jQuery Validation and jQuery Unobtrusive Validation, the validation rules defined by data annotations can be automatically applied on the client-side, providing immediate feedback to the user and reducing server roundtrips.</w:t>
      </w:r>
    </w:p>
    <w:p w:rsidR="00310EDD" w:rsidRPr="00310EDD" w:rsidRDefault="00310EDD" w:rsidP="00310EDD">
      <w:pPr>
        <w:shd w:val="clear" w:color="auto" w:fill="FFFFFF"/>
        <w:spacing w:after="150" w:line="420" w:lineRule="atLeast"/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>3. Server-Side Validation (</w:t>
      </w:r>
      <w:proofErr w:type="spellStart"/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>ModelState</w:t>
      </w:r>
      <w:proofErr w:type="spellEnd"/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>):</w:t>
      </w: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In the controller, after model binding, the 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ModelState.IsValid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 property is checked to determine if the submitted data adheres to the defined validation rules. If 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ModelState.IsValid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 is false, the controller typically returns the view with the model, allowing validation error messages to be displayed.</w:t>
      </w:r>
    </w:p>
    <w:p w:rsidR="00310EDD" w:rsidRPr="00310EDD" w:rsidRDefault="00310EDD" w:rsidP="00310EDD">
      <w:pPr>
        <w:shd w:val="clear" w:color="auto" w:fill="FFFFFF"/>
        <w:spacing w:after="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Code</w:t>
      </w:r>
    </w:p>
    <w:p w:rsidR="00310EDD" w:rsidRPr="00310EDD" w:rsidRDefault="00310EDD" w:rsidP="00310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[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HttpPost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]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public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IActionResult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gram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Create(</w:t>
      </w:r>
      <w:proofErr w:type="gram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Product product)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>{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if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(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ModelState.IsValid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{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</w:t>
      </w:r>
      <w:r w:rsidRPr="00310EDD">
        <w:rPr>
          <w:rFonts w:eastAsia="Times New Roman" w:cstheme="minorHAnsi"/>
          <w:i/>
          <w:iCs/>
          <w:color w:val="80868B"/>
          <w:sz w:val="24"/>
          <w:szCs w:val="24"/>
          <w:lang w:eastAsia="en-IN"/>
        </w:rPr>
        <w:t>// Save product to database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return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RedirectToAction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(</w:t>
      </w:r>
      <w:r w:rsidRPr="00310EDD">
        <w:rPr>
          <w:rFonts w:eastAsia="Times New Roman" w:cstheme="minorHAnsi"/>
          <w:color w:val="188038"/>
          <w:sz w:val="24"/>
          <w:szCs w:val="24"/>
          <w:lang w:eastAsia="en-IN"/>
        </w:rPr>
        <w:t>"Index"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);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}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return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View(product); </w:t>
      </w:r>
      <w:r w:rsidRPr="00310EDD">
        <w:rPr>
          <w:rFonts w:eastAsia="Times New Roman" w:cstheme="minorHAnsi"/>
          <w:i/>
          <w:iCs/>
          <w:color w:val="80868B"/>
          <w:sz w:val="24"/>
          <w:szCs w:val="24"/>
          <w:lang w:eastAsia="en-IN"/>
        </w:rPr>
        <w:t>// Return view with validation errors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>}</w:t>
      </w:r>
    </w:p>
    <w:p w:rsidR="00310EDD" w:rsidRPr="00310EDD" w:rsidRDefault="00310EDD" w:rsidP="00310EDD">
      <w:pPr>
        <w:shd w:val="clear" w:color="auto" w:fill="FFFFFF"/>
        <w:spacing w:after="150" w:line="420" w:lineRule="atLeast"/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lastRenderedPageBreak/>
        <w:t>4. Custom Validation Attributes:</w:t>
      </w: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For more complex or specific validation logic not covered by standard data annotations, custom validation attributes can be created by inheriting from 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ValidationAttribute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.</w:t>
      </w:r>
    </w:p>
    <w:p w:rsidR="00310EDD" w:rsidRPr="00310EDD" w:rsidRDefault="00310EDD" w:rsidP="00310EDD">
      <w:pPr>
        <w:shd w:val="clear" w:color="auto" w:fill="FFFFFF"/>
        <w:spacing w:after="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Code</w:t>
      </w:r>
    </w:p>
    <w:p w:rsidR="00310EDD" w:rsidRPr="00310EDD" w:rsidRDefault="00310EDD" w:rsidP="00310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public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class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proofErr w:type="gram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CustomEmailAttribute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:</w:t>
      </w:r>
      <w:proofErr w:type="gram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ValidationAttribute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>{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protected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override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ValidationResult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IsValid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(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object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value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,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ValidationContext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validationContext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{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</w:t>
      </w:r>
      <w:r w:rsidRPr="00310EDD">
        <w:rPr>
          <w:rFonts w:eastAsia="Times New Roman" w:cstheme="minorHAnsi"/>
          <w:i/>
          <w:iCs/>
          <w:color w:val="80868B"/>
          <w:sz w:val="24"/>
          <w:szCs w:val="24"/>
          <w:lang w:eastAsia="en-IN"/>
        </w:rPr>
        <w:t>// Custom email validation logic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if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(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value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!=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null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&amp;&amp; !</w:t>
      </w:r>
      <w:proofErr w:type="spellStart"/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value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.ToString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().Contains(</w:t>
      </w:r>
      <w:r w:rsidRPr="00310EDD">
        <w:rPr>
          <w:rFonts w:eastAsia="Times New Roman" w:cstheme="minorHAnsi"/>
          <w:color w:val="188038"/>
          <w:sz w:val="24"/>
          <w:szCs w:val="24"/>
          <w:lang w:eastAsia="en-IN"/>
        </w:rPr>
        <w:t>"@"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))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{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return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new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ValidationResult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(</w:t>
      </w:r>
      <w:r w:rsidRPr="00310EDD">
        <w:rPr>
          <w:rFonts w:eastAsia="Times New Roman" w:cstheme="minorHAnsi"/>
          <w:color w:val="188038"/>
          <w:sz w:val="24"/>
          <w:szCs w:val="24"/>
          <w:lang w:eastAsia="en-IN"/>
        </w:rPr>
        <w:t>"Invalid email format."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);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}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    </w:t>
      </w:r>
      <w:r w:rsidRPr="00310EDD">
        <w:rPr>
          <w:rFonts w:eastAsia="Times New Roman" w:cstheme="minorHAnsi"/>
          <w:color w:val="9334E6"/>
          <w:sz w:val="24"/>
          <w:szCs w:val="24"/>
          <w:lang w:eastAsia="en-IN"/>
        </w:rPr>
        <w:t>return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 xml:space="preserve"> 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ValidationResult.Success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;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 xml:space="preserve">    }</w:t>
      </w: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br/>
        <w:t>}</w:t>
      </w:r>
    </w:p>
    <w:p w:rsidR="00310EDD" w:rsidRPr="00310EDD" w:rsidRDefault="00310EDD" w:rsidP="00310EDD">
      <w:pPr>
        <w:shd w:val="clear" w:color="auto" w:fill="FFFFFF"/>
        <w:spacing w:after="150" w:line="420" w:lineRule="atLeast"/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 xml:space="preserve">5. </w:t>
      </w:r>
      <w:proofErr w:type="spellStart"/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>IValidatableObject</w:t>
      </w:r>
      <w:proofErr w:type="spellEnd"/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 xml:space="preserve"> Interface:</w:t>
      </w: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This interface allows for model-level validation, where the validation logic depends on multiple properties within the same model. The Validate method of the </w:t>
      </w:r>
      <w:proofErr w:type="spellStart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IValidatableObject</w:t>
      </w:r>
      <w:proofErr w:type="spellEnd"/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 is implemented to contain this logic.</w:t>
      </w:r>
    </w:p>
    <w:p w:rsidR="00310EDD" w:rsidRPr="00310EDD" w:rsidRDefault="00310EDD" w:rsidP="00310EDD">
      <w:pPr>
        <w:shd w:val="clear" w:color="auto" w:fill="FFFFFF"/>
        <w:spacing w:after="150" w:line="420" w:lineRule="atLeast"/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b/>
          <w:bCs/>
          <w:color w:val="0A0A0A"/>
          <w:sz w:val="24"/>
          <w:szCs w:val="24"/>
          <w:lang w:eastAsia="en-IN"/>
        </w:rPr>
        <w:t>6. Remote Validation:</w:t>
      </w: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For validation that requires checking against a database or external service (e.g., checking for unique usernames), remote validation can be used. This involves a [Remote] attribute on a model property pointing to an action method that performs the server-side check.</w:t>
      </w:r>
    </w:p>
    <w:p w:rsidR="00310EDD" w:rsidRPr="00310EDD" w:rsidRDefault="00310EDD" w:rsidP="00310EDD">
      <w:pPr>
        <w:shd w:val="clear" w:color="auto" w:fill="FFFFFF"/>
        <w:spacing w:after="150" w:line="240" w:lineRule="auto"/>
        <w:rPr>
          <w:rFonts w:eastAsia="Times New Roman" w:cstheme="minorHAnsi"/>
          <w:color w:val="0A0A0A"/>
          <w:sz w:val="24"/>
          <w:szCs w:val="24"/>
          <w:lang w:eastAsia="en-IN"/>
        </w:rPr>
      </w:pPr>
      <w:r w:rsidRPr="00310EDD">
        <w:rPr>
          <w:rFonts w:eastAsia="Times New Roman" w:cstheme="minorHAnsi"/>
          <w:color w:val="0A0A0A"/>
          <w:sz w:val="24"/>
          <w:szCs w:val="24"/>
          <w:lang w:eastAsia="en-IN"/>
        </w:rPr>
        <w:t>By combining these techniques, MVC applications can ensure comprehensive and efficient model validation, enhancing data quality and user experience.</w:t>
      </w:r>
    </w:p>
    <w:p w:rsidR="00C54B83" w:rsidRPr="00310EDD" w:rsidRDefault="00C54B83">
      <w:pPr>
        <w:rPr>
          <w:rFonts w:cstheme="minorHAnsi"/>
          <w:sz w:val="24"/>
          <w:szCs w:val="24"/>
        </w:rPr>
      </w:pPr>
    </w:p>
    <w:sectPr w:rsidR="00C54B83" w:rsidRPr="00310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DD"/>
    <w:rsid w:val="00310EDD"/>
    <w:rsid w:val="00C5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6B9E"/>
  <w15:chartTrackingRefBased/>
  <w15:docId w15:val="{1B1A24D6-142F-4D76-972D-94112A50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10ED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10E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E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szkzc">
    <w:name w:val="vszkzc"/>
    <w:basedOn w:val="DefaultParagraphFont"/>
    <w:rsid w:val="00310EDD"/>
  </w:style>
  <w:style w:type="character" w:customStyle="1" w:styleId="rqegvc">
    <w:name w:val="rqegvc"/>
    <w:basedOn w:val="DefaultParagraphFont"/>
    <w:rsid w:val="00310EDD"/>
  </w:style>
  <w:style w:type="character" w:customStyle="1" w:styleId="bkvjgc">
    <w:name w:val="bkvjgc"/>
    <w:basedOn w:val="DefaultParagraphFont"/>
    <w:rsid w:val="00310EDD"/>
  </w:style>
  <w:style w:type="character" w:customStyle="1" w:styleId="a7yfkb">
    <w:name w:val="a7yfkb"/>
    <w:basedOn w:val="DefaultParagraphFont"/>
    <w:rsid w:val="0031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62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4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197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1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73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7115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38707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20640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250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20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637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4987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288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6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6189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3127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7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9602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675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108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97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8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8196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212076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1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20698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91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447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5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99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1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6503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2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6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tnet.microsoft.com/en-us/apps/asp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1</cp:revision>
  <dcterms:created xsi:type="dcterms:W3CDTF">2025-11-05T12:50:00Z</dcterms:created>
  <dcterms:modified xsi:type="dcterms:W3CDTF">2025-11-05T12:51:00Z</dcterms:modified>
</cp:coreProperties>
</file>