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5084" w:rsidRPr="001B4142" w:rsidRDefault="006C5084" w:rsidP="006C5084">
      <w:pPr>
        <w:rPr>
          <w:rFonts w:cstheme="minorHAnsi"/>
          <w:b/>
          <w:sz w:val="28"/>
          <w:szCs w:val="28"/>
        </w:rPr>
      </w:pPr>
      <w:r w:rsidRPr="001B4142">
        <w:rPr>
          <w:rFonts w:cstheme="minorHAnsi"/>
          <w:b/>
          <w:sz w:val="28"/>
          <w:szCs w:val="28"/>
        </w:rPr>
        <w:t>Microservices:</w:t>
      </w:r>
    </w:p>
    <w:p w:rsidR="006C5084" w:rsidRDefault="006C5084" w:rsidP="006C5084">
      <w:pPr>
        <w:rPr>
          <w:rFonts w:cstheme="minorHAnsi"/>
          <w:color w:val="000000"/>
          <w:sz w:val="24"/>
          <w:szCs w:val="24"/>
          <w:shd w:val="clear" w:color="auto" w:fill="FFFFFF"/>
        </w:rPr>
      </w:pPr>
      <w:r w:rsidRPr="00D216C4">
        <w:rPr>
          <w:rFonts w:cstheme="minorHAnsi"/>
          <w:color w:val="000000"/>
          <w:sz w:val="24"/>
          <w:szCs w:val="24"/>
          <w:shd w:val="clear" w:color="auto" w:fill="FFFFFF"/>
        </w:rPr>
        <w:t>Monolithic architecture, where all the functionalities are targeted to build into a single project/</w:t>
      </w:r>
      <w:r w:rsidR="00FE1D1D" w:rsidRPr="00D216C4">
        <w:rPr>
          <w:rFonts w:cstheme="minorHAnsi"/>
          <w:color w:val="000000"/>
          <w:sz w:val="24"/>
          <w:szCs w:val="24"/>
          <w:shd w:val="clear" w:color="auto" w:fill="FFFFFF"/>
        </w:rPr>
        <w:t>application</w:t>
      </w:r>
      <w:r w:rsidR="00FE1D1D">
        <w:rPr>
          <w:rFonts w:cstheme="minorHAnsi"/>
          <w:color w:val="000000"/>
          <w:sz w:val="24"/>
          <w:szCs w:val="24"/>
          <w:shd w:val="clear" w:color="auto" w:fill="FFFFFF"/>
        </w:rPr>
        <w:t>.</w:t>
      </w:r>
    </w:p>
    <w:p w:rsidR="006C5084" w:rsidRDefault="006C5084" w:rsidP="006C5084">
      <w:pPr>
        <w:rPr>
          <w:rFonts w:cstheme="minorHAnsi"/>
          <w:color w:val="000000"/>
          <w:sz w:val="24"/>
          <w:szCs w:val="24"/>
          <w:shd w:val="clear" w:color="auto" w:fill="FFFFFF"/>
        </w:rPr>
      </w:pPr>
      <w:r w:rsidRPr="00D216C4">
        <w:rPr>
          <w:rFonts w:cstheme="minorHAnsi"/>
          <w:color w:val="000000"/>
          <w:sz w:val="24"/>
          <w:szCs w:val="24"/>
          <w:shd w:val="clear" w:color="auto" w:fill="FFFFFF"/>
        </w:rPr>
        <w:t>Microservices helps to separate functionalities to develop in a more modular way, and all modules work together to accomplish the specific targeted tasks.</w:t>
      </w:r>
    </w:p>
    <w:p w:rsidR="006C5084" w:rsidRDefault="006C5084" w:rsidP="006C5084">
      <w:pPr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>Link:</w:t>
      </w:r>
    </w:p>
    <w:p w:rsidR="006C5084" w:rsidRDefault="00541C9D" w:rsidP="006C5084">
      <w:pPr>
        <w:rPr>
          <w:rStyle w:val="Hyperlink"/>
          <w:rFonts w:cstheme="minorHAnsi"/>
          <w:sz w:val="24"/>
          <w:szCs w:val="24"/>
        </w:rPr>
      </w:pPr>
      <w:hyperlink r:id="rId5" w:history="1">
        <w:r w:rsidR="006C5084" w:rsidRPr="00E72182">
          <w:rPr>
            <w:rStyle w:val="Hyperlink"/>
            <w:rFonts w:cstheme="minorHAnsi"/>
            <w:sz w:val="24"/>
            <w:szCs w:val="24"/>
          </w:rPr>
          <w:t>https://dotnettutorials.net/lesson/microservices-using-asp-net-core/</w:t>
        </w:r>
      </w:hyperlink>
    </w:p>
    <w:p w:rsidR="006C5084" w:rsidRDefault="006C5084" w:rsidP="006C5084">
      <w:pPr>
        <w:rPr>
          <w:rStyle w:val="Hyperlink"/>
          <w:rFonts w:cstheme="minorHAnsi"/>
          <w:sz w:val="24"/>
          <w:szCs w:val="24"/>
        </w:rPr>
      </w:pPr>
    </w:p>
    <w:p w:rsidR="006C5084" w:rsidRDefault="006C5084" w:rsidP="006C5084">
      <w:pPr>
        <w:pStyle w:val="Heading5"/>
        <w:shd w:val="clear" w:color="auto" w:fill="FFFFFF"/>
        <w:spacing w:before="0"/>
        <w:jc w:val="both"/>
        <w:textAlignment w:val="baseline"/>
        <w:rPr>
          <w:rFonts w:ascii="Segoe UI" w:hAnsi="Segoe UI" w:cs="Segoe UI"/>
          <w:color w:val="3A3A3A"/>
        </w:rPr>
      </w:pPr>
      <w:r>
        <w:rPr>
          <w:rStyle w:val="Strong"/>
          <w:rFonts w:ascii="Arial" w:hAnsi="Arial" w:cs="Arial"/>
          <w:color w:val="000000"/>
          <w:sz w:val="27"/>
          <w:szCs w:val="27"/>
          <w:bdr w:val="none" w:sz="0" w:space="0" w:color="auto" w:frame="1"/>
        </w:rPr>
        <w:t>Microservice Vs. Monolith Architecture</w:t>
      </w:r>
    </w:p>
    <w:tbl>
      <w:tblPr>
        <w:tblW w:w="1259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4"/>
        <w:gridCol w:w="7206"/>
      </w:tblGrid>
      <w:tr w:rsidR="006C5084" w:rsidTr="001153DE">
        <w:trPr>
          <w:tblCellSpacing w:w="15" w:type="dxa"/>
        </w:trPr>
        <w:tc>
          <w:tcPr>
            <w:tcW w:w="533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C5084" w:rsidRDefault="006C5084" w:rsidP="001153DE">
            <w:pPr>
              <w:rPr>
                <w:rFonts w:ascii="Segoe UI" w:hAnsi="Segoe UI" w:cs="Segoe UI"/>
                <w:color w:val="3A3A3A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>Monolithic</w:t>
            </w:r>
          </w:p>
        </w:tc>
        <w:tc>
          <w:tcPr>
            <w:tcW w:w="716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C5084" w:rsidRDefault="006C5084" w:rsidP="001153DE">
            <w:pPr>
              <w:rPr>
                <w:rFonts w:ascii="Segoe UI" w:hAnsi="Segoe UI" w:cs="Segoe UI"/>
                <w:color w:val="3A3A3A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>Microservices</w:t>
            </w:r>
          </w:p>
        </w:tc>
      </w:tr>
      <w:tr w:rsidR="006C5084" w:rsidTr="001153DE">
        <w:trPr>
          <w:tblCellSpacing w:w="15" w:type="dxa"/>
        </w:trPr>
        <w:tc>
          <w:tcPr>
            <w:tcW w:w="533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C5084" w:rsidRDefault="006C5084" w:rsidP="001153DE">
            <w:pPr>
              <w:rPr>
                <w:rFonts w:ascii="Segoe UI" w:hAnsi="Segoe UI" w:cs="Segoe UI"/>
                <w:color w:val="3A3A3A"/>
                <w:sz w:val="23"/>
                <w:szCs w:val="23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>Dependent &amp; compounded project development of User Interface, Business Functional Components, and Database Logic.</w:t>
            </w:r>
          </w:p>
        </w:tc>
        <w:tc>
          <w:tcPr>
            <w:tcW w:w="716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C5084" w:rsidRDefault="006C5084" w:rsidP="001153DE">
            <w:pP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 xml:space="preserve">Multiple Services are developed with a single </w:t>
            </w:r>
          </w:p>
          <w:p w:rsidR="006C5084" w:rsidRDefault="006C5084" w:rsidP="001153DE">
            <w:pPr>
              <w:rPr>
                <w:rFonts w:ascii="Segoe UI" w:hAnsi="Segoe UI" w:cs="Segoe UI"/>
                <w:color w:val="3A3A3A"/>
                <w:sz w:val="23"/>
                <w:szCs w:val="23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>purpose each.</w:t>
            </w:r>
          </w:p>
        </w:tc>
      </w:tr>
      <w:tr w:rsidR="006C5084" w:rsidTr="001153DE">
        <w:trPr>
          <w:tblCellSpacing w:w="15" w:type="dxa"/>
        </w:trPr>
        <w:tc>
          <w:tcPr>
            <w:tcW w:w="533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C5084" w:rsidRDefault="006C5084" w:rsidP="001153DE">
            <w:pPr>
              <w:rPr>
                <w:rFonts w:ascii="Segoe UI" w:hAnsi="Segoe UI" w:cs="Segoe UI"/>
                <w:color w:val="3A3A3A"/>
                <w:sz w:val="23"/>
                <w:szCs w:val="23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>Single Database due to complex coupled development</w:t>
            </w:r>
          </w:p>
        </w:tc>
        <w:tc>
          <w:tcPr>
            <w:tcW w:w="716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C5084" w:rsidRDefault="006C5084" w:rsidP="001153DE">
            <w:pP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 xml:space="preserve">Dedicated Database for each microservice </w:t>
            </w:r>
          </w:p>
          <w:p w:rsidR="006C5084" w:rsidRDefault="006C5084" w:rsidP="001153DE">
            <w:pPr>
              <w:rPr>
                <w:rFonts w:ascii="Segoe UI" w:hAnsi="Segoe UI" w:cs="Segoe UI"/>
                <w:color w:val="3A3A3A"/>
                <w:sz w:val="23"/>
                <w:szCs w:val="23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>due to modularity.</w:t>
            </w:r>
          </w:p>
        </w:tc>
      </w:tr>
      <w:tr w:rsidR="006C5084" w:rsidTr="001153DE">
        <w:trPr>
          <w:tblCellSpacing w:w="15" w:type="dxa"/>
        </w:trPr>
        <w:tc>
          <w:tcPr>
            <w:tcW w:w="533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C5084" w:rsidRDefault="006C5084" w:rsidP="001153DE">
            <w:pPr>
              <w:rPr>
                <w:rFonts w:ascii="Segoe UI" w:hAnsi="Segoe UI" w:cs="Segoe UI"/>
                <w:color w:val="3A3A3A"/>
                <w:sz w:val="23"/>
                <w:szCs w:val="23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>Single programming Language dependency for the Backend (Business logic)</w:t>
            </w:r>
          </w:p>
        </w:tc>
        <w:tc>
          <w:tcPr>
            <w:tcW w:w="716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C5084" w:rsidRDefault="006C5084" w:rsidP="001153DE">
            <w:pP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 xml:space="preserve">Ability to choose multiple </w:t>
            </w:r>
          </w:p>
          <w:p w:rsidR="006C5084" w:rsidRDefault="006C5084" w:rsidP="001153DE">
            <w:pPr>
              <w:rPr>
                <w:rFonts w:ascii="Segoe UI" w:hAnsi="Segoe UI" w:cs="Segoe UI"/>
                <w:color w:val="3A3A3A"/>
                <w:sz w:val="23"/>
                <w:szCs w:val="23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>technologies/languages for each microservice.</w:t>
            </w:r>
          </w:p>
        </w:tc>
      </w:tr>
      <w:tr w:rsidR="006C5084" w:rsidTr="001153DE">
        <w:trPr>
          <w:tblCellSpacing w:w="15" w:type="dxa"/>
        </w:trPr>
        <w:tc>
          <w:tcPr>
            <w:tcW w:w="533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C5084" w:rsidRDefault="006C5084" w:rsidP="001153DE">
            <w:pPr>
              <w:rPr>
                <w:rFonts w:ascii="Segoe UI" w:hAnsi="Segoe UI" w:cs="Segoe UI"/>
                <w:color w:val="3A3A3A"/>
                <w:sz w:val="23"/>
                <w:szCs w:val="23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>The solution has to be deployed into a single Server. Physical Separation of deployment and maintenance is complex.</w:t>
            </w:r>
          </w:p>
        </w:tc>
        <w:tc>
          <w:tcPr>
            <w:tcW w:w="716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C5084" w:rsidRDefault="006C5084" w:rsidP="001153DE">
            <w:pP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 xml:space="preserve">Each of the Microservices can be deployed </w:t>
            </w:r>
          </w:p>
          <w:p w:rsidR="006C5084" w:rsidRDefault="006C5084" w:rsidP="001153DE">
            <w:pPr>
              <w:rPr>
                <w:rFonts w:ascii="Segoe UI" w:hAnsi="Segoe UI" w:cs="Segoe UI"/>
                <w:color w:val="3A3A3A"/>
                <w:sz w:val="23"/>
                <w:szCs w:val="23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>anywhere on the web with ease.</w:t>
            </w:r>
          </w:p>
        </w:tc>
      </w:tr>
      <w:tr w:rsidR="006C5084" w:rsidTr="001153DE">
        <w:trPr>
          <w:tblCellSpacing w:w="15" w:type="dxa"/>
        </w:trPr>
        <w:tc>
          <w:tcPr>
            <w:tcW w:w="533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C5084" w:rsidRDefault="006C5084" w:rsidP="001153DE">
            <w:pPr>
              <w:rPr>
                <w:rFonts w:ascii="Segoe UI" w:hAnsi="Segoe UI" w:cs="Segoe UI"/>
                <w:color w:val="3A3A3A"/>
                <w:sz w:val="23"/>
                <w:szCs w:val="23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>Different business functionalities, technically called modules or components, will be tightly coupled to the application itself.</w:t>
            </w:r>
          </w:p>
        </w:tc>
        <w:tc>
          <w:tcPr>
            <w:tcW w:w="716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C5084" w:rsidRDefault="006C5084" w:rsidP="001153DE">
            <w:pP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 xml:space="preserve">Loosely Coupled Architecture because </w:t>
            </w:r>
          </w:p>
          <w:p w:rsidR="006C5084" w:rsidRDefault="006C5084" w:rsidP="001153DE">
            <w:pPr>
              <w:rPr>
                <w:rFonts w:ascii="Segoe UI" w:hAnsi="Segoe UI" w:cs="Segoe UI"/>
                <w:color w:val="3A3A3A"/>
                <w:sz w:val="23"/>
                <w:szCs w:val="23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>of the modular approach.</w:t>
            </w:r>
          </w:p>
        </w:tc>
      </w:tr>
    </w:tbl>
    <w:p w:rsidR="006C5084" w:rsidRDefault="006C5084" w:rsidP="006C5084">
      <w:pPr>
        <w:rPr>
          <w:rStyle w:val="Hyperlink"/>
          <w:rFonts w:cstheme="minorHAnsi"/>
          <w:sz w:val="24"/>
          <w:szCs w:val="24"/>
        </w:rPr>
      </w:pPr>
    </w:p>
    <w:p w:rsidR="006C5084" w:rsidRDefault="006C5084" w:rsidP="006C5084">
      <w:pPr>
        <w:rPr>
          <w:rFonts w:cstheme="minorHAnsi"/>
          <w:sz w:val="24"/>
          <w:szCs w:val="24"/>
        </w:rPr>
      </w:pPr>
    </w:p>
    <w:p w:rsidR="006373C3" w:rsidRDefault="006373C3" w:rsidP="006C5084">
      <w:pPr>
        <w:rPr>
          <w:rFonts w:cstheme="minorHAnsi"/>
          <w:sz w:val="24"/>
          <w:szCs w:val="24"/>
        </w:rPr>
      </w:pPr>
    </w:p>
    <w:p w:rsidR="006373C3" w:rsidRDefault="006373C3" w:rsidP="006C5084">
      <w:pPr>
        <w:rPr>
          <w:rFonts w:cstheme="minorHAnsi"/>
          <w:sz w:val="24"/>
          <w:szCs w:val="24"/>
        </w:rPr>
      </w:pPr>
    </w:p>
    <w:p w:rsidR="006373C3" w:rsidRDefault="006373C3" w:rsidP="006C5084">
      <w:pPr>
        <w:rPr>
          <w:rFonts w:cstheme="minorHAnsi"/>
          <w:sz w:val="24"/>
          <w:szCs w:val="24"/>
        </w:rPr>
      </w:pPr>
    </w:p>
    <w:p w:rsidR="006373C3" w:rsidRDefault="006373C3" w:rsidP="006C5084">
      <w:pPr>
        <w:rPr>
          <w:rFonts w:cstheme="minorHAnsi"/>
          <w:sz w:val="24"/>
          <w:szCs w:val="24"/>
        </w:rPr>
      </w:pPr>
    </w:p>
    <w:p w:rsidR="006C5084" w:rsidRDefault="006C5084" w:rsidP="006C5084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>
        <w:rPr>
          <w:rFonts w:ascii="Arial" w:hAnsi="Arial" w:cs="Arial"/>
          <w:color w:val="0A0A0A"/>
          <w:sz w:val="30"/>
          <w:szCs w:val="30"/>
          <w:shd w:val="clear" w:color="auto" w:fill="FFFFFF"/>
        </w:rPr>
        <w:lastRenderedPageBreak/>
        <w:t>Components of microservice architecture:</w:t>
      </w:r>
    </w:p>
    <w:p w:rsidR="006C5084" w:rsidRPr="00AE6C6A" w:rsidRDefault="006C5084" w:rsidP="006C5084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E6C6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A microservices architecture typically includes several components:</w:t>
      </w:r>
    </w:p>
    <w:p w:rsidR="006C5084" w:rsidRPr="00AE6C6A" w:rsidRDefault="006C5084" w:rsidP="006C5084">
      <w:pPr>
        <w:numPr>
          <w:ilvl w:val="0"/>
          <w:numId w:val="2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E6C6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API Gateway: Serves as the single-entry point for client requests, directing them to the appropriate microservices and potentially handling tasks like authentication and logging. Ocelot is an example used in .NET Core.</w:t>
      </w:r>
    </w:p>
    <w:p w:rsidR="006C5084" w:rsidRPr="00AE6C6A" w:rsidRDefault="006C5084" w:rsidP="006C5084">
      <w:pPr>
        <w:numPr>
          <w:ilvl w:val="0"/>
          <w:numId w:val="2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E6C6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Service Registry and Discovery: Essential for dynamic communication, allowing services to find each other. A Service Registry tracks active services, and Service Discovery enables services to locate them. Examples include Consul and Eureka.</w:t>
      </w:r>
    </w:p>
    <w:p w:rsidR="006C5084" w:rsidRPr="00AE6C6A" w:rsidRDefault="006C5084" w:rsidP="006C5084">
      <w:pPr>
        <w:numPr>
          <w:ilvl w:val="0"/>
          <w:numId w:val="2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E6C6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Load Balancer: Distributes incoming traffic across service instances for improved availability and resource use. NGINX, Azure Load Balancer, and AWS Elastic Load Balancer are examples.</w:t>
      </w:r>
    </w:p>
    <w:p w:rsidR="006C5084" w:rsidRDefault="006C5084" w:rsidP="006C5084">
      <w:pPr>
        <w:numPr>
          <w:ilvl w:val="0"/>
          <w:numId w:val="2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E6C6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Database per Service: Each microservice manages its own database, promoting data autonomy and scalability. An example provided by C# Corner is an Order Service using SQL Server and a User Service using MongoDB.</w:t>
      </w:r>
    </w:p>
    <w:p w:rsidR="006C5084" w:rsidRDefault="006C5084" w:rsidP="006C5084">
      <w:pPr>
        <w:numPr>
          <w:ilvl w:val="0"/>
          <w:numId w:val="2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E6C6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Message Broker (Asynchronous Communication): Facilitates communication by allowing services to exchange messages via queues. RabbitMQ, Apache Kafka, and Azure Service Bus are common examples.</w:t>
      </w:r>
    </w:p>
    <w:p w:rsidR="006C5084" w:rsidRDefault="006C5084" w:rsidP="006C5084">
      <w:pPr>
        <w:numPr>
          <w:ilvl w:val="0"/>
          <w:numId w:val="2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E6C6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Containerization and Orchestration: Microservices are often packaged in containers using tools like Docker for consistency. Kubernetes helps manage and scale these containers.</w:t>
      </w:r>
    </w:p>
    <w:p w:rsidR="006C5084" w:rsidRDefault="006C5084" w:rsidP="006C5084">
      <w:pPr>
        <w:numPr>
          <w:ilvl w:val="0"/>
          <w:numId w:val="2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E6C6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Logging and Monitoring: Centralized solutions like ELK Stack, Prometheus, and Grafana provide insights into system health and aid troubleshooting.</w:t>
      </w:r>
    </w:p>
    <w:p w:rsidR="00716690" w:rsidRDefault="00716690"/>
    <w:p w:rsidR="006C5084" w:rsidRDefault="006C5084"/>
    <w:p w:rsidR="006C5084" w:rsidRDefault="006C5084"/>
    <w:p w:rsidR="006C5084" w:rsidRDefault="006C5084"/>
    <w:p w:rsidR="00562581" w:rsidRDefault="00562581"/>
    <w:p w:rsidR="00562581" w:rsidRDefault="00562581"/>
    <w:p w:rsidR="00562581" w:rsidRDefault="00562581"/>
    <w:p w:rsidR="00562581" w:rsidRDefault="00562581"/>
    <w:p w:rsidR="00562581" w:rsidRDefault="00562581"/>
    <w:p w:rsidR="00562581" w:rsidRPr="00562581" w:rsidRDefault="00562581" w:rsidP="00562581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001D35"/>
          <w:sz w:val="30"/>
          <w:szCs w:val="30"/>
          <w:lang w:eastAsia="en-IN"/>
        </w:rPr>
      </w:pPr>
      <w:r w:rsidRPr="00562581">
        <w:rPr>
          <w:rFonts w:ascii="Arial" w:eastAsia="Times New Roman" w:hAnsi="Arial" w:cs="Arial"/>
          <w:color w:val="001D35"/>
          <w:sz w:val="30"/>
          <w:szCs w:val="30"/>
          <w:lang w:eastAsia="en-IN"/>
        </w:rPr>
        <w:lastRenderedPageBreak/>
        <w:t>A typical microservices diagram includes the following elements: </w:t>
      </w:r>
    </w:p>
    <w:p w:rsidR="00562581" w:rsidRPr="00562581" w:rsidRDefault="00562581" w:rsidP="00562581">
      <w:pPr>
        <w:numPr>
          <w:ilvl w:val="0"/>
          <w:numId w:val="4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581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Clients:</w:t>
      </w:r>
      <w:r w:rsidRPr="00562581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 </w:t>
      </w:r>
    </w:p>
    <w:p w:rsidR="00562581" w:rsidRPr="00562581" w:rsidRDefault="00562581" w:rsidP="00562581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r w:rsidRPr="00562581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These are users or external systems that send requests to the application. </w:t>
      </w:r>
    </w:p>
    <w:p w:rsidR="00562581" w:rsidRPr="00562581" w:rsidRDefault="00562581" w:rsidP="00562581">
      <w:pPr>
        <w:numPr>
          <w:ilvl w:val="0"/>
          <w:numId w:val="4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581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API Gateway:</w:t>
      </w:r>
      <w:r w:rsidRPr="00562581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 </w:t>
      </w:r>
    </w:p>
    <w:p w:rsidR="00562581" w:rsidRPr="00562581" w:rsidRDefault="00562581" w:rsidP="00562581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r w:rsidRPr="00562581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 xml:space="preserve">A </w:t>
      </w:r>
      <w:proofErr w:type="gramStart"/>
      <w:r w:rsidRPr="00562581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single entry</w:t>
      </w:r>
      <w:proofErr w:type="gramEnd"/>
      <w:r w:rsidRPr="00562581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 xml:space="preserve"> point that receives client requests and routes them to the appropriate microservice, handling tasks like authentication, load balancing, and request aggregation. </w:t>
      </w:r>
    </w:p>
    <w:p w:rsidR="00562581" w:rsidRPr="00562581" w:rsidRDefault="00562581" w:rsidP="00562581">
      <w:pPr>
        <w:numPr>
          <w:ilvl w:val="0"/>
          <w:numId w:val="4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581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Microservices:</w:t>
      </w:r>
      <w:r w:rsidRPr="00562581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 </w:t>
      </w:r>
    </w:p>
    <w:p w:rsidR="00562581" w:rsidRPr="00562581" w:rsidRDefault="00562581" w:rsidP="00562581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r w:rsidRPr="00562581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Independent, loosely coupled services, each responsible for a specific business function (e.g., a "User Service" or "Product Service"). </w:t>
      </w:r>
    </w:p>
    <w:p w:rsidR="00562581" w:rsidRPr="00562581" w:rsidRDefault="00562581" w:rsidP="00562581">
      <w:pPr>
        <w:numPr>
          <w:ilvl w:val="0"/>
          <w:numId w:val="4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581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Domain Databases:</w:t>
      </w:r>
      <w:r w:rsidRPr="00562581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 </w:t>
      </w:r>
    </w:p>
    <w:p w:rsidR="00562581" w:rsidRPr="00562581" w:rsidRDefault="00562581" w:rsidP="00562581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r w:rsidRPr="00562581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Each microservice typically has its own private database, ensuring data isolation and service independence. </w:t>
      </w:r>
    </w:p>
    <w:p w:rsidR="00562581" w:rsidRPr="00562581" w:rsidRDefault="00562581" w:rsidP="00562581">
      <w:pPr>
        <w:numPr>
          <w:ilvl w:val="0"/>
          <w:numId w:val="4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581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Message Bus (Optional):</w:t>
      </w:r>
      <w:r w:rsidRPr="00562581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 </w:t>
      </w:r>
    </w:p>
    <w:p w:rsidR="00562581" w:rsidRPr="00562581" w:rsidRDefault="00562581" w:rsidP="00562581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r w:rsidRPr="00562581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A communication layer for asynchronous, event-driven interactions between microservices, enabling them to react to events or communicate without direct dependencies. </w:t>
      </w:r>
    </w:p>
    <w:p w:rsidR="00562581" w:rsidRPr="00562581" w:rsidRDefault="00562581" w:rsidP="00562581">
      <w:pPr>
        <w:numPr>
          <w:ilvl w:val="0"/>
          <w:numId w:val="4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581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Containerization (Optional):</w:t>
      </w:r>
      <w:r w:rsidRPr="00562581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 </w:t>
      </w:r>
    </w:p>
    <w:p w:rsidR="00562581" w:rsidRPr="00562581" w:rsidRDefault="00562581" w:rsidP="0056258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  <w:r w:rsidRPr="00562581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Technologies like Docker and Kubernetes are often used to package and deploy microservices as lightweight, isolated containers, enhancing portability and scalability. </w:t>
      </w:r>
    </w:p>
    <w:p w:rsidR="00562581" w:rsidRDefault="00562581"/>
    <w:p w:rsidR="00ED3BEF" w:rsidRDefault="00ED3BEF"/>
    <w:p w:rsidR="008D71FF" w:rsidRDefault="008D71FF" w:rsidP="00ED3BEF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001D35"/>
          <w:sz w:val="30"/>
          <w:szCs w:val="30"/>
          <w:lang w:eastAsia="en-IN"/>
        </w:rPr>
      </w:pPr>
    </w:p>
    <w:p w:rsidR="008D71FF" w:rsidRDefault="008D71FF" w:rsidP="00ED3BEF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001D35"/>
          <w:sz w:val="30"/>
          <w:szCs w:val="30"/>
          <w:lang w:eastAsia="en-IN"/>
        </w:rPr>
      </w:pPr>
    </w:p>
    <w:p w:rsidR="008D71FF" w:rsidRDefault="008D71FF" w:rsidP="00ED3BEF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001D35"/>
          <w:sz w:val="30"/>
          <w:szCs w:val="30"/>
          <w:lang w:eastAsia="en-IN"/>
        </w:rPr>
      </w:pPr>
    </w:p>
    <w:p w:rsidR="008D71FF" w:rsidRDefault="008D71FF" w:rsidP="00ED3BEF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001D35"/>
          <w:sz w:val="30"/>
          <w:szCs w:val="30"/>
          <w:lang w:eastAsia="en-IN"/>
        </w:rPr>
      </w:pPr>
    </w:p>
    <w:p w:rsidR="008D71FF" w:rsidRDefault="008D71FF" w:rsidP="00ED3BEF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001D35"/>
          <w:sz w:val="30"/>
          <w:szCs w:val="30"/>
          <w:lang w:eastAsia="en-IN"/>
        </w:rPr>
      </w:pPr>
    </w:p>
    <w:p w:rsidR="008D71FF" w:rsidRDefault="008D71FF" w:rsidP="00ED3BEF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001D35"/>
          <w:sz w:val="30"/>
          <w:szCs w:val="30"/>
          <w:lang w:eastAsia="en-IN"/>
        </w:rPr>
      </w:pPr>
    </w:p>
    <w:p w:rsidR="008D71FF" w:rsidRDefault="008D71FF" w:rsidP="00ED3BEF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001D35"/>
          <w:sz w:val="30"/>
          <w:szCs w:val="30"/>
          <w:lang w:eastAsia="en-IN"/>
        </w:rPr>
      </w:pPr>
    </w:p>
    <w:p w:rsidR="00ED3BEF" w:rsidRPr="00ED3BEF" w:rsidRDefault="00ED3BEF" w:rsidP="00ED3BEF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001D35"/>
          <w:sz w:val="30"/>
          <w:szCs w:val="30"/>
          <w:lang w:eastAsia="en-IN"/>
        </w:rPr>
      </w:pPr>
      <w:r w:rsidRPr="00ED3BEF">
        <w:rPr>
          <w:rFonts w:ascii="Arial" w:eastAsia="Times New Roman" w:hAnsi="Arial" w:cs="Arial"/>
          <w:color w:val="001D35"/>
          <w:sz w:val="30"/>
          <w:szCs w:val="30"/>
          <w:lang w:eastAsia="en-IN"/>
        </w:rPr>
        <w:lastRenderedPageBreak/>
        <w:t>Benefits</w:t>
      </w:r>
    </w:p>
    <w:p w:rsidR="00ED3BEF" w:rsidRPr="00ED3BEF" w:rsidRDefault="00ED3BEF" w:rsidP="00ED3BEF">
      <w:pPr>
        <w:numPr>
          <w:ilvl w:val="0"/>
          <w:numId w:val="5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3BEF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Independent Scalability:</w:t>
      </w:r>
      <w:r w:rsidRPr="00ED3BEF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 Each service can be scaled up or down based on its specific demands. </w:t>
      </w:r>
    </w:p>
    <w:p w:rsidR="00ED3BEF" w:rsidRPr="00ED3BEF" w:rsidRDefault="00ED3BEF" w:rsidP="00ED3BEF">
      <w:pPr>
        <w:numPr>
          <w:ilvl w:val="0"/>
          <w:numId w:val="5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en-IN"/>
        </w:rPr>
      </w:pPr>
      <w:r w:rsidRPr="00ED3BEF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Resilience:</w:t>
      </w:r>
      <w:r w:rsidRPr="00ED3BEF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 If one service fails, it doesn't bring down the entire application. </w:t>
      </w:r>
    </w:p>
    <w:p w:rsidR="00ED3BEF" w:rsidRPr="00ED3BEF" w:rsidRDefault="00ED3BEF" w:rsidP="00ED3BEF">
      <w:pPr>
        <w:numPr>
          <w:ilvl w:val="0"/>
          <w:numId w:val="5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en-IN"/>
        </w:rPr>
      </w:pPr>
      <w:r w:rsidRPr="00ED3BEF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Modularity:</w:t>
      </w:r>
      <w:r w:rsidRPr="00ED3BEF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 The application is broken into smaller, manageable components. </w:t>
      </w:r>
    </w:p>
    <w:p w:rsidR="00ED3BEF" w:rsidRPr="00ED3BEF" w:rsidRDefault="00ED3BEF" w:rsidP="00ED3BEF">
      <w:pPr>
        <w:numPr>
          <w:ilvl w:val="0"/>
          <w:numId w:val="5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en-IN"/>
        </w:rPr>
      </w:pPr>
      <w:r w:rsidRPr="00ED3BEF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Technology Diversity:</w:t>
      </w:r>
      <w:r w:rsidRPr="00ED3BEF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 Teams can choose the best technology for each service. </w:t>
      </w:r>
    </w:p>
    <w:p w:rsidR="00ED3BEF" w:rsidRPr="00ED3BEF" w:rsidRDefault="00ED3BEF" w:rsidP="00ED3BEF">
      <w:pPr>
        <w:numPr>
          <w:ilvl w:val="0"/>
          <w:numId w:val="5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3BEF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Faster Development Cycles:</w:t>
      </w:r>
      <w:r w:rsidRPr="00ED3BEF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 Independent services enable parallel development and faster deployment. </w:t>
      </w:r>
    </w:p>
    <w:p w:rsidR="00ED3BEF" w:rsidRDefault="00ED3BEF"/>
    <w:p w:rsidR="006C5084" w:rsidRPr="009C1437" w:rsidRDefault="006C5084">
      <w:pPr>
        <w:rPr>
          <w:b/>
          <w:sz w:val="28"/>
          <w:szCs w:val="28"/>
        </w:rPr>
      </w:pPr>
      <w:r w:rsidRPr="009C1437">
        <w:rPr>
          <w:b/>
          <w:sz w:val="28"/>
          <w:szCs w:val="28"/>
        </w:rPr>
        <w:t>Realtime Example:</w:t>
      </w:r>
    </w:p>
    <w:p w:rsidR="006C5084" w:rsidRPr="006C5084" w:rsidRDefault="006C5084" w:rsidP="006C5084">
      <w:pPr>
        <w:shd w:val="clear" w:color="auto" w:fill="FFFFFF"/>
        <w:spacing w:line="420" w:lineRule="atLeast"/>
        <w:rPr>
          <w:rFonts w:ascii="Arial" w:eastAsia="Times New Roman" w:hAnsi="Arial" w:cs="Arial"/>
          <w:color w:val="0A0A0A"/>
          <w:sz w:val="30"/>
          <w:szCs w:val="30"/>
          <w:lang w:eastAsia="en-IN"/>
        </w:rPr>
      </w:pPr>
      <w:r w:rsidRPr="006C5084">
        <w:rPr>
          <w:rFonts w:ascii="Arial" w:eastAsia="Times New Roman" w:hAnsi="Arial" w:cs="Arial"/>
          <w:color w:val="0A0A0A"/>
          <w:sz w:val="30"/>
          <w:szCs w:val="30"/>
          <w:lang w:eastAsia="en-IN"/>
        </w:rPr>
        <w:t>Decomposing the E-commerce application into Microservices</w:t>
      </w:r>
    </w:p>
    <w:p w:rsidR="006C5084" w:rsidRPr="006C5084" w:rsidRDefault="006C5084" w:rsidP="006C5084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C508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Instead of a single monolithic application, we can break down the E-commerce functionality into several independent microservices: </w:t>
      </w:r>
    </w:p>
    <w:p w:rsidR="006C5084" w:rsidRPr="006C5084" w:rsidRDefault="006C5084" w:rsidP="006C5084">
      <w:pPr>
        <w:numPr>
          <w:ilvl w:val="0"/>
          <w:numId w:val="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C508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User Service: Manages user accounts, authentication, authorization, and customer profiles.</w:t>
      </w:r>
    </w:p>
    <w:p w:rsidR="006C5084" w:rsidRPr="006C5084" w:rsidRDefault="006C5084" w:rsidP="006C5084">
      <w:pPr>
        <w:numPr>
          <w:ilvl w:val="0"/>
          <w:numId w:val="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C508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Product </w:t>
      </w:r>
      <w:proofErr w:type="spellStart"/>
      <w:r w:rsidRPr="006C508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Catalog</w:t>
      </w:r>
      <w:proofErr w:type="spellEnd"/>
      <w:r w:rsidRPr="006C508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Service: Handles product information, including details, categories, pricing, and searching.</w:t>
      </w:r>
    </w:p>
    <w:p w:rsidR="006C5084" w:rsidRPr="006C5084" w:rsidRDefault="006C5084" w:rsidP="006C5084">
      <w:pPr>
        <w:numPr>
          <w:ilvl w:val="0"/>
          <w:numId w:val="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C508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Shopping Cart Service: Manages adding, removing, and updating items in the user's shopping cart.</w:t>
      </w:r>
    </w:p>
    <w:p w:rsidR="00C079F6" w:rsidRDefault="006C5084" w:rsidP="00C079F6">
      <w:pPr>
        <w:numPr>
          <w:ilvl w:val="0"/>
          <w:numId w:val="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C508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Order Service: Processes new orders, manages order statuses, and interacts with other services (like Inventory and Payment).</w:t>
      </w:r>
    </w:p>
    <w:p w:rsidR="00C079F6" w:rsidRDefault="00C079F6" w:rsidP="00C079F6">
      <w:pPr>
        <w:numPr>
          <w:ilvl w:val="0"/>
          <w:numId w:val="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079F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Inventory Service: Tracks product stock levels and updates availability when orders are placed.</w:t>
      </w:r>
    </w:p>
    <w:p w:rsidR="00C079F6" w:rsidRDefault="00C079F6" w:rsidP="00C079F6">
      <w:pPr>
        <w:numPr>
          <w:ilvl w:val="0"/>
          <w:numId w:val="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079F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Payment Service: Handles payment processing, including payment gateway integrations and transaction management.</w:t>
      </w:r>
    </w:p>
    <w:p w:rsidR="00C079F6" w:rsidRDefault="00C079F6" w:rsidP="00C079F6">
      <w:pPr>
        <w:numPr>
          <w:ilvl w:val="0"/>
          <w:numId w:val="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079F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Shipping Service: Manages shipping details, tracking, and communication with shipping carriers.</w:t>
      </w:r>
    </w:p>
    <w:p w:rsidR="00631E08" w:rsidRDefault="00631E08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5E3553" w:rsidRDefault="005E3553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5E3553" w:rsidRPr="00432F89" w:rsidRDefault="00432F89" w:rsidP="005E3553">
      <w:pPr>
        <w:shd w:val="clear" w:color="auto" w:fill="FFFFFF"/>
        <w:spacing w:after="150" w:line="420" w:lineRule="atLeast"/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</w:pPr>
      <w:r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lastRenderedPageBreak/>
        <w:t>1)</w:t>
      </w:r>
      <w:r w:rsidR="005E3553"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User--&gt; Manages User Details</w:t>
      </w:r>
    </w:p>
    <w:p w:rsidR="005E3553" w:rsidRPr="00432F89" w:rsidRDefault="00432F89" w:rsidP="005E3553">
      <w:pPr>
        <w:shd w:val="clear" w:color="auto" w:fill="FFFFFF"/>
        <w:spacing w:after="150" w:line="420" w:lineRule="atLeast"/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</w:pPr>
      <w:r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2)</w:t>
      </w:r>
      <w:r w:rsidR="005E3553"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 xml:space="preserve">Product </w:t>
      </w:r>
      <w:r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CatLog</w:t>
      </w:r>
      <w:r w:rsidR="005E3553"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--&gt;Handle Product Information</w:t>
      </w:r>
    </w:p>
    <w:p w:rsidR="005E3553" w:rsidRPr="00432F89" w:rsidRDefault="00432F89" w:rsidP="005E3553">
      <w:pPr>
        <w:shd w:val="clear" w:color="auto" w:fill="FFFFFF"/>
        <w:spacing w:after="150" w:line="420" w:lineRule="atLeast"/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</w:pPr>
      <w:r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3)</w:t>
      </w:r>
      <w:r w:rsidR="005E3553"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Shopping cart--&gt;Manages add remove update items in user shopping cart</w:t>
      </w:r>
    </w:p>
    <w:p w:rsidR="005E3553" w:rsidRPr="00432F89" w:rsidRDefault="00432F89" w:rsidP="005E3553">
      <w:pPr>
        <w:shd w:val="clear" w:color="auto" w:fill="FFFFFF"/>
        <w:spacing w:after="150" w:line="420" w:lineRule="atLeast"/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</w:pPr>
      <w:r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4)</w:t>
      </w:r>
      <w:r w:rsidR="005E3553"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 xml:space="preserve">Order --&gt; Process new </w:t>
      </w:r>
      <w:r w:rsidR="00F450B5"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order, manages</w:t>
      </w:r>
      <w:r w:rsidR="005E3553"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 xml:space="preserve"> order</w:t>
      </w:r>
    </w:p>
    <w:p w:rsidR="005E3553" w:rsidRPr="00432F89" w:rsidRDefault="00432F89" w:rsidP="005E3553">
      <w:pPr>
        <w:shd w:val="clear" w:color="auto" w:fill="FFFFFF"/>
        <w:spacing w:after="150" w:line="420" w:lineRule="atLeast"/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</w:pPr>
      <w:r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5)</w:t>
      </w:r>
      <w:r w:rsidR="005E3553"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Inventory--&gt; Track product stocks and update availability</w:t>
      </w:r>
    </w:p>
    <w:p w:rsidR="005E3553" w:rsidRPr="00432F89" w:rsidRDefault="00432F89" w:rsidP="005E3553">
      <w:pPr>
        <w:shd w:val="clear" w:color="auto" w:fill="FFFFFF"/>
        <w:spacing w:after="150" w:line="420" w:lineRule="atLeast"/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</w:pPr>
      <w:r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6)</w:t>
      </w:r>
      <w:r w:rsidR="005E3553"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Payment--&gt;</w:t>
      </w:r>
      <w:r w:rsidR="00E918A3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H</w:t>
      </w:r>
      <w:r w:rsidR="005E3553"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andle payment processing</w:t>
      </w:r>
    </w:p>
    <w:p w:rsidR="005E3553" w:rsidRPr="00432F89" w:rsidRDefault="00432F89" w:rsidP="005E3553">
      <w:pPr>
        <w:shd w:val="clear" w:color="auto" w:fill="FFFFFF"/>
        <w:spacing w:after="150" w:line="420" w:lineRule="atLeast"/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</w:pPr>
      <w:r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7)</w:t>
      </w:r>
      <w:r w:rsidR="005E3553"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shipping--&gt;Manages shipping details</w:t>
      </w:r>
    </w:p>
    <w:p w:rsidR="005E3553" w:rsidRDefault="005E3553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517195" w:rsidRPr="00517195" w:rsidRDefault="0051719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517195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lastRenderedPageBreak/>
        <w:t>Technical and operational disadvantages</w:t>
      </w:r>
    </w:p>
    <w:p w:rsidR="00517195" w:rsidRPr="00517195" w:rsidRDefault="00517195" w:rsidP="00517195">
      <w:pPr>
        <w:numPr>
          <w:ilvl w:val="0"/>
          <w:numId w:val="6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Increased complexity:</w:t>
      </w: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:rsidR="00517195" w:rsidRPr="00517195" w:rsidRDefault="00517195" w:rsidP="00517195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Managing a system of many independent services is more complex than a single, monolithic application. </w:t>
      </w:r>
    </w:p>
    <w:p w:rsidR="00517195" w:rsidRPr="00517195" w:rsidRDefault="00517195" w:rsidP="00517195">
      <w:pPr>
        <w:numPr>
          <w:ilvl w:val="0"/>
          <w:numId w:val="6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Operational overhead:</w:t>
      </w: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:rsidR="00517195" w:rsidRPr="00517195" w:rsidRDefault="00517195" w:rsidP="00517195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There are higher costs and efforts associated with deployment, monitoring, and maintenance of multiple services. </w:t>
      </w:r>
    </w:p>
    <w:p w:rsidR="00517195" w:rsidRPr="00517195" w:rsidRDefault="00517195" w:rsidP="00517195">
      <w:pPr>
        <w:numPr>
          <w:ilvl w:val="0"/>
          <w:numId w:val="6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Data management challenges:</w:t>
      </w: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:rsidR="00517195" w:rsidRPr="00517195" w:rsidRDefault="00517195" w:rsidP="00517195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Maintaining data consistency and integrity across different services and databases is difficult and requires sophisticated solutions. </w:t>
      </w:r>
    </w:p>
    <w:p w:rsidR="00517195" w:rsidRPr="00517195" w:rsidRDefault="00517195" w:rsidP="00517195">
      <w:pPr>
        <w:numPr>
          <w:ilvl w:val="0"/>
          <w:numId w:val="6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Testing complexity:</w:t>
      </w: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:rsidR="00517195" w:rsidRPr="00517195" w:rsidRDefault="00517195" w:rsidP="00517195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Performing integration testing and end-to-end testing is more challenging due to the distributed nature of the system. </w:t>
      </w:r>
    </w:p>
    <w:p w:rsidR="00517195" w:rsidRPr="00517195" w:rsidRDefault="00517195" w:rsidP="00517195">
      <w:pPr>
        <w:numPr>
          <w:ilvl w:val="0"/>
          <w:numId w:val="6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Debugging difficulties:</w:t>
      </w: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:rsidR="00517195" w:rsidRPr="00517195" w:rsidRDefault="00517195" w:rsidP="00517195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Pinpointing an issue can be harder as a single request might span multiple services and their logs. </w:t>
      </w:r>
    </w:p>
    <w:p w:rsidR="00517195" w:rsidRPr="00517195" w:rsidRDefault="00517195" w:rsidP="00517195">
      <w:pPr>
        <w:numPr>
          <w:ilvl w:val="0"/>
          <w:numId w:val="6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Deployment challenges:</w:t>
      </w: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:rsidR="00517195" w:rsidRPr="00517195" w:rsidRDefault="00517195" w:rsidP="00517195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Coordinating deployments across multiple services can be complex and requires strong automation. </w:t>
      </w:r>
    </w:p>
    <w:p w:rsidR="00517195" w:rsidRPr="00517195" w:rsidRDefault="00517195" w:rsidP="00517195">
      <w:pPr>
        <w:numPr>
          <w:ilvl w:val="0"/>
          <w:numId w:val="6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Inter-service communication:</w:t>
      </w: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:rsidR="00517195" w:rsidRPr="00517195" w:rsidRDefault="00517195" w:rsidP="00517195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Communication between services over a network can introduce latency and potential points of failure. </w:t>
      </w:r>
    </w:p>
    <w:p w:rsidR="00517195" w:rsidRPr="00517195" w:rsidRDefault="00517195" w:rsidP="00517195">
      <w:pPr>
        <w:numPr>
          <w:ilvl w:val="0"/>
          <w:numId w:val="6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Higher costs:</w:t>
      </w: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:rsidR="00517195" w:rsidRPr="00517195" w:rsidRDefault="00517195" w:rsidP="0051719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Initial development and ongoing operational costs can be higher than with a monolith. </w:t>
      </w:r>
    </w:p>
    <w:p w:rsidR="00517195" w:rsidRDefault="00517195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517195" w:rsidRDefault="00517195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220D5D" w:rsidRDefault="00220D5D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220D5D" w:rsidRDefault="00220D5D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220D5D" w:rsidRDefault="00220D5D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B50925" w:rsidRDefault="00B50925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15AB1893" wp14:editId="507E7C64">
            <wp:extent cx="5731510" cy="40328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925" w:rsidRDefault="00B50925" w:rsidP="00220D5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B50925" w:rsidRDefault="00B50925" w:rsidP="00220D5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B50925" w:rsidRDefault="00B50925" w:rsidP="00220D5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B50925" w:rsidRDefault="00B50925" w:rsidP="00220D5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B50925" w:rsidRDefault="00B50925" w:rsidP="00220D5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B50925" w:rsidRDefault="00B50925" w:rsidP="00220D5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B50925" w:rsidRDefault="00B50925" w:rsidP="00220D5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B50925" w:rsidRDefault="00B50925" w:rsidP="00220D5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B50925" w:rsidRDefault="00B50925" w:rsidP="00220D5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B50925" w:rsidRDefault="00B50925" w:rsidP="00220D5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B50925" w:rsidRDefault="00B50925" w:rsidP="00220D5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B50925" w:rsidRDefault="00B50925" w:rsidP="00220D5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220D5D" w:rsidRPr="00220D5D" w:rsidRDefault="00F318D7" w:rsidP="00220D5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 xml:space="preserve">Imp </w:t>
      </w:r>
      <w:r w:rsidR="00105822" w:rsidRPr="00105822">
        <w:rPr>
          <w:rFonts w:eastAsia="Times New Roman" w:cstheme="minorHAnsi"/>
          <w:b/>
          <w:bCs/>
          <w:sz w:val="28"/>
          <w:szCs w:val="28"/>
          <w:lang w:eastAsia="en-IN"/>
        </w:rPr>
        <w:t>Question:</w:t>
      </w:r>
      <w:r w:rsidR="00105822" w:rsidRPr="00220D5D">
        <w:rPr>
          <w:rFonts w:eastAsia="Times New Roman" w:cstheme="minorHAnsi"/>
          <w:sz w:val="28"/>
          <w:szCs w:val="28"/>
          <w:lang w:eastAsia="en-IN"/>
        </w:rPr>
        <w:br/>
      </w:r>
      <w:r w:rsidR="00220D5D" w:rsidRPr="00220D5D">
        <w:rPr>
          <w:rFonts w:eastAsia="Times New Roman" w:cstheme="minorHAnsi"/>
          <w:sz w:val="28"/>
          <w:szCs w:val="28"/>
          <w:lang w:eastAsia="en-IN"/>
        </w:rPr>
        <w:t>How do you scale microservices independently?</w:t>
      </w:r>
    </w:p>
    <w:p w:rsidR="00220D5D" w:rsidRPr="00220D5D" w:rsidRDefault="00220D5D" w:rsidP="00220D5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20D5D">
        <w:rPr>
          <w:rFonts w:eastAsia="Times New Roman" w:cstheme="minorHAnsi"/>
          <w:b/>
          <w:bCs/>
          <w:sz w:val="28"/>
          <w:szCs w:val="28"/>
          <w:lang w:eastAsia="en-IN"/>
        </w:rPr>
        <w:t>Answer:</w:t>
      </w:r>
    </w:p>
    <w:p w:rsidR="00220D5D" w:rsidRPr="00220D5D" w:rsidRDefault="00220D5D" w:rsidP="00220D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20D5D">
        <w:rPr>
          <w:rFonts w:eastAsia="Times New Roman" w:cstheme="minorHAnsi"/>
          <w:sz w:val="28"/>
          <w:szCs w:val="28"/>
          <w:lang w:eastAsia="en-IN"/>
        </w:rPr>
        <w:t xml:space="preserve">Deploy each microservice in </w:t>
      </w:r>
      <w:r w:rsidRPr="00220D5D">
        <w:rPr>
          <w:rFonts w:eastAsia="Times New Roman" w:cstheme="minorHAnsi"/>
          <w:b/>
          <w:bCs/>
          <w:sz w:val="28"/>
          <w:szCs w:val="28"/>
          <w:lang w:eastAsia="en-IN"/>
        </w:rPr>
        <w:t>Docker containers</w:t>
      </w:r>
      <w:r w:rsidRPr="00220D5D">
        <w:rPr>
          <w:rFonts w:eastAsia="Times New Roman" w:cstheme="minorHAnsi"/>
          <w:sz w:val="28"/>
          <w:szCs w:val="28"/>
          <w:lang w:eastAsia="en-IN"/>
        </w:rPr>
        <w:t>.</w:t>
      </w:r>
    </w:p>
    <w:p w:rsidR="00220D5D" w:rsidRPr="00220D5D" w:rsidRDefault="00220D5D" w:rsidP="00220D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20D5D">
        <w:rPr>
          <w:rFonts w:eastAsia="Times New Roman" w:cstheme="minorHAnsi"/>
          <w:sz w:val="28"/>
          <w:szCs w:val="28"/>
          <w:lang w:eastAsia="en-IN"/>
        </w:rPr>
        <w:t xml:space="preserve">Use </w:t>
      </w:r>
      <w:r w:rsidRPr="00220D5D">
        <w:rPr>
          <w:rFonts w:eastAsia="Times New Roman" w:cstheme="minorHAnsi"/>
          <w:b/>
          <w:bCs/>
          <w:sz w:val="28"/>
          <w:szCs w:val="28"/>
          <w:lang w:eastAsia="en-IN"/>
        </w:rPr>
        <w:t xml:space="preserve">Kubernetes Horizontal Pod </w:t>
      </w:r>
      <w:proofErr w:type="spellStart"/>
      <w:r w:rsidRPr="00220D5D">
        <w:rPr>
          <w:rFonts w:eastAsia="Times New Roman" w:cstheme="minorHAnsi"/>
          <w:b/>
          <w:bCs/>
          <w:sz w:val="28"/>
          <w:szCs w:val="28"/>
          <w:lang w:eastAsia="en-IN"/>
        </w:rPr>
        <w:t>Autoscaler</w:t>
      </w:r>
      <w:proofErr w:type="spellEnd"/>
      <w:r w:rsidRPr="00220D5D">
        <w:rPr>
          <w:rFonts w:eastAsia="Times New Roman" w:cstheme="minorHAnsi"/>
          <w:sz w:val="28"/>
          <w:szCs w:val="28"/>
          <w:lang w:eastAsia="en-IN"/>
        </w:rPr>
        <w:t xml:space="preserve"> for scaling based on CPU/memory.</w:t>
      </w:r>
    </w:p>
    <w:p w:rsidR="00220D5D" w:rsidRDefault="00220D5D" w:rsidP="00220D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20D5D">
        <w:rPr>
          <w:rFonts w:eastAsia="Times New Roman" w:cstheme="minorHAnsi"/>
          <w:sz w:val="28"/>
          <w:szCs w:val="28"/>
          <w:lang w:eastAsia="en-IN"/>
        </w:rPr>
        <w:t xml:space="preserve">Implement </w:t>
      </w:r>
      <w:r w:rsidRPr="00220D5D">
        <w:rPr>
          <w:rFonts w:eastAsia="Times New Roman" w:cstheme="minorHAnsi"/>
          <w:b/>
          <w:bCs/>
          <w:sz w:val="28"/>
          <w:szCs w:val="28"/>
          <w:lang w:eastAsia="en-IN"/>
        </w:rPr>
        <w:t>Health Checks</w:t>
      </w:r>
      <w:r w:rsidRPr="00220D5D">
        <w:rPr>
          <w:rFonts w:eastAsia="Times New Roman" w:cstheme="minorHAnsi"/>
          <w:sz w:val="28"/>
          <w:szCs w:val="28"/>
          <w:lang w:eastAsia="en-IN"/>
        </w:rPr>
        <w:t xml:space="preserve"> in .NET Core using </w:t>
      </w:r>
      <w:proofErr w:type="spellStart"/>
      <w:proofErr w:type="gramStart"/>
      <w:r w:rsidRPr="00220D5D">
        <w:rPr>
          <w:rFonts w:eastAsia="Times New Roman" w:cstheme="minorHAnsi"/>
          <w:sz w:val="28"/>
          <w:szCs w:val="28"/>
          <w:lang w:eastAsia="en-IN"/>
        </w:rPr>
        <w:t>Microsoft.Extensions.Diagnostics.HealthChecks</w:t>
      </w:r>
      <w:proofErr w:type="spellEnd"/>
      <w:proofErr w:type="gramEnd"/>
      <w:r w:rsidRPr="00220D5D">
        <w:rPr>
          <w:rFonts w:eastAsia="Times New Roman" w:cstheme="minorHAnsi"/>
          <w:sz w:val="28"/>
          <w:szCs w:val="28"/>
          <w:lang w:eastAsia="en-IN"/>
        </w:rPr>
        <w:t>.</w:t>
      </w:r>
    </w:p>
    <w:p w:rsidR="00220D5D" w:rsidRPr="00220D5D" w:rsidRDefault="00F318D7" w:rsidP="00220D5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Imp </w:t>
      </w:r>
      <w:r w:rsidR="00220D5D" w:rsidRPr="00105822">
        <w:rPr>
          <w:rFonts w:eastAsia="Times New Roman" w:cstheme="minorHAnsi"/>
          <w:b/>
          <w:bCs/>
          <w:sz w:val="28"/>
          <w:szCs w:val="28"/>
          <w:lang w:eastAsia="en-IN"/>
        </w:rPr>
        <w:t>Question:</w:t>
      </w:r>
      <w:r w:rsidR="00220D5D" w:rsidRPr="00220D5D">
        <w:rPr>
          <w:rFonts w:eastAsia="Times New Roman" w:cstheme="minorHAnsi"/>
          <w:sz w:val="28"/>
          <w:szCs w:val="28"/>
          <w:lang w:eastAsia="en-IN"/>
        </w:rPr>
        <w:br/>
        <w:t>You have multiple microservices (</w:t>
      </w:r>
      <w:proofErr w:type="spellStart"/>
      <w:r w:rsidR="00220D5D" w:rsidRPr="00220D5D">
        <w:rPr>
          <w:rFonts w:eastAsia="Times New Roman" w:cstheme="minorHAnsi"/>
          <w:sz w:val="28"/>
          <w:szCs w:val="28"/>
          <w:lang w:eastAsia="en-IN"/>
        </w:rPr>
        <w:t>OrderService</w:t>
      </w:r>
      <w:proofErr w:type="spellEnd"/>
      <w:r w:rsidR="00220D5D" w:rsidRPr="00220D5D">
        <w:rPr>
          <w:rFonts w:eastAsia="Times New Roman" w:cstheme="minorHAnsi"/>
          <w:sz w:val="28"/>
          <w:szCs w:val="28"/>
          <w:lang w:eastAsia="en-IN"/>
        </w:rPr>
        <w:t xml:space="preserve">, </w:t>
      </w:r>
      <w:proofErr w:type="spellStart"/>
      <w:r w:rsidR="00220D5D" w:rsidRPr="00220D5D">
        <w:rPr>
          <w:rFonts w:eastAsia="Times New Roman" w:cstheme="minorHAnsi"/>
          <w:sz w:val="28"/>
          <w:szCs w:val="28"/>
          <w:lang w:eastAsia="en-IN"/>
        </w:rPr>
        <w:t>PaymentService</w:t>
      </w:r>
      <w:proofErr w:type="spellEnd"/>
      <w:r w:rsidR="00220D5D" w:rsidRPr="00220D5D">
        <w:rPr>
          <w:rFonts w:eastAsia="Times New Roman" w:cstheme="minorHAnsi"/>
          <w:sz w:val="28"/>
          <w:szCs w:val="28"/>
          <w:lang w:eastAsia="en-IN"/>
        </w:rPr>
        <w:t xml:space="preserve">, </w:t>
      </w:r>
      <w:proofErr w:type="spellStart"/>
      <w:r w:rsidR="00220D5D" w:rsidRPr="00220D5D">
        <w:rPr>
          <w:rFonts w:eastAsia="Times New Roman" w:cstheme="minorHAnsi"/>
          <w:sz w:val="28"/>
          <w:szCs w:val="28"/>
          <w:lang w:eastAsia="en-IN"/>
        </w:rPr>
        <w:t>InventoryService</w:t>
      </w:r>
      <w:proofErr w:type="spellEnd"/>
      <w:r w:rsidR="00220D5D" w:rsidRPr="00220D5D">
        <w:rPr>
          <w:rFonts w:eastAsia="Times New Roman" w:cstheme="minorHAnsi"/>
          <w:sz w:val="28"/>
          <w:szCs w:val="28"/>
          <w:lang w:eastAsia="en-IN"/>
        </w:rPr>
        <w:t xml:space="preserve">) in a .NET Core application. The </w:t>
      </w:r>
      <w:proofErr w:type="spellStart"/>
      <w:r w:rsidR="00220D5D" w:rsidRPr="00220D5D">
        <w:rPr>
          <w:rFonts w:eastAsia="Times New Roman" w:cstheme="minorHAnsi"/>
          <w:sz w:val="28"/>
          <w:szCs w:val="28"/>
          <w:lang w:eastAsia="en-IN"/>
        </w:rPr>
        <w:t>OrderService</w:t>
      </w:r>
      <w:proofErr w:type="spellEnd"/>
      <w:r w:rsidR="00220D5D" w:rsidRPr="00220D5D">
        <w:rPr>
          <w:rFonts w:eastAsia="Times New Roman" w:cstheme="minorHAnsi"/>
          <w:sz w:val="28"/>
          <w:szCs w:val="28"/>
          <w:lang w:eastAsia="en-IN"/>
        </w:rPr>
        <w:t xml:space="preserve"> needs to call </w:t>
      </w:r>
      <w:proofErr w:type="spellStart"/>
      <w:r w:rsidR="00220D5D" w:rsidRPr="00220D5D">
        <w:rPr>
          <w:rFonts w:eastAsia="Times New Roman" w:cstheme="minorHAnsi"/>
          <w:sz w:val="28"/>
          <w:szCs w:val="28"/>
          <w:lang w:eastAsia="en-IN"/>
        </w:rPr>
        <w:t>PaymentService</w:t>
      </w:r>
      <w:proofErr w:type="spellEnd"/>
      <w:r w:rsidR="00220D5D" w:rsidRPr="00220D5D">
        <w:rPr>
          <w:rFonts w:eastAsia="Times New Roman" w:cstheme="minorHAnsi"/>
          <w:sz w:val="28"/>
          <w:szCs w:val="28"/>
          <w:lang w:eastAsia="en-IN"/>
        </w:rPr>
        <w:t xml:space="preserve"> and </w:t>
      </w:r>
      <w:proofErr w:type="spellStart"/>
      <w:r w:rsidR="00220D5D" w:rsidRPr="00220D5D">
        <w:rPr>
          <w:rFonts w:eastAsia="Times New Roman" w:cstheme="minorHAnsi"/>
          <w:sz w:val="28"/>
          <w:szCs w:val="28"/>
          <w:lang w:eastAsia="en-IN"/>
        </w:rPr>
        <w:t>InventoryService</w:t>
      </w:r>
      <w:proofErr w:type="spellEnd"/>
      <w:r w:rsidR="00220D5D" w:rsidRPr="00220D5D">
        <w:rPr>
          <w:rFonts w:eastAsia="Times New Roman" w:cstheme="minorHAnsi"/>
          <w:sz w:val="28"/>
          <w:szCs w:val="28"/>
          <w:lang w:eastAsia="en-IN"/>
        </w:rPr>
        <w:t xml:space="preserve"> to complete an order. How would you implement communication between these services?</w:t>
      </w:r>
    </w:p>
    <w:p w:rsidR="00220D5D" w:rsidRPr="00220D5D" w:rsidRDefault="00220D5D" w:rsidP="00220D5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05822">
        <w:rPr>
          <w:rFonts w:eastAsia="Times New Roman" w:cstheme="minorHAnsi"/>
          <w:b/>
          <w:bCs/>
          <w:sz w:val="28"/>
          <w:szCs w:val="28"/>
          <w:lang w:eastAsia="en-IN"/>
        </w:rPr>
        <w:t>Answer:</w:t>
      </w:r>
    </w:p>
    <w:p w:rsidR="00220D5D" w:rsidRPr="00220D5D" w:rsidRDefault="00220D5D" w:rsidP="00220D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20D5D">
        <w:rPr>
          <w:rFonts w:eastAsia="Times New Roman" w:cstheme="minorHAnsi"/>
          <w:sz w:val="28"/>
          <w:szCs w:val="28"/>
          <w:lang w:eastAsia="en-IN"/>
        </w:rPr>
        <w:t xml:space="preserve">Use </w:t>
      </w:r>
      <w:r w:rsidRPr="00105822">
        <w:rPr>
          <w:rFonts w:eastAsia="Times New Roman" w:cstheme="minorHAnsi"/>
          <w:b/>
          <w:bCs/>
          <w:sz w:val="28"/>
          <w:szCs w:val="28"/>
          <w:lang w:eastAsia="en-IN"/>
        </w:rPr>
        <w:t>HTTP-based communication</w:t>
      </w:r>
      <w:r w:rsidRPr="00220D5D">
        <w:rPr>
          <w:rFonts w:eastAsia="Times New Roman" w:cstheme="minorHAnsi"/>
          <w:sz w:val="28"/>
          <w:szCs w:val="28"/>
          <w:lang w:eastAsia="en-IN"/>
        </w:rPr>
        <w:t xml:space="preserve"> via </w:t>
      </w:r>
      <w:proofErr w:type="spellStart"/>
      <w:r w:rsidRPr="00105822">
        <w:rPr>
          <w:rFonts w:eastAsia="Times New Roman" w:cstheme="minorHAnsi"/>
          <w:sz w:val="28"/>
          <w:szCs w:val="28"/>
          <w:lang w:eastAsia="en-IN"/>
        </w:rPr>
        <w:t>HttpClient</w:t>
      </w:r>
      <w:proofErr w:type="spellEnd"/>
      <w:r w:rsidRPr="00220D5D">
        <w:rPr>
          <w:rFonts w:eastAsia="Times New Roman" w:cstheme="minorHAnsi"/>
          <w:sz w:val="28"/>
          <w:szCs w:val="28"/>
          <w:lang w:eastAsia="en-IN"/>
        </w:rPr>
        <w:t xml:space="preserve"> or </w:t>
      </w:r>
      <w:proofErr w:type="spellStart"/>
      <w:r w:rsidRPr="00105822">
        <w:rPr>
          <w:rFonts w:eastAsia="Times New Roman" w:cstheme="minorHAnsi"/>
          <w:b/>
          <w:bCs/>
          <w:sz w:val="28"/>
          <w:szCs w:val="28"/>
          <w:lang w:eastAsia="en-IN"/>
        </w:rPr>
        <w:t>gRPC</w:t>
      </w:r>
      <w:proofErr w:type="spellEnd"/>
      <w:r w:rsidRPr="00220D5D">
        <w:rPr>
          <w:rFonts w:eastAsia="Times New Roman" w:cstheme="minorHAnsi"/>
          <w:sz w:val="28"/>
          <w:szCs w:val="28"/>
          <w:lang w:eastAsia="en-IN"/>
        </w:rPr>
        <w:t xml:space="preserve"> for synchronous calls.</w:t>
      </w:r>
    </w:p>
    <w:p w:rsidR="00220D5D" w:rsidRPr="00220D5D" w:rsidRDefault="00220D5D" w:rsidP="00220D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20D5D">
        <w:rPr>
          <w:rFonts w:eastAsia="Times New Roman" w:cstheme="minorHAnsi"/>
          <w:sz w:val="28"/>
          <w:szCs w:val="28"/>
          <w:lang w:eastAsia="en-IN"/>
        </w:rPr>
        <w:t xml:space="preserve">For resilience: </w:t>
      </w:r>
    </w:p>
    <w:p w:rsidR="00220D5D" w:rsidRPr="00220D5D" w:rsidRDefault="00220D5D" w:rsidP="00220D5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20D5D">
        <w:rPr>
          <w:rFonts w:eastAsia="Times New Roman" w:cstheme="minorHAnsi"/>
          <w:sz w:val="28"/>
          <w:szCs w:val="28"/>
          <w:lang w:eastAsia="en-IN"/>
        </w:rPr>
        <w:t xml:space="preserve">Implement </w:t>
      </w:r>
      <w:r w:rsidRPr="00105822">
        <w:rPr>
          <w:rFonts w:eastAsia="Times New Roman" w:cstheme="minorHAnsi"/>
          <w:b/>
          <w:bCs/>
          <w:sz w:val="28"/>
          <w:szCs w:val="28"/>
          <w:lang w:eastAsia="en-IN"/>
        </w:rPr>
        <w:t>Polly</w:t>
      </w:r>
      <w:r w:rsidRPr="00220D5D">
        <w:rPr>
          <w:rFonts w:eastAsia="Times New Roman" w:cstheme="minorHAnsi"/>
          <w:sz w:val="28"/>
          <w:szCs w:val="28"/>
          <w:lang w:eastAsia="en-IN"/>
        </w:rPr>
        <w:t xml:space="preserve"> for retries, circuit breakers, and </w:t>
      </w:r>
      <w:proofErr w:type="spellStart"/>
      <w:r w:rsidRPr="00220D5D">
        <w:rPr>
          <w:rFonts w:eastAsia="Times New Roman" w:cstheme="minorHAnsi"/>
          <w:sz w:val="28"/>
          <w:szCs w:val="28"/>
          <w:lang w:eastAsia="en-IN"/>
        </w:rPr>
        <w:t>fallback</w:t>
      </w:r>
      <w:proofErr w:type="spellEnd"/>
      <w:r w:rsidRPr="00220D5D">
        <w:rPr>
          <w:rFonts w:eastAsia="Times New Roman" w:cstheme="minorHAnsi"/>
          <w:sz w:val="28"/>
          <w:szCs w:val="28"/>
          <w:lang w:eastAsia="en-IN"/>
        </w:rPr>
        <w:t>.</w:t>
      </w:r>
    </w:p>
    <w:p w:rsidR="00220D5D" w:rsidRDefault="00220D5D" w:rsidP="00220D5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20D5D">
        <w:rPr>
          <w:rFonts w:eastAsia="Times New Roman" w:cstheme="minorHAnsi"/>
          <w:sz w:val="28"/>
          <w:szCs w:val="28"/>
          <w:lang w:eastAsia="en-IN"/>
        </w:rPr>
        <w:t xml:space="preserve">Use </w:t>
      </w:r>
      <w:r w:rsidRPr="00105822">
        <w:rPr>
          <w:rFonts w:eastAsia="Times New Roman" w:cstheme="minorHAnsi"/>
          <w:b/>
          <w:bCs/>
          <w:sz w:val="28"/>
          <w:szCs w:val="28"/>
          <w:lang w:eastAsia="en-IN"/>
        </w:rPr>
        <w:t>API Gateway</w:t>
      </w:r>
      <w:r w:rsidRPr="00220D5D">
        <w:rPr>
          <w:rFonts w:eastAsia="Times New Roman" w:cstheme="minorHAnsi"/>
          <w:sz w:val="28"/>
          <w:szCs w:val="28"/>
          <w:lang w:eastAsia="en-IN"/>
        </w:rPr>
        <w:t xml:space="preserve"> (e.g., Ocelot) to route requests.</w:t>
      </w:r>
    </w:p>
    <w:p w:rsidR="00261132" w:rsidRPr="00261132" w:rsidRDefault="00261132" w:rsidP="002611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61132">
        <w:rPr>
          <w:rFonts w:eastAsia="Times New Roman" w:cstheme="minorHAnsi"/>
          <w:sz w:val="28"/>
          <w:szCs w:val="28"/>
          <w:lang w:eastAsia="en-IN"/>
        </w:rPr>
        <w:t xml:space="preserve">For asynchronous communication: </w:t>
      </w:r>
    </w:p>
    <w:p w:rsidR="00261132" w:rsidRPr="00261132" w:rsidRDefault="00261132" w:rsidP="002611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61132">
        <w:rPr>
          <w:rFonts w:eastAsia="Times New Roman" w:cstheme="minorHAnsi"/>
          <w:sz w:val="28"/>
          <w:szCs w:val="28"/>
          <w:lang w:eastAsia="en-IN"/>
        </w:rPr>
        <w:t xml:space="preserve">Use </w:t>
      </w:r>
      <w:r w:rsidRPr="004C5A2C">
        <w:rPr>
          <w:rFonts w:eastAsia="Times New Roman" w:cstheme="minorHAnsi"/>
          <w:b/>
          <w:bCs/>
          <w:sz w:val="28"/>
          <w:szCs w:val="28"/>
          <w:lang w:eastAsia="en-IN"/>
        </w:rPr>
        <w:t>message brokers</w:t>
      </w:r>
      <w:r w:rsidRPr="00261132">
        <w:rPr>
          <w:rFonts w:eastAsia="Times New Roman" w:cstheme="minorHAnsi"/>
          <w:sz w:val="28"/>
          <w:szCs w:val="28"/>
          <w:lang w:eastAsia="en-IN"/>
        </w:rPr>
        <w:t xml:space="preserve"> like RabbitMQ, Azure Service Bus, or Kafka.</w:t>
      </w:r>
    </w:p>
    <w:p w:rsidR="00261132" w:rsidRPr="00261132" w:rsidRDefault="00261132" w:rsidP="002611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61132">
        <w:rPr>
          <w:rFonts w:eastAsia="Times New Roman" w:cstheme="minorHAnsi"/>
          <w:sz w:val="28"/>
          <w:szCs w:val="28"/>
          <w:lang w:eastAsia="en-IN"/>
        </w:rPr>
        <w:t xml:space="preserve">Implement </w:t>
      </w:r>
      <w:r w:rsidRPr="004C5A2C">
        <w:rPr>
          <w:rFonts w:eastAsia="Times New Roman" w:cstheme="minorHAnsi"/>
          <w:b/>
          <w:bCs/>
          <w:sz w:val="28"/>
          <w:szCs w:val="28"/>
          <w:lang w:eastAsia="en-IN"/>
        </w:rPr>
        <w:t>event-driven architecture</w:t>
      </w:r>
      <w:r w:rsidRPr="00261132">
        <w:rPr>
          <w:rFonts w:eastAsia="Times New Roman" w:cstheme="minorHAnsi"/>
          <w:sz w:val="28"/>
          <w:szCs w:val="28"/>
          <w:lang w:eastAsia="en-IN"/>
        </w:rPr>
        <w:t xml:space="preserve"> using </w:t>
      </w:r>
      <w:r w:rsidRPr="004C5A2C">
        <w:rPr>
          <w:rFonts w:eastAsia="Times New Roman" w:cstheme="minorHAnsi"/>
          <w:b/>
          <w:bCs/>
          <w:sz w:val="28"/>
          <w:szCs w:val="28"/>
          <w:lang w:eastAsia="en-IN"/>
        </w:rPr>
        <w:t>Domain</w:t>
      </w:r>
      <w:r w:rsidR="00FE590E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</w:t>
      </w:r>
      <w:r w:rsidRPr="00261132">
        <w:rPr>
          <w:rFonts w:eastAsia="Times New Roman" w:cstheme="minorHAnsi"/>
          <w:sz w:val="28"/>
          <w:szCs w:val="28"/>
          <w:lang w:eastAsia="en-IN"/>
        </w:rPr>
        <w:t xml:space="preserve">and </w:t>
      </w:r>
      <w:r w:rsidRPr="004C5A2C">
        <w:rPr>
          <w:rFonts w:eastAsia="Times New Roman" w:cstheme="minorHAnsi"/>
          <w:b/>
          <w:bCs/>
          <w:sz w:val="28"/>
          <w:szCs w:val="28"/>
          <w:lang w:eastAsia="en-IN"/>
        </w:rPr>
        <w:t>Integration Events</w:t>
      </w:r>
      <w:r w:rsidRPr="00261132">
        <w:rPr>
          <w:rFonts w:eastAsia="Times New Roman" w:cstheme="minorHAnsi"/>
          <w:sz w:val="28"/>
          <w:szCs w:val="28"/>
          <w:lang w:eastAsia="en-IN"/>
        </w:rPr>
        <w:t>.</w:t>
      </w:r>
    </w:p>
    <w:p w:rsidR="00261132" w:rsidRDefault="00261132" w:rsidP="004C5A2C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</w:p>
    <w:p w:rsidR="00261132" w:rsidRPr="00220D5D" w:rsidRDefault="00261132" w:rsidP="0026113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220D5D" w:rsidRPr="00220D5D" w:rsidRDefault="00220D5D" w:rsidP="00220D5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220D5D" w:rsidRDefault="00220D5D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220D5D" w:rsidRDefault="00220D5D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695437" w:rsidRDefault="00695437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CC33B2" w:rsidRDefault="00CC33B2" w:rsidP="004F4E7B">
      <w:pP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</w:pPr>
    </w:p>
    <w:p w:rsidR="00CC33B2" w:rsidRDefault="00CC33B2" w:rsidP="004F4E7B">
      <w:pP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</w:pPr>
    </w:p>
    <w:p w:rsidR="00936EF9" w:rsidRPr="00936EF9" w:rsidRDefault="00936EF9" w:rsidP="00CC33B2">
      <w:pPr>
        <w:shd w:val="clear" w:color="auto" w:fill="FFFFFF"/>
        <w:spacing w:line="360" w:lineRule="atLeast"/>
        <w:rPr>
          <w:rFonts w:eastAsia="Times New Roman" w:cstheme="minorHAnsi"/>
          <w:b/>
          <w:color w:val="0A0A0A"/>
          <w:sz w:val="32"/>
          <w:szCs w:val="32"/>
          <w:u w:val="single"/>
          <w:lang w:eastAsia="en-IN"/>
        </w:rPr>
      </w:pPr>
      <w:r w:rsidRPr="00936EF9">
        <w:rPr>
          <w:rFonts w:eastAsia="Times New Roman" w:cstheme="minorHAnsi"/>
          <w:b/>
          <w:color w:val="0A0A0A"/>
          <w:sz w:val="32"/>
          <w:szCs w:val="32"/>
          <w:u w:val="single"/>
          <w:lang w:eastAsia="en-IN"/>
        </w:rPr>
        <w:t>Microservice Failure solutions:</w:t>
      </w:r>
    </w:p>
    <w:p w:rsidR="00CC33B2" w:rsidRPr="00CC33B2" w:rsidRDefault="00CC33B2" w:rsidP="00CC33B2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C33B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When a service fails in a microservice architecture built with .NET Core, implementing resilient strategies is key to maintaining system stability and availability [2]. Key patterns and practices include: </w:t>
      </w:r>
    </w:p>
    <w:p w:rsidR="00CC33B2" w:rsidRPr="00CC33B2" w:rsidRDefault="00CC33B2" w:rsidP="00CC33B2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</w:pPr>
      <w:r w:rsidRPr="00CC33B2"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  <w:t>1. Resilience Patterns</w:t>
      </w:r>
    </w:p>
    <w:p w:rsidR="00CC33B2" w:rsidRPr="00CC33B2" w:rsidRDefault="00CC33B2" w:rsidP="00CC33B2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C33B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Implementing these patterns helps prevent single service failures from causing a cascade effect across the entire system: </w:t>
      </w:r>
    </w:p>
    <w:p w:rsidR="00CC33B2" w:rsidRPr="00CC33B2" w:rsidRDefault="00CC33B2" w:rsidP="00CC33B2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C33B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Circuit Breaker:</w:t>
      </w:r>
      <w:r w:rsidRPr="00CC33B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The circuit breaker pattern prevents an application from repeatedly trying to invoke a failing service [2]. When a service fails consistently, the circuit "opens," and subsequent calls fail fast without waiting for a timeout. A popular library for this in .NET is </w:t>
      </w:r>
      <w:r w:rsidRPr="00CC33B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Polly</w:t>
      </w:r>
      <w:r w:rsidRPr="00CC33B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, which can be integrated with </w:t>
      </w:r>
      <w:proofErr w:type="spellStart"/>
      <w:r w:rsidRPr="00CC33B2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N"/>
        </w:rPr>
        <w:t>HttpClientFactory</w:t>
      </w:r>
      <w:proofErr w:type="spellEnd"/>
      <w:r w:rsidRPr="00CC33B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[2].</w:t>
      </w:r>
    </w:p>
    <w:p w:rsidR="00CC33B2" w:rsidRPr="00CC33B2" w:rsidRDefault="00CC33B2" w:rsidP="00CC33B2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C33B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Retry and Timeout:</w:t>
      </w:r>
      <w:r w:rsidRPr="00CC33B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Configure your services to automatically retry failed operations for a specific number of times or with an exponential </w:t>
      </w:r>
      <w:proofErr w:type="spellStart"/>
      <w:r w:rsidRPr="00CC33B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backoff</w:t>
      </w:r>
      <w:proofErr w:type="spellEnd"/>
      <w:r w:rsidRPr="00CC33B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strategy [2]. Set strict timeouts for service requests to ensure that failing services do not tie up resources indefinitely.</w:t>
      </w:r>
    </w:p>
    <w:p w:rsidR="00CC33B2" w:rsidRPr="00CC33B2" w:rsidRDefault="00CC33B2" w:rsidP="00CC33B2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C33B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Bulkhead:</w:t>
      </w:r>
      <w:r w:rsidRPr="00CC33B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This pattern isolates groups of calls to a backend service into their own resource pools (e.g., specific </w:t>
      </w:r>
      <w:proofErr w:type="spellStart"/>
      <w:r w:rsidRPr="00CC33B2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N"/>
        </w:rPr>
        <w:t>HttpClient</w:t>
      </w:r>
      <w:proofErr w:type="spellEnd"/>
      <w:r w:rsidRPr="00CC33B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instances or thread pools) [2]. This prevents a failure or performance issue in one service from exhausting the resources needed by others.</w:t>
      </w:r>
    </w:p>
    <w:p w:rsidR="00CC33B2" w:rsidRPr="00CC33B2" w:rsidRDefault="00CC33B2" w:rsidP="00CC33B2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proofErr w:type="spellStart"/>
      <w:r w:rsidRPr="00CC33B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Fallback</w:t>
      </w:r>
      <w:proofErr w:type="spellEnd"/>
      <w:r w:rsidRPr="00CC33B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CC33B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When a service call fails (perhaps the circuit breaker is open), the application can execute a </w:t>
      </w:r>
      <w:proofErr w:type="spellStart"/>
      <w:r w:rsidRPr="00CC33B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fallback</w:t>
      </w:r>
      <w:proofErr w:type="spellEnd"/>
      <w:r w:rsidRPr="00CC33B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logic, such as returning cached data, default values, or a user-friendly error message, to provide a graceful degradation of service [2]. </w:t>
      </w:r>
    </w:p>
    <w:p w:rsidR="00CC33B2" w:rsidRDefault="00CC33B2" w:rsidP="004F4E7B">
      <w:pP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</w:pPr>
    </w:p>
    <w:p w:rsidR="00CC33B2" w:rsidRDefault="00CC33B2" w:rsidP="004F4E7B">
      <w:pP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</w:pPr>
    </w:p>
    <w:p w:rsidR="00CC33B2" w:rsidRDefault="00CC33B2" w:rsidP="004F4E7B">
      <w:pP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</w:pPr>
    </w:p>
    <w:p w:rsidR="00CC33B2" w:rsidRDefault="00CC33B2" w:rsidP="004F4E7B">
      <w:pP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</w:pPr>
    </w:p>
    <w:p w:rsidR="00CC33B2" w:rsidRDefault="00CC33B2" w:rsidP="004F4E7B">
      <w:pP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</w:pPr>
    </w:p>
    <w:p w:rsidR="00CC33B2" w:rsidRDefault="00CC33B2" w:rsidP="004F4E7B">
      <w:pP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</w:pPr>
    </w:p>
    <w:p w:rsidR="00CC33B2" w:rsidRDefault="00CC33B2" w:rsidP="004F4E7B">
      <w:pP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</w:pPr>
    </w:p>
    <w:p w:rsidR="00CC33B2" w:rsidRDefault="00CC33B2" w:rsidP="004F4E7B">
      <w:pP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</w:pPr>
    </w:p>
    <w:p w:rsidR="00CC33B2" w:rsidRPr="00CC33B2" w:rsidRDefault="00CC33B2" w:rsidP="00CC33B2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</w:pPr>
      <w:r w:rsidRPr="00CC33B2"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  <w:lastRenderedPageBreak/>
        <w:t>2. Communication and Orchestration</w:t>
      </w:r>
    </w:p>
    <w:p w:rsidR="00CC33B2" w:rsidRPr="00CC33B2" w:rsidRDefault="00CC33B2" w:rsidP="00CC33B2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C33B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How services communicate plays a crucial role in failure handling:</w:t>
      </w:r>
    </w:p>
    <w:p w:rsidR="00CC33B2" w:rsidRPr="00CC33B2" w:rsidRDefault="00CC33B2" w:rsidP="00CC33B2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C33B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Asynchronous Communication:</w:t>
      </w:r>
      <w:r w:rsidRPr="00CC33B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Use message queues (like RabbitMQ, Azure Service Bus, or Kafka) for communication between services whenever possible [2]. If a consumer service is down, the message remains in the queue until it can be processed, ensuring no data loss.</w:t>
      </w:r>
    </w:p>
    <w:p w:rsidR="00CC33B2" w:rsidRPr="00CC33B2" w:rsidRDefault="00CC33B2" w:rsidP="00CC33B2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C33B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API Gateways:</w:t>
      </w:r>
      <w:r w:rsidRPr="00CC33B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An API Gateway (like Ocelot in .NET Core) acts as a </w:t>
      </w:r>
      <w:r w:rsidR="004B7FDE" w:rsidRPr="00CC33B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single-entry</w:t>
      </w:r>
      <w:r w:rsidRPr="00CC33B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point for clients and can implement policies such as rate limiting, authentication, and service discovery [2]. It can also use the circuit breaker pattern to prevent requests from reaching unhealthy services.</w:t>
      </w:r>
    </w:p>
    <w:p w:rsidR="00CC33B2" w:rsidRDefault="00CC33B2" w:rsidP="00CC33B2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C33B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Health Checks:</w:t>
      </w:r>
      <w:r w:rsidRPr="00CC33B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Implement regular health checks (</w:t>
      </w:r>
      <w:r w:rsidRPr="00CC33B2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N"/>
        </w:rPr>
        <w:t>/health</w:t>
      </w:r>
      <w:r w:rsidRPr="00CC33B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endpoints) for your services [2]. Tools like </w:t>
      </w:r>
      <w:proofErr w:type="spellStart"/>
      <w:r w:rsidRPr="00CC33B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AspNetCore.HealthChecks</w:t>
      </w:r>
      <w:proofErr w:type="spellEnd"/>
      <w:r w:rsidRPr="00CC33B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can be used to monitor the status of dependencies like databases, queues, and other services. </w:t>
      </w:r>
    </w:p>
    <w:p w:rsidR="00936EF9" w:rsidRDefault="00936EF9" w:rsidP="00936EF9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936EF9" w:rsidRDefault="00936EF9" w:rsidP="00936EF9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936EF9" w:rsidRPr="00936EF9" w:rsidRDefault="00936EF9" w:rsidP="00936EF9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</w:pPr>
      <w:r w:rsidRPr="00936EF9"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  <w:t>3. Monitoring and Observability</w:t>
      </w:r>
    </w:p>
    <w:p w:rsidR="00936EF9" w:rsidRPr="00936EF9" w:rsidRDefault="00936EF9" w:rsidP="00936EF9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6EF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Quickly detecting and diagnosing failures is essential: </w:t>
      </w:r>
    </w:p>
    <w:p w:rsidR="00936EF9" w:rsidRPr="00936EF9" w:rsidRDefault="00936EF9" w:rsidP="00936EF9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6EF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Centralized Logging:</w:t>
      </w:r>
      <w:r w:rsidRPr="00936EF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Use a centralized logging solution (e.g., Elasticsearch, Splunk, Application Insights) to aggregate logs from all services [2]. This helps trace requests and identify the source of errors.</w:t>
      </w:r>
    </w:p>
    <w:p w:rsidR="00936EF9" w:rsidRPr="00936EF9" w:rsidRDefault="00936EF9" w:rsidP="00936EF9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6EF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Distributed Tracing:</w:t>
      </w:r>
      <w:r w:rsidRPr="00936EF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Tools like </w:t>
      </w:r>
      <w:proofErr w:type="spellStart"/>
      <w:r w:rsidRPr="00936EF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OpenTelemetry</w:t>
      </w:r>
      <w:proofErr w:type="spellEnd"/>
      <w:r w:rsidRPr="00936EF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with Jaeger or </w:t>
      </w:r>
      <w:proofErr w:type="spellStart"/>
      <w:r w:rsidRPr="00936EF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Zipkin</w:t>
      </w:r>
      <w:proofErr w:type="spellEnd"/>
      <w:r w:rsidRPr="00936EF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help visualize the flow of a request across multiple services, making it easier to pinpoint which service failed and why [2].</w:t>
      </w:r>
    </w:p>
    <w:p w:rsidR="00936EF9" w:rsidRPr="00936EF9" w:rsidRDefault="00936EF9" w:rsidP="00936EF9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6EF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Alerting and Monitoring:</w:t>
      </w:r>
      <w:r w:rsidRPr="00936EF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Set up monitoring and alerting (e.g., Prometheus and Grafana) to notify development teams immediately when service health degrades or errors occur [2]. </w:t>
      </w:r>
    </w:p>
    <w:p w:rsidR="00936EF9" w:rsidRPr="00CC33B2" w:rsidRDefault="00936EF9" w:rsidP="00936EF9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CC33B2" w:rsidRDefault="00CC33B2" w:rsidP="004F4E7B">
      <w:pP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</w:pPr>
    </w:p>
    <w:p w:rsidR="00CC33B2" w:rsidRDefault="00CC33B2" w:rsidP="004F4E7B">
      <w:pP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</w:pPr>
    </w:p>
    <w:p w:rsidR="00631E08" w:rsidRDefault="00631E08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CE49A6" w:rsidRDefault="00F059D0" w:rsidP="00F059D0">
      <w:pPr>
        <w:shd w:val="clear" w:color="auto" w:fill="FFFFFF"/>
        <w:spacing w:after="240" w:line="360" w:lineRule="atLeast"/>
        <w:rPr>
          <w:rFonts w:ascii="Arial" w:eastAsia="Times New Roman" w:hAnsi="Arial" w:cs="Arial"/>
          <w:b/>
          <w:color w:val="0A0A0A"/>
          <w:sz w:val="24"/>
          <w:szCs w:val="24"/>
          <w:lang w:eastAsia="en-IN"/>
        </w:rPr>
      </w:pPr>
      <w:r w:rsidRPr="00F059D0">
        <w:rPr>
          <w:rFonts w:ascii="Arial" w:eastAsia="Times New Roman" w:hAnsi="Arial" w:cs="Arial"/>
          <w:b/>
          <w:color w:val="0A0A0A"/>
          <w:sz w:val="24"/>
          <w:szCs w:val="24"/>
          <w:lang w:eastAsia="en-IN"/>
        </w:rPr>
        <w:lastRenderedPageBreak/>
        <w:t>Takeaway Points:</w:t>
      </w:r>
    </w:p>
    <w:p w:rsidR="00F059D0" w:rsidRDefault="00F059D0" w:rsidP="00F059D0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059D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1)Implement Circuit breaker pattern</w:t>
      </w:r>
      <w:r w:rsidR="00CE49A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to avoid cascading failures</w:t>
      </w:r>
    </w:p>
    <w:p w:rsidR="00F0616E" w:rsidRDefault="00F0616E" w:rsidP="00F059D0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en-IN"/>
        </w:rPr>
        <w:t>Using Poly.net</w:t>
      </w:r>
      <w:r w:rsidR="00BF367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library</w:t>
      </w:r>
    </w:p>
    <w:p w:rsidR="00F059D0" w:rsidRPr="00F059D0" w:rsidRDefault="00F059D0" w:rsidP="00F059D0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059D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2)Implement retry and timeouts</w:t>
      </w:r>
      <w:r w:rsidR="00CE49A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operations </w:t>
      </w:r>
    </w:p>
    <w:p w:rsidR="00F059D0" w:rsidRPr="00F059D0" w:rsidRDefault="00F059D0" w:rsidP="00F059D0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059D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3)Implement </w:t>
      </w:r>
      <w:r w:rsidR="00350A8C" w:rsidRPr="00F059D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Fall-back</w:t>
      </w:r>
      <w:r w:rsidRPr="00F059D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-means </w:t>
      </w:r>
      <w:r w:rsidR="00350A8C" w:rsidRPr="00F059D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returning</w:t>
      </w:r>
      <w:r w:rsidRPr="00F059D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cached data or default value</w:t>
      </w:r>
    </w:p>
    <w:p w:rsidR="00F059D0" w:rsidRPr="00F059D0" w:rsidRDefault="00F059D0" w:rsidP="00F059D0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059D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4)Implement</w:t>
      </w:r>
      <w:r w:rsidR="00350A8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F059D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Asynchronous communication using service bus</w:t>
      </w:r>
    </w:p>
    <w:p w:rsidR="00F059D0" w:rsidRPr="00F059D0" w:rsidRDefault="00F059D0" w:rsidP="00F059D0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059D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message remains in queue until it can be processed</w:t>
      </w:r>
    </w:p>
    <w:p w:rsidR="00F059D0" w:rsidRPr="00F059D0" w:rsidRDefault="00F059D0" w:rsidP="00F059D0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059D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5)</w:t>
      </w:r>
      <w:r w:rsidR="004A6A97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Use</w:t>
      </w:r>
      <w:bookmarkStart w:id="0" w:name="_GoBack"/>
      <w:bookmarkEnd w:id="0"/>
      <w:r w:rsidR="005421D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F059D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API Gateway can implement policies rate </w:t>
      </w:r>
      <w:r w:rsidR="00CA77BA" w:rsidRPr="00F059D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limiting</w:t>
      </w:r>
      <w:r w:rsidR="00CA77B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,</w:t>
      </w:r>
      <w:r w:rsidR="00CA77BA" w:rsidRPr="00F059D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authentication</w:t>
      </w:r>
    </w:p>
    <w:p w:rsidR="00F059D0" w:rsidRPr="00F059D0" w:rsidRDefault="00F059D0" w:rsidP="00F059D0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059D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and use</w:t>
      </w:r>
      <w:r w:rsidR="00FD502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s</w:t>
      </w:r>
      <w:r w:rsidRPr="00F059D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circuit breaker pattern</w:t>
      </w:r>
      <w:r w:rsidR="00FD502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</w:t>
      </w:r>
    </w:p>
    <w:p w:rsidR="00F059D0" w:rsidRDefault="00F059D0" w:rsidP="00F059D0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059D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6)Implement Health Check to monitor status of </w:t>
      </w:r>
      <w:r w:rsidR="005421D4" w:rsidRPr="00F059D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database. Queues</w:t>
      </w:r>
      <w:r w:rsidRPr="00F059D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and other services</w:t>
      </w:r>
    </w:p>
    <w:p w:rsidR="00631E08" w:rsidRDefault="00631E08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0F6FF6" w:rsidRDefault="000F6FF6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0F6FF6" w:rsidRDefault="000F6FF6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0F6FF6" w:rsidRDefault="000F6FF6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0F6FF6" w:rsidRDefault="000F6FF6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0F6FF6" w:rsidRDefault="000F6FF6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0F6FF6" w:rsidRDefault="000F6FF6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0F6FF6" w:rsidRDefault="000F6FF6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0F6FF6" w:rsidRDefault="000F6FF6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0F6FF6" w:rsidRDefault="000F6FF6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0F6FF6" w:rsidRDefault="000F6FF6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0F6FF6" w:rsidRDefault="000F6FF6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0F6FF6" w:rsidRDefault="000F6FF6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0F6FF6" w:rsidRDefault="000F6FF6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0F6FF6" w:rsidRDefault="000F6FF6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0F6FF6" w:rsidRDefault="000F6FF6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D35F87" w:rsidRDefault="00D35F87" w:rsidP="00D35F87">
      <w:pP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</w:pPr>
      <w: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>Micro front-end </w:t>
      </w:r>
      <w: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>refers to a design pattern in software architecture where the </w:t>
      </w:r>
      <w: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>user interface</w:t>
      </w:r>
      <w: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> (UI) of a web application is broken down into smaller parts for more manageable parts known as micro front-ends. Each micro frontend is a self-contained module and is responsible for rendering a specific section of the overall user interface.</w:t>
      </w:r>
    </w:p>
    <w:p w:rsidR="00D35F87" w:rsidRDefault="00D35F87" w:rsidP="00D35F87">
      <w:pP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</w:pPr>
    </w:p>
    <w:p w:rsidR="00D35F87" w:rsidRDefault="00D35F87" w:rsidP="00D35F87">
      <w:pP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  <w:t>1)Micro Frond End is Modular architecture where frontend components are independently developed, deployed, and maintained.</w:t>
      </w:r>
    </w:p>
    <w:p w:rsidR="00D35F87" w:rsidRDefault="00D35F87" w:rsidP="00D35F87"/>
    <w:p w:rsidR="00D35F87" w:rsidRDefault="00D35F87" w:rsidP="00D35F87">
      <w:pP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  <w:t>2)Allows the use of different technology stacks for different frontend components.</w:t>
      </w:r>
    </w:p>
    <w:p w:rsidR="00D35F87" w:rsidRDefault="00D35F87" w:rsidP="00D35F87"/>
    <w:p w:rsidR="00D35F87" w:rsidRDefault="00D35F87" w:rsidP="00D35F87">
      <w:pP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</w:pPr>
      <w:r>
        <w:t>3)</w:t>
      </w:r>
      <w:r w:rsidRPr="00016AD4"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  <w:t xml:space="preserve"> </w:t>
      </w:r>
      <w: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  <w:t>Fast development cycle, team can work independently</w:t>
      </w:r>
    </w:p>
    <w:p w:rsidR="00631E08" w:rsidRDefault="00631E08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631E08" w:rsidRPr="00C079F6" w:rsidRDefault="00631E08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C079F6" w:rsidRPr="006C5084" w:rsidRDefault="00C079F6" w:rsidP="00C079F6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6C5084" w:rsidRDefault="006C5084"/>
    <w:sectPr w:rsidR="006C5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5093C"/>
    <w:multiLevelType w:val="multilevel"/>
    <w:tmpl w:val="DFAE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E2740"/>
    <w:multiLevelType w:val="multilevel"/>
    <w:tmpl w:val="E5CC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E4BF2"/>
    <w:multiLevelType w:val="multilevel"/>
    <w:tmpl w:val="A44C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632D7"/>
    <w:multiLevelType w:val="multilevel"/>
    <w:tmpl w:val="2866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C47E7"/>
    <w:multiLevelType w:val="multilevel"/>
    <w:tmpl w:val="39C23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1B7ECD"/>
    <w:multiLevelType w:val="multilevel"/>
    <w:tmpl w:val="C82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E0AD5"/>
    <w:multiLevelType w:val="multilevel"/>
    <w:tmpl w:val="A0A6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3C5E40"/>
    <w:multiLevelType w:val="multilevel"/>
    <w:tmpl w:val="F354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42392"/>
    <w:multiLevelType w:val="multilevel"/>
    <w:tmpl w:val="8224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4D576C"/>
    <w:multiLevelType w:val="multilevel"/>
    <w:tmpl w:val="4118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1045F4"/>
    <w:multiLevelType w:val="multilevel"/>
    <w:tmpl w:val="EBA4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CF3045"/>
    <w:multiLevelType w:val="multilevel"/>
    <w:tmpl w:val="2D9C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9"/>
  </w:num>
  <w:num w:numId="4">
    <w:abstractNumId w:val="1"/>
  </w:num>
  <w:num w:numId="5">
    <w:abstractNumId w:val="0"/>
  </w:num>
  <w:num w:numId="6">
    <w:abstractNumId w:val="2"/>
  </w:num>
  <w:num w:numId="7">
    <w:abstractNumId w:val="3"/>
  </w:num>
  <w:num w:numId="8">
    <w:abstractNumId w:val="6"/>
  </w:num>
  <w:num w:numId="9">
    <w:abstractNumId w:val="10"/>
  </w:num>
  <w:num w:numId="10">
    <w:abstractNumId w:val="11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084"/>
    <w:rsid w:val="000820F4"/>
    <w:rsid w:val="000F6FF6"/>
    <w:rsid w:val="00105822"/>
    <w:rsid w:val="00135E13"/>
    <w:rsid w:val="00220D5D"/>
    <w:rsid w:val="00256699"/>
    <w:rsid w:val="00261132"/>
    <w:rsid w:val="003451FD"/>
    <w:rsid w:val="00350A8C"/>
    <w:rsid w:val="004270AE"/>
    <w:rsid w:val="00432F89"/>
    <w:rsid w:val="004A6A97"/>
    <w:rsid w:val="004B7FDE"/>
    <w:rsid w:val="004C5A2C"/>
    <w:rsid w:val="004F4E7B"/>
    <w:rsid w:val="00517195"/>
    <w:rsid w:val="00541C9D"/>
    <w:rsid w:val="005421D4"/>
    <w:rsid w:val="00562581"/>
    <w:rsid w:val="005E3553"/>
    <w:rsid w:val="00631E08"/>
    <w:rsid w:val="006373C3"/>
    <w:rsid w:val="00657D1D"/>
    <w:rsid w:val="00695437"/>
    <w:rsid w:val="006C5084"/>
    <w:rsid w:val="00716690"/>
    <w:rsid w:val="00845057"/>
    <w:rsid w:val="0085185C"/>
    <w:rsid w:val="008D2E7E"/>
    <w:rsid w:val="008D71FF"/>
    <w:rsid w:val="00936EF9"/>
    <w:rsid w:val="009C1437"/>
    <w:rsid w:val="00A858D9"/>
    <w:rsid w:val="00B50925"/>
    <w:rsid w:val="00BF3672"/>
    <w:rsid w:val="00C079F6"/>
    <w:rsid w:val="00CA77BA"/>
    <w:rsid w:val="00CC33B2"/>
    <w:rsid w:val="00CE49A6"/>
    <w:rsid w:val="00D35F87"/>
    <w:rsid w:val="00E918A3"/>
    <w:rsid w:val="00ED3BEF"/>
    <w:rsid w:val="00F059D0"/>
    <w:rsid w:val="00F0616E"/>
    <w:rsid w:val="00F318D7"/>
    <w:rsid w:val="00F450B5"/>
    <w:rsid w:val="00FD5026"/>
    <w:rsid w:val="00FE1D1D"/>
    <w:rsid w:val="00FE5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DEF8E"/>
  <w15:chartTrackingRefBased/>
  <w15:docId w15:val="{DECEB78D-12C7-4523-BB7B-AF58A4FD5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08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6C5084"/>
  </w:style>
  <w:style w:type="character" w:customStyle="1" w:styleId="t286pc">
    <w:name w:val="t286pc"/>
    <w:basedOn w:val="DefaultParagraphFont"/>
    <w:rsid w:val="006C5084"/>
  </w:style>
  <w:style w:type="character" w:customStyle="1" w:styleId="Heading5Char">
    <w:name w:val="Heading 5 Char"/>
    <w:basedOn w:val="DefaultParagraphFont"/>
    <w:link w:val="Heading5"/>
    <w:uiPriority w:val="9"/>
    <w:semiHidden/>
    <w:rsid w:val="006C5084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6C5084"/>
    <w:rPr>
      <w:b/>
      <w:bCs/>
    </w:rPr>
  </w:style>
  <w:style w:type="character" w:styleId="Hyperlink">
    <w:name w:val="Hyperlink"/>
    <w:basedOn w:val="DefaultParagraphFont"/>
    <w:uiPriority w:val="99"/>
    <w:unhideWhenUsed/>
    <w:rsid w:val="006C5084"/>
    <w:rPr>
      <w:color w:val="0563C1" w:themeColor="hyperlink"/>
      <w:u w:val="single"/>
    </w:rPr>
  </w:style>
  <w:style w:type="character" w:customStyle="1" w:styleId="uv3um">
    <w:name w:val="uv3um"/>
    <w:basedOn w:val="DefaultParagraphFont"/>
    <w:rsid w:val="00562581"/>
  </w:style>
  <w:style w:type="character" w:styleId="FollowedHyperlink">
    <w:name w:val="FollowedHyperlink"/>
    <w:basedOn w:val="DefaultParagraphFont"/>
    <w:uiPriority w:val="99"/>
    <w:semiHidden/>
    <w:unhideWhenUsed/>
    <w:rsid w:val="0051719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20D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20D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2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3464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5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6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1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9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79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34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1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1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1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06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135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38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86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55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07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8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307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8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8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3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95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02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404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9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9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64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41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2309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53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16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0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8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0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6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33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94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609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75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0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87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43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75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829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7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030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142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13234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9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2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9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39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24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7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2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23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99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6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89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73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664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81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1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787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95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0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44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82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45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94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5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93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8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07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3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8061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49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2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447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6709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3214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30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73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0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5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69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22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9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097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2288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9384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4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tnettutorials.net/lesson/microservices-using-asp-net-cor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1295</TotalTime>
  <Pages>12</Pages>
  <Words>1764</Words>
  <Characters>10060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Chhotusingh Pardeshi</dc:creator>
  <cp:keywords/>
  <dc:description/>
  <cp:lastModifiedBy>Naresh Chhotusingh Pardeshi</cp:lastModifiedBy>
  <cp:revision>92</cp:revision>
  <dcterms:created xsi:type="dcterms:W3CDTF">2025-08-21T06:09:00Z</dcterms:created>
  <dcterms:modified xsi:type="dcterms:W3CDTF">2026-01-06T11:32:00Z</dcterms:modified>
</cp:coreProperties>
</file>