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332B" w:rsidRPr="00446DF6" w:rsidRDefault="00500C70">
      <w:pPr>
        <w:rPr>
          <w:b/>
          <w:sz w:val="28"/>
          <w:szCs w:val="28"/>
        </w:rPr>
      </w:pPr>
      <w:r w:rsidRPr="00446DF6">
        <w:rPr>
          <w:b/>
          <w:sz w:val="28"/>
          <w:szCs w:val="28"/>
        </w:rPr>
        <w:t>Factory Design Pattern:</w:t>
      </w:r>
    </w:p>
    <w:p w:rsidR="00500C70" w:rsidRDefault="00500C70">
      <w:pPr>
        <w:rPr>
          <w:rFonts w:ascii="Arial" w:hAnsi="Arial" w:cs="Arial"/>
          <w:color w:val="000000"/>
          <w:sz w:val="23"/>
          <w:szCs w:val="23"/>
          <w:bdr w:val="none" w:sz="0" w:space="0" w:color="auto" w:frame="1"/>
          <w:shd w:val="clear" w:color="auto" w:fill="FFFFFF"/>
        </w:rPr>
      </w:pPr>
      <w:r>
        <w:rPr>
          <w:rStyle w:val="Strong"/>
          <w:rFonts w:ascii="Arial" w:hAnsi="Arial" w:cs="Arial"/>
          <w:color w:val="3A3A3A"/>
          <w:sz w:val="23"/>
          <w:szCs w:val="23"/>
          <w:bdr w:val="none" w:sz="0" w:space="0" w:color="auto" w:frame="1"/>
          <w:shd w:val="clear" w:color="auto" w:fill="FFFFFF"/>
        </w:rPr>
        <w:t>a factory is a class with a method. That method creates and returns</w:t>
      </w:r>
      <w:r>
        <w:rPr>
          <w:rStyle w:val="Strong"/>
          <w:rFonts w:ascii="Arial" w:hAnsi="Arial" w:cs="Arial"/>
          <w:color w:val="000000"/>
          <w:sz w:val="23"/>
          <w:szCs w:val="23"/>
          <w:bdr w:val="none" w:sz="0" w:space="0" w:color="auto" w:frame="1"/>
          <w:shd w:val="clear" w:color="auto" w:fill="FFFFFF"/>
        </w:rPr>
        <w:t> different objects based on the received input parameter</w:t>
      </w:r>
      <w:r>
        <w:rPr>
          <w:rFonts w:ascii="Arial" w:hAnsi="Arial" w:cs="Arial"/>
          <w:color w:val="000000"/>
          <w:sz w:val="23"/>
          <w:szCs w:val="23"/>
          <w:bdr w:val="none" w:sz="0" w:space="0" w:color="auto" w:frame="1"/>
          <w:shd w:val="clear" w:color="auto" w:fill="FFFFFF"/>
        </w:rPr>
        <w:t>.</w:t>
      </w:r>
    </w:p>
    <w:p w:rsidR="00500C70" w:rsidRDefault="00500C70"/>
    <w:p w:rsidR="00500C70" w:rsidRDefault="00500C70">
      <w:pPr>
        <w:rPr>
          <w:rFonts w:ascii="Arial" w:hAnsi="Arial" w:cs="Arial"/>
          <w:color w:val="000000"/>
          <w:sz w:val="23"/>
          <w:szCs w:val="23"/>
          <w:shd w:val="clear" w:color="auto" w:fill="FFFFFF"/>
        </w:rPr>
      </w:pPr>
      <w:r>
        <w:rPr>
          <w:rFonts w:ascii="Arial" w:hAnsi="Arial" w:cs="Arial"/>
          <w:color w:val="000000"/>
          <w:sz w:val="23"/>
          <w:szCs w:val="23"/>
          <w:shd w:val="clear" w:color="auto" w:fill="FFFFFF"/>
        </w:rPr>
        <w:t>In the Factory Design pattern, we create an object without exposing the Object Creation and Initialization logic to the client, and the client will refer to the newly created object using a common interface.</w:t>
      </w:r>
    </w:p>
    <w:p w:rsidR="0008069C" w:rsidRDefault="0008069C">
      <w:pPr>
        <w:rPr>
          <w:rFonts w:ascii="Arial" w:hAnsi="Arial" w:cs="Arial"/>
          <w:color w:val="000000"/>
          <w:sz w:val="23"/>
          <w:szCs w:val="23"/>
          <w:shd w:val="clear" w:color="auto" w:fill="FFFFFF"/>
        </w:rPr>
      </w:pPr>
    </w:p>
    <w:p w:rsidR="0008069C" w:rsidRDefault="0008069C">
      <w:pPr>
        <w:rPr>
          <w:rFonts w:ascii="Arial" w:hAnsi="Arial" w:cs="Arial"/>
          <w:color w:val="000000" w:themeColor="text1"/>
          <w:spacing w:val="2"/>
          <w:shd w:val="clear" w:color="auto" w:fill="FFFFFF"/>
        </w:rPr>
      </w:pPr>
      <w:r w:rsidRPr="00306BB5">
        <w:rPr>
          <w:rFonts w:ascii="Arial" w:hAnsi="Arial" w:cs="Arial"/>
          <w:color w:val="000000" w:themeColor="text1"/>
          <w:spacing w:val="2"/>
          <w:shd w:val="clear" w:color="auto" w:fill="FFFFFF"/>
        </w:rPr>
        <w:t>This pattern focuses on creating a single type of object. It defines an interface or abstract class for creating an object, but allows subclasses to decide which concrete class to instantiate. The responsibility of object creation is delegated to a factory method within a class.</w:t>
      </w:r>
    </w:p>
    <w:p w:rsidR="00B368AB" w:rsidRPr="00531B4F" w:rsidRDefault="00B368AB" w:rsidP="000B1757">
      <w:pPr>
        <w:shd w:val="clear" w:color="auto" w:fill="FFFFFF"/>
        <w:spacing w:after="0" w:line="330" w:lineRule="atLeast"/>
        <w:rPr>
          <w:rFonts w:ascii="Arial" w:eastAsia="Times New Roman" w:hAnsi="Arial" w:cs="Arial"/>
          <w:color w:val="001D35"/>
          <w:sz w:val="24"/>
          <w:szCs w:val="24"/>
          <w:lang w:eastAsia="en-IN"/>
        </w:rPr>
      </w:pPr>
      <w:r w:rsidRPr="00531B4F">
        <w:rPr>
          <w:rFonts w:ascii="Arial" w:eastAsia="Times New Roman" w:hAnsi="Arial" w:cs="Arial"/>
          <w:b/>
          <w:bCs/>
          <w:color w:val="001D35"/>
          <w:sz w:val="24"/>
          <w:szCs w:val="24"/>
          <w:lang w:eastAsia="en-IN"/>
        </w:rPr>
        <w:t>Abstract Factory Pattern:</w:t>
      </w:r>
    </w:p>
    <w:p w:rsidR="00B368AB" w:rsidRPr="00531B4F" w:rsidRDefault="00B368AB" w:rsidP="00B368AB">
      <w:pPr>
        <w:shd w:val="clear" w:color="auto" w:fill="FFFFFF"/>
        <w:spacing w:after="0" w:line="330" w:lineRule="atLeast"/>
        <w:rPr>
          <w:rFonts w:ascii="Arial" w:eastAsia="Times New Roman" w:hAnsi="Arial" w:cs="Arial"/>
          <w:color w:val="545D7E"/>
          <w:spacing w:val="2"/>
          <w:sz w:val="24"/>
          <w:szCs w:val="24"/>
          <w:lang w:eastAsia="en-IN"/>
        </w:rPr>
      </w:pPr>
      <w:r w:rsidRPr="00531B4F">
        <w:rPr>
          <w:rFonts w:ascii="Arial" w:eastAsia="Times New Roman" w:hAnsi="Arial" w:cs="Arial"/>
          <w:color w:val="545D7E"/>
          <w:spacing w:val="2"/>
          <w:sz w:val="24"/>
          <w:szCs w:val="24"/>
          <w:lang w:eastAsia="en-IN"/>
        </w:rPr>
        <w:t>This pattern provides an interface for creating families of related or dependent objects without specifying their concrete classes. It acts as a "factory of factories," where each concrete factory in the family is responsible for creating a set of related products. </w:t>
      </w:r>
    </w:p>
    <w:p w:rsidR="00B368AB" w:rsidRPr="00306BB5" w:rsidRDefault="00B368AB">
      <w:pPr>
        <w:rPr>
          <w:rFonts w:ascii="Arial" w:hAnsi="Arial" w:cs="Arial"/>
          <w:color w:val="000000" w:themeColor="text1"/>
          <w:shd w:val="clear" w:color="auto" w:fill="FFFFFF"/>
        </w:rPr>
      </w:pPr>
    </w:p>
    <w:p w:rsidR="00500C70" w:rsidRDefault="00500C70"/>
    <w:p w:rsidR="00500C70" w:rsidRDefault="00500C70">
      <w:r>
        <w:t>Example:</w:t>
      </w:r>
    </w:p>
    <w:p w:rsidR="00500C70" w:rsidRDefault="00500C70">
      <w:r>
        <w:rPr>
          <w:noProof/>
        </w:rPr>
        <w:drawing>
          <wp:inline distT="0" distB="0" distL="0" distR="0">
            <wp:extent cx="5731510" cy="2763903"/>
            <wp:effectExtent l="0" t="0" r="2540" b="0"/>
            <wp:docPr id="1" name="Picture 1" descr="Real-Time Example to Understand Factory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Time Example to Understand Factory Design Pattern in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63903"/>
                    </a:xfrm>
                    <a:prstGeom prst="rect">
                      <a:avLst/>
                    </a:prstGeom>
                    <a:noFill/>
                    <a:ln>
                      <a:noFill/>
                    </a:ln>
                  </pic:spPr>
                </pic:pic>
              </a:graphicData>
            </a:graphic>
          </wp:inline>
        </w:drawing>
      </w:r>
    </w:p>
    <w:p w:rsidR="00500C70" w:rsidRDefault="00500C70"/>
    <w:p w:rsidR="00500C70" w:rsidRDefault="00500C70"/>
    <w:p w:rsidR="00B368AB" w:rsidRDefault="00B368AB"/>
    <w:p w:rsidR="00500C70" w:rsidRDefault="00500C70"/>
    <w:p w:rsidR="00500C70" w:rsidRDefault="00CA5B68">
      <w:pPr>
        <w:rPr>
          <w:rStyle w:val="Hyperlink"/>
        </w:rPr>
      </w:pPr>
      <w:hyperlink r:id="rId6" w:history="1">
        <w:r w:rsidR="00207199" w:rsidRPr="00E72182">
          <w:rPr>
            <w:rStyle w:val="Hyperlink"/>
          </w:rPr>
          <w:t>https://dotnettutorials.net/lesson/factory-design-pattern-csharp/</w:t>
        </w:r>
      </w:hyperlink>
    </w:p>
    <w:p w:rsidR="00830A20" w:rsidRDefault="00CA5B68">
      <w:hyperlink r:id="rId7" w:history="1">
        <w:r w:rsidR="00830A20" w:rsidRPr="003237FB">
          <w:rPr>
            <w:rStyle w:val="Hyperlink"/>
          </w:rPr>
          <w:t>https://engx.space/global/en/blog/advanced-asp-net-core-interview-questions-answers</w:t>
        </w:r>
      </w:hyperlink>
    </w:p>
    <w:p w:rsidR="00830A20" w:rsidRDefault="00CA5B68">
      <w:pPr>
        <w:rPr>
          <w:rStyle w:val="Hyperlink"/>
        </w:rPr>
      </w:pPr>
      <w:hyperlink r:id="rId8" w:history="1">
        <w:r w:rsidR="000B3762" w:rsidRPr="003237FB">
          <w:rPr>
            <w:rStyle w:val="Hyperlink"/>
          </w:rPr>
          <w:t>https://www.scholarhat.com/tutorial/aspnet/asp-net-core-interview-questions</w:t>
        </w:r>
      </w:hyperlink>
    </w:p>
    <w:p w:rsidR="00561D76" w:rsidRDefault="00CA5B68">
      <w:pPr>
        <w:rPr>
          <w:rStyle w:val="Hyperlink"/>
        </w:rPr>
      </w:pPr>
      <w:hyperlink r:id="rId9" w:history="1">
        <w:r w:rsidR="00EC7855" w:rsidRPr="009F5962">
          <w:rPr>
            <w:rStyle w:val="Hyperlink"/>
          </w:rPr>
          <w:t>https://dikmenonur.medium.com/microservice-architecture-with-corq-and-mediatr-patterns-cf9bc837becb</w:t>
        </w:r>
      </w:hyperlink>
    </w:p>
    <w:p w:rsidR="005C0343" w:rsidRDefault="00CA5B68">
      <w:hyperlink r:id="rId10" w:history="1">
        <w:r w:rsidR="005C0343" w:rsidRPr="00C20D68">
          <w:rPr>
            <w:rStyle w:val="Hyperlink"/>
          </w:rPr>
          <w:t>https://www.milanjovanovic.tech/blog/3-ways-to-create-middleware-in-asp-net-core</w:t>
        </w:r>
      </w:hyperlink>
    </w:p>
    <w:p w:rsidR="005C0343" w:rsidRDefault="005C0343"/>
    <w:p w:rsidR="00500C70" w:rsidRPr="00500C70" w:rsidRDefault="00500C70">
      <w:pPr>
        <w:rPr>
          <w:b/>
          <w:sz w:val="28"/>
          <w:szCs w:val="28"/>
        </w:rPr>
      </w:pPr>
      <w:r w:rsidRPr="00500C70">
        <w:rPr>
          <w:b/>
          <w:sz w:val="28"/>
          <w:szCs w:val="28"/>
        </w:rPr>
        <w:t>Advantages:</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Simplifies Object Creation</w:t>
      </w:r>
      <w:r w:rsidRPr="00500C70">
        <w:rPr>
          <w:rFonts w:ascii="Helvetica" w:eastAsia="Times New Roman" w:hAnsi="Helvetica" w:cs="Helvetica"/>
          <w:sz w:val="24"/>
          <w:szCs w:val="24"/>
          <w:lang w:eastAsia="en-IN"/>
        </w:rPr>
        <w:t>: Centralizes the creation logic.</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Promotes Loose Coupling</w:t>
      </w:r>
      <w:r w:rsidRPr="00500C70">
        <w:rPr>
          <w:rFonts w:ascii="Helvetica" w:eastAsia="Times New Roman" w:hAnsi="Helvetica" w:cs="Helvetica"/>
          <w:sz w:val="24"/>
          <w:szCs w:val="24"/>
          <w:lang w:eastAsia="en-IN"/>
        </w:rPr>
        <w:t>: The client code depends on abstractions, not concrete implementations.</w:t>
      </w:r>
    </w:p>
    <w:p w:rsidR="00500C70" w:rsidRPr="00500C70" w:rsidRDefault="00500C70" w:rsidP="00500C70">
      <w:pPr>
        <w:numPr>
          <w:ilvl w:val="0"/>
          <w:numId w:val="1"/>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Scalability</w:t>
      </w:r>
      <w:r w:rsidRPr="00500C70">
        <w:rPr>
          <w:rFonts w:ascii="Helvetica" w:eastAsia="Times New Roman" w:hAnsi="Helvetica" w:cs="Helvetica"/>
          <w:sz w:val="24"/>
          <w:szCs w:val="24"/>
          <w:lang w:eastAsia="en-IN"/>
        </w:rPr>
        <w:t>: Adding new types of objects is easier without modifying existing code.</w:t>
      </w:r>
    </w:p>
    <w:p w:rsidR="00500C70" w:rsidRPr="00500C70" w:rsidRDefault="00500C70" w:rsidP="00500C70">
      <w:pPr>
        <w:shd w:val="clear" w:color="auto" w:fill="FFFFFF"/>
        <w:spacing w:before="100" w:beforeAutospacing="1" w:after="100" w:afterAutospacing="1" w:line="330" w:lineRule="atLeast"/>
        <w:outlineLvl w:val="2"/>
        <w:rPr>
          <w:rFonts w:ascii="Arial" w:eastAsia="Times New Roman" w:hAnsi="Arial" w:cs="Arial"/>
          <w:b/>
          <w:bCs/>
          <w:sz w:val="24"/>
          <w:szCs w:val="24"/>
          <w:lang w:eastAsia="en-IN"/>
        </w:rPr>
      </w:pPr>
      <w:r w:rsidRPr="00500C70">
        <w:rPr>
          <w:rFonts w:ascii="Arial" w:eastAsia="Times New Roman" w:hAnsi="Arial" w:cs="Arial"/>
          <w:b/>
          <w:bCs/>
          <w:sz w:val="24"/>
          <w:szCs w:val="24"/>
          <w:lang w:eastAsia="en-IN"/>
        </w:rPr>
        <w:t>Disadvantages:</w:t>
      </w:r>
    </w:p>
    <w:p w:rsidR="00500C70" w:rsidRPr="00500C70" w:rsidRDefault="00500C70" w:rsidP="00500C70">
      <w:pPr>
        <w:numPr>
          <w:ilvl w:val="0"/>
          <w:numId w:val="2"/>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Complexity</w:t>
      </w:r>
      <w:r w:rsidRPr="00500C70">
        <w:rPr>
          <w:rFonts w:ascii="Helvetica" w:eastAsia="Times New Roman" w:hAnsi="Helvetica" w:cs="Helvetica"/>
          <w:sz w:val="24"/>
          <w:szCs w:val="24"/>
          <w:lang w:eastAsia="en-IN"/>
        </w:rPr>
        <w:t>: Adds an extra layer of abstraction.</w:t>
      </w:r>
    </w:p>
    <w:p w:rsidR="00500C70" w:rsidRDefault="00500C70" w:rsidP="00500C70">
      <w:pPr>
        <w:numPr>
          <w:ilvl w:val="0"/>
          <w:numId w:val="2"/>
        </w:numPr>
        <w:shd w:val="clear" w:color="auto" w:fill="FFFFFF"/>
        <w:spacing w:before="100" w:beforeAutospacing="1" w:after="120" w:line="240" w:lineRule="auto"/>
        <w:rPr>
          <w:rFonts w:ascii="Helvetica" w:eastAsia="Times New Roman" w:hAnsi="Helvetica" w:cs="Helvetica"/>
          <w:sz w:val="24"/>
          <w:szCs w:val="24"/>
          <w:lang w:eastAsia="en-IN"/>
        </w:rPr>
      </w:pPr>
      <w:r w:rsidRPr="00500C70">
        <w:rPr>
          <w:rFonts w:ascii="Helvetica" w:eastAsia="Times New Roman" w:hAnsi="Helvetica" w:cs="Helvetica"/>
          <w:b/>
          <w:bCs/>
          <w:sz w:val="24"/>
          <w:szCs w:val="24"/>
          <w:lang w:eastAsia="en-IN"/>
        </w:rPr>
        <w:t>Overhead</w:t>
      </w:r>
      <w:r w:rsidRPr="00500C70">
        <w:rPr>
          <w:rFonts w:ascii="Helvetica" w:eastAsia="Times New Roman" w:hAnsi="Helvetica" w:cs="Helvetica"/>
          <w:sz w:val="24"/>
          <w:szCs w:val="24"/>
          <w:lang w:eastAsia="en-IN"/>
        </w:rPr>
        <w:t>: May not be necessary for simple applications.</w:t>
      </w:r>
    </w:p>
    <w:p w:rsidR="008E0761" w:rsidRPr="00F42B39" w:rsidRDefault="008E0761" w:rsidP="008E0761">
      <w:pPr>
        <w:rPr>
          <w:rFonts w:ascii="Arial" w:hAnsi="Arial" w:cs="Arial"/>
          <w:b/>
          <w:sz w:val="28"/>
          <w:szCs w:val="28"/>
        </w:rPr>
      </w:pPr>
      <w:r w:rsidRPr="00F42B39">
        <w:rPr>
          <w:rFonts w:ascii="Arial" w:hAnsi="Arial" w:cs="Arial"/>
          <w:b/>
          <w:sz w:val="28"/>
          <w:szCs w:val="28"/>
        </w:rPr>
        <w:t>Factory Pattern vs Abstract Factory Pattern</w:t>
      </w:r>
      <w:r>
        <w:rPr>
          <w:rFonts w:ascii="Arial" w:hAnsi="Arial" w:cs="Arial"/>
          <w:b/>
          <w:sz w:val="28"/>
          <w:szCs w:val="28"/>
        </w:rPr>
        <w:t>:</w:t>
      </w:r>
    </w:p>
    <w:p w:rsidR="008E0761" w:rsidRPr="00885B8F" w:rsidRDefault="008E0761" w:rsidP="008E0761">
      <w:pPr>
        <w:rPr>
          <w:rFonts w:cstheme="minorHAnsi"/>
          <w:sz w:val="24"/>
          <w:szCs w:val="24"/>
        </w:rPr>
      </w:pPr>
      <w:r w:rsidRPr="00885B8F">
        <w:rPr>
          <w:rFonts w:cstheme="minorHAnsi"/>
          <w:sz w:val="24"/>
          <w:szCs w:val="24"/>
        </w:rPr>
        <w:t>1. Intent</w:t>
      </w:r>
    </w:p>
    <w:p w:rsidR="008E0761" w:rsidRPr="00885B8F" w:rsidRDefault="008E0761" w:rsidP="008E0761">
      <w:pPr>
        <w:rPr>
          <w:rFonts w:cstheme="minorHAnsi"/>
          <w:sz w:val="24"/>
          <w:szCs w:val="24"/>
        </w:rPr>
      </w:pPr>
      <w:r w:rsidRPr="00885B8F">
        <w:rPr>
          <w:rFonts w:cstheme="minorHAnsi"/>
          <w:sz w:val="24"/>
          <w:szCs w:val="24"/>
        </w:rPr>
        <w:t>Factory Pattern: Creates a single type of object.</w:t>
      </w:r>
    </w:p>
    <w:p w:rsidR="008E0761" w:rsidRDefault="008E0761" w:rsidP="008E0761">
      <w:pPr>
        <w:rPr>
          <w:rFonts w:cstheme="minorHAnsi"/>
          <w:sz w:val="24"/>
          <w:szCs w:val="24"/>
        </w:rPr>
      </w:pPr>
      <w:r w:rsidRPr="00885B8F">
        <w:rPr>
          <w:rFonts w:cstheme="minorHAnsi"/>
          <w:sz w:val="24"/>
          <w:szCs w:val="24"/>
        </w:rPr>
        <w:t>Abstract Factory Pattern: Creates families of related or dependent objects.</w:t>
      </w:r>
    </w:p>
    <w:p w:rsidR="008E0761" w:rsidRPr="00885B8F" w:rsidRDefault="008E0761" w:rsidP="008E0761">
      <w:pPr>
        <w:rPr>
          <w:rFonts w:cstheme="minorHAnsi"/>
          <w:sz w:val="24"/>
          <w:szCs w:val="24"/>
        </w:rPr>
      </w:pPr>
      <w:r w:rsidRPr="00885B8F">
        <w:rPr>
          <w:rFonts w:cstheme="minorHAnsi"/>
          <w:sz w:val="24"/>
          <w:szCs w:val="24"/>
        </w:rPr>
        <w:t>2. Complexity</w:t>
      </w:r>
    </w:p>
    <w:p w:rsidR="008E0761" w:rsidRPr="00885B8F" w:rsidRDefault="008E0761" w:rsidP="008E0761">
      <w:pPr>
        <w:rPr>
          <w:rFonts w:cstheme="minorHAnsi"/>
          <w:sz w:val="24"/>
          <w:szCs w:val="24"/>
        </w:rPr>
      </w:pPr>
      <w:r w:rsidRPr="00885B8F">
        <w:rPr>
          <w:rFonts w:cstheme="minorHAnsi"/>
          <w:sz w:val="24"/>
          <w:szCs w:val="24"/>
        </w:rPr>
        <w:t>Factory Pattern: Simpler, deals with the creation of one type of object.</w:t>
      </w:r>
    </w:p>
    <w:p w:rsidR="008E0761" w:rsidRDefault="008E0761" w:rsidP="008E0761">
      <w:pPr>
        <w:rPr>
          <w:rFonts w:cstheme="minorHAnsi"/>
          <w:sz w:val="24"/>
          <w:szCs w:val="24"/>
        </w:rPr>
      </w:pPr>
      <w:r w:rsidRPr="00885B8F">
        <w:rPr>
          <w:rFonts w:cstheme="minorHAnsi"/>
          <w:sz w:val="24"/>
          <w:szCs w:val="24"/>
        </w:rPr>
        <w:t>Abstract Factory Pattern: More complex, deals with multiple related objects.</w:t>
      </w:r>
    </w:p>
    <w:p w:rsidR="008E0761" w:rsidRPr="00885B8F" w:rsidRDefault="008E0761" w:rsidP="008E0761">
      <w:pPr>
        <w:rPr>
          <w:rFonts w:cstheme="minorHAnsi"/>
          <w:sz w:val="24"/>
          <w:szCs w:val="24"/>
        </w:rPr>
      </w:pPr>
      <w:r w:rsidRPr="00885B8F">
        <w:rPr>
          <w:rFonts w:cstheme="minorHAnsi"/>
          <w:sz w:val="24"/>
          <w:szCs w:val="24"/>
        </w:rPr>
        <w:t>3. Number of Classes</w:t>
      </w:r>
    </w:p>
    <w:p w:rsidR="008E0761" w:rsidRPr="00885B8F" w:rsidRDefault="008E0761" w:rsidP="008E0761">
      <w:pPr>
        <w:rPr>
          <w:rFonts w:cstheme="minorHAnsi"/>
          <w:sz w:val="24"/>
          <w:szCs w:val="24"/>
        </w:rPr>
      </w:pPr>
      <w:r w:rsidRPr="00885B8F">
        <w:rPr>
          <w:rFonts w:cstheme="minorHAnsi"/>
          <w:sz w:val="24"/>
          <w:szCs w:val="24"/>
        </w:rPr>
        <w:t>Factory Pattern: Involves fewer classes.</w:t>
      </w:r>
    </w:p>
    <w:p w:rsidR="008E0761" w:rsidRDefault="008E0761" w:rsidP="008E0761">
      <w:pPr>
        <w:rPr>
          <w:rFonts w:cstheme="minorHAnsi"/>
          <w:sz w:val="24"/>
          <w:szCs w:val="24"/>
        </w:rPr>
      </w:pPr>
      <w:r w:rsidRPr="00885B8F">
        <w:rPr>
          <w:rFonts w:cstheme="minorHAnsi"/>
          <w:sz w:val="24"/>
          <w:szCs w:val="24"/>
        </w:rPr>
        <w:t>Abstract Factory Pattern: Involves more classes, especially when dealing with families of objects.</w:t>
      </w:r>
    </w:p>
    <w:p w:rsidR="008E0761" w:rsidRPr="00885B8F" w:rsidRDefault="008E0761" w:rsidP="008E0761">
      <w:pPr>
        <w:rPr>
          <w:rFonts w:cstheme="minorHAnsi"/>
          <w:sz w:val="24"/>
          <w:szCs w:val="24"/>
        </w:rPr>
      </w:pPr>
      <w:r w:rsidRPr="00885B8F">
        <w:rPr>
          <w:rFonts w:cstheme="minorHAnsi"/>
          <w:sz w:val="24"/>
          <w:szCs w:val="24"/>
        </w:rPr>
        <w:t>4. Real-World Analogy</w:t>
      </w:r>
    </w:p>
    <w:p w:rsidR="008E0761" w:rsidRPr="00885B8F" w:rsidRDefault="008E0761" w:rsidP="008E0761">
      <w:pPr>
        <w:rPr>
          <w:rFonts w:cstheme="minorHAnsi"/>
          <w:sz w:val="24"/>
          <w:szCs w:val="24"/>
        </w:rPr>
      </w:pPr>
      <w:r w:rsidRPr="00885B8F">
        <w:rPr>
          <w:rFonts w:cstheme="minorHAnsi"/>
          <w:sz w:val="24"/>
          <w:szCs w:val="24"/>
        </w:rPr>
        <w:t>Factory Pattern: A bakery producing different types of cakes.</w:t>
      </w:r>
    </w:p>
    <w:p w:rsidR="008E0761" w:rsidRDefault="008E0761" w:rsidP="008E0761">
      <w:pPr>
        <w:rPr>
          <w:rFonts w:cstheme="minorHAnsi"/>
          <w:sz w:val="24"/>
          <w:szCs w:val="24"/>
        </w:rPr>
      </w:pPr>
      <w:r w:rsidRPr="00885B8F">
        <w:rPr>
          <w:rFonts w:cstheme="minorHAnsi"/>
          <w:sz w:val="24"/>
          <w:szCs w:val="24"/>
        </w:rPr>
        <w:t>Abstract Factory Pattern: A bakery producing cakes, cookies, and pastries – a family of related bakery products.</w:t>
      </w:r>
    </w:p>
    <w:p w:rsidR="00E84C47" w:rsidRDefault="00E84C47" w:rsidP="00E84C47">
      <w:pPr>
        <w:shd w:val="clear" w:color="auto" w:fill="FFFFFF"/>
        <w:spacing w:before="100" w:beforeAutospacing="1" w:after="120" w:line="240" w:lineRule="auto"/>
        <w:rPr>
          <w:rFonts w:ascii="Helvetica" w:eastAsia="Times New Roman" w:hAnsi="Helvetica" w:cs="Helvetica"/>
          <w:sz w:val="24"/>
          <w:szCs w:val="24"/>
          <w:lang w:eastAsia="en-IN"/>
        </w:rPr>
      </w:pPr>
      <w:r w:rsidRPr="00446DF6">
        <w:rPr>
          <w:rFonts w:ascii="Helvetica" w:eastAsia="Times New Roman" w:hAnsi="Helvetica" w:cs="Helvetica"/>
          <w:b/>
          <w:sz w:val="24"/>
          <w:szCs w:val="24"/>
          <w:lang w:eastAsia="en-IN"/>
        </w:rPr>
        <w:lastRenderedPageBreak/>
        <w:t>Singleton Design Pattern</w:t>
      </w:r>
      <w:r>
        <w:rPr>
          <w:rFonts w:ascii="Helvetica" w:eastAsia="Times New Roman" w:hAnsi="Helvetica" w:cs="Helvetica"/>
          <w:sz w:val="24"/>
          <w:szCs w:val="24"/>
          <w:lang w:eastAsia="en-IN"/>
        </w:rPr>
        <w:t>:</w:t>
      </w:r>
    </w:p>
    <w:p w:rsidR="00E84C47" w:rsidRDefault="00E84C47" w:rsidP="00E84C47">
      <w:pPr>
        <w:shd w:val="clear" w:color="auto" w:fill="FFFFFF"/>
        <w:spacing w:before="100" w:beforeAutospacing="1" w:after="120" w:line="240" w:lineRule="auto"/>
        <w:rPr>
          <w:rFonts w:cstheme="minorHAnsi"/>
          <w:color w:val="181717"/>
          <w:spacing w:val="5"/>
          <w:sz w:val="24"/>
          <w:szCs w:val="24"/>
          <w:shd w:val="clear" w:color="auto" w:fill="FFFFFF"/>
        </w:rPr>
      </w:pPr>
      <w:r w:rsidRPr="004F4641">
        <w:rPr>
          <w:rFonts w:cstheme="minorHAnsi"/>
          <w:color w:val="181717"/>
          <w:spacing w:val="5"/>
          <w:sz w:val="24"/>
          <w:szCs w:val="24"/>
          <w:shd w:val="clear" w:color="auto" w:fill="FFFFFF"/>
        </w:rPr>
        <w:t>The purpose of the singleton design pattern is to ensure that a class only has one instance and provide a global point of access to it throughout the life of an application. Access of one instance is preferred to avoid unexpected results.</w:t>
      </w:r>
    </w:p>
    <w:p w:rsidR="00446DF6" w:rsidRDefault="00446DF6" w:rsidP="00446DF6">
      <w:pPr>
        <w:shd w:val="clear" w:color="auto" w:fill="FFFFFF"/>
        <w:spacing w:before="100" w:beforeAutospacing="1" w:after="100" w:afterAutospacing="1"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A class should have the following structure for singleton pattern:</w:t>
      </w:r>
    </w:p>
    <w:p w:rsidR="003378AE" w:rsidRPr="00446DF6" w:rsidRDefault="003378AE" w:rsidP="003378AE">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Pr>
          <w:rFonts w:eastAsia="Times New Roman" w:cstheme="minorHAnsi"/>
          <w:color w:val="181717"/>
          <w:spacing w:val="5"/>
          <w:sz w:val="24"/>
          <w:szCs w:val="24"/>
          <w:lang w:eastAsia="en-IN"/>
        </w:rPr>
        <w:t>Class should be sealed.</w:t>
      </w:r>
    </w:p>
    <w:p w:rsidR="00446DF6" w:rsidRDefault="00446DF6" w:rsidP="00446DF6">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Should have a private or protected constructor. No public and parameterized constructors.</w:t>
      </w:r>
    </w:p>
    <w:p w:rsidR="00446DF6" w:rsidRPr="00446DF6" w:rsidRDefault="00446DF6" w:rsidP="00446DF6">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Should have a static property (with a private backing field) to return an instance of a class. A static method can also be used to return an instance.</w:t>
      </w:r>
    </w:p>
    <w:p w:rsidR="00405EF7" w:rsidRPr="00E2431E" w:rsidRDefault="00446DF6" w:rsidP="00E2431E">
      <w:pPr>
        <w:numPr>
          <w:ilvl w:val="0"/>
          <w:numId w:val="3"/>
        </w:numPr>
        <w:shd w:val="clear" w:color="auto" w:fill="FFFFFF"/>
        <w:spacing w:before="75" w:after="75" w:line="240" w:lineRule="auto"/>
        <w:jc w:val="both"/>
        <w:rPr>
          <w:rFonts w:eastAsia="Times New Roman" w:cstheme="minorHAnsi"/>
          <w:color w:val="181717"/>
          <w:spacing w:val="5"/>
          <w:sz w:val="24"/>
          <w:szCs w:val="24"/>
          <w:lang w:eastAsia="en-IN"/>
        </w:rPr>
      </w:pPr>
      <w:r w:rsidRPr="00446DF6">
        <w:rPr>
          <w:rFonts w:eastAsia="Times New Roman" w:cstheme="minorHAnsi"/>
          <w:color w:val="181717"/>
          <w:spacing w:val="5"/>
          <w:sz w:val="24"/>
          <w:szCs w:val="24"/>
          <w:lang w:eastAsia="en-IN"/>
        </w:rPr>
        <w:t>At least have one non-static public method for a singleton operation.</w:t>
      </w:r>
    </w:p>
    <w:p w:rsidR="00405EF7" w:rsidRPr="000529CB" w:rsidRDefault="00405EF7" w:rsidP="00405EF7">
      <w:pPr>
        <w:pStyle w:val="mx"/>
        <w:numPr>
          <w:ilvl w:val="0"/>
          <w:numId w:val="4"/>
        </w:numPr>
        <w:shd w:val="clear" w:color="auto" w:fill="FFFFFF"/>
        <w:spacing w:before="51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Configuration Management:</w:t>
      </w:r>
      <w:r w:rsidRPr="000529CB">
        <w:rPr>
          <w:rFonts w:asciiTheme="minorHAnsi" w:hAnsiTheme="minorHAnsi" w:cstheme="minorHAnsi"/>
          <w:color w:val="242424"/>
          <w:spacing w:val="-1"/>
        </w:rPr>
        <w:t> A single instance to manage configuration settings across an application.</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Logging:</w:t>
      </w:r>
      <w:r w:rsidRPr="000529CB">
        <w:rPr>
          <w:rFonts w:asciiTheme="minorHAnsi" w:hAnsiTheme="minorHAnsi" w:cstheme="minorHAnsi"/>
          <w:color w:val="242424"/>
          <w:spacing w:val="-1"/>
        </w:rPr>
        <w:t> A single logging instance to log messages from different parts of an application.</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Caching:</w:t>
      </w:r>
      <w:r w:rsidRPr="000529CB">
        <w:rPr>
          <w:rFonts w:asciiTheme="minorHAnsi" w:hAnsiTheme="minorHAnsi" w:cstheme="minorHAnsi"/>
          <w:color w:val="242424"/>
          <w:spacing w:val="-1"/>
        </w:rPr>
        <w:t> A single cache instance to store and retrieve data efficiently.</w:t>
      </w:r>
    </w:p>
    <w:p w:rsidR="00405EF7" w:rsidRPr="000529CB" w:rsidRDefault="00405EF7" w:rsidP="00405EF7">
      <w:pPr>
        <w:pStyle w:val="mx"/>
        <w:numPr>
          <w:ilvl w:val="0"/>
          <w:numId w:val="4"/>
        </w:numPr>
        <w:shd w:val="clear" w:color="auto" w:fill="FFFFFF"/>
        <w:spacing w:before="274" w:beforeAutospacing="0" w:after="0" w:afterAutospacing="0" w:line="480" w:lineRule="atLeast"/>
        <w:ind w:left="450"/>
        <w:rPr>
          <w:rFonts w:asciiTheme="minorHAnsi" w:hAnsiTheme="minorHAnsi" w:cstheme="minorHAnsi"/>
          <w:color w:val="242424"/>
          <w:spacing w:val="-1"/>
        </w:rPr>
      </w:pPr>
      <w:r w:rsidRPr="000529CB">
        <w:rPr>
          <w:rStyle w:val="Strong"/>
          <w:rFonts w:asciiTheme="minorHAnsi" w:hAnsiTheme="minorHAnsi" w:cstheme="minorHAnsi"/>
          <w:color w:val="242424"/>
          <w:spacing w:val="-1"/>
        </w:rPr>
        <w:t>Database Connections:</w:t>
      </w:r>
      <w:r w:rsidRPr="000529CB">
        <w:rPr>
          <w:rFonts w:asciiTheme="minorHAnsi" w:hAnsiTheme="minorHAnsi" w:cstheme="minorHAnsi"/>
          <w:color w:val="242424"/>
          <w:spacing w:val="-1"/>
        </w:rPr>
        <w:t> A single instance to manage database connections.</w:t>
      </w:r>
    </w:p>
    <w:p w:rsidR="000529CB" w:rsidRPr="00BC631E" w:rsidRDefault="000529CB"/>
    <w:p w:rsidR="00500C70" w:rsidRPr="00BC631E" w:rsidRDefault="007C6F30">
      <w:r w:rsidRPr="00BC631E">
        <w:t>Advantage:</w:t>
      </w:r>
    </w:p>
    <w:p w:rsidR="007C6F30" w:rsidRPr="00BC631E" w:rsidRDefault="007C6F30" w:rsidP="007C6F30">
      <w:pPr>
        <w:pStyle w:val="ListParagraph"/>
        <w:numPr>
          <w:ilvl w:val="0"/>
          <w:numId w:val="5"/>
        </w:numPr>
        <w:rPr>
          <w:rFonts w:cstheme="minorHAnsi"/>
          <w:bCs/>
          <w:shd w:val="clear" w:color="auto" w:fill="FFFFFF"/>
        </w:rPr>
      </w:pPr>
      <w:r w:rsidRPr="00BC631E">
        <w:rPr>
          <w:rFonts w:cstheme="minorHAnsi"/>
          <w:bCs/>
          <w:shd w:val="clear" w:color="auto" w:fill="FFFFFF"/>
        </w:rPr>
        <w:t>Reduced memory usage</w:t>
      </w:r>
    </w:p>
    <w:p w:rsidR="007C6F30" w:rsidRPr="00BC631E" w:rsidRDefault="00A242CB" w:rsidP="007C6F30">
      <w:pPr>
        <w:pStyle w:val="ListParagraph"/>
        <w:numPr>
          <w:ilvl w:val="0"/>
          <w:numId w:val="5"/>
        </w:numPr>
      </w:pPr>
      <w:r w:rsidRPr="00BC631E">
        <w:t>Improve Performance</w:t>
      </w:r>
    </w:p>
    <w:p w:rsidR="00A242CB" w:rsidRPr="00BC631E" w:rsidRDefault="00A242CB" w:rsidP="007C6F30">
      <w:pPr>
        <w:pStyle w:val="ListParagraph"/>
        <w:numPr>
          <w:ilvl w:val="0"/>
          <w:numId w:val="5"/>
        </w:numPr>
        <w:rPr>
          <w:rFonts w:cstheme="minorHAnsi"/>
        </w:rPr>
      </w:pPr>
      <w:r w:rsidRPr="00BC631E">
        <w:rPr>
          <w:rFonts w:cstheme="minorHAnsi"/>
          <w:color w:val="0A0A0A"/>
          <w:shd w:val="clear" w:color="auto" w:fill="FFFFFF"/>
        </w:rPr>
        <w:t>Simplified Access and Control</w:t>
      </w:r>
    </w:p>
    <w:p w:rsidR="00997566" w:rsidRDefault="00997566" w:rsidP="00997566">
      <w:pPr>
        <w:rPr>
          <w:rFonts w:cstheme="minorHAnsi"/>
        </w:rPr>
      </w:pPr>
      <w:r>
        <w:rPr>
          <w:rFonts w:cstheme="minorHAnsi"/>
        </w:rPr>
        <w:t>Disadvantage:</w:t>
      </w:r>
    </w:p>
    <w:p w:rsidR="00BC631E" w:rsidRDefault="00997566" w:rsidP="00997566">
      <w:pPr>
        <w:rPr>
          <w:rFonts w:cstheme="minorHAnsi"/>
        </w:rPr>
      </w:pPr>
      <w:r>
        <w:rPr>
          <w:rFonts w:cstheme="minorHAnsi"/>
        </w:rPr>
        <w:t>1)Tight Coupling</w:t>
      </w:r>
    </w:p>
    <w:p w:rsidR="00997566" w:rsidRDefault="00997566" w:rsidP="00997566">
      <w:pPr>
        <w:rPr>
          <w:rFonts w:cstheme="minorHAnsi"/>
        </w:rPr>
      </w:pPr>
      <w:r>
        <w:rPr>
          <w:rFonts w:cstheme="minorHAnsi"/>
        </w:rPr>
        <w:t>2)Testing Challenges</w:t>
      </w:r>
    </w:p>
    <w:p w:rsidR="00B15EE1" w:rsidRDefault="00997566" w:rsidP="00997566">
      <w:pPr>
        <w:rPr>
          <w:rFonts w:cstheme="minorHAnsi"/>
        </w:rPr>
      </w:pPr>
      <w:r>
        <w:rPr>
          <w:rFonts w:cstheme="minorHAnsi"/>
        </w:rPr>
        <w:t>3)Violation SRP and reduced Flexibility and scalabilit</w:t>
      </w:r>
      <w:r w:rsidR="00B15EE1">
        <w:rPr>
          <w:rFonts w:cstheme="minorHAnsi"/>
        </w:rPr>
        <w:t>y</w:t>
      </w:r>
    </w:p>
    <w:p w:rsidR="003C290F" w:rsidRDefault="003C290F" w:rsidP="00997566">
      <w:pPr>
        <w:rPr>
          <w:rFonts w:cstheme="minorHAnsi"/>
        </w:rPr>
      </w:pPr>
      <w:r>
        <w:rPr>
          <w:rFonts w:cstheme="minorHAnsi"/>
        </w:rPr>
        <w:t>Link:</w:t>
      </w:r>
      <w:r w:rsidRPr="003C290F">
        <w:t xml:space="preserve"> </w:t>
      </w:r>
      <w:hyperlink r:id="rId11" w:history="1">
        <w:r>
          <w:rPr>
            <w:rStyle w:val="Hyperlink"/>
          </w:rPr>
          <w:t>Singleton Pattern in C# with Example - Dot Net Tutorials</w:t>
        </w:r>
      </w:hyperlink>
    </w:p>
    <w:p w:rsidR="00AE2DE8" w:rsidRDefault="00CA5B68" w:rsidP="00AE2DE8">
      <w:pPr>
        <w:rPr>
          <w:rFonts w:cstheme="minorHAnsi"/>
        </w:rPr>
      </w:pPr>
      <w:hyperlink r:id="rId12" w:history="1">
        <w:r w:rsidR="00AE2DE8" w:rsidRPr="00B4642F">
          <w:rPr>
            <w:rStyle w:val="Hyperlink"/>
            <w:rFonts w:cstheme="minorHAnsi"/>
          </w:rPr>
          <w:t>https://www.youtube.com/watch?v=s6cfVpbJkOA</w:t>
        </w:r>
      </w:hyperlink>
    </w:p>
    <w:p w:rsidR="00AE2DE8" w:rsidRDefault="00AE2DE8" w:rsidP="00997566">
      <w:pPr>
        <w:rPr>
          <w:rFonts w:cstheme="minorHAnsi"/>
        </w:rPr>
      </w:pPr>
    </w:p>
    <w:p w:rsidR="00D503EC" w:rsidRDefault="00D503EC" w:rsidP="00997566">
      <w:pPr>
        <w:rPr>
          <w:rFonts w:cstheme="minorHAnsi"/>
          <w:b/>
          <w:color w:val="0A0A0A"/>
          <w:sz w:val="30"/>
          <w:szCs w:val="30"/>
          <w:shd w:val="clear" w:color="auto" w:fill="FFFFFF"/>
        </w:rPr>
      </w:pPr>
    </w:p>
    <w:p w:rsidR="00D503EC" w:rsidRDefault="00D503EC" w:rsidP="00997566">
      <w:pPr>
        <w:rPr>
          <w:rFonts w:cstheme="minorHAnsi"/>
          <w:b/>
          <w:color w:val="0A0A0A"/>
          <w:sz w:val="30"/>
          <w:szCs w:val="30"/>
          <w:shd w:val="clear" w:color="auto" w:fill="FFFFFF"/>
        </w:rPr>
      </w:pPr>
    </w:p>
    <w:p w:rsidR="00AE2DE8" w:rsidRPr="00F94823" w:rsidRDefault="002C1D92" w:rsidP="00997566">
      <w:pPr>
        <w:rPr>
          <w:rFonts w:cstheme="minorHAnsi"/>
          <w:b/>
          <w:color w:val="0A0A0A"/>
          <w:sz w:val="30"/>
          <w:szCs w:val="30"/>
          <w:shd w:val="clear" w:color="auto" w:fill="FFFFFF"/>
        </w:rPr>
      </w:pPr>
      <w:r w:rsidRPr="00F94823">
        <w:rPr>
          <w:rFonts w:cstheme="minorHAnsi"/>
          <w:b/>
          <w:color w:val="0A0A0A"/>
          <w:sz w:val="30"/>
          <w:szCs w:val="30"/>
          <w:shd w:val="clear" w:color="auto" w:fill="FFFFFF"/>
        </w:rPr>
        <w:t>CQRS (Command Query Responsibility Segregation) design pattern</w:t>
      </w:r>
      <w:r w:rsidR="009E0AC0" w:rsidRPr="00F94823">
        <w:rPr>
          <w:rFonts w:cstheme="minorHAnsi"/>
          <w:b/>
          <w:color w:val="0A0A0A"/>
          <w:sz w:val="30"/>
          <w:szCs w:val="30"/>
          <w:shd w:val="clear" w:color="auto" w:fill="FFFFFF"/>
        </w:rPr>
        <w:t>:</w:t>
      </w:r>
    </w:p>
    <w:p w:rsidR="00B15EE1" w:rsidRDefault="002C1D92" w:rsidP="00997566">
      <w:pPr>
        <w:rPr>
          <w:rStyle w:val="vkekvd"/>
          <w:rFonts w:cstheme="minorHAnsi"/>
          <w:color w:val="0A0A0A"/>
          <w:sz w:val="24"/>
          <w:szCs w:val="24"/>
          <w:shd w:val="clear" w:color="auto" w:fill="FFFFFF"/>
        </w:rPr>
      </w:pPr>
      <w:r w:rsidRPr="00D46760">
        <w:rPr>
          <w:rFonts w:cstheme="minorHAnsi"/>
          <w:color w:val="0A0A0A"/>
          <w:sz w:val="24"/>
          <w:szCs w:val="24"/>
          <w:shd w:val="clear" w:color="auto" w:fill="FFFFFF"/>
        </w:rPr>
        <w:t>The CQRS (Command Query Responsibility Segregation) design pattern </w:t>
      </w:r>
      <w:r w:rsidRPr="00D46760">
        <w:rPr>
          <w:rFonts w:cstheme="minorHAnsi"/>
          <w:sz w:val="24"/>
          <w:szCs w:val="24"/>
        </w:rPr>
        <w:t>separates the read and write operations of a data store into two distinct models: commands for write operations (creating, updating, deleting data) and queries for read operations (retrieving data)</w:t>
      </w:r>
      <w:r w:rsidRPr="00D46760">
        <w:rPr>
          <w:rFonts w:cstheme="minorHAnsi"/>
          <w:color w:val="0A0A0A"/>
          <w:sz w:val="24"/>
          <w:szCs w:val="24"/>
          <w:shd w:val="clear" w:color="auto" w:fill="FFFFFF"/>
        </w:rPr>
        <w:t>.</w:t>
      </w:r>
      <w:r w:rsidRPr="00D46760">
        <w:rPr>
          <w:rStyle w:val="vkekvd"/>
          <w:rFonts w:cstheme="minorHAnsi"/>
          <w:color w:val="0A0A0A"/>
          <w:sz w:val="24"/>
          <w:szCs w:val="24"/>
          <w:shd w:val="clear" w:color="auto" w:fill="FFFFFF"/>
        </w:rPr>
        <w:t> </w:t>
      </w:r>
    </w:p>
    <w:p w:rsidR="008F34D8" w:rsidRDefault="008F34D8" w:rsidP="00AE2145">
      <w:pPr>
        <w:pStyle w:val="k3ksmc"/>
        <w:shd w:val="clear" w:color="auto" w:fill="FFFFFF"/>
        <w:spacing w:before="0" w:beforeAutospacing="0" w:after="120" w:afterAutospacing="0" w:line="330" w:lineRule="atLeast"/>
        <w:rPr>
          <w:rFonts w:ascii="Arial" w:hAnsi="Arial" w:cs="Arial"/>
          <w:color w:val="001D35"/>
        </w:rPr>
      </w:pPr>
      <w:r>
        <w:rPr>
          <w:rStyle w:val="Strong"/>
          <w:rFonts w:ascii="Arial" w:hAnsi="Arial" w:cs="Arial"/>
          <w:color w:val="001D35"/>
        </w:rPr>
        <w:t>Using a Mediator Pattern:</w:t>
      </w:r>
    </w:p>
    <w:p w:rsidR="008F34D8" w:rsidRDefault="008F34D8" w:rsidP="008F34D8">
      <w:pPr>
        <w:pStyle w:val="k3ksmc"/>
        <w:shd w:val="clear" w:color="auto" w:fill="FFFFFF"/>
        <w:spacing w:before="0" w:beforeAutospacing="0" w:after="120" w:afterAutospacing="0" w:line="330" w:lineRule="atLeast"/>
        <w:rPr>
          <w:rFonts w:ascii="Arial" w:hAnsi="Arial" w:cs="Arial"/>
          <w:color w:val="545D7E"/>
          <w:spacing w:val="2"/>
        </w:rPr>
      </w:pPr>
      <w:r>
        <w:rPr>
          <w:rFonts w:ascii="Arial" w:hAnsi="Arial" w:cs="Arial"/>
          <w:color w:val="545D7E"/>
          <w:spacing w:val="2"/>
        </w:rPr>
        <w:t xml:space="preserve">Libraries like </w:t>
      </w:r>
      <w:proofErr w:type="spellStart"/>
      <w:r>
        <w:rPr>
          <w:rFonts w:ascii="Arial" w:hAnsi="Arial" w:cs="Arial"/>
          <w:color w:val="545D7E"/>
          <w:spacing w:val="2"/>
        </w:rPr>
        <w:t>MediatR</w:t>
      </w:r>
      <w:proofErr w:type="spellEnd"/>
      <w:r>
        <w:rPr>
          <w:rFonts w:ascii="Arial" w:hAnsi="Arial" w:cs="Arial"/>
          <w:color w:val="545D7E"/>
          <w:spacing w:val="2"/>
        </w:rPr>
        <w:t xml:space="preserve"> are commonly used to facilitate the dispatching of commands and queries to their respective handlers, decoupling the sender from the receiver.</w:t>
      </w:r>
    </w:p>
    <w:p w:rsidR="008F34D8" w:rsidRDefault="008F34D8" w:rsidP="00997566">
      <w:pPr>
        <w:rPr>
          <w:rStyle w:val="vkekvd"/>
          <w:rFonts w:cstheme="minorHAnsi"/>
          <w:color w:val="0A0A0A"/>
          <w:sz w:val="24"/>
          <w:szCs w:val="24"/>
          <w:shd w:val="clear" w:color="auto" w:fill="FFFFFF"/>
        </w:rPr>
      </w:pPr>
    </w:p>
    <w:p w:rsidR="00AE3BB7" w:rsidRDefault="00AE3BB7" w:rsidP="00997566">
      <w:pPr>
        <w:rPr>
          <w:rStyle w:val="vkekvd"/>
          <w:rFonts w:cstheme="minorHAnsi"/>
          <w:color w:val="0A0A0A"/>
          <w:sz w:val="24"/>
          <w:szCs w:val="24"/>
          <w:shd w:val="clear" w:color="auto" w:fill="FFFFFF"/>
        </w:rPr>
      </w:pPr>
      <w:r>
        <w:rPr>
          <w:noProof/>
        </w:rPr>
        <w:drawing>
          <wp:inline distT="0" distB="0" distL="0" distR="0">
            <wp:extent cx="5731510" cy="2733839"/>
            <wp:effectExtent l="0" t="0" r="2540" b="9525"/>
            <wp:docPr id="2" name="Picture 2" descr="CQRS and Mediat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QRS and MediatR Patte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33839"/>
                    </a:xfrm>
                    <a:prstGeom prst="rect">
                      <a:avLst/>
                    </a:prstGeom>
                    <a:noFill/>
                    <a:ln>
                      <a:noFill/>
                    </a:ln>
                  </pic:spPr>
                </pic:pic>
              </a:graphicData>
            </a:graphic>
          </wp:inline>
        </w:drawing>
      </w:r>
    </w:p>
    <w:p w:rsidR="00627E6C" w:rsidRDefault="00627E6C" w:rsidP="00997566">
      <w:pPr>
        <w:rPr>
          <w:rFonts w:cstheme="minorHAnsi"/>
          <w:sz w:val="24"/>
          <w:szCs w:val="24"/>
        </w:rPr>
      </w:pPr>
    </w:p>
    <w:p w:rsidR="000276A8" w:rsidRPr="0028365F" w:rsidRDefault="000276A8" w:rsidP="000276A8">
      <w:pPr>
        <w:rPr>
          <w:rFonts w:cstheme="minorHAnsi"/>
          <w:b/>
          <w:sz w:val="24"/>
          <w:szCs w:val="24"/>
        </w:rPr>
      </w:pPr>
      <w:r w:rsidRPr="0028365F">
        <w:rPr>
          <w:rFonts w:cstheme="minorHAnsi"/>
          <w:b/>
          <w:sz w:val="24"/>
          <w:szCs w:val="24"/>
        </w:rPr>
        <w:t>The main advantages of doing this include:</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Separate teams can work on these operations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Each can be made to scale according to their own needs. Write operations are mostly used much less than read operations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Each can have their own security as per requirements</w:t>
      </w:r>
    </w:p>
    <w:p w:rsidR="000276A8" w:rsidRPr="000276A8" w:rsidRDefault="000276A8" w:rsidP="000276A8">
      <w:pPr>
        <w:pStyle w:val="ListParagraph"/>
        <w:numPr>
          <w:ilvl w:val="0"/>
          <w:numId w:val="15"/>
        </w:numPr>
        <w:rPr>
          <w:rFonts w:cstheme="minorHAnsi"/>
          <w:sz w:val="24"/>
          <w:szCs w:val="24"/>
        </w:rPr>
      </w:pPr>
      <w:r w:rsidRPr="000276A8">
        <w:rPr>
          <w:rFonts w:cstheme="minorHAnsi"/>
          <w:sz w:val="24"/>
          <w:szCs w:val="24"/>
        </w:rPr>
        <w:t>Read operations can have a different architecture to support caching, conversions to data transformation objects as required by clients</w:t>
      </w:r>
    </w:p>
    <w:p w:rsidR="000C09A1" w:rsidRPr="000276A8" w:rsidRDefault="000276A8" w:rsidP="000276A8">
      <w:pPr>
        <w:pStyle w:val="ListParagraph"/>
        <w:numPr>
          <w:ilvl w:val="0"/>
          <w:numId w:val="15"/>
        </w:numPr>
        <w:rPr>
          <w:rFonts w:cstheme="minorHAnsi"/>
          <w:sz w:val="24"/>
          <w:szCs w:val="24"/>
        </w:rPr>
      </w:pPr>
      <w:r w:rsidRPr="000276A8">
        <w:rPr>
          <w:rFonts w:cstheme="minorHAnsi"/>
          <w:sz w:val="24"/>
          <w:szCs w:val="24"/>
        </w:rPr>
        <w:t>Write operations can include data validation. lookups etc.</w:t>
      </w: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Default="000C09A1" w:rsidP="000C09A1">
      <w:pPr>
        <w:rPr>
          <w:rFonts w:cstheme="minorHAnsi"/>
          <w:sz w:val="24"/>
          <w:szCs w:val="24"/>
        </w:rPr>
      </w:pPr>
    </w:p>
    <w:p w:rsidR="000C09A1" w:rsidRPr="00B6586A" w:rsidRDefault="000C09A1" w:rsidP="000C09A1">
      <w:pPr>
        <w:rPr>
          <w:rFonts w:cstheme="minorHAnsi"/>
          <w:b/>
          <w:sz w:val="32"/>
          <w:szCs w:val="32"/>
        </w:rPr>
      </w:pPr>
      <w:r w:rsidRPr="00B6586A">
        <w:rPr>
          <w:rFonts w:cstheme="minorHAnsi"/>
          <w:b/>
          <w:sz w:val="32"/>
          <w:szCs w:val="32"/>
        </w:rPr>
        <w:t>CQRS Pattern</w:t>
      </w:r>
      <w:r w:rsidR="00B6586A">
        <w:rPr>
          <w:rFonts w:cstheme="minorHAnsi"/>
          <w:b/>
          <w:sz w:val="32"/>
          <w:szCs w:val="32"/>
        </w:rPr>
        <w:t>:</w:t>
      </w:r>
    </w:p>
    <w:p w:rsidR="000C09A1" w:rsidRDefault="000C09A1" w:rsidP="000C09A1">
      <w:pPr>
        <w:rPr>
          <w:rFonts w:cstheme="minorHAnsi"/>
          <w:sz w:val="24"/>
          <w:szCs w:val="24"/>
        </w:rPr>
      </w:pPr>
      <w:r w:rsidRPr="000C09A1">
        <w:rPr>
          <w:rFonts w:cstheme="minorHAnsi"/>
          <w:sz w:val="24"/>
          <w:szCs w:val="24"/>
        </w:rPr>
        <w:t>The Command and Query Responsibility Segregation (CQRS) pattern states that we must separate the operations for reading the data from the operations for writing or updating the data. This means that functions for reading and writing data are not kept in the same interface or class. The main advantages of doing this include:</w:t>
      </w:r>
    </w:p>
    <w:p w:rsidR="00B6586A" w:rsidRPr="00B6586A" w:rsidRDefault="00B6586A" w:rsidP="00B6586A">
      <w:pPr>
        <w:shd w:val="clear" w:color="auto" w:fill="FFFFFF"/>
        <w:spacing w:after="150" w:line="420" w:lineRule="atLeast"/>
        <w:rPr>
          <w:rFonts w:ascii="Arial" w:eastAsia="Times New Roman" w:hAnsi="Arial" w:cs="Arial"/>
          <w:b/>
          <w:bCs/>
          <w:color w:val="0A0A0A"/>
          <w:sz w:val="30"/>
          <w:szCs w:val="30"/>
          <w:lang w:eastAsia="en-IN"/>
        </w:rPr>
      </w:pPr>
      <w:r w:rsidRPr="00B6586A">
        <w:rPr>
          <w:rFonts w:ascii="Arial" w:eastAsia="Times New Roman" w:hAnsi="Arial" w:cs="Arial"/>
          <w:b/>
          <w:bCs/>
          <w:color w:val="0A0A0A"/>
          <w:sz w:val="30"/>
          <w:szCs w:val="30"/>
          <w:lang w:eastAsia="en-IN"/>
        </w:rPr>
        <w:t>Key Benefits</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Independent Scaling:</w:t>
      </w:r>
      <w:r w:rsidRPr="00B6586A">
        <w:rPr>
          <w:rFonts w:ascii="Arial" w:eastAsia="Times New Roman" w:hAnsi="Arial" w:cs="Arial"/>
          <w:color w:val="0A0A0A"/>
          <w:sz w:val="24"/>
          <w:szCs w:val="24"/>
          <w:lang w:eastAsia="en-IN"/>
        </w:rPr>
        <w:t> Read and write workloads often have different usage patterns (e.g., an application might be read-heavy). CQRS allows the read and write models (and their associated data stores) to be scaled independently based on their specific demands, which is not possible in traditional CRUD architectures.</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Performance Optimization:</w:t>
      </w:r>
      <w:r w:rsidRPr="00B6586A">
        <w:rPr>
          <w:rFonts w:ascii="Arial" w:eastAsia="Times New Roman" w:hAnsi="Arial" w:cs="Arial"/>
          <w:color w:val="0A0A0A"/>
          <w:sz w:val="24"/>
          <w:szCs w:val="24"/>
          <w:lang w:eastAsia="en-IN"/>
        </w:rPr>
        <w:t> Each side can be optimized for its specific function. The query side can use a denormalized schema or specialized databases (like NoSQL or an in-memory cache) to serve queries efficiently without complex joins. The command side can be optimized for transactional integrity and complex business logic.</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Flexibility and Maintainability:</w:t>
      </w:r>
      <w:r w:rsidRPr="00B6586A">
        <w:rPr>
          <w:rFonts w:ascii="Arial" w:eastAsia="Times New Roman" w:hAnsi="Arial" w:cs="Arial"/>
          <w:color w:val="0A0A0A"/>
          <w:sz w:val="24"/>
          <w:szCs w:val="24"/>
          <w:lang w:eastAsia="en-IN"/>
        </w:rPr>
        <w:t> The clear separation of concerns makes the codebase more organized and easier to understand. Changes or new features can be introduced to one model without significantly impacting the other, improving developer productivity and allowing systems to evolve more easily.</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Specialized Data Storage:</w:t>
      </w:r>
      <w:r w:rsidRPr="00B6586A">
        <w:rPr>
          <w:rFonts w:ascii="Arial" w:eastAsia="Times New Roman" w:hAnsi="Arial" w:cs="Arial"/>
          <w:color w:val="0A0A0A"/>
          <w:sz w:val="24"/>
          <w:szCs w:val="24"/>
          <w:lang w:eastAsia="en-IN"/>
        </w:rPr>
        <w:t> CQRS allows the use of different database technologies for the read and write models (e.g., a relational database for the write model and a document database for the read model), choosing the best tool for each specific task.</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Improved Security:</w:t>
      </w:r>
      <w:r w:rsidRPr="00B6586A">
        <w:rPr>
          <w:rFonts w:ascii="Arial" w:eastAsia="Times New Roman" w:hAnsi="Arial" w:cs="Arial"/>
          <w:color w:val="0A0A0A"/>
          <w:sz w:val="24"/>
          <w:szCs w:val="24"/>
          <w:lang w:eastAsia="en-IN"/>
        </w:rPr>
        <w:t> By separating the models, stricter security controls and validation logic can be applied to the command side, ensuring that only authorized entities can make changes to the system's state.</w:t>
      </w:r>
    </w:p>
    <w:p w:rsidR="00B6586A" w:rsidRPr="00B6586A" w:rsidRDefault="00B6586A" w:rsidP="00B6586A">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Integration with Event Sourcing:</w:t>
      </w:r>
      <w:r w:rsidRPr="00B6586A">
        <w:rPr>
          <w:rFonts w:ascii="Arial" w:eastAsia="Times New Roman" w:hAnsi="Arial" w:cs="Arial"/>
          <w:color w:val="0A0A0A"/>
          <w:sz w:val="24"/>
          <w:szCs w:val="24"/>
          <w:lang w:eastAsia="en-IN"/>
        </w:rPr>
        <w:t> CQRS pairs well with the Event Sourcing pattern, which stores all state changes as a sequence of events. This provides a reliable audit trail, facilitates the reconstruction of the system's state at any point in time, and enables robust event-driven architectures.</w:t>
      </w:r>
    </w:p>
    <w:p w:rsidR="00A52D94" w:rsidRPr="00AB639C" w:rsidRDefault="00B6586A" w:rsidP="00997566">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B6586A">
        <w:rPr>
          <w:rFonts w:ascii="Arial" w:eastAsia="Times New Roman" w:hAnsi="Arial" w:cs="Arial"/>
          <w:b/>
          <w:bCs/>
          <w:color w:val="0A0A0A"/>
          <w:sz w:val="24"/>
          <w:szCs w:val="24"/>
          <w:lang w:eastAsia="en-IN"/>
        </w:rPr>
        <w:t>Parallel Development:</w:t>
      </w:r>
      <w:r w:rsidRPr="00B6586A">
        <w:rPr>
          <w:rFonts w:ascii="Arial" w:eastAsia="Times New Roman" w:hAnsi="Arial" w:cs="Arial"/>
          <w:color w:val="0A0A0A"/>
          <w:sz w:val="24"/>
          <w:szCs w:val="24"/>
          <w:lang w:eastAsia="en-IN"/>
        </w:rPr>
        <w:t> In larger teams, developers can work on the command (write) and query (read) sides of the system independently, using different technologies and deployment schedules, which can speed up development time</w:t>
      </w:r>
    </w:p>
    <w:p w:rsidR="00A52D94" w:rsidRDefault="00A52D94" w:rsidP="00997566">
      <w:pPr>
        <w:rPr>
          <w:rFonts w:cstheme="minorHAnsi"/>
          <w:b/>
          <w:sz w:val="36"/>
          <w:szCs w:val="36"/>
        </w:rPr>
      </w:pPr>
    </w:p>
    <w:p w:rsidR="00852B6A" w:rsidRDefault="006B3451" w:rsidP="00997566">
      <w:pPr>
        <w:rPr>
          <w:rFonts w:cstheme="minorHAnsi"/>
          <w:b/>
          <w:sz w:val="36"/>
          <w:szCs w:val="36"/>
        </w:rPr>
      </w:pPr>
      <w:r>
        <w:rPr>
          <w:rFonts w:cstheme="minorHAnsi"/>
          <w:b/>
          <w:sz w:val="36"/>
          <w:szCs w:val="36"/>
        </w:rPr>
        <w:t>Repository Pattern:</w:t>
      </w:r>
    </w:p>
    <w:p w:rsidR="001B04A1" w:rsidRDefault="00420F6E" w:rsidP="00997566">
      <w:pPr>
        <w:rPr>
          <w:rFonts w:cstheme="minorHAnsi"/>
          <w:sz w:val="28"/>
          <w:szCs w:val="28"/>
        </w:rPr>
      </w:pPr>
      <w:r w:rsidRPr="00420F6E">
        <w:rPr>
          <w:rFonts w:cstheme="minorHAnsi"/>
          <w:sz w:val="28"/>
          <w:szCs w:val="28"/>
        </w:rPr>
        <w:t xml:space="preserve">The Repository Design Pattern is a structural pattern that mediates data access by providing an abstraction over the data layer. </w:t>
      </w:r>
    </w:p>
    <w:p w:rsidR="006B3451" w:rsidRPr="00420F6E" w:rsidRDefault="00420F6E" w:rsidP="00997566">
      <w:pPr>
        <w:rPr>
          <w:rFonts w:cstheme="minorHAnsi"/>
          <w:sz w:val="28"/>
          <w:szCs w:val="28"/>
        </w:rPr>
      </w:pPr>
      <w:r w:rsidRPr="001B04A1">
        <w:rPr>
          <w:rFonts w:cstheme="minorHAnsi"/>
          <w:b/>
          <w:sz w:val="28"/>
          <w:szCs w:val="28"/>
        </w:rPr>
        <w:t>It allows you to decouple the data access logic and business logic by encapsulating the data access logic in a separate repository class. This pattern provides a collection-like interface for accessing domain objects.</w:t>
      </w:r>
    </w:p>
    <w:p w:rsidR="006B3451" w:rsidRDefault="006B3451" w:rsidP="00997566">
      <w:pPr>
        <w:rPr>
          <w:rFonts w:cstheme="minorHAnsi"/>
          <w:b/>
          <w:sz w:val="36"/>
          <w:szCs w:val="36"/>
        </w:rPr>
      </w:pPr>
    </w:p>
    <w:p w:rsidR="00420F6E" w:rsidRDefault="00420F6E" w:rsidP="00997566">
      <w:pPr>
        <w:rPr>
          <w:rFonts w:cstheme="minorHAnsi"/>
          <w:b/>
          <w:sz w:val="36"/>
          <w:szCs w:val="36"/>
        </w:rPr>
      </w:pPr>
      <w:r>
        <w:rPr>
          <w:rFonts w:cstheme="minorHAnsi"/>
          <w:b/>
          <w:sz w:val="36"/>
          <w:szCs w:val="36"/>
        </w:rPr>
        <w:t>Benefits:</w:t>
      </w:r>
    </w:p>
    <w:p w:rsidR="006B3451" w:rsidRPr="006B3451" w:rsidRDefault="006B3451" w:rsidP="006B3451">
      <w:pPr>
        <w:rPr>
          <w:rFonts w:cstheme="minorHAnsi"/>
          <w:sz w:val="28"/>
          <w:szCs w:val="28"/>
        </w:rPr>
      </w:pPr>
      <w:r>
        <w:rPr>
          <w:rFonts w:cstheme="minorHAnsi"/>
          <w:sz w:val="28"/>
          <w:szCs w:val="28"/>
        </w:rPr>
        <w:t>1)</w:t>
      </w:r>
      <w:r w:rsidRPr="001B04A1">
        <w:rPr>
          <w:rFonts w:cstheme="minorHAnsi"/>
          <w:b/>
          <w:sz w:val="28"/>
          <w:szCs w:val="28"/>
        </w:rPr>
        <w:t>Decoupling</w:t>
      </w:r>
      <w:r w:rsidRPr="006B3451">
        <w:rPr>
          <w:rFonts w:cstheme="minorHAnsi"/>
          <w:sz w:val="28"/>
          <w:szCs w:val="28"/>
        </w:rPr>
        <w:t>: Separates the data access logic from business logic, promoting cleaner code organization and separation of concerns.</w:t>
      </w:r>
    </w:p>
    <w:p w:rsidR="006B3451" w:rsidRPr="006B3451" w:rsidRDefault="006B3451" w:rsidP="006B3451">
      <w:pPr>
        <w:rPr>
          <w:rFonts w:cstheme="minorHAnsi"/>
          <w:sz w:val="28"/>
          <w:szCs w:val="28"/>
        </w:rPr>
      </w:pPr>
      <w:r>
        <w:rPr>
          <w:rFonts w:cstheme="minorHAnsi"/>
          <w:sz w:val="28"/>
          <w:szCs w:val="28"/>
        </w:rPr>
        <w:t>2)</w:t>
      </w:r>
      <w:r w:rsidRPr="001B04A1">
        <w:rPr>
          <w:rFonts w:cstheme="minorHAnsi"/>
          <w:b/>
          <w:sz w:val="28"/>
          <w:szCs w:val="28"/>
        </w:rPr>
        <w:t>Testability</w:t>
      </w:r>
      <w:r w:rsidRPr="006B3451">
        <w:rPr>
          <w:rFonts w:cstheme="minorHAnsi"/>
          <w:sz w:val="28"/>
          <w:szCs w:val="28"/>
        </w:rPr>
        <w:t>: Makes the application easier to unit test by allowing mocking of the repository.</w:t>
      </w:r>
    </w:p>
    <w:p w:rsidR="006B3451" w:rsidRPr="006B3451" w:rsidRDefault="006B3451" w:rsidP="006B3451">
      <w:pPr>
        <w:rPr>
          <w:rFonts w:cstheme="minorHAnsi"/>
          <w:sz w:val="28"/>
          <w:szCs w:val="28"/>
        </w:rPr>
      </w:pPr>
      <w:r>
        <w:rPr>
          <w:rFonts w:cstheme="minorHAnsi"/>
          <w:sz w:val="28"/>
          <w:szCs w:val="28"/>
        </w:rPr>
        <w:t>3)</w:t>
      </w:r>
      <w:r w:rsidRPr="001B04A1">
        <w:rPr>
          <w:rFonts w:cstheme="minorHAnsi"/>
          <w:b/>
          <w:sz w:val="28"/>
          <w:szCs w:val="28"/>
        </w:rPr>
        <w:t>Consistency</w:t>
      </w:r>
      <w:r w:rsidRPr="006B3451">
        <w:rPr>
          <w:rFonts w:cstheme="minorHAnsi"/>
          <w:sz w:val="28"/>
          <w:szCs w:val="28"/>
        </w:rPr>
        <w:t>: Centralizes data access logic, ensuring consistency across different parts of the application.</w:t>
      </w:r>
    </w:p>
    <w:p w:rsidR="006B3451" w:rsidRPr="006B3451" w:rsidRDefault="006B3451" w:rsidP="006B3451">
      <w:pPr>
        <w:rPr>
          <w:rFonts w:cstheme="minorHAnsi"/>
          <w:sz w:val="28"/>
          <w:szCs w:val="28"/>
        </w:rPr>
      </w:pPr>
      <w:r>
        <w:rPr>
          <w:rFonts w:cstheme="minorHAnsi"/>
          <w:sz w:val="28"/>
          <w:szCs w:val="28"/>
        </w:rPr>
        <w:t>4)</w:t>
      </w:r>
      <w:r w:rsidRPr="001B04A1">
        <w:rPr>
          <w:rFonts w:cstheme="minorHAnsi"/>
          <w:b/>
          <w:sz w:val="28"/>
          <w:szCs w:val="28"/>
        </w:rPr>
        <w:t>Flexibility</w:t>
      </w:r>
      <w:r w:rsidRPr="006B3451">
        <w:rPr>
          <w:rFonts w:cstheme="minorHAnsi"/>
          <w:sz w:val="28"/>
          <w:szCs w:val="28"/>
        </w:rPr>
        <w:t>: Makes it easier to switch out data access technology (e.g., from Entity Framework to another ORM) without changing the business logic.</w:t>
      </w:r>
    </w:p>
    <w:p w:rsidR="008A1FF6" w:rsidRDefault="008A1FF6" w:rsidP="00997566">
      <w:pPr>
        <w:rPr>
          <w:rFonts w:cstheme="minorHAnsi"/>
          <w:b/>
          <w:sz w:val="36"/>
          <w:szCs w:val="36"/>
        </w:rPr>
      </w:pPr>
    </w:p>
    <w:p w:rsidR="008A1FF6" w:rsidRDefault="008A1FF6"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p>
    <w:p w:rsidR="00CA5B68" w:rsidRDefault="00CA5B68" w:rsidP="00997566">
      <w:pPr>
        <w:rPr>
          <w:rFonts w:cstheme="minorHAnsi"/>
          <w:b/>
          <w:sz w:val="36"/>
          <w:szCs w:val="36"/>
        </w:rPr>
      </w:pPr>
      <w:bookmarkStart w:id="0" w:name="_GoBack"/>
      <w:bookmarkEnd w:id="0"/>
    </w:p>
    <w:p w:rsidR="00DA2232" w:rsidRPr="000D6EC6" w:rsidRDefault="002F0DD6" w:rsidP="00997566">
      <w:pPr>
        <w:rPr>
          <w:rFonts w:cstheme="minorHAnsi"/>
          <w:b/>
          <w:sz w:val="36"/>
          <w:szCs w:val="36"/>
        </w:rPr>
      </w:pPr>
      <w:r>
        <w:rPr>
          <w:rFonts w:cstheme="minorHAnsi"/>
          <w:b/>
          <w:sz w:val="36"/>
          <w:szCs w:val="36"/>
        </w:rPr>
        <w:lastRenderedPageBreak/>
        <w:t>H</w:t>
      </w:r>
      <w:r w:rsidR="00DA2232" w:rsidRPr="000D6EC6">
        <w:rPr>
          <w:rFonts w:cstheme="minorHAnsi"/>
          <w:b/>
          <w:sz w:val="36"/>
          <w:szCs w:val="36"/>
        </w:rPr>
        <w:t xml:space="preserve">ow to secure </w:t>
      </w:r>
      <w:proofErr w:type="spellStart"/>
      <w:r w:rsidR="00DA2232" w:rsidRPr="000D6EC6">
        <w:rPr>
          <w:rFonts w:cstheme="minorHAnsi"/>
          <w:b/>
          <w:sz w:val="36"/>
          <w:szCs w:val="36"/>
        </w:rPr>
        <w:t>wb</w:t>
      </w:r>
      <w:proofErr w:type="spellEnd"/>
      <w:r w:rsidR="00DA2232" w:rsidRPr="000D6EC6">
        <w:rPr>
          <w:rFonts w:cstheme="minorHAnsi"/>
          <w:b/>
          <w:sz w:val="36"/>
          <w:szCs w:val="36"/>
        </w:rPr>
        <w:t xml:space="preserve"> </w:t>
      </w:r>
      <w:proofErr w:type="spellStart"/>
      <w:r w:rsidR="00DA2232" w:rsidRPr="000D6EC6">
        <w:rPr>
          <w:rFonts w:cstheme="minorHAnsi"/>
          <w:b/>
          <w:sz w:val="36"/>
          <w:szCs w:val="36"/>
        </w:rPr>
        <w:t>api</w:t>
      </w:r>
      <w:proofErr w:type="spellEnd"/>
      <w:r w:rsidR="00DA2232" w:rsidRPr="000D6EC6">
        <w:rPr>
          <w:rFonts w:cstheme="minorHAnsi"/>
          <w:b/>
          <w:sz w:val="36"/>
          <w:szCs w:val="36"/>
        </w:rPr>
        <w:t>:</w:t>
      </w:r>
    </w:p>
    <w:p w:rsidR="001C55C4" w:rsidRPr="002F0DD6" w:rsidRDefault="001C55C4" w:rsidP="001C55C4">
      <w:pPr>
        <w:rPr>
          <w:rFonts w:cstheme="minorHAnsi"/>
          <w:b/>
          <w:sz w:val="24"/>
          <w:szCs w:val="24"/>
        </w:rPr>
      </w:pPr>
      <w:r w:rsidRPr="002F0DD6">
        <w:rPr>
          <w:rFonts w:cstheme="minorHAnsi"/>
          <w:b/>
          <w:sz w:val="24"/>
          <w:szCs w:val="24"/>
        </w:rPr>
        <w:t>1. Authentication and Authorization</w:t>
      </w:r>
    </w:p>
    <w:p w:rsidR="00A50E0B" w:rsidRPr="002F0DD6" w:rsidRDefault="001C55C4" w:rsidP="00A50E0B">
      <w:pPr>
        <w:rPr>
          <w:rFonts w:cstheme="minorHAnsi"/>
          <w:sz w:val="24"/>
          <w:szCs w:val="24"/>
        </w:rPr>
      </w:pPr>
      <w:r w:rsidRPr="002F0DD6">
        <w:rPr>
          <w:rFonts w:cstheme="minorHAnsi"/>
          <w:sz w:val="24"/>
          <w:szCs w:val="24"/>
        </w:rPr>
        <w:t>Authentication is the process of verifying the identity of a user or system, while authorization defines what actions a user or system is allowed to perform.</w:t>
      </w:r>
    </w:p>
    <w:p w:rsidR="00A50E0B" w:rsidRPr="002F0DD6" w:rsidRDefault="00A50E0B" w:rsidP="00A50E0B">
      <w:pPr>
        <w:pStyle w:val="k3ksmc"/>
        <w:numPr>
          <w:ilvl w:val="2"/>
          <w:numId w:val="8"/>
        </w:numPr>
        <w:shd w:val="clear" w:color="auto" w:fill="FFFFFF"/>
        <w:spacing w:before="0" w:beforeAutospacing="0" w:after="120" w:afterAutospacing="0" w:line="330" w:lineRule="atLeast"/>
        <w:ind w:left="0"/>
        <w:rPr>
          <w:rStyle w:val="uv3um"/>
          <w:rFonts w:asciiTheme="minorHAnsi" w:hAnsiTheme="minorHAnsi" w:cstheme="minorHAnsi"/>
        </w:rPr>
      </w:pPr>
      <w:r w:rsidRPr="002F0DD6">
        <w:rPr>
          <w:rStyle w:val="Strong"/>
          <w:rFonts w:asciiTheme="minorHAnsi" w:hAnsiTheme="minorHAnsi" w:cstheme="minorHAnsi"/>
          <w:color w:val="545D7E"/>
          <w:spacing w:val="2"/>
        </w:rPr>
        <w:t>JWT Bearer Tokens:</w:t>
      </w:r>
      <w:r w:rsidRPr="002F0DD6">
        <w:rPr>
          <w:rFonts w:asciiTheme="minorHAnsi" w:hAnsiTheme="minorHAnsi" w:cstheme="minorHAnsi"/>
          <w:color w:val="545D7E"/>
          <w:spacing w:val="2"/>
        </w:rPr>
        <w:t> A widely used standard for securely transmitting information between parties as a JSON object.</w:t>
      </w:r>
    </w:p>
    <w:p w:rsidR="00A50E0B" w:rsidRPr="002F0DD6" w:rsidRDefault="00A50E0B" w:rsidP="00A50E0B">
      <w:pPr>
        <w:pStyle w:val="k3ksmc"/>
        <w:numPr>
          <w:ilvl w:val="2"/>
          <w:numId w:val="8"/>
        </w:numPr>
        <w:shd w:val="clear" w:color="auto" w:fill="FFFFFF"/>
        <w:spacing w:before="0" w:beforeAutospacing="0" w:after="12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OAuth 2.0/OpenID Connect:</w:t>
      </w:r>
      <w:r w:rsidRPr="002F0DD6">
        <w:rPr>
          <w:rFonts w:asciiTheme="minorHAnsi" w:hAnsiTheme="minorHAnsi" w:cstheme="minorHAnsi"/>
          <w:color w:val="545D7E"/>
          <w:spacing w:val="2"/>
        </w:rPr>
        <w:t xml:space="preserve"> Protocols for delegated authorization and authentication, often used with external identity providers like Azure AD or </w:t>
      </w:r>
      <w:proofErr w:type="spellStart"/>
      <w:r w:rsidRPr="002F0DD6">
        <w:rPr>
          <w:rFonts w:asciiTheme="minorHAnsi" w:hAnsiTheme="minorHAnsi" w:cstheme="minorHAnsi"/>
          <w:color w:val="545D7E"/>
          <w:spacing w:val="2"/>
        </w:rPr>
        <w:t>IdentityServer</w:t>
      </w:r>
      <w:proofErr w:type="spellEnd"/>
      <w:r w:rsidRPr="002F0DD6">
        <w:rPr>
          <w:rFonts w:asciiTheme="minorHAnsi" w:hAnsiTheme="minorHAnsi" w:cstheme="minorHAnsi"/>
          <w:color w:val="545D7E"/>
          <w:spacing w:val="2"/>
        </w:rPr>
        <w:t>.</w:t>
      </w:r>
    </w:p>
    <w:p w:rsidR="00A50E0B" w:rsidRPr="002F0DD6" w:rsidRDefault="00A50E0B" w:rsidP="00A50E0B">
      <w:pPr>
        <w:pStyle w:val="k3ksmc"/>
        <w:numPr>
          <w:ilvl w:val="2"/>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API Keys:</w:t>
      </w:r>
      <w:r w:rsidRPr="002F0DD6">
        <w:rPr>
          <w:rFonts w:asciiTheme="minorHAnsi" w:hAnsiTheme="minorHAnsi" w:cstheme="minorHAnsi"/>
          <w:color w:val="545D7E"/>
          <w:spacing w:val="2"/>
        </w:rPr>
        <w:t> Simpler for application-to-application scenarios where user identity is not required.</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Style w:val="Strong"/>
          <w:rFonts w:asciiTheme="minorHAnsi" w:hAnsiTheme="minorHAnsi" w:cstheme="minorHAnsi"/>
          <w:color w:val="545D7E"/>
          <w:spacing w:val="2"/>
        </w:rPr>
        <w:t>Authorization:</w:t>
      </w:r>
      <w:r w:rsidRPr="002F0DD6">
        <w:rPr>
          <w:rFonts w:asciiTheme="minorHAnsi" w:hAnsiTheme="minorHAnsi" w:cstheme="minorHAnsi"/>
          <w:color w:val="545D7E"/>
          <w:spacing w:val="2"/>
        </w:rPr>
        <w:t> Control access to specific resources or actions based on the authenticated user's roles or claims. Use the </w:t>
      </w:r>
      <w:r w:rsidRPr="002F0DD6">
        <w:rPr>
          <w:rStyle w:val="HTMLCode"/>
          <w:rFonts w:asciiTheme="minorHAnsi" w:hAnsiTheme="minorHAnsi" w:cstheme="minorHAnsi"/>
          <w:color w:val="545D7E"/>
          <w:spacing w:val="2"/>
          <w:sz w:val="24"/>
          <w:szCs w:val="24"/>
        </w:rPr>
        <w:t>[Authorize]</w:t>
      </w:r>
      <w:r w:rsidRPr="002F0DD6">
        <w:rPr>
          <w:rFonts w:asciiTheme="minorHAnsi" w:hAnsiTheme="minorHAnsi" w:cstheme="minorHAnsi"/>
          <w:color w:val="545D7E"/>
          <w:spacing w:val="2"/>
        </w:rPr>
        <w:t> attribute on controllers or actions.</w:t>
      </w:r>
    </w:p>
    <w:p w:rsidR="00A50E0B" w:rsidRPr="002F0DD6" w:rsidRDefault="00A50E0B" w:rsidP="00A50E0B">
      <w:pPr>
        <w:pStyle w:val="k3ksmc"/>
        <w:shd w:val="clear" w:color="auto" w:fill="FFFFFF"/>
        <w:spacing w:before="0" w:beforeAutospacing="0" w:after="120" w:afterAutospacing="0" w:line="330" w:lineRule="atLeast"/>
        <w:rPr>
          <w:rStyle w:val="Strong"/>
          <w:rFonts w:asciiTheme="minorHAnsi" w:hAnsiTheme="minorHAnsi" w:cstheme="minorHAnsi"/>
          <w:color w:val="001D35"/>
        </w:rPr>
      </w:pPr>
    </w:p>
    <w:p w:rsidR="00A50E0B" w:rsidRPr="002F0DD6" w:rsidRDefault="00A50E0B" w:rsidP="00A50E0B">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2.HTTPS Redirection: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Enforce the use of HTTPS to encrypt data in transit, protecting against eavesdropping and man-in-the-middle attacks. Configure HTTPS redirection in </w:t>
      </w:r>
      <w:proofErr w:type="spellStart"/>
      <w:r w:rsidRPr="002F0DD6">
        <w:rPr>
          <w:rStyle w:val="HTMLCode"/>
          <w:rFonts w:asciiTheme="minorHAnsi" w:hAnsiTheme="minorHAnsi" w:cstheme="minorHAnsi"/>
          <w:color w:val="545D7E"/>
          <w:spacing w:val="2"/>
          <w:sz w:val="24"/>
          <w:szCs w:val="24"/>
        </w:rPr>
        <w:t>Program.cs</w:t>
      </w:r>
      <w:proofErr w:type="spellEnd"/>
      <w:r w:rsidRPr="002F0DD6">
        <w:rPr>
          <w:rFonts w:asciiTheme="minorHAnsi" w:hAnsiTheme="minorHAnsi" w:cstheme="minorHAnsi"/>
          <w:color w:val="545D7E"/>
          <w:spacing w:val="2"/>
        </w:rPr>
        <w:t>.</w:t>
      </w:r>
    </w:p>
    <w:p w:rsidR="00C059A4"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C059A4" w:rsidP="00C059A4">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3.</w:t>
      </w:r>
      <w:r w:rsidR="00A50E0B" w:rsidRPr="002F0DD6">
        <w:rPr>
          <w:rStyle w:val="Strong"/>
          <w:rFonts w:asciiTheme="minorHAnsi" w:hAnsiTheme="minorHAnsi" w:cstheme="minorHAnsi"/>
          <w:color w:val="001D35"/>
        </w:rPr>
        <w:t>Input Validation: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Validate all incoming data to prevent injection attacks (SQL injection, XSS) and ensure data conforms to expected formats and constraints. Use data annotations and custom validation logic.</w:t>
      </w:r>
    </w:p>
    <w:p w:rsidR="00C059A4"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C059A4" w:rsidRPr="002F0DD6" w:rsidRDefault="00C059A4" w:rsidP="00C059A4">
      <w:pPr>
        <w:pStyle w:val="k3ksmc"/>
        <w:shd w:val="clear" w:color="auto" w:fill="FFFFFF"/>
        <w:spacing w:before="0" w:beforeAutospacing="0" w:after="0" w:afterAutospacing="0" w:line="330" w:lineRule="atLeast"/>
        <w:rPr>
          <w:rStyle w:val="Strong"/>
          <w:rFonts w:asciiTheme="minorHAnsi" w:hAnsiTheme="minorHAnsi" w:cstheme="minorHAnsi"/>
          <w:b w:val="0"/>
          <w:bCs w:val="0"/>
          <w:color w:val="545D7E"/>
          <w:spacing w:val="2"/>
        </w:rPr>
      </w:pPr>
    </w:p>
    <w:p w:rsidR="00A50E0B" w:rsidRPr="002F0DD6" w:rsidRDefault="00C059A4" w:rsidP="00C059A4">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r w:rsidRPr="002F0DD6">
        <w:rPr>
          <w:rStyle w:val="Strong"/>
          <w:rFonts w:asciiTheme="minorHAnsi" w:hAnsiTheme="minorHAnsi" w:cstheme="minorHAnsi"/>
          <w:color w:val="001D35"/>
        </w:rPr>
        <w:t>4.</w:t>
      </w:r>
      <w:r w:rsidR="00A50E0B" w:rsidRPr="002F0DD6">
        <w:rPr>
          <w:rStyle w:val="Strong"/>
          <w:rFonts w:asciiTheme="minorHAnsi" w:hAnsiTheme="minorHAnsi" w:cstheme="minorHAnsi"/>
          <w:color w:val="001D35"/>
        </w:rPr>
        <w:t>CORS (Cross-Origin Resource Sharing) Configuration:</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Configure CORS policies to explicitly define which origins are allowed to access your API, preventing unauthorized cross-origin requests.</w:t>
      </w:r>
    </w:p>
    <w:p w:rsidR="00740581" w:rsidRPr="002F0DD6" w:rsidRDefault="00740581" w:rsidP="00740581">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9D0BFA" w:rsidP="009D0BFA">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5.</w:t>
      </w:r>
      <w:r w:rsidR="00A50E0B" w:rsidRPr="002F0DD6">
        <w:rPr>
          <w:rStyle w:val="Strong"/>
          <w:rFonts w:asciiTheme="minorHAnsi" w:hAnsiTheme="minorHAnsi" w:cstheme="minorHAnsi"/>
          <w:color w:val="001D35"/>
        </w:rPr>
        <w:t>Rate Limiting:</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Style w:val="uv3um"/>
          <w:rFonts w:asciiTheme="minorHAnsi" w:hAnsiTheme="minorHAnsi" w:cstheme="minorHAnsi"/>
          <w:color w:val="545D7E"/>
          <w:spacing w:val="2"/>
        </w:rPr>
      </w:pPr>
      <w:r w:rsidRPr="002F0DD6">
        <w:rPr>
          <w:rFonts w:asciiTheme="minorHAnsi" w:hAnsiTheme="minorHAnsi" w:cstheme="minorHAnsi"/>
          <w:color w:val="545D7E"/>
          <w:spacing w:val="2"/>
        </w:rPr>
        <w:t>Implement rate limiting to prevent abuse and denial-of-service attacks by restricting the number of requests a client can make within a specific timeframe. Libraries like </w:t>
      </w:r>
      <w:proofErr w:type="spellStart"/>
      <w:r w:rsidRPr="002F0DD6">
        <w:rPr>
          <w:rStyle w:val="HTMLCode"/>
          <w:rFonts w:asciiTheme="minorHAnsi" w:hAnsiTheme="minorHAnsi" w:cstheme="minorHAnsi"/>
          <w:color w:val="545D7E"/>
          <w:spacing w:val="2"/>
          <w:sz w:val="24"/>
          <w:szCs w:val="24"/>
        </w:rPr>
        <w:t>AspNetCoreRateLimit</w:t>
      </w:r>
      <w:proofErr w:type="spellEnd"/>
      <w:r w:rsidRPr="002F0DD6">
        <w:rPr>
          <w:rFonts w:asciiTheme="minorHAnsi" w:hAnsiTheme="minorHAnsi" w:cstheme="minorHAnsi"/>
          <w:color w:val="545D7E"/>
          <w:spacing w:val="2"/>
        </w:rPr>
        <w:t> can assist.</w:t>
      </w:r>
      <w:r w:rsidRPr="002F0DD6">
        <w:rPr>
          <w:rStyle w:val="uv3um"/>
          <w:rFonts w:asciiTheme="minorHAnsi" w:hAnsiTheme="minorHAnsi" w:cstheme="minorHAnsi"/>
          <w:color w:val="545D7E"/>
          <w:spacing w:val="2"/>
        </w:rPr>
        <w:t> </w:t>
      </w:r>
    </w:p>
    <w:p w:rsidR="009D0BFA" w:rsidRPr="002F0DD6" w:rsidRDefault="009D0BFA" w:rsidP="009D0BFA">
      <w:pPr>
        <w:pStyle w:val="k3ksmc"/>
        <w:shd w:val="clear" w:color="auto" w:fill="FFFFFF"/>
        <w:spacing w:before="0" w:beforeAutospacing="0" w:after="0" w:afterAutospacing="0" w:line="330" w:lineRule="atLeast"/>
        <w:rPr>
          <w:rStyle w:val="uv3um"/>
          <w:rFonts w:asciiTheme="minorHAnsi" w:hAnsiTheme="minorHAnsi" w:cstheme="minorHAnsi"/>
          <w:color w:val="545D7E"/>
          <w:spacing w:val="2"/>
        </w:rPr>
      </w:pPr>
    </w:p>
    <w:p w:rsidR="00A50E0B" w:rsidRPr="002F0DD6" w:rsidRDefault="009D0BFA" w:rsidP="009D0BFA">
      <w:pPr>
        <w:pStyle w:val="k3ksmc"/>
        <w:shd w:val="clear" w:color="auto" w:fill="FFFFFF"/>
        <w:spacing w:before="0" w:beforeAutospacing="0" w:after="120" w:afterAutospacing="0" w:line="330" w:lineRule="atLeast"/>
        <w:rPr>
          <w:rStyle w:val="uv3um"/>
          <w:rFonts w:asciiTheme="minorHAnsi" w:hAnsiTheme="minorHAnsi" w:cstheme="minorHAnsi"/>
          <w:color w:val="001D35"/>
        </w:rPr>
      </w:pPr>
      <w:r w:rsidRPr="002F0DD6">
        <w:rPr>
          <w:rStyle w:val="Strong"/>
          <w:rFonts w:asciiTheme="minorHAnsi" w:hAnsiTheme="minorHAnsi" w:cstheme="minorHAnsi"/>
          <w:color w:val="001D35"/>
        </w:rPr>
        <w:t>6.</w:t>
      </w:r>
      <w:r w:rsidR="00A50E0B" w:rsidRPr="002F0DD6">
        <w:rPr>
          <w:rStyle w:val="Strong"/>
          <w:rFonts w:asciiTheme="minorHAnsi" w:hAnsiTheme="minorHAnsi" w:cstheme="minorHAnsi"/>
          <w:color w:val="001D35"/>
        </w:rPr>
        <w:t>Security Headers:</w:t>
      </w:r>
    </w:p>
    <w:p w:rsidR="00A50E0B" w:rsidRPr="002F0DD6" w:rsidRDefault="00A50E0B" w:rsidP="00A50E0B">
      <w:pPr>
        <w:pStyle w:val="k3ksmc"/>
        <w:numPr>
          <w:ilvl w:val="1"/>
          <w:numId w:val="8"/>
        </w:numPr>
        <w:shd w:val="clear" w:color="auto" w:fill="FFFFFF"/>
        <w:spacing w:before="0" w:beforeAutospacing="0" w:after="0" w:afterAutospacing="0" w:line="330" w:lineRule="atLeast"/>
        <w:ind w:left="0"/>
        <w:rPr>
          <w:rFonts w:asciiTheme="minorHAnsi" w:hAnsiTheme="minorHAnsi" w:cstheme="minorHAnsi"/>
          <w:color w:val="545D7E"/>
          <w:spacing w:val="2"/>
        </w:rPr>
      </w:pPr>
      <w:r w:rsidRPr="002F0DD6">
        <w:rPr>
          <w:rFonts w:asciiTheme="minorHAnsi" w:hAnsiTheme="minorHAnsi" w:cstheme="minorHAnsi"/>
          <w:color w:val="545D7E"/>
          <w:spacing w:val="2"/>
        </w:rPr>
        <w:t>Add relevant security headers (e.g., Content Security Policy, X-Content-Type-Options) to enhance browser-side security.</w:t>
      </w:r>
    </w:p>
    <w:p w:rsidR="00BE7A35" w:rsidRPr="002F0DD6" w:rsidRDefault="00BE7A35" w:rsidP="001C55C4">
      <w:pPr>
        <w:rPr>
          <w:rFonts w:cstheme="minorHAnsi"/>
          <w:sz w:val="24"/>
          <w:szCs w:val="24"/>
        </w:rPr>
      </w:pPr>
    </w:p>
    <w:p w:rsidR="00D9467D" w:rsidRPr="00D216C4" w:rsidRDefault="00D9467D" w:rsidP="00997566">
      <w:pPr>
        <w:rPr>
          <w:rFonts w:cstheme="minorHAnsi"/>
          <w:sz w:val="24"/>
          <w:szCs w:val="24"/>
        </w:rPr>
      </w:pPr>
    </w:p>
    <w:sectPr w:rsidR="00D9467D" w:rsidRPr="00D21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3230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227FF"/>
    <w:multiLevelType w:val="hybridMultilevel"/>
    <w:tmpl w:val="CBE46B14"/>
    <w:lvl w:ilvl="0" w:tplc="E2AC883C">
      <w:start w:val="1"/>
      <w:numFmt w:val="decimal"/>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344F69"/>
    <w:multiLevelType w:val="multilevel"/>
    <w:tmpl w:val="8F2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17A2"/>
    <w:multiLevelType w:val="multilevel"/>
    <w:tmpl w:val="B51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C1618"/>
    <w:multiLevelType w:val="multilevel"/>
    <w:tmpl w:val="7C2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C47E7"/>
    <w:multiLevelType w:val="multilevel"/>
    <w:tmpl w:val="39C2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B2B6E"/>
    <w:multiLevelType w:val="multilevel"/>
    <w:tmpl w:val="977C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52CCA"/>
    <w:multiLevelType w:val="multilevel"/>
    <w:tmpl w:val="189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911B4F"/>
    <w:multiLevelType w:val="multilevel"/>
    <w:tmpl w:val="C7E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91F1F"/>
    <w:multiLevelType w:val="multilevel"/>
    <w:tmpl w:val="3794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E3832"/>
    <w:multiLevelType w:val="multilevel"/>
    <w:tmpl w:val="2E8C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C5CE2"/>
    <w:multiLevelType w:val="multilevel"/>
    <w:tmpl w:val="04E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761F0"/>
    <w:multiLevelType w:val="multilevel"/>
    <w:tmpl w:val="E0D2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3"/>
  </w:num>
  <w:num w:numId="4">
    <w:abstractNumId w:val="6"/>
  </w:num>
  <w:num w:numId="5">
    <w:abstractNumId w:val="1"/>
  </w:num>
  <w:num w:numId="6">
    <w:abstractNumId w:val="12"/>
  </w:num>
  <w:num w:numId="7">
    <w:abstractNumId w:val="12"/>
    <w:lvlOverride w:ilvl="1">
      <w:lvl w:ilvl="1">
        <w:numFmt w:val="bullet"/>
        <w:lvlText w:val=""/>
        <w:lvlJc w:val="left"/>
        <w:pPr>
          <w:tabs>
            <w:tab w:val="num" w:pos="1440"/>
          </w:tabs>
          <w:ind w:left="1440" w:hanging="360"/>
        </w:pPr>
        <w:rPr>
          <w:rFonts w:ascii="Symbol" w:hAnsi="Symbol" w:hint="default"/>
          <w:sz w:val="20"/>
        </w:rPr>
      </w:lvl>
    </w:lvlOverride>
  </w:num>
  <w:num w:numId="8">
    <w:abstractNumId w:val="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5"/>
  </w:num>
  <w:num w:numId="10">
    <w:abstractNumId w:val="9"/>
  </w:num>
  <w:num w:numId="11">
    <w:abstractNumId w:val="4"/>
  </w:num>
  <w:num w:numId="12">
    <w:abstractNumId w:val="2"/>
  </w:num>
  <w:num w:numId="13">
    <w:abstractNumId w:val="8"/>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70"/>
    <w:rsid w:val="00004408"/>
    <w:rsid w:val="000147BB"/>
    <w:rsid w:val="000276A8"/>
    <w:rsid w:val="00027C7B"/>
    <w:rsid w:val="000529CB"/>
    <w:rsid w:val="0008069C"/>
    <w:rsid w:val="000B1757"/>
    <w:rsid w:val="000B3762"/>
    <w:rsid w:val="000C09A1"/>
    <w:rsid w:val="000D6EC6"/>
    <w:rsid w:val="001506BA"/>
    <w:rsid w:val="00164B33"/>
    <w:rsid w:val="001B04A1"/>
    <w:rsid w:val="001B4142"/>
    <w:rsid w:val="001C55C4"/>
    <w:rsid w:val="0020461C"/>
    <w:rsid w:val="00207199"/>
    <w:rsid w:val="0025624B"/>
    <w:rsid w:val="00256AD1"/>
    <w:rsid w:val="002606B6"/>
    <w:rsid w:val="0026154B"/>
    <w:rsid w:val="0028365F"/>
    <w:rsid w:val="002C1D92"/>
    <w:rsid w:val="002F0DD6"/>
    <w:rsid w:val="00306BB5"/>
    <w:rsid w:val="003378AE"/>
    <w:rsid w:val="003C290F"/>
    <w:rsid w:val="00405EF7"/>
    <w:rsid w:val="00420F6E"/>
    <w:rsid w:val="00446DF6"/>
    <w:rsid w:val="004576AD"/>
    <w:rsid w:val="004F37EF"/>
    <w:rsid w:val="004F4641"/>
    <w:rsid w:val="00500C70"/>
    <w:rsid w:val="00531B4F"/>
    <w:rsid w:val="00561D76"/>
    <w:rsid w:val="0057740F"/>
    <w:rsid w:val="005C0343"/>
    <w:rsid w:val="00626A70"/>
    <w:rsid w:val="00627E6C"/>
    <w:rsid w:val="00677D58"/>
    <w:rsid w:val="006879D0"/>
    <w:rsid w:val="006B3451"/>
    <w:rsid w:val="00710BBA"/>
    <w:rsid w:val="00740581"/>
    <w:rsid w:val="00787955"/>
    <w:rsid w:val="007B08AA"/>
    <w:rsid w:val="007C6F30"/>
    <w:rsid w:val="00830A20"/>
    <w:rsid w:val="00852B6A"/>
    <w:rsid w:val="008548C3"/>
    <w:rsid w:val="00881682"/>
    <w:rsid w:val="00885B8F"/>
    <w:rsid w:val="00887EBE"/>
    <w:rsid w:val="008A1FF6"/>
    <w:rsid w:val="008A65EF"/>
    <w:rsid w:val="008E0761"/>
    <w:rsid w:val="008F1905"/>
    <w:rsid w:val="008F34D8"/>
    <w:rsid w:val="0090581C"/>
    <w:rsid w:val="0091190C"/>
    <w:rsid w:val="00964B0C"/>
    <w:rsid w:val="00997566"/>
    <w:rsid w:val="009D0BFA"/>
    <w:rsid w:val="009D2D8D"/>
    <w:rsid w:val="009E0AC0"/>
    <w:rsid w:val="009F7B8A"/>
    <w:rsid w:val="00A242CB"/>
    <w:rsid w:val="00A50E0B"/>
    <w:rsid w:val="00A52D94"/>
    <w:rsid w:val="00A606FE"/>
    <w:rsid w:val="00AB639C"/>
    <w:rsid w:val="00AC6BDB"/>
    <w:rsid w:val="00AE2145"/>
    <w:rsid w:val="00AE2DE8"/>
    <w:rsid w:val="00AE3BB7"/>
    <w:rsid w:val="00AE6C6A"/>
    <w:rsid w:val="00B15EE1"/>
    <w:rsid w:val="00B32607"/>
    <w:rsid w:val="00B368AB"/>
    <w:rsid w:val="00B6586A"/>
    <w:rsid w:val="00B9456E"/>
    <w:rsid w:val="00BB76CC"/>
    <w:rsid w:val="00BC631E"/>
    <w:rsid w:val="00BE7A35"/>
    <w:rsid w:val="00BF2CE4"/>
    <w:rsid w:val="00C059A4"/>
    <w:rsid w:val="00C879D4"/>
    <w:rsid w:val="00C9332B"/>
    <w:rsid w:val="00CA5B68"/>
    <w:rsid w:val="00D216C4"/>
    <w:rsid w:val="00D2200E"/>
    <w:rsid w:val="00D46760"/>
    <w:rsid w:val="00D503EC"/>
    <w:rsid w:val="00D9467D"/>
    <w:rsid w:val="00DA2232"/>
    <w:rsid w:val="00DF1841"/>
    <w:rsid w:val="00E2431E"/>
    <w:rsid w:val="00E84C47"/>
    <w:rsid w:val="00EC7855"/>
    <w:rsid w:val="00ED57E8"/>
    <w:rsid w:val="00EF2314"/>
    <w:rsid w:val="00F42B39"/>
    <w:rsid w:val="00F60F39"/>
    <w:rsid w:val="00F71AB6"/>
    <w:rsid w:val="00F85AE3"/>
    <w:rsid w:val="00F94823"/>
    <w:rsid w:val="00FD2AC6"/>
    <w:rsid w:val="00FF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6047"/>
  <w15:chartTrackingRefBased/>
  <w15:docId w15:val="{94D5B21E-2EB1-461C-AD65-2A51128C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56A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00C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F60F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0C70"/>
    <w:rPr>
      <w:b/>
      <w:bCs/>
    </w:rPr>
  </w:style>
  <w:style w:type="character" w:customStyle="1" w:styleId="Heading3Char">
    <w:name w:val="Heading 3 Char"/>
    <w:basedOn w:val="DefaultParagraphFont"/>
    <w:link w:val="Heading3"/>
    <w:uiPriority w:val="9"/>
    <w:rsid w:val="00500C7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46D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405E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
    <w:name w:val="mx"/>
    <w:basedOn w:val="Normal"/>
    <w:rsid w:val="00405E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C6F30"/>
    <w:pPr>
      <w:ind w:left="720"/>
      <w:contextualSpacing/>
    </w:pPr>
  </w:style>
  <w:style w:type="character" w:styleId="Hyperlink">
    <w:name w:val="Hyperlink"/>
    <w:basedOn w:val="DefaultParagraphFont"/>
    <w:uiPriority w:val="99"/>
    <w:unhideWhenUsed/>
    <w:rsid w:val="00D9467D"/>
    <w:rPr>
      <w:color w:val="0563C1" w:themeColor="hyperlink"/>
      <w:u w:val="single"/>
    </w:rPr>
  </w:style>
  <w:style w:type="character" w:styleId="UnresolvedMention">
    <w:name w:val="Unresolved Mention"/>
    <w:basedOn w:val="DefaultParagraphFont"/>
    <w:uiPriority w:val="99"/>
    <w:semiHidden/>
    <w:unhideWhenUsed/>
    <w:rsid w:val="00D9467D"/>
    <w:rPr>
      <w:color w:val="605E5C"/>
      <w:shd w:val="clear" w:color="auto" w:fill="E1DFDD"/>
    </w:rPr>
  </w:style>
  <w:style w:type="character" w:styleId="FollowedHyperlink">
    <w:name w:val="FollowedHyperlink"/>
    <w:basedOn w:val="DefaultParagraphFont"/>
    <w:uiPriority w:val="99"/>
    <w:semiHidden/>
    <w:unhideWhenUsed/>
    <w:rsid w:val="001C55C4"/>
    <w:rPr>
      <w:color w:val="954F72" w:themeColor="followedHyperlink"/>
      <w:u w:val="single"/>
    </w:rPr>
  </w:style>
  <w:style w:type="paragraph" w:customStyle="1" w:styleId="k3ksmc">
    <w:name w:val="k3ksmc"/>
    <w:basedOn w:val="Normal"/>
    <w:rsid w:val="00A50E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A50E0B"/>
  </w:style>
  <w:style w:type="character" w:styleId="HTMLCode">
    <w:name w:val="HTML Code"/>
    <w:basedOn w:val="DefaultParagraphFont"/>
    <w:uiPriority w:val="99"/>
    <w:semiHidden/>
    <w:unhideWhenUsed/>
    <w:rsid w:val="00A50E0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F60F39"/>
    <w:rPr>
      <w:rFonts w:asciiTheme="majorHAnsi" w:eastAsiaTheme="majorEastAsia" w:hAnsiTheme="majorHAnsi" w:cstheme="majorBidi"/>
      <w:color w:val="2F5496" w:themeColor="accent1" w:themeShade="BF"/>
    </w:rPr>
  </w:style>
  <w:style w:type="character" w:customStyle="1" w:styleId="t286pc">
    <w:name w:val="t286pc"/>
    <w:basedOn w:val="DefaultParagraphFont"/>
    <w:rsid w:val="00AE6C6A"/>
  </w:style>
  <w:style w:type="character" w:customStyle="1" w:styleId="vkekvd">
    <w:name w:val="vkekvd"/>
    <w:basedOn w:val="DefaultParagraphFont"/>
    <w:rsid w:val="00AE6C6A"/>
  </w:style>
  <w:style w:type="character" w:customStyle="1" w:styleId="Heading2Char">
    <w:name w:val="Heading 2 Char"/>
    <w:basedOn w:val="DefaultParagraphFont"/>
    <w:link w:val="Heading2"/>
    <w:uiPriority w:val="9"/>
    <w:rsid w:val="00256A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7860">
      <w:bodyDiv w:val="1"/>
      <w:marLeft w:val="0"/>
      <w:marRight w:val="0"/>
      <w:marTop w:val="0"/>
      <w:marBottom w:val="0"/>
      <w:divBdr>
        <w:top w:val="none" w:sz="0" w:space="0" w:color="auto"/>
        <w:left w:val="none" w:sz="0" w:space="0" w:color="auto"/>
        <w:bottom w:val="none" w:sz="0" w:space="0" w:color="auto"/>
        <w:right w:val="none" w:sz="0" w:space="0" w:color="auto"/>
      </w:divBdr>
      <w:divsChild>
        <w:div w:id="1177498008">
          <w:marLeft w:val="0"/>
          <w:marRight w:val="0"/>
          <w:marTop w:val="0"/>
          <w:marBottom w:val="0"/>
          <w:divBdr>
            <w:top w:val="none" w:sz="0" w:space="0" w:color="auto"/>
            <w:left w:val="none" w:sz="0" w:space="0" w:color="auto"/>
            <w:bottom w:val="none" w:sz="0" w:space="0" w:color="auto"/>
            <w:right w:val="none" w:sz="0" w:space="0" w:color="auto"/>
          </w:divBdr>
          <w:divsChild>
            <w:div w:id="506794687">
              <w:marLeft w:val="0"/>
              <w:marRight w:val="0"/>
              <w:marTop w:val="0"/>
              <w:marBottom w:val="0"/>
              <w:divBdr>
                <w:top w:val="none" w:sz="0" w:space="0" w:color="auto"/>
                <w:left w:val="none" w:sz="0" w:space="0" w:color="auto"/>
                <w:bottom w:val="none" w:sz="0" w:space="0" w:color="auto"/>
                <w:right w:val="none" w:sz="0" w:space="0" w:color="auto"/>
              </w:divBdr>
              <w:divsChild>
                <w:div w:id="1690182242">
                  <w:marLeft w:val="0"/>
                  <w:marRight w:val="0"/>
                  <w:marTop w:val="0"/>
                  <w:marBottom w:val="0"/>
                  <w:divBdr>
                    <w:top w:val="none" w:sz="0" w:space="0" w:color="auto"/>
                    <w:left w:val="none" w:sz="0" w:space="0" w:color="auto"/>
                    <w:bottom w:val="none" w:sz="0" w:space="0" w:color="auto"/>
                    <w:right w:val="none" w:sz="0" w:space="0" w:color="auto"/>
                  </w:divBdr>
                  <w:divsChild>
                    <w:div w:id="15846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3718">
          <w:marLeft w:val="0"/>
          <w:marRight w:val="0"/>
          <w:marTop w:val="0"/>
          <w:marBottom w:val="0"/>
          <w:divBdr>
            <w:top w:val="none" w:sz="0" w:space="0" w:color="auto"/>
            <w:left w:val="none" w:sz="0" w:space="0" w:color="auto"/>
            <w:bottom w:val="none" w:sz="0" w:space="0" w:color="auto"/>
            <w:right w:val="none" w:sz="0" w:space="0" w:color="auto"/>
          </w:divBdr>
          <w:divsChild>
            <w:div w:id="368921949">
              <w:marLeft w:val="0"/>
              <w:marRight w:val="0"/>
              <w:marTop w:val="0"/>
              <w:marBottom w:val="0"/>
              <w:divBdr>
                <w:top w:val="none" w:sz="0" w:space="0" w:color="auto"/>
                <w:left w:val="none" w:sz="0" w:space="0" w:color="auto"/>
                <w:bottom w:val="none" w:sz="0" w:space="0" w:color="auto"/>
                <w:right w:val="none" w:sz="0" w:space="0" w:color="auto"/>
              </w:divBdr>
              <w:divsChild>
                <w:div w:id="275334913">
                  <w:marLeft w:val="0"/>
                  <w:marRight w:val="0"/>
                  <w:marTop w:val="0"/>
                  <w:marBottom w:val="0"/>
                  <w:divBdr>
                    <w:top w:val="none" w:sz="0" w:space="0" w:color="auto"/>
                    <w:left w:val="none" w:sz="0" w:space="0" w:color="auto"/>
                    <w:bottom w:val="none" w:sz="0" w:space="0" w:color="auto"/>
                    <w:right w:val="none" w:sz="0" w:space="0" w:color="auto"/>
                  </w:divBdr>
                  <w:divsChild>
                    <w:div w:id="482281842">
                      <w:marLeft w:val="0"/>
                      <w:marRight w:val="0"/>
                      <w:marTop w:val="0"/>
                      <w:marBottom w:val="0"/>
                      <w:divBdr>
                        <w:top w:val="none" w:sz="0" w:space="0" w:color="auto"/>
                        <w:left w:val="none" w:sz="0" w:space="0" w:color="auto"/>
                        <w:bottom w:val="none" w:sz="0" w:space="0" w:color="auto"/>
                        <w:right w:val="none" w:sz="0" w:space="0" w:color="auto"/>
                      </w:divBdr>
                    </w:div>
                    <w:div w:id="14607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7770">
          <w:marLeft w:val="0"/>
          <w:marRight w:val="0"/>
          <w:marTop w:val="0"/>
          <w:marBottom w:val="0"/>
          <w:divBdr>
            <w:top w:val="none" w:sz="0" w:space="0" w:color="auto"/>
            <w:left w:val="none" w:sz="0" w:space="0" w:color="auto"/>
            <w:bottom w:val="none" w:sz="0" w:space="0" w:color="auto"/>
            <w:right w:val="none" w:sz="0" w:space="0" w:color="auto"/>
          </w:divBdr>
          <w:divsChild>
            <w:div w:id="1389308152">
              <w:marLeft w:val="0"/>
              <w:marRight w:val="0"/>
              <w:marTop w:val="0"/>
              <w:marBottom w:val="0"/>
              <w:divBdr>
                <w:top w:val="none" w:sz="0" w:space="0" w:color="auto"/>
                <w:left w:val="none" w:sz="0" w:space="0" w:color="auto"/>
                <w:bottom w:val="none" w:sz="0" w:space="0" w:color="auto"/>
                <w:right w:val="none" w:sz="0" w:space="0" w:color="auto"/>
              </w:divBdr>
              <w:divsChild>
                <w:div w:id="1145857430">
                  <w:marLeft w:val="0"/>
                  <w:marRight w:val="0"/>
                  <w:marTop w:val="0"/>
                  <w:marBottom w:val="0"/>
                  <w:divBdr>
                    <w:top w:val="none" w:sz="0" w:space="0" w:color="auto"/>
                    <w:left w:val="none" w:sz="0" w:space="0" w:color="auto"/>
                    <w:bottom w:val="none" w:sz="0" w:space="0" w:color="auto"/>
                    <w:right w:val="none" w:sz="0" w:space="0" w:color="auto"/>
                  </w:divBdr>
                  <w:divsChild>
                    <w:div w:id="1824202592">
                      <w:marLeft w:val="0"/>
                      <w:marRight w:val="0"/>
                      <w:marTop w:val="0"/>
                      <w:marBottom w:val="0"/>
                      <w:divBdr>
                        <w:top w:val="none" w:sz="0" w:space="0" w:color="auto"/>
                        <w:left w:val="none" w:sz="0" w:space="0" w:color="auto"/>
                        <w:bottom w:val="none" w:sz="0" w:space="0" w:color="auto"/>
                        <w:right w:val="none" w:sz="0" w:space="0" w:color="auto"/>
                      </w:divBdr>
                    </w:div>
                    <w:div w:id="11133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5341">
          <w:marLeft w:val="0"/>
          <w:marRight w:val="0"/>
          <w:marTop w:val="0"/>
          <w:marBottom w:val="0"/>
          <w:divBdr>
            <w:top w:val="none" w:sz="0" w:space="0" w:color="auto"/>
            <w:left w:val="none" w:sz="0" w:space="0" w:color="auto"/>
            <w:bottom w:val="none" w:sz="0" w:space="0" w:color="auto"/>
            <w:right w:val="none" w:sz="0" w:space="0" w:color="auto"/>
          </w:divBdr>
          <w:divsChild>
            <w:div w:id="1096095781">
              <w:marLeft w:val="0"/>
              <w:marRight w:val="0"/>
              <w:marTop w:val="0"/>
              <w:marBottom w:val="0"/>
              <w:divBdr>
                <w:top w:val="none" w:sz="0" w:space="0" w:color="auto"/>
                <w:left w:val="none" w:sz="0" w:space="0" w:color="auto"/>
                <w:bottom w:val="none" w:sz="0" w:space="0" w:color="auto"/>
                <w:right w:val="none" w:sz="0" w:space="0" w:color="auto"/>
              </w:divBdr>
              <w:divsChild>
                <w:div w:id="689334985">
                  <w:marLeft w:val="0"/>
                  <w:marRight w:val="0"/>
                  <w:marTop w:val="0"/>
                  <w:marBottom w:val="0"/>
                  <w:divBdr>
                    <w:top w:val="none" w:sz="0" w:space="0" w:color="auto"/>
                    <w:left w:val="none" w:sz="0" w:space="0" w:color="auto"/>
                    <w:bottom w:val="none" w:sz="0" w:space="0" w:color="auto"/>
                    <w:right w:val="none" w:sz="0" w:space="0" w:color="auto"/>
                  </w:divBdr>
                  <w:divsChild>
                    <w:div w:id="247541115">
                      <w:marLeft w:val="0"/>
                      <w:marRight w:val="0"/>
                      <w:marTop w:val="0"/>
                      <w:marBottom w:val="0"/>
                      <w:divBdr>
                        <w:top w:val="none" w:sz="0" w:space="0" w:color="auto"/>
                        <w:left w:val="none" w:sz="0" w:space="0" w:color="auto"/>
                        <w:bottom w:val="none" w:sz="0" w:space="0" w:color="auto"/>
                        <w:right w:val="none" w:sz="0" w:space="0" w:color="auto"/>
                      </w:divBdr>
                    </w:div>
                    <w:div w:id="17653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10782">
          <w:marLeft w:val="0"/>
          <w:marRight w:val="0"/>
          <w:marTop w:val="0"/>
          <w:marBottom w:val="0"/>
          <w:divBdr>
            <w:top w:val="none" w:sz="0" w:space="0" w:color="auto"/>
            <w:left w:val="none" w:sz="0" w:space="0" w:color="auto"/>
            <w:bottom w:val="none" w:sz="0" w:space="0" w:color="auto"/>
            <w:right w:val="none" w:sz="0" w:space="0" w:color="auto"/>
          </w:divBdr>
          <w:divsChild>
            <w:div w:id="232814809">
              <w:marLeft w:val="0"/>
              <w:marRight w:val="0"/>
              <w:marTop w:val="0"/>
              <w:marBottom w:val="0"/>
              <w:divBdr>
                <w:top w:val="none" w:sz="0" w:space="0" w:color="auto"/>
                <w:left w:val="none" w:sz="0" w:space="0" w:color="auto"/>
                <w:bottom w:val="none" w:sz="0" w:space="0" w:color="auto"/>
                <w:right w:val="none" w:sz="0" w:space="0" w:color="auto"/>
              </w:divBdr>
              <w:divsChild>
                <w:div w:id="1717508215">
                  <w:marLeft w:val="0"/>
                  <w:marRight w:val="0"/>
                  <w:marTop w:val="0"/>
                  <w:marBottom w:val="0"/>
                  <w:divBdr>
                    <w:top w:val="none" w:sz="0" w:space="0" w:color="auto"/>
                    <w:left w:val="none" w:sz="0" w:space="0" w:color="auto"/>
                    <w:bottom w:val="none" w:sz="0" w:space="0" w:color="auto"/>
                    <w:right w:val="none" w:sz="0" w:space="0" w:color="auto"/>
                  </w:divBdr>
                  <w:divsChild>
                    <w:div w:id="65341330">
                      <w:marLeft w:val="0"/>
                      <w:marRight w:val="0"/>
                      <w:marTop w:val="0"/>
                      <w:marBottom w:val="0"/>
                      <w:divBdr>
                        <w:top w:val="none" w:sz="0" w:space="0" w:color="auto"/>
                        <w:left w:val="none" w:sz="0" w:space="0" w:color="auto"/>
                        <w:bottom w:val="none" w:sz="0" w:space="0" w:color="auto"/>
                        <w:right w:val="none" w:sz="0" w:space="0" w:color="auto"/>
                      </w:divBdr>
                    </w:div>
                    <w:div w:id="449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69541">
          <w:marLeft w:val="0"/>
          <w:marRight w:val="0"/>
          <w:marTop w:val="0"/>
          <w:marBottom w:val="0"/>
          <w:divBdr>
            <w:top w:val="none" w:sz="0" w:space="0" w:color="auto"/>
            <w:left w:val="none" w:sz="0" w:space="0" w:color="auto"/>
            <w:bottom w:val="none" w:sz="0" w:space="0" w:color="auto"/>
            <w:right w:val="none" w:sz="0" w:space="0" w:color="auto"/>
          </w:divBdr>
          <w:divsChild>
            <w:div w:id="562063560">
              <w:marLeft w:val="0"/>
              <w:marRight w:val="0"/>
              <w:marTop w:val="0"/>
              <w:marBottom w:val="0"/>
              <w:divBdr>
                <w:top w:val="none" w:sz="0" w:space="0" w:color="auto"/>
                <w:left w:val="none" w:sz="0" w:space="0" w:color="auto"/>
                <w:bottom w:val="none" w:sz="0" w:space="0" w:color="auto"/>
                <w:right w:val="none" w:sz="0" w:space="0" w:color="auto"/>
              </w:divBdr>
              <w:divsChild>
                <w:div w:id="1481383051">
                  <w:marLeft w:val="0"/>
                  <w:marRight w:val="0"/>
                  <w:marTop w:val="0"/>
                  <w:marBottom w:val="0"/>
                  <w:divBdr>
                    <w:top w:val="none" w:sz="0" w:space="0" w:color="auto"/>
                    <w:left w:val="none" w:sz="0" w:space="0" w:color="auto"/>
                    <w:bottom w:val="none" w:sz="0" w:space="0" w:color="auto"/>
                    <w:right w:val="none" w:sz="0" w:space="0" w:color="auto"/>
                  </w:divBdr>
                  <w:divsChild>
                    <w:div w:id="1511676768">
                      <w:marLeft w:val="0"/>
                      <w:marRight w:val="0"/>
                      <w:marTop w:val="0"/>
                      <w:marBottom w:val="0"/>
                      <w:divBdr>
                        <w:top w:val="none" w:sz="0" w:space="0" w:color="auto"/>
                        <w:left w:val="none" w:sz="0" w:space="0" w:color="auto"/>
                        <w:bottom w:val="none" w:sz="0" w:space="0" w:color="auto"/>
                        <w:right w:val="none" w:sz="0" w:space="0" w:color="auto"/>
                      </w:divBdr>
                    </w:div>
                    <w:div w:id="2759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66112">
      <w:bodyDiv w:val="1"/>
      <w:marLeft w:val="0"/>
      <w:marRight w:val="0"/>
      <w:marTop w:val="0"/>
      <w:marBottom w:val="0"/>
      <w:divBdr>
        <w:top w:val="none" w:sz="0" w:space="0" w:color="auto"/>
        <w:left w:val="none" w:sz="0" w:space="0" w:color="auto"/>
        <w:bottom w:val="none" w:sz="0" w:space="0" w:color="auto"/>
        <w:right w:val="none" w:sz="0" w:space="0" w:color="auto"/>
      </w:divBdr>
    </w:div>
    <w:div w:id="552469405">
      <w:bodyDiv w:val="1"/>
      <w:marLeft w:val="0"/>
      <w:marRight w:val="0"/>
      <w:marTop w:val="0"/>
      <w:marBottom w:val="0"/>
      <w:divBdr>
        <w:top w:val="none" w:sz="0" w:space="0" w:color="auto"/>
        <w:left w:val="none" w:sz="0" w:space="0" w:color="auto"/>
        <w:bottom w:val="none" w:sz="0" w:space="0" w:color="auto"/>
        <w:right w:val="none" w:sz="0" w:space="0" w:color="auto"/>
      </w:divBdr>
    </w:div>
    <w:div w:id="587006392">
      <w:bodyDiv w:val="1"/>
      <w:marLeft w:val="0"/>
      <w:marRight w:val="0"/>
      <w:marTop w:val="0"/>
      <w:marBottom w:val="0"/>
      <w:divBdr>
        <w:top w:val="none" w:sz="0" w:space="0" w:color="auto"/>
        <w:left w:val="none" w:sz="0" w:space="0" w:color="auto"/>
        <w:bottom w:val="none" w:sz="0" w:space="0" w:color="auto"/>
        <w:right w:val="none" w:sz="0" w:space="0" w:color="auto"/>
      </w:divBdr>
    </w:div>
    <w:div w:id="658391321">
      <w:bodyDiv w:val="1"/>
      <w:marLeft w:val="0"/>
      <w:marRight w:val="0"/>
      <w:marTop w:val="0"/>
      <w:marBottom w:val="0"/>
      <w:divBdr>
        <w:top w:val="none" w:sz="0" w:space="0" w:color="auto"/>
        <w:left w:val="none" w:sz="0" w:space="0" w:color="auto"/>
        <w:bottom w:val="none" w:sz="0" w:space="0" w:color="auto"/>
        <w:right w:val="none" w:sz="0" w:space="0" w:color="auto"/>
      </w:divBdr>
    </w:div>
    <w:div w:id="758677460">
      <w:bodyDiv w:val="1"/>
      <w:marLeft w:val="0"/>
      <w:marRight w:val="0"/>
      <w:marTop w:val="0"/>
      <w:marBottom w:val="0"/>
      <w:divBdr>
        <w:top w:val="none" w:sz="0" w:space="0" w:color="auto"/>
        <w:left w:val="none" w:sz="0" w:space="0" w:color="auto"/>
        <w:bottom w:val="none" w:sz="0" w:space="0" w:color="auto"/>
        <w:right w:val="none" w:sz="0" w:space="0" w:color="auto"/>
      </w:divBdr>
    </w:div>
    <w:div w:id="880895089">
      <w:bodyDiv w:val="1"/>
      <w:marLeft w:val="0"/>
      <w:marRight w:val="0"/>
      <w:marTop w:val="0"/>
      <w:marBottom w:val="0"/>
      <w:divBdr>
        <w:top w:val="none" w:sz="0" w:space="0" w:color="auto"/>
        <w:left w:val="none" w:sz="0" w:space="0" w:color="auto"/>
        <w:bottom w:val="none" w:sz="0" w:space="0" w:color="auto"/>
        <w:right w:val="none" w:sz="0" w:space="0" w:color="auto"/>
      </w:divBdr>
      <w:divsChild>
        <w:div w:id="1026561868">
          <w:marLeft w:val="0"/>
          <w:marRight w:val="0"/>
          <w:marTop w:val="300"/>
          <w:marBottom w:val="150"/>
          <w:divBdr>
            <w:top w:val="none" w:sz="0" w:space="0" w:color="auto"/>
            <w:left w:val="none" w:sz="0" w:space="0" w:color="auto"/>
            <w:bottom w:val="none" w:sz="0" w:space="0" w:color="auto"/>
            <w:right w:val="none" w:sz="0" w:space="0" w:color="auto"/>
          </w:divBdr>
        </w:div>
      </w:divsChild>
    </w:div>
    <w:div w:id="929388977">
      <w:bodyDiv w:val="1"/>
      <w:marLeft w:val="0"/>
      <w:marRight w:val="0"/>
      <w:marTop w:val="0"/>
      <w:marBottom w:val="0"/>
      <w:divBdr>
        <w:top w:val="none" w:sz="0" w:space="0" w:color="auto"/>
        <w:left w:val="none" w:sz="0" w:space="0" w:color="auto"/>
        <w:bottom w:val="none" w:sz="0" w:space="0" w:color="auto"/>
        <w:right w:val="none" w:sz="0" w:space="0" w:color="auto"/>
      </w:divBdr>
    </w:div>
    <w:div w:id="947391907">
      <w:bodyDiv w:val="1"/>
      <w:marLeft w:val="0"/>
      <w:marRight w:val="0"/>
      <w:marTop w:val="0"/>
      <w:marBottom w:val="0"/>
      <w:divBdr>
        <w:top w:val="none" w:sz="0" w:space="0" w:color="auto"/>
        <w:left w:val="none" w:sz="0" w:space="0" w:color="auto"/>
        <w:bottom w:val="none" w:sz="0" w:space="0" w:color="auto"/>
        <w:right w:val="none" w:sz="0" w:space="0" w:color="auto"/>
      </w:divBdr>
    </w:div>
    <w:div w:id="1403331809">
      <w:bodyDiv w:val="1"/>
      <w:marLeft w:val="0"/>
      <w:marRight w:val="0"/>
      <w:marTop w:val="0"/>
      <w:marBottom w:val="0"/>
      <w:divBdr>
        <w:top w:val="none" w:sz="0" w:space="0" w:color="auto"/>
        <w:left w:val="none" w:sz="0" w:space="0" w:color="auto"/>
        <w:bottom w:val="none" w:sz="0" w:space="0" w:color="auto"/>
        <w:right w:val="none" w:sz="0" w:space="0" w:color="auto"/>
      </w:divBdr>
    </w:div>
    <w:div w:id="1486236089">
      <w:bodyDiv w:val="1"/>
      <w:marLeft w:val="0"/>
      <w:marRight w:val="0"/>
      <w:marTop w:val="0"/>
      <w:marBottom w:val="0"/>
      <w:divBdr>
        <w:top w:val="none" w:sz="0" w:space="0" w:color="auto"/>
        <w:left w:val="none" w:sz="0" w:space="0" w:color="auto"/>
        <w:bottom w:val="none" w:sz="0" w:space="0" w:color="auto"/>
        <w:right w:val="none" w:sz="0" w:space="0" w:color="auto"/>
      </w:divBdr>
    </w:div>
    <w:div w:id="1558316459">
      <w:bodyDiv w:val="1"/>
      <w:marLeft w:val="0"/>
      <w:marRight w:val="0"/>
      <w:marTop w:val="0"/>
      <w:marBottom w:val="0"/>
      <w:divBdr>
        <w:top w:val="none" w:sz="0" w:space="0" w:color="auto"/>
        <w:left w:val="none" w:sz="0" w:space="0" w:color="auto"/>
        <w:bottom w:val="none" w:sz="0" w:space="0" w:color="auto"/>
        <w:right w:val="none" w:sz="0" w:space="0" w:color="auto"/>
      </w:divBdr>
      <w:divsChild>
        <w:div w:id="2089765574">
          <w:marLeft w:val="0"/>
          <w:marRight w:val="0"/>
          <w:marTop w:val="240"/>
          <w:marBottom w:val="240"/>
          <w:divBdr>
            <w:top w:val="none" w:sz="0" w:space="0" w:color="auto"/>
            <w:left w:val="none" w:sz="0" w:space="0" w:color="auto"/>
            <w:bottom w:val="none" w:sz="0" w:space="0" w:color="auto"/>
            <w:right w:val="none" w:sz="0" w:space="0" w:color="auto"/>
          </w:divBdr>
        </w:div>
      </w:divsChild>
    </w:div>
    <w:div w:id="1691489938">
      <w:bodyDiv w:val="1"/>
      <w:marLeft w:val="0"/>
      <w:marRight w:val="0"/>
      <w:marTop w:val="0"/>
      <w:marBottom w:val="0"/>
      <w:divBdr>
        <w:top w:val="none" w:sz="0" w:space="0" w:color="auto"/>
        <w:left w:val="none" w:sz="0" w:space="0" w:color="auto"/>
        <w:bottom w:val="none" w:sz="0" w:space="0" w:color="auto"/>
        <w:right w:val="none" w:sz="0" w:space="0" w:color="auto"/>
      </w:divBdr>
    </w:div>
    <w:div w:id="1868715497">
      <w:bodyDiv w:val="1"/>
      <w:marLeft w:val="0"/>
      <w:marRight w:val="0"/>
      <w:marTop w:val="0"/>
      <w:marBottom w:val="0"/>
      <w:divBdr>
        <w:top w:val="none" w:sz="0" w:space="0" w:color="auto"/>
        <w:left w:val="none" w:sz="0" w:space="0" w:color="auto"/>
        <w:bottom w:val="none" w:sz="0" w:space="0" w:color="auto"/>
        <w:right w:val="none" w:sz="0" w:space="0" w:color="auto"/>
      </w:divBdr>
      <w:divsChild>
        <w:div w:id="326178263">
          <w:marLeft w:val="0"/>
          <w:marRight w:val="0"/>
          <w:marTop w:val="0"/>
          <w:marBottom w:val="0"/>
          <w:divBdr>
            <w:top w:val="none" w:sz="0" w:space="0" w:color="auto"/>
            <w:left w:val="none" w:sz="0" w:space="0" w:color="auto"/>
            <w:bottom w:val="none" w:sz="0" w:space="0" w:color="auto"/>
            <w:right w:val="none" w:sz="0" w:space="0" w:color="auto"/>
          </w:divBdr>
          <w:divsChild>
            <w:div w:id="981614413">
              <w:marLeft w:val="0"/>
              <w:marRight w:val="0"/>
              <w:marTop w:val="0"/>
              <w:marBottom w:val="0"/>
              <w:divBdr>
                <w:top w:val="none" w:sz="0" w:space="0" w:color="auto"/>
                <w:left w:val="none" w:sz="0" w:space="0" w:color="auto"/>
                <w:bottom w:val="none" w:sz="0" w:space="0" w:color="auto"/>
                <w:right w:val="none" w:sz="0" w:space="0" w:color="auto"/>
              </w:divBdr>
              <w:divsChild>
                <w:div w:id="1296175534">
                  <w:marLeft w:val="0"/>
                  <w:marRight w:val="0"/>
                  <w:marTop w:val="0"/>
                  <w:marBottom w:val="0"/>
                  <w:divBdr>
                    <w:top w:val="none" w:sz="0" w:space="0" w:color="auto"/>
                    <w:left w:val="none" w:sz="0" w:space="0" w:color="auto"/>
                    <w:bottom w:val="none" w:sz="0" w:space="0" w:color="auto"/>
                    <w:right w:val="none" w:sz="0" w:space="0" w:color="auto"/>
                  </w:divBdr>
                  <w:divsChild>
                    <w:div w:id="1572155651">
                      <w:marLeft w:val="0"/>
                      <w:marRight w:val="0"/>
                      <w:marTop w:val="0"/>
                      <w:marBottom w:val="0"/>
                      <w:divBdr>
                        <w:top w:val="none" w:sz="0" w:space="0" w:color="auto"/>
                        <w:left w:val="none" w:sz="0" w:space="0" w:color="auto"/>
                        <w:bottom w:val="none" w:sz="0" w:space="0" w:color="auto"/>
                        <w:right w:val="none" w:sz="0" w:space="0" w:color="auto"/>
                      </w:divBdr>
                      <w:divsChild>
                        <w:div w:id="306975109">
                          <w:marLeft w:val="0"/>
                          <w:marRight w:val="0"/>
                          <w:marTop w:val="0"/>
                          <w:marBottom w:val="0"/>
                          <w:divBdr>
                            <w:top w:val="none" w:sz="0" w:space="0" w:color="auto"/>
                            <w:left w:val="none" w:sz="0" w:space="0" w:color="auto"/>
                            <w:bottom w:val="none" w:sz="0" w:space="0" w:color="auto"/>
                            <w:right w:val="none" w:sz="0" w:space="0" w:color="auto"/>
                          </w:divBdr>
                        </w:div>
                        <w:div w:id="5507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395495">
      <w:bodyDiv w:val="1"/>
      <w:marLeft w:val="0"/>
      <w:marRight w:val="0"/>
      <w:marTop w:val="0"/>
      <w:marBottom w:val="0"/>
      <w:divBdr>
        <w:top w:val="none" w:sz="0" w:space="0" w:color="auto"/>
        <w:left w:val="none" w:sz="0" w:space="0" w:color="auto"/>
        <w:bottom w:val="none" w:sz="0" w:space="0" w:color="auto"/>
        <w:right w:val="none" w:sz="0" w:space="0" w:color="auto"/>
      </w:divBdr>
    </w:div>
    <w:div w:id="1938051540">
      <w:bodyDiv w:val="1"/>
      <w:marLeft w:val="0"/>
      <w:marRight w:val="0"/>
      <w:marTop w:val="0"/>
      <w:marBottom w:val="0"/>
      <w:divBdr>
        <w:top w:val="none" w:sz="0" w:space="0" w:color="auto"/>
        <w:left w:val="none" w:sz="0" w:space="0" w:color="auto"/>
        <w:bottom w:val="none" w:sz="0" w:space="0" w:color="auto"/>
        <w:right w:val="none" w:sz="0" w:space="0" w:color="auto"/>
      </w:divBdr>
    </w:div>
    <w:div w:id="1991906786">
      <w:bodyDiv w:val="1"/>
      <w:marLeft w:val="0"/>
      <w:marRight w:val="0"/>
      <w:marTop w:val="0"/>
      <w:marBottom w:val="0"/>
      <w:divBdr>
        <w:top w:val="none" w:sz="0" w:space="0" w:color="auto"/>
        <w:left w:val="none" w:sz="0" w:space="0" w:color="auto"/>
        <w:bottom w:val="none" w:sz="0" w:space="0" w:color="auto"/>
        <w:right w:val="none" w:sz="0" w:space="0" w:color="auto"/>
      </w:divBdr>
      <w:divsChild>
        <w:div w:id="1321732560">
          <w:marLeft w:val="0"/>
          <w:marRight w:val="0"/>
          <w:marTop w:val="0"/>
          <w:marBottom w:val="0"/>
          <w:divBdr>
            <w:top w:val="none" w:sz="0" w:space="0" w:color="auto"/>
            <w:left w:val="none" w:sz="0" w:space="0" w:color="auto"/>
            <w:bottom w:val="none" w:sz="0" w:space="0" w:color="auto"/>
            <w:right w:val="none" w:sz="0" w:space="0" w:color="auto"/>
          </w:divBdr>
          <w:divsChild>
            <w:div w:id="798648406">
              <w:marLeft w:val="0"/>
              <w:marRight w:val="0"/>
              <w:marTop w:val="0"/>
              <w:marBottom w:val="0"/>
              <w:divBdr>
                <w:top w:val="none" w:sz="0" w:space="0" w:color="auto"/>
                <w:left w:val="none" w:sz="0" w:space="0" w:color="auto"/>
                <w:bottom w:val="none" w:sz="0" w:space="0" w:color="auto"/>
                <w:right w:val="none" w:sz="0" w:space="0" w:color="auto"/>
              </w:divBdr>
              <w:divsChild>
                <w:div w:id="1321810873">
                  <w:marLeft w:val="0"/>
                  <w:marRight w:val="0"/>
                  <w:marTop w:val="0"/>
                  <w:marBottom w:val="0"/>
                  <w:divBdr>
                    <w:top w:val="none" w:sz="0" w:space="0" w:color="auto"/>
                    <w:left w:val="none" w:sz="0" w:space="0" w:color="auto"/>
                    <w:bottom w:val="none" w:sz="0" w:space="0" w:color="auto"/>
                    <w:right w:val="none" w:sz="0" w:space="0" w:color="auto"/>
                  </w:divBdr>
                  <w:divsChild>
                    <w:div w:id="995190151">
                      <w:marLeft w:val="0"/>
                      <w:marRight w:val="0"/>
                      <w:marTop w:val="0"/>
                      <w:marBottom w:val="0"/>
                      <w:divBdr>
                        <w:top w:val="none" w:sz="0" w:space="0" w:color="auto"/>
                        <w:left w:val="none" w:sz="0" w:space="0" w:color="auto"/>
                        <w:bottom w:val="none" w:sz="0" w:space="0" w:color="auto"/>
                        <w:right w:val="none" w:sz="0" w:space="0" w:color="auto"/>
                      </w:divBdr>
                    </w:div>
                    <w:div w:id="896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tutorial/aspnet/asp-net-core-interview-question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engx.space/global/en/blog/advanced-asp-net-core-interview-questions-answers" TargetMode="External"/><Relationship Id="rId12" Type="http://schemas.openxmlformats.org/officeDocument/2006/relationships/hyperlink" Target="https://www.youtube.com/watch?v=s6cfVpbJkO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tutorials.net/lesson/factory-design-pattern-csharp/" TargetMode="External"/><Relationship Id="rId11" Type="http://schemas.openxmlformats.org/officeDocument/2006/relationships/hyperlink" Target="https://dotnettutorials.net/lesson/singleton-design-patter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milanjovanovic.tech/blog/3-ways-to-create-middleware-in-asp-net-core" TargetMode="External"/><Relationship Id="rId4" Type="http://schemas.openxmlformats.org/officeDocument/2006/relationships/webSettings" Target="webSettings.xml"/><Relationship Id="rId9" Type="http://schemas.openxmlformats.org/officeDocument/2006/relationships/hyperlink" Target="https://dikmenonur.medium.com/microservice-architecture-with-corq-and-mediatr-patterns-cf9bc837bec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14137</TotalTime>
  <Pages>7</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219</cp:revision>
  <dcterms:created xsi:type="dcterms:W3CDTF">2025-07-18T05:55:00Z</dcterms:created>
  <dcterms:modified xsi:type="dcterms:W3CDTF">2025-11-13T10:47:00Z</dcterms:modified>
</cp:coreProperties>
</file>