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Project Title: Cloud-Powered Multi-Agent AI System for Document &amp; Research Analysis</w:t>
      </w:r>
    </w:p>
    <w:p>
      <w:pPr>
        <w:pStyle w:val="Body"/>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Group Members</w:t>
      </w:r>
    </w:p>
    <w:tbl>
      <w:tblPr>
        <w:tblW w:w="864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830"/>
        <w:gridCol w:w="5812"/>
      </w:tblGrid>
      <w:tr>
        <w:tblPrEx>
          <w:shd w:val="clear" w:color="auto" w:fill="cdd4e9"/>
        </w:tblPrEx>
        <w:trPr>
          <w:trHeight w:val="356" w:hRule="atLeast"/>
        </w:trPr>
        <w:tc>
          <w:tcPr>
            <w:tcW w:type="dxa" w:w="2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Times New Roman" w:hAnsi="Times New Roman"/>
                <w:b w:val="1"/>
                <w:bCs w:val="1"/>
                <w:sz w:val="32"/>
                <w:szCs w:val="32"/>
                <w:shd w:val="nil" w:color="auto" w:fill="auto"/>
                <w:rtl w:val="0"/>
                <w:lang w:val="en-US"/>
              </w:rPr>
              <w:t>Student No.</w:t>
            </w:r>
          </w:p>
        </w:tc>
        <w:tc>
          <w:tcPr>
            <w:tcW w:type="dxa" w:w="58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40" w:lineRule="auto"/>
            </w:pPr>
            <w:r>
              <w:rPr>
                <w:rFonts w:ascii="Times New Roman" w:hAnsi="Times New Roman"/>
                <w:b w:val="1"/>
                <w:bCs w:val="1"/>
                <w:sz w:val="32"/>
                <w:szCs w:val="32"/>
                <w:shd w:val="nil" w:color="auto" w:fill="auto"/>
                <w:rtl w:val="0"/>
                <w:lang w:val="en-US"/>
              </w:rPr>
              <w:t>Name</w:t>
            </w:r>
          </w:p>
        </w:tc>
      </w:tr>
      <w:tr>
        <w:tblPrEx>
          <w:shd w:val="clear" w:color="auto" w:fill="cdd4e9"/>
        </w:tblPrEx>
        <w:trPr>
          <w:trHeight w:val="356" w:hRule="atLeast"/>
        </w:trPr>
        <w:tc>
          <w:tcPr>
            <w:tcW w:type="dxa" w:w="2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dd4e9"/>
        </w:tblPrEx>
        <w:trPr>
          <w:trHeight w:val="356" w:hRule="atLeast"/>
        </w:trPr>
        <w:tc>
          <w:tcPr>
            <w:tcW w:type="dxa" w:w="2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rtl w:val="0"/>
                <w14:textOutline>
                  <w14:noFill/>
                </w14:textOutline>
                <w14:textFill>
                  <w14:solidFill>
                    <w14:srgbClr w14:val="000000"/>
                  </w14:solidFill>
                </w14:textFill>
              </w:rPr>
              <w:t>Naresh Jung Shahi</w:t>
            </w:r>
          </w:p>
        </w:tc>
        <w:tc>
          <w:tcPr>
            <w:tcW w:type="dxa" w:w="58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rtl w:val="0"/>
                <w14:textOutline>
                  <w14:noFill/>
                </w14:textOutline>
                <w14:textFill>
                  <w14:solidFill>
                    <w14:srgbClr w14:val="000000"/>
                  </w14:solidFill>
                </w14:textFill>
              </w:rPr>
              <w:t>1271540</w:t>
            </w:r>
          </w:p>
        </w:tc>
      </w:tr>
    </w:tbl>
    <w:p>
      <w:pPr>
        <w:pStyle w:val="Body"/>
        <w:widowControl w:val="0"/>
        <w:spacing w:line="240" w:lineRule="auto"/>
        <w:rPr>
          <w:rFonts w:ascii="Times New Roman" w:cs="Times New Roman" w:hAnsi="Times New Roman" w:eastAsia="Times New Roman"/>
          <w:b w:val="1"/>
          <w:bCs w:val="1"/>
          <w:sz w:val="32"/>
          <w:szCs w:val="32"/>
        </w:rPr>
      </w:pPr>
    </w:p>
    <w:p>
      <w:pPr>
        <w:pStyle w:val="Body"/>
        <w:rPr>
          <w:rFonts w:ascii="Times New Roman" w:cs="Times New Roman" w:hAnsi="Times New Roman" w:eastAsia="Times New Roman"/>
          <w:sz w:val="32"/>
          <w:szCs w:val="32"/>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Introduction (Should be as complete as possible)</w:t>
      </w:r>
    </w:p>
    <w:p>
      <w:pPr>
        <w:pStyle w:val="Default"/>
        <w:bidi w:val="0"/>
        <w:spacing w:before="0" w:line="240" w:lineRule="auto"/>
        <w:ind w:left="0" w:right="0" w:firstLine="0"/>
        <w:jc w:val="left"/>
        <w:rPr>
          <w:rFonts w:ascii="Times New Roman" w:cs="Times New Roman" w:hAnsi="Times New Roman" w:eastAsia="Times New Roman"/>
          <w:b w:val="1"/>
          <w:bCs w:val="1"/>
          <w:sz w:val="24"/>
          <w:szCs w:val="24"/>
          <w:rtl w:val="0"/>
        </w:rPr>
      </w:pPr>
      <w:r>
        <w:rPr>
          <w:rFonts w:ascii="Times New Roman" w:hAnsi="Times New Roman"/>
          <w:rtl w:val="0"/>
          <w:lang w:val="en-US"/>
        </w:rPr>
        <w:t>In an era of exponential growth in textual data</w:t>
      </w:r>
      <w:r>
        <w:rPr>
          <w:rFonts w:ascii="Times New Roman" w:hAnsi="Times New Roman"/>
          <w:rtl w:val="0"/>
          <w:lang w:val="en-US"/>
        </w:rPr>
        <w:t xml:space="preserve"> </w:t>
      </w:r>
      <w:r>
        <w:rPr>
          <w:rFonts w:ascii="Times New Roman" w:hAnsi="Times New Roman"/>
          <w:rtl w:val="0"/>
          <w:lang w:val="en-US"/>
        </w:rPr>
        <w:t>ranging from enterprise documents to scientific literature</w:t>
      </w:r>
      <w:r>
        <w:rPr>
          <w:rFonts w:ascii="Times New Roman" w:hAnsi="Times New Roman"/>
          <w:rtl w:val="0"/>
          <w:lang w:val="en-US"/>
        </w:rPr>
        <w:t xml:space="preserve"> </w:t>
      </w:r>
      <w:r>
        <w:rPr>
          <w:rFonts w:ascii="Times New Roman" w:hAnsi="Times New Roman"/>
          <w:rtl w:val="0"/>
          <w:lang w:val="en-US"/>
        </w:rPr>
        <w:t>there is a growing need for intelligent systems that can process, summarize, and interpret such information efficiently. This project proposes a cloud-based AI system that leverages multi-agent collaboration, modern NLP techniques, and cloud-native deployment to perform advanced document understanding and research assistance.</w:t>
      </w:r>
    </w:p>
    <w:p>
      <w:pPr>
        <w:pStyle w:val="List Paragraph"/>
        <w:bidi w:val="0"/>
        <w:spacing w:after="0"/>
        <w:ind w:left="0" w:right="0" w:firstLine="0"/>
        <w:jc w:val="left"/>
        <w:rPr>
          <w:rFonts w:ascii="Times New Roman" w:cs="Times New Roman" w:hAnsi="Times New Roman" w:eastAsia="Times New Roman"/>
          <w:sz w:val="24"/>
          <w:szCs w:val="24"/>
          <w:rtl w:val="0"/>
        </w:rPr>
      </w:pPr>
      <w:r>
        <w:rPr>
          <w:rFonts w:ascii="Times New Roman" w:cs="Times New Roman" w:hAnsi="Times New Roman" w:eastAsia="Times New Roman"/>
          <w:sz w:val="24"/>
          <w:szCs w:val="24"/>
        </w:rPr>
        <w:tab/>
      </w:r>
      <w:r>
        <w:rPr>
          <w:rFonts w:ascii="Times New Roman" w:hAnsi="Times New Roman"/>
          <w:sz w:val="24"/>
          <w:szCs w:val="24"/>
          <w:rtl w:val="0"/>
          <w:lang w:val="en-US"/>
        </w:rPr>
        <w:t>The aim of this project is to develop a cloud-native, multi-agent AI system that can intelligently parse and summarize user-uploaded documents, automatically retrieve and analyze research papers from sources such as arXiv, and provide semantic question answering across both user documents and online literature using vector search and large language models (LLMs). The system is designed for modularity and scalability, leveraging cloud infrastructure to ensure flexibility, efficiency, and seamless deployment.</w:t>
      </w:r>
    </w:p>
    <w:p>
      <w:pPr>
        <w:pStyle w:val="Default"/>
        <w:bidi w:val="0"/>
        <w:spacing w:before="0" w:line="240" w:lineRule="auto"/>
        <w:ind w:left="0" w:right="0" w:firstLine="0"/>
        <w:jc w:val="left"/>
        <w:rPr>
          <w:rFonts w:ascii="Times Roman" w:cs="Times Roman" w:hAnsi="Times Roman" w:eastAsia="Times Roman"/>
          <w:rtl w:val="0"/>
        </w:rPr>
      </w:pPr>
      <w:r>
        <w:rPr>
          <w:rFonts w:ascii="Times Roman" w:cs="Times Roman" w:hAnsi="Times Roman" w:eastAsia="Times Roman"/>
          <w:rtl w:val="0"/>
        </w:rPr>
        <w:tab/>
      </w:r>
      <w:r>
        <w:rPr>
          <w:rFonts w:ascii="Times Roman" w:hAnsi="Times Roman"/>
          <w:rtl w:val="0"/>
          <w:lang w:val="en-US"/>
        </w:rPr>
        <w:t>This project addresses several pressing real-world challenges: reducing the burden of manual document analysis in legal, academic, and business contexts; enabling researchers to efficiently discover, interpret, and compare scientific literature; and providing an intelligent, scalable, cloud-based service aligned with the Everything-as-a-Service (XaaS) model. By integrating cutting-edge AI, cloud-native infrastructure, and a collaborative multi-agent framework, the system is designed to be both practically useful and academically impactful.</w:t>
      </w:r>
    </w:p>
    <w:p>
      <w:pPr>
        <w:pStyle w:val="Default"/>
        <w:bidi w:val="0"/>
        <w:spacing w:before="0" w:line="240" w:lineRule="auto"/>
        <w:ind w:left="0" w:right="0" w:firstLine="0"/>
        <w:jc w:val="left"/>
        <w:rPr>
          <w:rFonts w:ascii="Times Roman" w:cs="Times Roman" w:hAnsi="Times Roman" w:eastAsia="Times Roman"/>
          <w:rtl w:val="0"/>
        </w:rPr>
      </w:pPr>
      <w:r>
        <w:rPr>
          <w:rFonts w:ascii="Times Roman" w:cs="Times Roman" w:hAnsi="Times Roman" w:eastAsia="Times Roman"/>
          <w:rtl w:val="0"/>
        </w:rPr>
        <w:tab/>
      </w:r>
      <w:r>
        <w:rPr>
          <w:rFonts w:ascii="Times Roman" w:hAnsi="Times Roman"/>
          <w:rtl w:val="0"/>
          <w:lang w:val="en-US"/>
        </w:rPr>
        <w:t>Relevant foundational work includes Retrieval-Augmented Generation (Lewis et al., 2020), which integrates external knowledge retrieval into language models; LangChain, a framework for building LLM-powered applications; LangGraph, which enables multi-agent coordination through language-based interactions; MDocAgent (2025), a system for multi-modal document understanding using agent-based architectures; and ArxivQA, which focuses on question answering over scientific literature through document retrieval. While each of these systems showcases powerful capabilities in isolation, our project unifies their strengths into a single, robust, and deployable cloud-native platform for intelligent document analysis and research assistance.</w:t>
      </w:r>
    </w:p>
    <w:p>
      <w:pPr>
        <w:pStyle w:val="Default"/>
        <w:bidi w:val="0"/>
        <w:spacing w:before="0" w:line="240" w:lineRule="auto"/>
        <w:ind w:left="0" w:right="0" w:firstLine="0"/>
        <w:jc w:val="left"/>
        <w:rPr>
          <w:rFonts w:ascii="Times Roman" w:cs="Times Roman" w:hAnsi="Times Roman" w:eastAsia="Times Roman"/>
          <w:rtl w:val="0"/>
        </w:rPr>
      </w:pPr>
      <w:r>
        <w:rPr>
          <w:rFonts w:ascii="Times Roman" w:cs="Times Roman" w:hAnsi="Times Roman" w:eastAsia="Times Roman"/>
          <w:rtl w:val="0"/>
        </w:rPr>
        <w:tab/>
      </w:r>
      <w:r>
        <w:rPr>
          <w:rFonts w:ascii="Times Roman" w:hAnsi="Times Roman"/>
          <w:rtl w:val="0"/>
          <w:lang w:val="en-US"/>
        </w:rPr>
        <w:t>Prior work includes LangChain, which is primarily used for tasks like parsing, chunking, and embedding; LangGraph, which enables multi-agent orchestration; and RAG pipelines that support retrieval-based question answering, typically limited to unimodal inputs. Existing research assistants offer limited multi-step reasoning or summarization, while most cloud NLP systems focus on classification or simple search. In contrast, our system is the first to unify research paper search, document upload, multi-modal question answering, and summarization</w:t>
      </w:r>
      <w:r>
        <w:rPr>
          <w:rFonts w:ascii="Times Roman" w:hAnsi="Times Roman" w:hint="default"/>
          <w:rtl w:val="0"/>
          <w:lang w:val="en-US"/>
        </w:rPr>
        <w:t>—</w:t>
      </w:r>
      <w:r>
        <w:rPr>
          <w:rFonts w:ascii="Times Roman" w:hAnsi="Times Roman"/>
          <w:rtl w:val="0"/>
          <w:lang w:val="en-US"/>
        </w:rPr>
        <w:t>within a modular, multi-agent, cloud-native pipeline designed for scalability and intelligent collaboration.</w:t>
      </w:r>
    </w:p>
    <w:p>
      <w:pPr>
        <w:pStyle w:val="Default"/>
        <w:bidi w:val="0"/>
        <w:spacing w:before="0" w:line="240" w:lineRule="auto"/>
        <w:ind w:left="0" w:right="0" w:firstLine="0"/>
        <w:jc w:val="left"/>
        <w:rPr>
          <w:rFonts w:ascii="Times Roman" w:cs="Times Roman" w:hAnsi="Times Roman" w:eastAsia="Times Roman"/>
          <w:rtl w:val="0"/>
        </w:rPr>
      </w:pPr>
    </w:p>
    <w:p>
      <w:pPr>
        <w:pStyle w:val="Body"/>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Methods &amp; Tools (Tentative </w:t>
      </w:r>
      <w:r>
        <w:rPr>
          <w:rFonts w:ascii="Times New Roman" w:hAnsi="Times New Roman" w:hint="default"/>
          <w:b w:val="1"/>
          <w:bCs w:val="1"/>
          <w:sz w:val="24"/>
          <w:szCs w:val="24"/>
          <w:rtl w:val="0"/>
          <w:lang w:val="en-US"/>
        </w:rPr>
        <w:t xml:space="preserve">– </w:t>
      </w:r>
      <w:r>
        <w:rPr>
          <w:rFonts w:ascii="Times New Roman" w:hAnsi="Times New Roman"/>
          <w:b w:val="1"/>
          <w:bCs w:val="1"/>
          <w:sz w:val="24"/>
          <w:szCs w:val="24"/>
          <w:rtl w:val="0"/>
          <w:lang w:val="en-US"/>
        </w:rPr>
        <w:t>to be extended/modified in the final report)</w:t>
      </w:r>
    </w:p>
    <w:p>
      <w:pPr>
        <w:pStyle w:val="Default"/>
        <w:bidi w:val="0"/>
        <w:spacing w:before="0" w:line="240" w:lineRule="auto"/>
        <w:ind w:left="0" w:right="0" w:firstLine="0"/>
        <w:jc w:val="left"/>
        <w:rPr>
          <w:rFonts w:ascii="Times Roman" w:cs="Times Roman" w:hAnsi="Times Roman" w:eastAsia="Times Roman"/>
          <w:rtl w:val="0"/>
        </w:rPr>
      </w:pPr>
      <w:r>
        <w:rPr>
          <w:rFonts w:ascii="Times New Roman" w:cs="Times New Roman" w:hAnsi="Times New Roman" w:eastAsia="Times New Roman"/>
          <w:b w:val="1"/>
          <w:bCs w:val="1"/>
          <w:sz w:val="24"/>
          <w:szCs w:val="24"/>
          <w:rtl w:val="0"/>
        </w:rPr>
        <w:tab/>
      </w:r>
      <w:r>
        <w:rPr>
          <w:rFonts w:ascii="Times Roman" w:hAnsi="Times Roman"/>
          <w:rtl w:val="0"/>
          <w:lang w:val="en-US"/>
        </w:rPr>
        <w:t>The project will begin by defining specialized agent roles</w:t>
      </w:r>
      <w:r>
        <w:rPr>
          <w:rFonts w:ascii="Times Roman" w:hAnsi="Times Roman" w:hint="default"/>
          <w:rtl w:val="0"/>
          <w:lang w:val="en-US"/>
        </w:rPr>
        <w:t>—</w:t>
      </w:r>
      <w:r>
        <w:rPr>
          <w:rFonts w:ascii="Times Roman" w:hAnsi="Times Roman"/>
          <w:rtl w:val="0"/>
          <w:lang w:val="en-US"/>
        </w:rPr>
        <w:t>such as DocumentAgent for document handling, ResearchAgent for literature retrieval, and QAAgent for question answering. LangChain-based tools will be developed for tasks like summarization and document chunking, and integrated into a coordinated multi-agent system using LangGraph. A backend API will be implemented using FastAPI and deployed on cloud platforms such as AWS or GCP</w:t>
      </w:r>
      <w:r>
        <w:rPr>
          <w:rFonts w:ascii="Times Roman" w:hAnsi="Times Roman"/>
          <w:rtl w:val="0"/>
          <w:lang w:val="en-US"/>
        </w:rPr>
        <w:t xml:space="preserve"> or any other cloud service provider</w:t>
      </w:r>
      <w:r>
        <w:rPr>
          <w:rFonts w:ascii="Times Roman" w:hAnsi="Times Roman"/>
          <w:rtl w:val="0"/>
          <w:lang w:val="en-US"/>
        </w:rPr>
        <w:t>. A vector database (e.g., FAISS or Chroma) will be set up to support efficient semantic search. The system will undergo rigorous testing across document Q&amp;A and topic-based research flows, with a focus on optimizing latency, cost, and reliability. Finally, validation will be conducted using real-world user queries and diverse test documents to ensure robustness and utility.</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The system leverages Large Language Models (LLMs) for core tasks such as document summarization, question answering, and generating embeddings for semantic search. Embeddings from providers like OpenAI or HuggingFace will be utilized in conjunction with vector databases to enable efficient and accurate retrieval. Multi-agent coordination and task planning will be handled through LangGraph, enabling agents to collaborate dynamically across tasks. For research paper acquisition and data enrichment, web scraping techniques will be employed alongside APIs to retrieve relevant content from online repositories and scholarly sources. Additional optional components may include named entity recognition (NER), topic modeling, and citation graph construction to further enhance document understanding and research analysis.</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The system will be evaluated using both qualitative and quantitative metrics. Qualitative</w:t>
      </w:r>
      <w:r>
        <w:rPr>
          <w:rFonts w:ascii="Times Roman" w:hAnsi="Times Roman"/>
          <w:b w:val="1"/>
          <w:bCs w:val="1"/>
          <w:rtl w:val="0"/>
        </w:rPr>
        <w:t xml:space="preserve"> </w:t>
      </w:r>
      <w:r>
        <w:rPr>
          <w:rFonts w:ascii="Times Roman" w:hAnsi="Times Roman"/>
          <w:rtl w:val="0"/>
          <w:lang w:val="en-US"/>
        </w:rPr>
        <w:t>evaluation will focus on the accuracy and coherence of generated summaries, the relevance and helpfulness of answers produced during question answering, and the correctness of extracted metadata such as titles, authors, and citations. Quantitative</w:t>
      </w:r>
      <w:r>
        <w:rPr>
          <w:rFonts w:ascii="Times Roman" w:hAnsi="Times Roman"/>
          <w:b w:val="1"/>
          <w:bCs w:val="1"/>
          <w:rtl w:val="0"/>
        </w:rPr>
        <w:t xml:space="preserve"> </w:t>
      </w:r>
      <w:r>
        <w:rPr>
          <w:rFonts w:ascii="Times Roman" w:hAnsi="Times Roman"/>
          <w:rtl w:val="0"/>
          <w:lang w:val="en-US"/>
        </w:rPr>
        <w:t>evaluation will include measuring system latency (response time for queries), the precision of embedding-based search using Top-k relevance metrics, and the cost-efficiency of cloud-based inference, assessed as cost per query. Together, these evaluations will help ensure the system is both effective and practical for real-world deployment.</w:t>
      </w:r>
    </w:p>
    <w:tbl>
      <w:tblPr>
        <w:tblW w:w="93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e0e0e0"/>
        <w:tblLayout w:type="fixed"/>
      </w:tblPr>
      <w:tblGrid>
        <w:gridCol w:w="4670"/>
        <w:gridCol w:w="4670"/>
      </w:tblGrid>
      <w:tr>
        <w:tblPrEx>
          <w:shd w:val="clear" w:color="auto" w:fill="a5a5a5"/>
        </w:tblPrEx>
        <w:trPr>
          <w:trHeight w:val="452" w:hRule="atLeast"/>
          <w:tblHeader/>
        </w:trPr>
        <w:tc>
          <w:tcPr>
            <w:tcW w:type="dxa" w:w="4670"/>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a5a5a5"/>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Component</w:t>
            </w:r>
          </w:p>
        </w:tc>
        <w:tc>
          <w:tcPr>
            <w:tcW w:type="dxa" w:w="4670"/>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a5a5a5"/>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Tool/Method</w:t>
            </w:r>
          </w:p>
        </w:tc>
      </w:tr>
      <w:tr>
        <w:tblPrEx>
          <w:shd w:val="clear" w:color="auto" w:fill="e0e0e0"/>
        </w:tblPrEx>
        <w:trPr>
          <w:trHeight w:val="452" w:hRule="atLeast"/>
        </w:trPr>
        <w:tc>
          <w:tcPr>
            <w:tcW w:type="dxa" w:w="4670"/>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NLP &amp; Summarization</w:t>
            </w:r>
          </w:p>
        </w:tc>
        <w:tc>
          <w:tcPr>
            <w:tcW w:type="dxa" w:w="4670"/>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LangChain + OpenAI/HuggingFace APIs</w:t>
            </w:r>
          </w:p>
        </w:tc>
      </w:tr>
      <w:tr>
        <w:tblPrEx>
          <w:shd w:val="clear" w:color="auto" w:fill="e0e0e0"/>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Agent-based system</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LangGraph</w:t>
            </w:r>
          </w:p>
        </w:tc>
      </w:tr>
      <w:tr>
        <w:tblPrEx>
          <w:shd w:val="clear" w:color="auto" w:fill="e0e0e0"/>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Embedding + Retrieval</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FAISS or Chroma</w:t>
            </w:r>
          </w:p>
        </w:tc>
      </w:tr>
      <w:tr>
        <w:tblPrEx>
          <w:shd w:val="clear" w:color="auto" w:fill="e0e0e0"/>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Backend API</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FastAPI</w:t>
            </w:r>
          </w:p>
        </w:tc>
      </w:tr>
      <w:tr>
        <w:tblPrEx>
          <w:shd w:val="clear" w:color="auto" w:fill="e0e0e0"/>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Cloud Storage</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AWS S3 / GCP Storage</w:t>
            </w:r>
          </w:p>
        </w:tc>
      </w:tr>
      <w:tr>
        <w:tblPrEx>
          <w:shd w:val="clear" w:color="auto" w:fill="e0e0e0"/>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Cloud Hosting</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AWS Lambda, EC2, or GCP Run</w:t>
            </w:r>
          </w:p>
        </w:tc>
      </w:tr>
      <w:tr>
        <w:tblPrEx>
          <w:shd w:val="clear" w:color="auto" w:fill="e0e0e0"/>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Document Parsing</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PyMuPDF, PDFPlumber</w:t>
            </w:r>
          </w:p>
        </w:tc>
      </w:tr>
      <w:tr>
        <w:tblPrEx>
          <w:shd w:val="clear" w:color="auto" w:fill="e0e0e0"/>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Research Retrieval</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0f0f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arXiv/Semantic Scholar API</w:t>
            </w:r>
          </w:p>
        </w:tc>
      </w:tr>
      <w:tr>
        <w:tblPrEx>
          <w:shd w:val="clear" w:color="auto" w:fill="e0e0e0"/>
        </w:tblPrEx>
        <w:trPr>
          <w:trHeight w:val="452" w:hRule="atLeast"/>
        </w:trPr>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Others</w:t>
            </w:r>
          </w:p>
        </w:tc>
        <w:tc>
          <w:tcPr>
            <w:tcW w:type="dxa" w:w="467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0e0e0"/>
            <w:tcMar>
              <w:top w:type="dxa" w:w="0"/>
              <w:left w:type="dxa" w:w="0"/>
              <w:bottom w:type="dxa" w:w="0"/>
              <w:right w:type="dxa" w:w="0"/>
            </w:tcMar>
            <w:vAlign w:val="top"/>
          </w:tcPr>
          <w:p>
            <w:pPr>
              <w:pStyle w:val="Default"/>
              <w:bidi w:val="0"/>
              <w:spacing w:before="0" w:line="240" w:lineRule="auto"/>
              <w:ind w:left="0" w:right="0" w:firstLine="0"/>
              <w:jc w:val="left"/>
              <w:rPr>
                <w:rtl w:val="0"/>
              </w:rPr>
            </w:pPr>
            <w:r>
              <w:rPr>
                <w:rFonts w:ascii="Times Roman" w:hAnsi="Times Roman"/>
                <w:rtl w:val="0"/>
              </w:rPr>
              <w:t>Docker, GitHub Actions (CI/CD)</w:t>
            </w:r>
          </w:p>
        </w:tc>
      </w:tr>
    </w:tbl>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rPr>
      </w:pPr>
    </w:p>
    <w:p>
      <w:pPr>
        <w:pStyle w:val="Body"/>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fr-FR"/>
        </w:rPr>
        <w:t>References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Lewis, P., et al. (2020). Retrieval-Augmented Generation for Knowledge-Intensive NLP. </w:t>
      </w:r>
      <w:r>
        <w:rPr>
          <w:rFonts w:ascii="Times Roman" w:hAnsi="Times Roman"/>
          <w:i w:val="1"/>
          <w:iCs w:val="1"/>
          <w:rtl w:val="0"/>
          <w:lang w:val="de-DE"/>
        </w:rPr>
        <w:t>NeurIPS</w:t>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MDocAgent (2025). A Multi-Modal Multi-Agent Framework for Document Understanding. </w:t>
      </w:r>
      <w:r>
        <w:rPr>
          <w:rFonts w:ascii="Times Roman" w:hAnsi="Times Roman"/>
          <w:i w:val="1"/>
          <w:iCs w:val="1"/>
          <w:rtl w:val="0"/>
        </w:rPr>
        <w:t>arXiv preprint</w:t>
      </w:r>
      <w:r>
        <w:rPr>
          <w:rFonts w:ascii="Times Roman" w:hAnsi="Times Roman"/>
          <w:rtl w:val="0"/>
        </w:rPr>
        <w:t>.</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fr-FR"/>
        </w:rPr>
        <w:t>LangChain documentation. https://docs.langchain.com</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LangGraph documentation. https://docs.langgraph.dev</w:t>
      </w:r>
    </w:p>
    <w:p>
      <w:pPr>
        <w:pStyle w:val="Default"/>
        <w:bidi w:val="0"/>
        <w:spacing w:before="0" w:after="240" w:line="240" w:lineRule="auto"/>
        <w:ind w:left="0" w:right="0" w:firstLine="0"/>
        <w:jc w:val="left"/>
        <w:rPr>
          <w:rFonts w:ascii="Times Roman" w:cs="Times Roman" w:hAnsi="Times Roman" w:eastAsia="Times Roman"/>
          <w:outline w:val="0"/>
          <w:color w:val="000000"/>
          <w:u w:val="none"/>
          <w:rtl w:val="0"/>
          <w14:textFill>
            <w14:solidFill>
              <w14:srgbClr w14:val="000000"/>
            </w14:solidFill>
          </w14:textFill>
        </w:rPr>
      </w:pPr>
      <w:r>
        <w:rPr>
          <w:rFonts w:ascii="Times Roman" w:hAnsi="Times Roman"/>
          <w:outline w:val="0"/>
          <w:color w:val="000000"/>
          <w:u w:val="none"/>
          <w:rtl w:val="0"/>
          <w14:textFill>
            <w14:solidFill>
              <w14:srgbClr w14:val="000000"/>
            </w14:solidFill>
          </w14:textFill>
        </w:rPr>
        <w:t xml:space="preserve">arXiv API. </w:t>
      </w:r>
      <w:r>
        <w:rPr>
          <w:rStyle w:val="Hyperlink.0"/>
          <w:rFonts w:ascii="Times Roman" w:cs="Times Roman" w:hAnsi="Times Roman" w:eastAsia="Times Roman"/>
          <w:outline w:val="0"/>
          <w:color w:val="0563c1"/>
          <w:u w:val="single" w:color="0563c1"/>
          <w:rtl w:val="0"/>
          <w14:textFill>
            <w14:solidFill>
              <w14:srgbClr w14:val="0563C1"/>
            </w14:solidFill>
          </w14:textFill>
        </w:rPr>
        <w:fldChar w:fldCharType="begin" w:fldLock="0"/>
      </w:r>
      <w:r>
        <w:rPr>
          <w:rStyle w:val="Hyperlink.0"/>
          <w:rFonts w:ascii="Times Roman" w:cs="Times Roman" w:hAnsi="Times Roman" w:eastAsia="Times Roman"/>
          <w:outline w:val="0"/>
          <w:color w:val="0563c1"/>
          <w:u w:val="single" w:color="0563c1"/>
          <w:rtl w:val="0"/>
          <w14:textFill>
            <w14:solidFill>
              <w14:srgbClr w14:val="0563C1"/>
            </w14:solidFill>
          </w14:textFill>
        </w:rPr>
        <w:instrText xml:space="preserve"> HYPERLINK "https://info.arxiv.org/help/api/index.html"</w:instrText>
      </w:r>
      <w:r>
        <w:rPr>
          <w:rStyle w:val="Hyperlink.0"/>
          <w:rFonts w:ascii="Times Roman" w:cs="Times Roman" w:hAnsi="Times Roman" w:eastAsia="Times Roman"/>
          <w:outline w:val="0"/>
          <w:color w:val="0563c1"/>
          <w:u w:val="single" w:color="0563c1"/>
          <w:rtl w:val="0"/>
          <w14:textFill>
            <w14:solidFill>
              <w14:srgbClr w14:val="0563C1"/>
            </w14:solidFill>
          </w14:textFill>
        </w:rPr>
        <w:fldChar w:fldCharType="separate" w:fldLock="0"/>
      </w:r>
      <w:r>
        <w:rPr>
          <w:rStyle w:val="Hyperlink.0"/>
          <w:rFonts w:ascii="Times Roman" w:hAnsi="Times Roman"/>
          <w:outline w:val="0"/>
          <w:color w:val="0563c1"/>
          <w:u w:val="single" w:color="0563c1"/>
          <w:rtl w:val="0"/>
          <w:lang w:val="de-DE"/>
          <w14:textFill>
            <w14:solidFill>
              <w14:srgbClr w14:val="0563C1"/>
            </w14:solidFill>
          </w14:textFill>
        </w:rPr>
        <w:t>https://info.arxiv.org/help/api/index.html</w:t>
      </w:r>
      <w:r>
        <w:rPr>
          <w:rFonts w:ascii="Times Roman" w:cs="Times Roman" w:hAnsi="Times Roman" w:eastAsia="Times Roman"/>
          <w:outline w:val="0"/>
          <w:color w:val="0000ee"/>
          <w:u w:val="single"/>
          <w:rtl w:val="0"/>
          <w14:textFill>
            <w14:solidFill>
              <w14:srgbClr w14:val="0000EE"/>
            </w14:solidFill>
          </w14:textFill>
        </w:rPr>
        <w:fldChar w:fldCharType="end" w:fldLock="0"/>
      </w:r>
    </w:p>
    <w:p>
      <w:pPr>
        <w:pStyle w:val="Body"/>
        <w:jc w:val="both"/>
      </w:pPr>
      <w:r>
        <w:rPr>
          <w:rFonts w:ascii="Times New Roman" w:cs="Times New Roman" w:hAnsi="Times New Roman" w:eastAsia="Times New Roman"/>
          <w:sz w:val="28"/>
          <w:szCs w:val="28"/>
        </w:rPr>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