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0A3D" w14:textId="77777777" w:rsidR="00AE2456" w:rsidRPr="002A6BB7" w:rsidRDefault="00AE2456" w:rsidP="00AE2456">
      <w:pPr>
        <w:tabs>
          <w:tab w:val="left" w:pos="5565"/>
        </w:tabs>
        <w:jc w:val="both"/>
        <w:rPr>
          <w:rFonts w:ascii="Arial" w:hAnsi="Arial"/>
          <w:sz w:val="22"/>
          <w:szCs w:val="22"/>
        </w:rPr>
      </w:pPr>
    </w:p>
    <w:p w14:paraId="5F287EBB" w14:textId="77ACD315" w:rsidR="00AE2456" w:rsidRPr="00AE2456" w:rsidRDefault="00AE2456" w:rsidP="00AE2456">
      <w:pPr>
        <w:widowControl w:val="0"/>
        <w:autoSpaceDE w:val="0"/>
        <w:autoSpaceDN w:val="0"/>
        <w:adjustRightInd w:val="0"/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 xml:space="preserve">Kuppusamy, R., Kumar, N., Chen, R., Willcox, M., Pagoda, H., Yasir, M. Novel broad spectrum antiviral and antimicrobial peptide mimics. Australian Provisional Patent Application (2022), 2022902255. </w:t>
      </w:r>
    </w:p>
    <w:p w14:paraId="2F92AB18" w14:textId="77777777" w:rsidR="00AE2456" w:rsidRPr="0013391C" w:rsidRDefault="00AE2456" w:rsidP="00AE2456">
      <w:pPr>
        <w:widowControl w:val="0"/>
        <w:autoSpaceDE w:val="0"/>
        <w:autoSpaceDN w:val="0"/>
        <w:adjustRightInd w:val="0"/>
        <w:rPr>
          <w:rFonts w:ascii="Arial" w:hAnsi="Arial"/>
          <w:bCs/>
          <w:sz w:val="22"/>
          <w:szCs w:val="22"/>
          <w:lang w:val="en-US"/>
        </w:rPr>
      </w:pPr>
    </w:p>
    <w:p w14:paraId="28BA856C" w14:textId="22BC758C" w:rsidR="00AE2456" w:rsidRPr="00AE2456" w:rsidRDefault="00AE2456" w:rsidP="00AE2456">
      <w:pPr>
        <w:widowControl w:val="0"/>
        <w:autoSpaceDE w:val="0"/>
        <w:autoSpaceDN w:val="0"/>
        <w:adjustRightInd w:val="0"/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 xml:space="preserve">Kumar, N., Gadde, S., Cheung, B., Marshall, G. Anticancer compounds. Australian Provisional Patent Application (2022), 2022902781. </w:t>
      </w:r>
    </w:p>
    <w:p w14:paraId="169D4193" w14:textId="77777777" w:rsidR="00AE2456" w:rsidRDefault="00AE2456" w:rsidP="00AE2456">
      <w:pPr>
        <w:widowControl w:val="0"/>
        <w:autoSpaceDE w:val="0"/>
        <w:autoSpaceDN w:val="0"/>
        <w:adjustRightInd w:val="0"/>
        <w:rPr>
          <w:rFonts w:ascii="Arial" w:hAnsi="Arial"/>
          <w:bCs/>
          <w:sz w:val="22"/>
          <w:szCs w:val="22"/>
          <w:lang w:val="en-US"/>
        </w:rPr>
      </w:pPr>
    </w:p>
    <w:p w14:paraId="29E966DE" w14:textId="4E07603D" w:rsidR="00AE2456" w:rsidRPr="00AE2456" w:rsidRDefault="00AE2456" w:rsidP="00AE2456">
      <w:pPr>
        <w:widowControl w:val="0"/>
        <w:autoSpaceDE w:val="0"/>
        <w:autoSpaceDN w:val="0"/>
        <w:adjustRightInd w:val="0"/>
        <w:ind w:left="360"/>
        <w:rPr>
          <w:rFonts w:ascii="Arial" w:hAnsi="Arial"/>
          <w:sz w:val="22"/>
          <w:szCs w:val="22"/>
          <w:lang w:val="en-US" w:eastAsia="en-AU"/>
        </w:rPr>
      </w:pPr>
      <w:r w:rsidRPr="00AE2456">
        <w:rPr>
          <w:rFonts w:ascii="Arial" w:hAnsi="Arial"/>
          <w:sz w:val="22"/>
          <w:szCs w:val="22"/>
          <w:lang w:val="en-US" w:eastAsia="en-AU"/>
        </w:rPr>
        <w:t xml:space="preserve">Kumar, N., </w:t>
      </w:r>
      <w:proofErr w:type="spellStart"/>
      <w:r w:rsidRPr="00AE2456">
        <w:rPr>
          <w:rFonts w:ascii="Arial" w:hAnsi="Arial"/>
          <w:sz w:val="22"/>
          <w:szCs w:val="22"/>
          <w:lang w:val="en-US" w:eastAsia="en-AU"/>
        </w:rPr>
        <w:t>Aldilla</w:t>
      </w:r>
      <w:proofErr w:type="spellEnd"/>
      <w:r w:rsidRPr="00AE2456">
        <w:rPr>
          <w:rFonts w:ascii="Arial" w:hAnsi="Arial"/>
          <w:sz w:val="22"/>
          <w:szCs w:val="22"/>
          <w:lang w:val="en-US" w:eastAsia="en-AU"/>
        </w:rPr>
        <w:t xml:space="preserve">, V., Chen, R., Black, </w:t>
      </w:r>
      <w:proofErr w:type="spellStart"/>
      <w:r w:rsidRPr="00AE2456">
        <w:rPr>
          <w:rFonts w:ascii="Arial" w:hAnsi="Arial"/>
          <w:sz w:val="22"/>
          <w:szCs w:val="22"/>
          <w:lang w:val="en-US" w:eastAsia="en-AU"/>
        </w:rPr>
        <w:t>DStC</w:t>
      </w:r>
      <w:proofErr w:type="spellEnd"/>
      <w:r w:rsidRPr="00AE2456">
        <w:rPr>
          <w:rFonts w:ascii="Arial" w:hAnsi="Arial"/>
          <w:sz w:val="22"/>
          <w:szCs w:val="22"/>
          <w:lang w:val="en-US" w:eastAsia="en-AU"/>
        </w:rPr>
        <w:t xml:space="preserve">., Willcox, M. Novel antimicrobial hydrogels. PCT International Application (2021), </w:t>
      </w:r>
      <w:r w:rsidRPr="00AE2456">
        <w:rPr>
          <w:rFonts w:ascii="Arial" w:hAnsi="Arial"/>
          <w:bCs/>
          <w:sz w:val="22"/>
          <w:szCs w:val="22"/>
          <w:lang w:val="en-US" w:eastAsia="en-AU"/>
        </w:rPr>
        <w:t>PCT/AU2021/050628</w:t>
      </w:r>
      <w:r w:rsidRPr="00AE2456">
        <w:rPr>
          <w:rFonts w:ascii="Arial" w:hAnsi="Arial"/>
          <w:sz w:val="22"/>
          <w:szCs w:val="22"/>
          <w:lang w:val="en-US" w:eastAsia="en-AU"/>
        </w:rPr>
        <w:t>.</w:t>
      </w:r>
    </w:p>
    <w:p w14:paraId="7A1C0A8B" w14:textId="77777777" w:rsidR="00AE2456" w:rsidRPr="002A6BB7" w:rsidRDefault="00AE2456" w:rsidP="00AE2456">
      <w:pPr>
        <w:widowControl w:val="0"/>
        <w:autoSpaceDE w:val="0"/>
        <w:autoSpaceDN w:val="0"/>
        <w:adjustRightInd w:val="0"/>
        <w:rPr>
          <w:rFonts w:ascii="Arial" w:hAnsi="Arial"/>
          <w:color w:val="auto"/>
          <w:sz w:val="22"/>
          <w:szCs w:val="22"/>
          <w:lang w:val="en-US" w:eastAsia="en-AU"/>
        </w:rPr>
      </w:pPr>
    </w:p>
    <w:p w14:paraId="20CD63AB" w14:textId="06FFAC83" w:rsidR="00AE2456" w:rsidRPr="00AE2456" w:rsidRDefault="00AE2456" w:rsidP="00AE2456">
      <w:pPr>
        <w:widowControl w:val="0"/>
        <w:autoSpaceDE w:val="0"/>
        <w:autoSpaceDN w:val="0"/>
        <w:adjustRightInd w:val="0"/>
        <w:ind w:left="360"/>
        <w:rPr>
          <w:rFonts w:ascii="Arial" w:hAnsi="Arial"/>
          <w:sz w:val="22"/>
          <w:szCs w:val="22"/>
          <w:lang w:val="en-US" w:eastAsia="en-AU"/>
        </w:rPr>
      </w:pPr>
      <w:r w:rsidRPr="00AE2456">
        <w:rPr>
          <w:rFonts w:ascii="Arial" w:hAnsi="Arial"/>
          <w:sz w:val="22"/>
          <w:szCs w:val="22"/>
          <w:lang w:val="en-US" w:eastAsia="en-AU"/>
        </w:rPr>
        <w:t xml:space="preserve">Kumar, N., Willcox, M.; </w:t>
      </w:r>
      <w:proofErr w:type="spellStart"/>
      <w:r w:rsidRPr="00AE2456">
        <w:rPr>
          <w:rFonts w:ascii="Arial" w:hAnsi="Arial"/>
          <w:sz w:val="22"/>
          <w:szCs w:val="22"/>
          <w:lang w:val="en-US" w:eastAsia="en-AU"/>
        </w:rPr>
        <w:t>Nizalapur</w:t>
      </w:r>
      <w:proofErr w:type="spellEnd"/>
      <w:r w:rsidRPr="00AE2456">
        <w:rPr>
          <w:rFonts w:ascii="Arial" w:hAnsi="Arial"/>
          <w:sz w:val="22"/>
          <w:szCs w:val="22"/>
          <w:lang w:val="en-US" w:eastAsia="en-AU"/>
        </w:rPr>
        <w:t xml:space="preserve">, S.; Tsz, T.; Kuppusamy, R.; Black, </w:t>
      </w:r>
      <w:proofErr w:type="spellStart"/>
      <w:r w:rsidRPr="00AE2456">
        <w:rPr>
          <w:rFonts w:ascii="Arial" w:hAnsi="Arial"/>
          <w:sz w:val="22"/>
          <w:szCs w:val="22"/>
          <w:lang w:val="en-US" w:eastAsia="en-AU"/>
        </w:rPr>
        <w:t>DStC</w:t>
      </w:r>
      <w:proofErr w:type="spellEnd"/>
      <w:r w:rsidRPr="00AE2456">
        <w:rPr>
          <w:rFonts w:ascii="Arial" w:hAnsi="Arial"/>
          <w:sz w:val="22"/>
          <w:szCs w:val="22"/>
          <w:lang w:val="en-US" w:eastAsia="en-AU"/>
        </w:rPr>
        <w:t>. Antimicrobial compounds. US Application (2019), US patent 2019/02566466 A1.</w:t>
      </w:r>
    </w:p>
    <w:p w14:paraId="027563A1" w14:textId="77777777" w:rsidR="00AE2456" w:rsidRPr="002A6BB7" w:rsidRDefault="00AE2456" w:rsidP="00AE2456">
      <w:pPr>
        <w:widowControl w:val="0"/>
        <w:autoSpaceDE w:val="0"/>
        <w:autoSpaceDN w:val="0"/>
        <w:adjustRightInd w:val="0"/>
        <w:rPr>
          <w:rFonts w:ascii="Arial" w:hAnsi="Arial"/>
          <w:color w:val="auto"/>
          <w:sz w:val="22"/>
          <w:szCs w:val="22"/>
          <w:lang w:val="en-US" w:eastAsia="en-AU"/>
        </w:rPr>
      </w:pPr>
    </w:p>
    <w:p w14:paraId="6C7BB60F" w14:textId="4CBA641A" w:rsidR="00AE2456" w:rsidRPr="00AE2456" w:rsidRDefault="00AE2456" w:rsidP="00AE2456">
      <w:pPr>
        <w:widowControl w:val="0"/>
        <w:autoSpaceDE w:val="0"/>
        <w:autoSpaceDN w:val="0"/>
        <w:adjustRightInd w:val="0"/>
        <w:ind w:left="360"/>
        <w:rPr>
          <w:rFonts w:ascii="Arial" w:hAnsi="Arial"/>
          <w:sz w:val="22"/>
          <w:szCs w:val="22"/>
          <w:lang w:val="en-US" w:eastAsia="en-AU"/>
        </w:rPr>
      </w:pPr>
      <w:r w:rsidRPr="00AE2456">
        <w:rPr>
          <w:rFonts w:ascii="Arial" w:hAnsi="Arial"/>
          <w:sz w:val="22"/>
          <w:szCs w:val="22"/>
          <w:lang w:val="en-US" w:eastAsia="en-AU"/>
        </w:rPr>
        <w:t xml:space="preserve">Kumar, N., Lewis, P., Wenholz, D., Miller, M., Griffith, R., Willcox, M., Black, </w:t>
      </w:r>
      <w:proofErr w:type="spellStart"/>
      <w:r w:rsidRPr="00AE2456">
        <w:rPr>
          <w:rFonts w:ascii="Arial" w:hAnsi="Arial"/>
          <w:sz w:val="22"/>
          <w:szCs w:val="22"/>
          <w:lang w:val="en-US" w:eastAsia="en-AU"/>
        </w:rPr>
        <w:t>DStC</w:t>
      </w:r>
      <w:proofErr w:type="spellEnd"/>
      <w:r w:rsidRPr="00AE2456">
        <w:rPr>
          <w:rFonts w:ascii="Arial" w:hAnsi="Arial"/>
          <w:sz w:val="22"/>
          <w:szCs w:val="22"/>
          <w:lang w:val="en-US" w:eastAsia="en-AU"/>
        </w:rPr>
        <w:t>. RNAP-Sigma factor inhibitor compounds. Australian Provisional Patent Application (2020), 2020902244.</w:t>
      </w:r>
    </w:p>
    <w:p w14:paraId="61043B7C" w14:textId="77777777" w:rsidR="00AE2456" w:rsidRPr="002A6BB7" w:rsidRDefault="00AE2456" w:rsidP="00AE2456">
      <w:pPr>
        <w:widowControl w:val="0"/>
        <w:autoSpaceDE w:val="0"/>
        <w:autoSpaceDN w:val="0"/>
        <w:adjustRightInd w:val="0"/>
        <w:rPr>
          <w:rFonts w:ascii="Arial" w:hAnsi="Arial"/>
          <w:color w:val="auto"/>
          <w:sz w:val="22"/>
          <w:szCs w:val="22"/>
          <w:lang w:val="en-US" w:eastAsia="en-AU"/>
        </w:rPr>
      </w:pPr>
    </w:p>
    <w:p w14:paraId="7A6AF350" w14:textId="4F028EEF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 xml:space="preserve">Kumar, N., Ho, K., Willcox, M. </w:t>
      </w:r>
      <w:r w:rsidRPr="00AE2456">
        <w:rPr>
          <w:rFonts w:ascii="Arial" w:hAnsi="Arial"/>
          <w:bCs/>
          <w:iCs/>
          <w:sz w:val="22"/>
          <w:szCs w:val="22"/>
          <w:lang w:val="en-US"/>
        </w:rPr>
        <w:t>Biofilm-resistant coatings and surfaces</w:t>
      </w:r>
      <w:r w:rsidRPr="00AE2456">
        <w:rPr>
          <w:rFonts w:ascii="Arial" w:hAnsi="Arial"/>
          <w:sz w:val="22"/>
          <w:szCs w:val="22"/>
          <w:lang w:val="en-US"/>
        </w:rPr>
        <w:t xml:space="preserve">. </w:t>
      </w:r>
      <w:r w:rsidRPr="00AE2456">
        <w:rPr>
          <w:rFonts w:ascii="Arial" w:hAnsi="Arial"/>
          <w:bCs/>
          <w:sz w:val="22"/>
          <w:szCs w:val="22"/>
          <w:lang w:val="en-US"/>
        </w:rPr>
        <w:t>Australian provisional</w:t>
      </w:r>
      <w:r w:rsidRPr="00AE2456">
        <w:rPr>
          <w:rFonts w:ascii="Arial" w:hAnsi="Arial"/>
          <w:sz w:val="22"/>
          <w:szCs w:val="22"/>
          <w:lang w:val="en-US"/>
        </w:rPr>
        <w:t xml:space="preserve"> patent Application (2016), No. 2016901819.</w:t>
      </w:r>
    </w:p>
    <w:p w14:paraId="74053A26" w14:textId="77777777" w:rsidR="00AE2456" w:rsidRPr="002A6BB7" w:rsidRDefault="00AE2456" w:rsidP="00AE2456">
      <w:pPr>
        <w:rPr>
          <w:rFonts w:ascii="Arial" w:hAnsi="Arial"/>
          <w:sz w:val="22"/>
          <w:szCs w:val="22"/>
        </w:rPr>
      </w:pPr>
    </w:p>
    <w:p w14:paraId="0794A7D6" w14:textId="0B573781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 xml:space="preserve">Kumar, N., Willcox, M.; Ho, K. preparation of </w:t>
      </w:r>
      <w:proofErr w:type="spellStart"/>
      <w:r w:rsidRPr="00AE2456">
        <w:rPr>
          <w:rFonts w:ascii="Arial" w:hAnsi="Arial"/>
          <w:sz w:val="22"/>
          <w:szCs w:val="22"/>
          <w:lang w:val="en-US"/>
        </w:rPr>
        <w:t>dihydropyrrolones</w:t>
      </w:r>
      <w:proofErr w:type="spellEnd"/>
      <w:r w:rsidRPr="00AE2456">
        <w:rPr>
          <w:rFonts w:ascii="Arial" w:hAnsi="Arial"/>
          <w:sz w:val="22"/>
          <w:szCs w:val="22"/>
          <w:lang w:val="en-US"/>
        </w:rPr>
        <w:t xml:space="preserve"> and their use as antimicrobial surface coatings. PCT International Application (2014), WO 2014183164.</w:t>
      </w:r>
    </w:p>
    <w:p w14:paraId="6CF78319" w14:textId="77777777" w:rsidR="00AE2456" w:rsidRPr="002A6BB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6E6D456C" w14:textId="6AA95048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 xml:space="preserve">Kumar, N., Kutty, S.; Barraud, N., Rice, S. </w:t>
      </w:r>
      <w:r w:rsidRPr="00AE2456">
        <w:rPr>
          <w:rFonts w:ascii="Arial" w:hAnsi="Arial"/>
          <w:bCs/>
          <w:sz w:val="22"/>
          <w:szCs w:val="22"/>
          <w:lang w:val="en-US"/>
        </w:rPr>
        <w:t>Dual action nitric oxide donors and their use as antimicrobial agents.</w:t>
      </w:r>
      <w:r w:rsidRPr="00AE2456">
        <w:rPr>
          <w:rFonts w:ascii="Arial" w:hAnsi="Arial"/>
          <w:sz w:val="22"/>
          <w:szCs w:val="22"/>
          <w:lang w:val="en-US"/>
        </w:rPr>
        <w:t xml:space="preserve"> PCT International Application (2013), </w:t>
      </w:r>
      <w:r w:rsidRPr="00AE2456">
        <w:rPr>
          <w:rFonts w:ascii="Arial" w:hAnsi="Arial"/>
          <w:bCs/>
          <w:sz w:val="22"/>
          <w:szCs w:val="22"/>
          <w:lang w:val="en-US"/>
        </w:rPr>
        <w:t>PCT/AU2013/00/292.</w:t>
      </w:r>
    </w:p>
    <w:p w14:paraId="710D3D49" w14:textId="77777777" w:rsidR="00AE2456" w:rsidRPr="002A6BB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23F51FDE" w14:textId="21A74715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 xml:space="preserve">Willcox, M.D.P.; Kumar, N.; Cole, N. </w:t>
      </w:r>
      <w:r w:rsidRPr="00AE2456">
        <w:rPr>
          <w:rFonts w:ascii="Arial" w:hAnsi="Arial"/>
          <w:bCs/>
          <w:iCs/>
          <w:sz w:val="22"/>
          <w:szCs w:val="22"/>
          <w:lang w:val="en-US"/>
        </w:rPr>
        <w:t>Antimicrobial peptides modified for mammalian cell recognition and/or adhesion</w:t>
      </w:r>
      <w:r w:rsidRPr="00AE2456">
        <w:rPr>
          <w:rFonts w:ascii="Arial" w:hAnsi="Arial"/>
          <w:sz w:val="22"/>
          <w:szCs w:val="22"/>
          <w:lang w:val="en-US"/>
        </w:rPr>
        <w:t xml:space="preserve">. PCT International Application (2013), </w:t>
      </w:r>
      <w:r w:rsidRPr="00AE2456">
        <w:rPr>
          <w:rFonts w:ascii="Arial" w:hAnsi="Arial"/>
          <w:bCs/>
          <w:sz w:val="22"/>
          <w:szCs w:val="22"/>
          <w:lang w:val="en-US"/>
        </w:rPr>
        <w:t>PCT/AU2013/001176</w:t>
      </w:r>
      <w:r w:rsidRPr="00AE2456">
        <w:rPr>
          <w:rFonts w:ascii="Arial" w:hAnsi="Arial"/>
          <w:sz w:val="22"/>
          <w:szCs w:val="22"/>
          <w:lang w:val="en-US"/>
        </w:rPr>
        <w:t>.</w:t>
      </w:r>
    </w:p>
    <w:p w14:paraId="0DD4555A" w14:textId="77777777" w:rsidR="00AE2456" w:rsidRPr="002A6BB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25DB1F09" w14:textId="3562AC5D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>Willcox, M.D.P.; Kumar, N., Chen, R.; Cole, N. Antimicrobial compounds and uses thereof. PCT International Application (2012), PCT/IB2012/056599.</w:t>
      </w:r>
    </w:p>
    <w:p w14:paraId="62425EBB" w14:textId="77777777" w:rsidR="00AE2456" w:rsidRPr="002A6BB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27390A32" w14:textId="57012DFD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 xml:space="preserve">Khan, T.; Black, D.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StC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.; Kumar, N.;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Jeoffreys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, G. Preparation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pyranoindole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 compounds and uses thereof. PCT International Application (2011), WO 2011066606.</w:t>
      </w:r>
    </w:p>
    <w:p w14:paraId="5248E6F8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51D1AAE2" w14:textId="2FE749A5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 xml:space="preserve">Husband, A.; James, M.; Kumar, N. Preparation and use of 6-substituted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isoflavonoid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 compounds. PCT International Application (2010), WO 2010012037.</w:t>
      </w:r>
    </w:p>
    <w:p w14:paraId="7395846D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4A06521E" w14:textId="0B833182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 xml:space="preserve">Heaton, A.; Kumar, N.; Kelly, G.; Husband, A.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Antiinflammatory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 isoflavones and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anlogues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>. US Patent Application (2009), US 2009233999.</w:t>
      </w:r>
    </w:p>
    <w:p w14:paraId="6F8920C9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7ABBC1B1" w14:textId="54018068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 xml:space="preserve">Heaton, A.; Kumar, N.; Walker, C. Synthesis of </w:t>
      </w:r>
      <w:proofErr w:type="spellStart"/>
      <w:r w:rsidRPr="00AE2456">
        <w:rPr>
          <w:rFonts w:ascii="Arial" w:hAnsi="Arial"/>
          <w:sz w:val="22"/>
          <w:szCs w:val="22"/>
          <w:lang w:val="en-US"/>
        </w:rPr>
        <w:t>oxazinyl</w:t>
      </w:r>
      <w:proofErr w:type="spellEnd"/>
      <w:r w:rsidRPr="00AE2456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AE2456">
        <w:rPr>
          <w:rFonts w:ascii="Arial" w:hAnsi="Arial"/>
          <w:sz w:val="22"/>
          <w:szCs w:val="22"/>
          <w:lang w:val="en-US"/>
        </w:rPr>
        <w:t>isoflavonoid</w:t>
      </w:r>
      <w:proofErr w:type="spellEnd"/>
      <w:r w:rsidRPr="00AE2456">
        <w:rPr>
          <w:rFonts w:ascii="Arial" w:hAnsi="Arial"/>
          <w:sz w:val="22"/>
          <w:szCs w:val="22"/>
          <w:lang w:val="en-US"/>
        </w:rPr>
        <w:t xml:space="preserve"> compounds for pharmaceutical use. PCT International Application (2008), 115pp, WO 20080229.</w:t>
      </w:r>
    </w:p>
    <w:p w14:paraId="10029B1D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4F056C18" w14:textId="35F9F8EA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>Kumar, N.; Iskander, G. Preparation of furanone derivatives as antibacterial agents. PCT International Application (2007), 68pp, WO 20071008.</w:t>
      </w:r>
    </w:p>
    <w:p w14:paraId="1E10B647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022D884E" w14:textId="4B5DE179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>Kumar, N.; Iskander, G. Lactams, process for preparing them, pharmaceutical compositions containing them, and their use as antibacterial agents. PCT International Application (2007), 54pp, WO 20070124.</w:t>
      </w:r>
    </w:p>
    <w:p w14:paraId="27D2C8E4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5C71A147" w14:textId="65D838C9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>Read, R.; Kumar, N. Production of furanones that inhibit Cyprid settlement. U.S. Pat. Appl. Publ. (2007), US 20070032666 A1 20070208.</w:t>
      </w:r>
    </w:p>
    <w:p w14:paraId="0E451875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0BC7F70E" w14:textId="190AC7C3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>Heaton, A.; Kumar, N</w:t>
      </w:r>
      <w:r w:rsidRPr="00AE2456">
        <w:rPr>
          <w:rFonts w:ascii="Arial" w:hAnsi="Arial"/>
          <w:bCs/>
          <w:sz w:val="22"/>
          <w:szCs w:val="22"/>
          <w:lang w:val="fr-FR"/>
        </w:rPr>
        <w:t xml:space="preserve">. </w:t>
      </w:r>
      <w:r w:rsidRPr="00AE2456">
        <w:rPr>
          <w:rFonts w:ascii="Arial" w:hAnsi="Arial"/>
          <w:bCs/>
          <w:sz w:val="22"/>
          <w:szCs w:val="22"/>
          <w:lang w:val="en-US"/>
        </w:rPr>
        <w:t xml:space="preserve">Preparation of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Isoflavonoid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 dimers as therapeutic agents. PCT International Application (2006), 91pp. 2006099681 A1 20060928.</w:t>
      </w:r>
    </w:p>
    <w:p w14:paraId="115D908E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4D7F6177" w14:textId="5E14F6AD" w:rsidR="00AE2456" w:rsidRPr="00AE2456" w:rsidRDefault="00AE2456" w:rsidP="00AE2456">
      <w:pPr>
        <w:ind w:left="360"/>
        <w:rPr>
          <w:rFonts w:ascii="Arial" w:hAnsi="Arial"/>
          <w:bCs/>
          <w:sz w:val="22"/>
          <w:szCs w:val="22"/>
          <w:lang w:val="en-US"/>
        </w:rPr>
      </w:pPr>
      <w:r w:rsidRPr="00AE2456">
        <w:rPr>
          <w:rFonts w:ascii="Arial" w:hAnsi="Arial"/>
          <w:bCs/>
          <w:sz w:val="22"/>
          <w:szCs w:val="22"/>
          <w:lang w:val="en-US"/>
        </w:rPr>
        <w:t xml:space="preserve">Kumar, N. Preparation of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halomethylene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 </w:t>
      </w:r>
      <w:proofErr w:type="spellStart"/>
      <w:r w:rsidRPr="00AE2456">
        <w:rPr>
          <w:rFonts w:ascii="Arial" w:hAnsi="Arial"/>
          <w:bCs/>
          <w:sz w:val="22"/>
          <w:szCs w:val="22"/>
          <w:lang w:val="en-US"/>
        </w:rPr>
        <w:t>alkanones</w:t>
      </w:r>
      <w:proofErr w:type="spellEnd"/>
      <w:r w:rsidRPr="00AE2456">
        <w:rPr>
          <w:rFonts w:ascii="Arial" w:hAnsi="Arial"/>
          <w:bCs/>
          <w:sz w:val="22"/>
          <w:szCs w:val="22"/>
          <w:lang w:val="en-US"/>
        </w:rPr>
        <w:t xml:space="preserve"> as regulators of bacterial signaling pathways. PCT International Application (2005), 40pp, WO 20050621.</w:t>
      </w:r>
    </w:p>
    <w:p w14:paraId="2ACAEFD1" w14:textId="77777777" w:rsidR="00AE2456" w:rsidRPr="00C23CC7" w:rsidRDefault="00AE2456" w:rsidP="00AE2456">
      <w:pPr>
        <w:rPr>
          <w:rFonts w:ascii="Arial" w:hAnsi="Arial"/>
          <w:bCs/>
          <w:sz w:val="22"/>
          <w:szCs w:val="22"/>
          <w:lang w:val="en-US"/>
        </w:rPr>
      </w:pPr>
    </w:p>
    <w:p w14:paraId="465EF9BF" w14:textId="4FD9D4D7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>Kumar, N. Association of antimicrobial furanone/lactam compounds with surfaces and polymers. PCT International Application (2005), 40pp, WO 20041206.</w:t>
      </w:r>
    </w:p>
    <w:p w14:paraId="449FDF8A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444F9217" w14:textId="304C7952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>Kumar, N</w:t>
      </w:r>
      <w:r w:rsidRPr="00AE2456">
        <w:rPr>
          <w:rFonts w:ascii="Arial" w:hAnsi="Arial"/>
          <w:sz w:val="22"/>
          <w:szCs w:val="22"/>
          <w:lang w:val="fr-FR"/>
        </w:rPr>
        <w:t xml:space="preserve">. </w:t>
      </w:r>
      <w:r w:rsidRPr="00AE2456">
        <w:rPr>
          <w:rFonts w:ascii="Arial" w:hAnsi="Arial"/>
          <w:sz w:val="22"/>
          <w:szCs w:val="22"/>
          <w:lang w:val="en-US"/>
        </w:rPr>
        <w:t xml:space="preserve">Preparation of furanones and </w:t>
      </w:r>
      <w:proofErr w:type="spellStart"/>
      <w:r w:rsidRPr="00AE2456">
        <w:rPr>
          <w:rFonts w:ascii="Arial" w:hAnsi="Arial"/>
          <w:sz w:val="22"/>
          <w:szCs w:val="22"/>
          <w:lang w:val="en-US"/>
        </w:rPr>
        <w:t>pyrrolone</w:t>
      </w:r>
      <w:proofErr w:type="spellEnd"/>
      <w:r w:rsidRPr="00AE2456">
        <w:rPr>
          <w:rFonts w:ascii="Arial" w:hAnsi="Arial"/>
          <w:sz w:val="22"/>
          <w:szCs w:val="22"/>
          <w:lang w:val="en-US"/>
        </w:rPr>
        <w:t xml:space="preserve"> derivatives as antimicrobial and/or antifouling agents. PCT International Application (2004), 77pp, WO 2004016588 A1 20040226.</w:t>
      </w:r>
    </w:p>
    <w:p w14:paraId="3BA457D8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2ACACAFE" w14:textId="53F922E9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>Heaton, A.; Kelly, G.; Kumar, N.  Preparation of dimeric isoflavones for a variety of therapeutic uses. PCT International Application (2002), WO 2002070502 A1 20020912.</w:t>
      </w:r>
    </w:p>
    <w:p w14:paraId="40DA3DBA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0F7EDF0A" w14:textId="405F085A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 xml:space="preserve">Read, R.; Kumar, N. Preparation and antimicrobial activity of </w:t>
      </w:r>
      <w:proofErr w:type="spellStart"/>
      <w:r w:rsidRPr="00AE2456">
        <w:rPr>
          <w:rFonts w:ascii="Arial" w:hAnsi="Arial"/>
          <w:sz w:val="22"/>
          <w:szCs w:val="22"/>
          <w:lang w:val="en-US"/>
        </w:rPr>
        <w:t>fimbrolides</w:t>
      </w:r>
      <w:proofErr w:type="spellEnd"/>
      <w:r w:rsidRPr="00AE2456">
        <w:rPr>
          <w:rFonts w:ascii="Arial" w:hAnsi="Arial"/>
          <w:sz w:val="22"/>
          <w:szCs w:val="22"/>
          <w:lang w:val="en-US"/>
        </w:rPr>
        <w:t>. PCT International Application (2002), WO 2002000639 A1 20020103.</w:t>
      </w:r>
    </w:p>
    <w:p w14:paraId="113F4DA4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4492393C" w14:textId="4FDC7644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>Read, R.; Kumar, N.; Wilcox, M.; Zhu, H.; Griesser, H.; Muir, B.; Thissen, H.; Hughes, T. Antimicrobial coatings containing furanones. PCT International Application (2001), WO 2001076594 A1 20011018.</w:t>
      </w:r>
    </w:p>
    <w:p w14:paraId="38AA9687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035D89D2" w14:textId="55B3C3D4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>Heaton, A.; Kelly, G.; Husband, A., Kumar, N. Preparation of isoflavones as therapeutic agents with estrogen receptor binding activity. PCT International Application (2001), WO 2001017986 A1 20010315.</w:t>
      </w:r>
    </w:p>
    <w:p w14:paraId="367CE96C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7113AD8C" w14:textId="081DA73B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>Heaton, A.; Kumar, N. Preparation of isoflavone derivatives. PCT International Application (2000), WO 2000049009 A1 20000824.</w:t>
      </w:r>
    </w:p>
    <w:p w14:paraId="1AF5C17B" w14:textId="77777777" w:rsidR="00AE2456" w:rsidRPr="00C23CC7" w:rsidRDefault="00AE2456" w:rsidP="00AE2456">
      <w:pPr>
        <w:rPr>
          <w:rFonts w:ascii="Arial" w:hAnsi="Arial"/>
          <w:sz w:val="22"/>
          <w:szCs w:val="22"/>
          <w:lang w:val="en-US"/>
        </w:rPr>
      </w:pPr>
    </w:p>
    <w:p w14:paraId="610C5BA1" w14:textId="369FAE50" w:rsidR="00AE2456" w:rsidRPr="00AE2456" w:rsidRDefault="00AE2456" w:rsidP="00AE2456">
      <w:pPr>
        <w:ind w:left="360"/>
        <w:rPr>
          <w:rFonts w:ascii="Arial" w:hAnsi="Arial"/>
          <w:sz w:val="22"/>
          <w:szCs w:val="22"/>
          <w:lang w:val="en-US"/>
        </w:rPr>
      </w:pPr>
      <w:r w:rsidRPr="00AE2456">
        <w:rPr>
          <w:rFonts w:ascii="Arial" w:hAnsi="Arial"/>
          <w:sz w:val="22"/>
          <w:szCs w:val="22"/>
          <w:lang w:val="en-US"/>
        </w:rPr>
        <w:t xml:space="preserve">Read, R.; Kumar, N. Preparation of </w:t>
      </w:r>
      <w:proofErr w:type="spellStart"/>
      <w:r w:rsidRPr="00AE2456">
        <w:rPr>
          <w:rFonts w:ascii="Arial" w:hAnsi="Arial"/>
          <w:sz w:val="22"/>
          <w:szCs w:val="22"/>
          <w:lang w:val="en-US"/>
        </w:rPr>
        <w:t>fimbrolide</w:t>
      </w:r>
      <w:proofErr w:type="spellEnd"/>
      <w:r w:rsidRPr="00AE2456">
        <w:rPr>
          <w:rFonts w:ascii="Arial" w:hAnsi="Arial"/>
          <w:sz w:val="22"/>
          <w:szCs w:val="22"/>
          <w:lang w:val="en-US"/>
        </w:rPr>
        <w:t xml:space="preserve"> analog fouling inhibitors and bactericides. PCT International Application (1999), WO 9954323 A1 19991028.</w:t>
      </w:r>
      <w:r w:rsidRPr="00AE2456">
        <w:rPr>
          <w:rFonts w:ascii="Arial" w:hAnsi="Arial"/>
          <w:sz w:val="22"/>
          <w:szCs w:val="22"/>
        </w:rPr>
        <w:t xml:space="preserve"> </w:t>
      </w:r>
    </w:p>
    <w:p w14:paraId="3224286C" w14:textId="77777777" w:rsidR="00B20AE8" w:rsidRDefault="00B20AE8" w:rsidP="00AE2456"/>
    <w:sectPr w:rsidR="00B20AE8" w:rsidSect="00AE2456">
      <w:headerReference w:type="first" r:id="rId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6B4D" w14:textId="77777777" w:rsidR="00AE2456" w:rsidRPr="00D8344B" w:rsidRDefault="00AE2456">
    <w:pPr>
      <w:pStyle w:val="Header"/>
      <w:rPr>
        <w:b/>
      </w:rPr>
    </w:pPr>
    <w:r w:rsidRPr="00D8344B">
      <w:rPr>
        <w:b/>
      </w:rPr>
      <w:t>Prof Naresh Kumar –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F76BC"/>
    <w:multiLevelType w:val="hybridMultilevel"/>
    <w:tmpl w:val="64FA3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649BB"/>
    <w:multiLevelType w:val="hybridMultilevel"/>
    <w:tmpl w:val="79FAF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12372">
    <w:abstractNumId w:val="1"/>
  </w:num>
  <w:num w:numId="2" w16cid:durableId="178213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56"/>
    <w:rsid w:val="00164506"/>
    <w:rsid w:val="00647885"/>
    <w:rsid w:val="007239F3"/>
    <w:rsid w:val="00AE2456"/>
    <w:rsid w:val="00B20AE8"/>
    <w:rsid w:val="00E3297A"/>
    <w:rsid w:val="00E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6C084"/>
  <w15:chartTrackingRefBased/>
  <w15:docId w15:val="{923B0BDA-6E40-5945-A02C-D5346687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456"/>
    <w:pPr>
      <w:spacing w:after="0" w:line="240" w:lineRule="auto"/>
    </w:pPr>
    <w:rPr>
      <w:rFonts w:ascii="Verdana" w:eastAsia="Times New Roman" w:hAnsi="Verdana" w:cs="Arial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4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4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5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45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45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45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45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45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45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OPE"/>
    <w:basedOn w:val="TableNormal"/>
    <w:uiPriority w:val="39"/>
    <w:rsid w:val="00164506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2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456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45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2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45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2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45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2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4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AE24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456"/>
    <w:rPr>
      <w:rFonts w:ascii="Verdana" w:eastAsia="Times New Roman" w:hAnsi="Verdana" w:cs="Arial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Ibisanmi</dc:creator>
  <cp:keywords/>
  <dc:description/>
  <cp:lastModifiedBy>Tope Ibisanmi</cp:lastModifiedBy>
  <cp:revision>1</cp:revision>
  <dcterms:created xsi:type="dcterms:W3CDTF">2025-06-30T22:54:00Z</dcterms:created>
  <dcterms:modified xsi:type="dcterms:W3CDTF">2025-06-30T22:55:00Z</dcterms:modified>
</cp:coreProperties>
</file>