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DC5" w:rsidRPr="00872A96" w:rsidRDefault="00333DC5" w:rsidP="00333DC5">
      <w:pPr>
        <w:spacing w:after="0" w:line="240" w:lineRule="auto"/>
        <w:jc w:val="center"/>
        <w:rPr>
          <w:rFonts w:ascii="Times New Roman" w:eastAsia="Droid Sans" w:hAnsi="Times New Roman" w:cs="Times New Roman"/>
          <w:b/>
          <w:bCs/>
          <w:kern w:val="2"/>
          <w:sz w:val="32"/>
          <w:szCs w:val="32"/>
          <w:lang w:val="en-US" w:eastAsia="zh-CN"/>
        </w:rPr>
      </w:pPr>
      <w:bookmarkStart w:id="0" w:name="_GoBack"/>
      <w:bookmarkEnd w:id="0"/>
      <w:r w:rsidRPr="00872A96">
        <w:rPr>
          <w:rFonts w:ascii="Times New Roman" w:eastAsia="Droid Sans" w:hAnsi="Times New Roman" w:cs="Times New Roman"/>
          <w:b/>
          <w:bCs/>
          <w:kern w:val="2"/>
          <w:sz w:val="32"/>
          <w:szCs w:val="32"/>
          <w:lang w:val="en-US" w:eastAsia="zh-CN"/>
        </w:rPr>
        <w:t>PROJECT DEVELOPMENT PHASE</w:t>
      </w:r>
    </w:p>
    <w:p w:rsidR="00333DC5" w:rsidRPr="00872A96" w:rsidRDefault="00333DC5" w:rsidP="00333DC5">
      <w:pPr>
        <w:spacing w:after="0" w:line="240" w:lineRule="auto"/>
        <w:jc w:val="center"/>
        <w:rPr>
          <w:rFonts w:ascii="Times New Roman" w:eastAsia="Droid Sans" w:hAnsi="Times New Roman" w:cs="Times New Roman"/>
          <w:b/>
          <w:bCs/>
          <w:kern w:val="2"/>
          <w:sz w:val="32"/>
          <w:szCs w:val="32"/>
          <w:lang w:val="en-US" w:eastAsia="zh-CN"/>
        </w:rPr>
      </w:pPr>
    </w:p>
    <w:p w:rsidR="00333DC5" w:rsidRPr="00333DC5" w:rsidRDefault="00333DC5" w:rsidP="00333DC5">
      <w:pPr>
        <w:spacing w:after="0" w:line="240" w:lineRule="auto"/>
        <w:jc w:val="center"/>
        <w:rPr>
          <w:rFonts w:ascii="Times New Roman" w:eastAsia="Times New Roman" w:hAnsi="Times New Roman" w:cs="Times New Roman"/>
          <w:b/>
          <w:bCs/>
          <w:color w:val="2D2828"/>
          <w:sz w:val="38"/>
          <w:szCs w:val="38"/>
          <w:lang w:eastAsia="en-IN"/>
        </w:rPr>
      </w:pPr>
      <w:r w:rsidRPr="00333DC5">
        <w:rPr>
          <w:rFonts w:ascii="Times New Roman" w:eastAsia="Droid Sans" w:hAnsi="Times New Roman" w:cs="Times New Roman"/>
          <w:b/>
          <w:bCs/>
          <w:kern w:val="2"/>
          <w:sz w:val="32"/>
          <w:szCs w:val="32"/>
          <w:lang w:val="en-US" w:eastAsia="zh-CN"/>
        </w:rPr>
        <w:t>Debugging &amp; Traceability</w:t>
      </w:r>
    </w:p>
    <w:p w:rsidR="00333DC5" w:rsidRPr="00872A96" w:rsidRDefault="00333DC5" w:rsidP="00333DC5">
      <w:pPr>
        <w:jc w:val="center"/>
        <w:rPr>
          <w:rFonts w:ascii="Times New Roman"/>
          <w:b/>
          <w:bCs/>
          <w:sz w:val="32"/>
          <w:szCs w:val="32"/>
        </w:rPr>
      </w:pPr>
    </w:p>
    <w:tbl>
      <w:tblPr>
        <w:tblpPr w:leftFromText="180" w:rightFromText="180" w:bottomFromText="160" w:vertAnchor="text" w:horzAnchor="margin" w:tblpY="156"/>
        <w:tblW w:w="9067" w:type="dxa"/>
        <w:tblLook w:val="04A0" w:firstRow="1" w:lastRow="0" w:firstColumn="1" w:lastColumn="0" w:noHBand="0" w:noVBand="1"/>
      </w:tblPr>
      <w:tblGrid>
        <w:gridCol w:w="4387"/>
        <w:gridCol w:w="4680"/>
      </w:tblGrid>
      <w:tr w:rsidR="00333DC5" w:rsidRPr="00872A96" w:rsidTr="000E1C02">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333DC5" w:rsidRPr="00872A96" w:rsidRDefault="00333DC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Date</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333DC5" w:rsidRPr="00872A96" w:rsidRDefault="00333DC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03  NOVEMBER  2023</w:t>
            </w:r>
          </w:p>
        </w:tc>
      </w:tr>
      <w:tr w:rsidR="00333DC5" w:rsidRPr="00872A96" w:rsidTr="000E1C02">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333DC5" w:rsidRPr="00872A96" w:rsidRDefault="00333DC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Team ID</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333DC5" w:rsidRPr="00872A96" w:rsidRDefault="00333DC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NM2023TMID04737</w:t>
            </w:r>
          </w:p>
        </w:tc>
      </w:tr>
      <w:tr w:rsidR="00333DC5" w:rsidRPr="00872A96" w:rsidTr="000E1C02">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333DC5" w:rsidRPr="00872A96" w:rsidRDefault="00333DC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Project name</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333DC5" w:rsidRPr="00872A96" w:rsidRDefault="00333DC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A CRM Application For Managing Loan App and Fraudulent Prevention</w:t>
            </w:r>
          </w:p>
        </w:tc>
      </w:tr>
    </w:tbl>
    <w:p w:rsidR="00803F42" w:rsidRDefault="00803F42"/>
    <w:p w:rsidR="00333DC5" w:rsidRPr="00333DC5" w:rsidRDefault="00333DC5" w:rsidP="00333DC5">
      <w:pPr>
        <w:spacing w:after="300" w:line="276" w:lineRule="auto"/>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Debugging and traceability are essential aspects of software development for a CRM application like the one you mentioned. They help in identifying and resolving issues or bugs in the code, as well as in tracking and understanding the flow of data and events within the application. Here are some strategies and practices for effective debugging and traceability:</w:t>
      </w:r>
    </w:p>
    <w:p w:rsidR="00333DC5" w:rsidRPr="00333DC5" w:rsidRDefault="00333DC5" w:rsidP="00333DC5">
      <w:pPr>
        <w:spacing w:before="300" w:after="300" w:line="276" w:lineRule="auto"/>
        <w:rPr>
          <w:rFonts w:ascii="Times New Roman" w:eastAsia="Times New Roman" w:hAnsi="Times New Roman" w:cs="Times New Roman"/>
          <w:b/>
          <w:color w:val="000000" w:themeColor="text1"/>
          <w:sz w:val="24"/>
          <w:szCs w:val="24"/>
          <w:u w:val="single"/>
          <w:lang w:eastAsia="en-IN"/>
        </w:rPr>
      </w:pPr>
      <w:r w:rsidRPr="00333DC5">
        <w:rPr>
          <w:rFonts w:ascii="Times New Roman" w:eastAsia="Times New Roman" w:hAnsi="Times New Roman" w:cs="Times New Roman"/>
          <w:b/>
          <w:color w:val="000000" w:themeColor="text1"/>
          <w:sz w:val="24"/>
          <w:szCs w:val="24"/>
          <w:u w:val="single"/>
          <w:lang w:eastAsia="en-IN"/>
        </w:rPr>
        <w:t>Debugging:</w:t>
      </w:r>
    </w:p>
    <w:p w:rsidR="00333DC5" w:rsidRPr="00333DC5" w:rsidRDefault="00333DC5" w:rsidP="00333DC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Logging:</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Implement comprehensive logging throughout your application. Log messages with different levels (e.g., info, warning, error) to track the flow and identify issues.</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Use a logging framework or library that allows you to control the verbosity of logs in different environments.</w:t>
      </w:r>
    </w:p>
    <w:p w:rsidR="00333DC5" w:rsidRPr="00333DC5" w:rsidRDefault="00333DC5" w:rsidP="00333DC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Debugging Tools:</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Utilize debugging tools provided by your development environment, such as integrated development environments (IDEs) and debugging consoles.</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Learn to set breakpoints, inspect variables, and step through the code to identify issues.</w:t>
      </w:r>
    </w:p>
    <w:p w:rsidR="00333DC5" w:rsidRPr="00333DC5" w:rsidRDefault="00333DC5" w:rsidP="00333DC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Unit Testing:</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Write unit tests for critical components of your CRM application. Testing helps identify issues early in the development process.</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 xml:space="preserve">Use debugging tools to </w:t>
      </w:r>
      <w:proofErr w:type="spellStart"/>
      <w:r w:rsidRPr="00333DC5">
        <w:rPr>
          <w:rFonts w:ascii="Times New Roman" w:eastAsia="Times New Roman" w:hAnsi="Times New Roman" w:cs="Times New Roman"/>
          <w:color w:val="000000" w:themeColor="text1"/>
          <w:sz w:val="24"/>
          <w:szCs w:val="24"/>
          <w:lang w:eastAsia="en-IN"/>
        </w:rPr>
        <w:t>analyze</w:t>
      </w:r>
      <w:proofErr w:type="spellEnd"/>
      <w:r w:rsidRPr="00333DC5">
        <w:rPr>
          <w:rFonts w:ascii="Times New Roman" w:eastAsia="Times New Roman" w:hAnsi="Times New Roman" w:cs="Times New Roman"/>
          <w:color w:val="000000" w:themeColor="text1"/>
          <w:sz w:val="24"/>
          <w:szCs w:val="24"/>
          <w:lang w:eastAsia="en-IN"/>
        </w:rPr>
        <w:t xml:space="preserve"> test failures and identify the root cause of problems.</w:t>
      </w:r>
    </w:p>
    <w:p w:rsidR="00333DC5" w:rsidRPr="00333DC5" w:rsidRDefault="00333DC5" w:rsidP="00333DC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Isolation of Issues:</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When a bug is identified, isolate the issue by narrowing down the part of the code that's causing the problem. Divide and conquer to find the exact location of the bug.</w:t>
      </w:r>
    </w:p>
    <w:p w:rsidR="00333DC5" w:rsidRPr="00333DC5" w:rsidRDefault="00333DC5" w:rsidP="00333DC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Reproduce the Issue:</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Create a set of steps or conditions that reliably reproduce the issue. This makes it easier to identify the problem and verify the fix.</w:t>
      </w:r>
    </w:p>
    <w:p w:rsidR="00333DC5" w:rsidRPr="00333DC5" w:rsidRDefault="00333DC5" w:rsidP="00333DC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Code Review:</w:t>
      </w:r>
    </w:p>
    <w:p w:rsid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Conduct code reviews with team members. An extra set of eyes can often identify issues that the original developer missed.</w:t>
      </w:r>
    </w:p>
    <w:p w:rsidR="00333DC5" w:rsidRPr="00333DC5" w:rsidRDefault="00333DC5" w:rsidP="00333DC5">
      <w:pPr>
        <w:spacing w:after="0" w:line="276" w:lineRule="auto"/>
        <w:ind w:left="720"/>
        <w:rPr>
          <w:rFonts w:ascii="Times New Roman" w:eastAsia="Times New Roman" w:hAnsi="Times New Roman" w:cs="Times New Roman"/>
          <w:color w:val="000000" w:themeColor="text1"/>
          <w:sz w:val="24"/>
          <w:szCs w:val="24"/>
          <w:lang w:eastAsia="en-IN"/>
        </w:rPr>
      </w:pPr>
    </w:p>
    <w:p w:rsidR="00333DC5" w:rsidRPr="00333DC5" w:rsidRDefault="00333DC5" w:rsidP="00333DC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lastRenderedPageBreak/>
        <w:t>Use Debuggers:</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Debuggers are powerful tools that allow you to step through code, set breakpoints, and inspect variables in real-time.</w:t>
      </w:r>
    </w:p>
    <w:p w:rsidR="00333DC5" w:rsidRPr="00333DC5" w:rsidRDefault="00333DC5" w:rsidP="00333DC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Version Control:</w:t>
      </w:r>
    </w:p>
    <w:p w:rsidR="00333DC5" w:rsidRPr="00333DC5" w:rsidRDefault="00333DC5" w:rsidP="00333DC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Use version control systems to track changes to your code. This allows you to identify when a bug was introduced and which commit caused the issue.</w:t>
      </w:r>
    </w:p>
    <w:p w:rsidR="00333DC5" w:rsidRPr="00333DC5" w:rsidRDefault="00333DC5" w:rsidP="00333DC5">
      <w:pPr>
        <w:spacing w:before="300" w:after="300" w:line="276" w:lineRule="auto"/>
        <w:rPr>
          <w:rFonts w:ascii="Times New Roman" w:eastAsia="Times New Roman" w:hAnsi="Times New Roman" w:cs="Times New Roman"/>
          <w:b/>
          <w:color w:val="000000" w:themeColor="text1"/>
          <w:sz w:val="24"/>
          <w:szCs w:val="24"/>
          <w:u w:val="single"/>
          <w:lang w:eastAsia="en-IN"/>
        </w:rPr>
      </w:pPr>
      <w:r w:rsidRPr="00333DC5">
        <w:rPr>
          <w:rFonts w:ascii="Times New Roman" w:eastAsia="Times New Roman" w:hAnsi="Times New Roman" w:cs="Times New Roman"/>
          <w:b/>
          <w:color w:val="000000" w:themeColor="text1"/>
          <w:sz w:val="24"/>
          <w:szCs w:val="24"/>
          <w:u w:val="single"/>
          <w:lang w:eastAsia="en-IN"/>
        </w:rPr>
        <w:t>Traceability:</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Documentation:</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Maintain detailed documentation that describes the architecture, data flow, and components of your CRM application. Use tools like flowcharts, diagrams, and sequence diagrams to visualize the system.</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Error Handling and Logging:</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Implement consistent error handling and logging practices. Log errors and exceptions with as much detail as possible to understand what went wrong.</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Unique Identifiers:</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Assign unique identifiers to critical transactions or events within the system. This makes it easier to trace the flow of data and identify issues.</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Audit Trails:</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Implement audit trails to track changes and actions taken by users within the application. This is crucial for tracking user interactions and identifying fraudulent activities.</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Event and Data Flow Diagrams:</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Create diagrams that illustrate the flow of data and events throughout the application. This helps in understanding how data is processed and where issues may occur.</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Centralized Monitoring:</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Implement centralized monitoring tools that track the health and performance of your application. These tools can provide real-time insights into issues and anomalies.</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Requirement Traceability:</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Ensure that every feature or component in your CRM application can be traced back to specific requirements or user stories. This helps in understanding the purpose and context of each part of the system.</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Change Management:</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Track and document changes to the application, including the reasons for the change, who made the change, and its impact on the system.</w:t>
      </w:r>
    </w:p>
    <w:p w:rsidR="00333DC5" w:rsidRPr="00333DC5" w:rsidRDefault="00333DC5" w:rsidP="00333DC5">
      <w:pPr>
        <w:numPr>
          <w:ilvl w:val="0"/>
          <w:numId w:val="2"/>
        </w:numPr>
        <w:spacing w:after="0" w:line="276" w:lineRule="auto"/>
        <w:ind w:left="0"/>
        <w:rPr>
          <w:rFonts w:ascii="Times New Roman" w:eastAsia="Times New Roman" w:hAnsi="Times New Roman" w:cs="Times New Roman"/>
          <w:b/>
          <w:color w:val="000000" w:themeColor="text1"/>
          <w:sz w:val="24"/>
          <w:szCs w:val="24"/>
          <w:lang w:eastAsia="en-IN"/>
        </w:rPr>
      </w:pPr>
      <w:r w:rsidRPr="00333DC5">
        <w:rPr>
          <w:rFonts w:ascii="Times New Roman" w:eastAsia="Times New Roman" w:hAnsi="Times New Roman" w:cs="Times New Roman"/>
          <w:b/>
          <w:color w:val="000000" w:themeColor="text1"/>
          <w:sz w:val="24"/>
          <w:szCs w:val="24"/>
          <w:lang w:eastAsia="en-IN"/>
        </w:rPr>
        <w:t>Compliance and Regulation:</w:t>
      </w:r>
    </w:p>
    <w:p w:rsidR="00333DC5" w:rsidRPr="00333DC5" w:rsidRDefault="00333DC5" w:rsidP="00333DC5">
      <w:pPr>
        <w:numPr>
          <w:ilvl w:val="1"/>
          <w:numId w:val="2"/>
        </w:numPr>
        <w:spacing w:after="0" w:line="276" w:lineRule="auto"/>
        <w:ind w:left="720"/>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Ensure traceability to compliance and regulatory requirements. Implement features and tracking mechanisms to meet legal obligations related to loan management and fraud prevention.</w:t>
      </w:r>
    </w:p>
    <w:p w:rsidR="00333DC5" w:rsidRPr="00333DC5" w:rsidRDefault="00333DC5" w:rsidP="00333DC5">
      <w:pPr>
        <w:spacing w:before="300" w:after="0" w:line="276" w:lineRule="auto"/>
        <w:rPr>
          <w:rFonts w:ascii="Times New Roman" w:eastAsia="Times New Roman" w:hAnsi="Times New Roman" w:cs="Times New Roman"/>
          <w:color w:val="000000" w:themeColor="text1"/>
          <w:sz w:val="24"/>
          <w:szCs w:val="24"/>
          <w:lang w:eastAsia="en-IN"/>
        </w:rPr>
      </w:pPr>
      <w:r w:rsidRPr="00333DC5">
        <w:rPr>
          <w:rFonts w:ascii="Times New Roman" w:eastAsia="Times New Roman" w:hAnsi="Times New Roman" w:cs="Times New Roman"/>
          <w:color w:val="000000" w:themeColor="text1"/>
          <w:sz w:val="24"/>
          <w:szCs w:val="24"/>
          <w:lang w:eastAsia="en-IN"/>
        </w:rPr>
        <w:t>Effective debugging and traceability practices are crucial for maintaining a reliable and secure CRM application. By following these strategies, you can identify and resolve issues promptly and gain better insights into the operation of your system.</w:t>
      </w:r>
    </w:p>
    <w:sectPr w:rsidR="00333DC5" w:rsidRPr="0033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11DEB"/>
    <w:multiLevelType w:val="multilevel"/>
    <w:tmpl w:val="DFBE2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C35698"/>
    <w:multiLevelType w:val="multilevel"/>
    <w:tmpl w:val="8FF65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C5"/>
    <w:rsid w:val="00333DC5"/>
    <w:rsid w:val="00803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3271A-BBD5-49A7-B9F8-0D05F26D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C5"/>
  </w:style>
  <w:style w:type="paragraph" w:styleId="Heading3">
    <w:name w:val="heading 3"/>
    <w:basedOn w:val="Normal"/>
    <w:link w:val="Heading3Char"/>
    <w:uiPriority w:val="9"/>
    <w:qFormat/>
    <w:rsid w:val="00333D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3DC5"/>
    <w:rPr>
      <w:b/>
      <w:bCs/>
    </w:rPr>
  </w:style>
  <w:style w:type="character" w:customStyle="1" w:styleId="Heading3Char">
    <w:name w:val="Heading 3 Char"/>
    <w:basedOn w:val="DefaultParagraphFont"/>
    <w:link w:val="Heading3"/>
    <w:uiPriority w:val="9"/>
    <w:rsid w:val="00333DC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124977">
      <w:bodyDiv w:val="1"/>
      <w:marLeft w:val="0"/>
      <w:marRight w:val="0"/>
      <w:marTop w:val="0"/>
      <w:marBottom w:val="0"/>
      <w:divBdr>
        <w:top w:val="none" w:sz="0" w:space="0" w:color="auto"/>
        <w:left w:val="none" w:sz="0" w:space="0" w:color="auto"/>
        <w:bottom w:val="none" w:sz="0" w:space="0" w:color="auto"/>
        <w:right w:val="none" w:sz="0" w:space="0" w:color="auto"/>
      </w:divBdr>
    </w:div>
    <w:div w:id="97788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2023-11-03T17:06:00Z</dcterms:created>
  <dcterms:modified xsi:type="dcterms:W3CDTF">2023-11-03T17:11:00Z</dcterms:modified>
</cp:coreProperties>
</file>