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leftMargin">
                  <wp:posOffset>720947</wp:posOffset>
                </wp:positionH>
                <wp:positionV relativeFrom="bottomMargin">
                  <wp:posOffset>-9712708</wp:posOffset>
                </wp:positionV>
                <wp:extent cx="6685280" cy="1030686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6060" y="0"/>
                          <a:ext cx="6659880" cy="75600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leftMargin">
                  <wp:posOffset>720947</wp:posOffset>
                </wp:positionH>
                <wp:positionV relativeFrom="bottomMargin">
                  <wp:posOffset>-9712708</wp:posOffset>
                </wp:positionV>
                <wp:extent cx="6685280" cy="10306862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280" cy="1030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8"/>
          <w:szCs w:val="28"/>
          <w:rtl w:val="0"/>
        </w:rPr>
        <w:t xml:space="preserve">Частное 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«Колледж бизнеса и права»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jc w:val="center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jc w:val="center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по учебной дисциплине “КПиЯП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jc w:val="center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smallCaps w:val="1"/>
          <w:color w:val="000000"/>
          <w:sz w:val="32"/>
          <w:szCs w:val="32"/>
          <w:rtl w:val="0"/>
        </w:rPr>
        <w:t xml:space="preserve">Т091.019</w:t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jc w:val="center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lineRule="auto"/>
        <w:jc w:val="center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lineRule="auto"/>
        <w:ind w:firstLine="0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30"/>
          <w:tab w:val="right" w:pos="9498"/>
        </w:tabs>
        <w:spacing w:before="2040" w:lineRule="auto"/>
        <w:ind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Преподаватель</w:t>
        <w:tab/>
        <w:t xml:space="preserve">(Е.Н. Коропа)</w:t>
        <w:tab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30"/>
          <w:tab w:val="right" w:pos="9498"/>
          <w:tab w:val="right" w:pos="9923"/>
        </w:tabs>
        <w:spacing w:after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30"/>
          <w:tab w:val="right" w:pos="9498"/>
          <w:tab w:val="right" w:pos="9923"/>
        </w:tabs>
        <w:spacing w:after="120" w:lineRule="auto"/>
        <w:ind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Учащийся</w:t>
        <w:tab/>
        <w:t xml:space="preserve"> (А.С. Самойлов)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30"/>
          <w:tab w:val="right" w:pos="9498"/>
          <w:tab w:val="right" w:pos="9923"/>
        </w:tabs>
        <w:spacing w:after="120" w:lineRule="auto"/>
        <w:ind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предложенный текст в том же виде, в каком он задан, изменив цвет фона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консоли на красный, а цвет выводимых данных на серый.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Текст: «Все, чего хотят Существа Извне от человека, - это мира и невмешательства,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 интеллектуального взаимопонимания. Последнее сейчас абсолютно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необходимо, поскольку наши знания и технические средства достигли такого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уровня, при котором становится невозможным сохранять тайну существования на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земле аванпостов Существ Извне, столь для них необходимых. Чужеродные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создания, хотели бы лучше узнать человека, и побудить некоторых духовных 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научных лидеров человечества побольше узнать о них. В результате такого обмена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информацией все недоразумения прекратятся и будет установлен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обоюдоприемлемый “модус вивенди”. Всякое же предположение о порабощении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принижении человечества является просто смехотворной.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 качестве первого шага на пути “улучшения взаимопонимания” Существа Извне,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естественным образом, решили прибегнуть к моему опыту - поскольку я о них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собрал много информации - и использовать меня в качестве первого их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переводчика на Земле. Вчера ночью они многое мне объяснили - факты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колоссальной важности, открывающие безграничные горизонты - в дальнейшем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мне будет сообщено еще больше, как устно, так и письменно. Меня не приглашали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совершить путешествие “вовне”, хотя я не исключаю такой возможности в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будущем, чего искренне желаю, - с использованием особых средств,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превосходящих все, к чему мы теперь привыкли и что рассматриваем, как опыт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человечества. Дом мой более не будет подвергаться осаде. Все возвращается в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нормальное русло, и необходимость держать собак тоже отпадает. Взамен ужаса 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получу доступ к колоссальным источникам знания 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интеллектуального пиршества, недоступного ни одному из смертных.»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96300" cy="16355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300" cy="163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98708" cy="252682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708" cy="252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Задана трапеция, средняя линия которой равна c. Задана высота трапеции 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ее площадь.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2983" cy="26275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983" cy="262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6965" cy="189233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965" cy="189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скорость в м/c. Используя операцию деления нацело, найти количество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полных км/с.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14895" cy="227069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95" cy="227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55264" cy="14243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264" cy="1424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Автомобилист и велосипедист, находящиеся на расстоянии S км, одновременно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выехали навстречу друг другу. Известно, что в час автомобилист проезжает на S1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км больше, чем велосипедист. Определите скорость велосипедиста, если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известно, что он прибыл на место, из которого изначально отправлялся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велосипедист, на t часа позже автомобилиста.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39003" cy="221307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003" cy="221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целые числа А, B, C. Проверить истинность высказывания «Числа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располагаются в порядке А&lt;=B&lt;=C».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программы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96306" cy="30313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306" cy="303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1576" cy="13312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576" cy="133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