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grpmoi1d4ae" w:id="0"/>
      <w:bookmarkEnd w:id="0"/>
      <w:r w:rsidDel="00000000" w:rsidR="00000000" w:rsidRPr="00000000">
        <w:rPr>
          <w:rtl w:val="0"/>
        </w:rPr>
        <w:t xml:space="preserve">PWC Data Wrangling Challenge #1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3paama5gpkr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adkam2pxrn9" w:id="2"/>
      <w:bookmarkEnd w:id="2"/>
      <w:r w:rsidDel="00000000" w:rsidR="00000000" w:rsidRPr="00000000">
        <w:rPr>
          <w:rtl w:val="0"/>
        </w:rPr>
        <w:t xml:space="preserve">Steps of Analysis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 month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by room type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service (room, food, bar)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v25g359eyg3f" w:id="3"/>
      <w:bookmarkEnd w:id="3"/>
      <w:r w:rsidDel="00000000" w:rsidR="00000000" w:rsidRPr="00000000">
        <w:rPr>
          <w:rtl w:val="0"/>
        </w:rPr>
        <w:t xml:space="preserve">By May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In third sheet, “Merge”, compare actual revenue with plan revenue, by month and room 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Fill out third table. “Merge”, in Excel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Calculate Total Accuracy = ActualTotal / PlanTotal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Identify Months and Rooms where Accuracy &lt; 90%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Make a simple visualization?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break down by service (room, food, bar)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jazdsvierim" w:id="4"/>
      <w:bookmarkEnd w:id="4"/>
      <w:r w:rsidDel="00000000" w:rsidR="00000000" w:rsidRPr="00000000">
        <w:rPr>
          <w:rtl w:val="0"/>
        </w:rPr>
        <w:t xml:space="preserve">By May 13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patterns to look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Seasonal effect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Concerns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Deliverables (Visualization, Dashboard, PowerPoint)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7m4d07a1qt2k" w:id="5"/>
      <w:bookmarkEnd w:id="5"/>
      <w:r w:rsidDel="00000000" w:rsidR="00000000" w:rsidRPr="00000000">
        <w:rPr>
          <w:rtl w:val="0"/>
        </w:rPr>
        <w:t xml:space="preserve">Present to PWC - May 20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