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61j3q2a2omv" w:id="0"/>
      <w:bookmarkEnd w:id="0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2qzhw17o4v5n" w:id="1"/>
      <w:bookmarkEnd w:id="1"/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https://s.gsb.co.zm/authentication/login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2uoxbshb16pa" w:id="2"/>
      <w:bookmarkEnd w:id="2"/>
      <w:r w:rsidDel="00000000" w:rsidR="00000000" w:rsidRPr="00000000">
        <w:rPr>
          <w:rtl w:val="0"/>
        </w:rPr>
        <w:t xml:space="preserve">L1: Default country code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default value is “+260”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6ljx3i2lwpcv" w:id="3"/>
      <w:bookmarkEnd w:id="3"/>
      <w:r w:rsidDel="00000000" w:rsidR="00000000" w:rsidRPr="00000000">
        <w:rPr>
          <w:rtl w:val="0"/>
        </w:rPr>
        <w:t xml:space="preserve">L2: Available country codes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list of available values as per [requirements]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i w:val="1"/>
          <w:rtl w:val="0"/>
        </w:rPr>
        <w:t xml:space="preserve">: in the following test cases a decision table is used for the test design: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errors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6nhogrdc0rib" w:id="4"/>
      <w:bookmarkEnd w:id="4"/>
      <w:r w:rsidDel="00000000" w:rsidR="00000000" w:rsidRPr="00000000">
        <w:rPr>
          <w:rtl w:val="0"/>
        </w:rPr>
        <w:t xml:space="preserve">L3: Phone number input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“Phone” changes to “Phone number” label on focus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“Phone number is required” validation on lost focus and empty input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“Mobile provider prefix is not correct” validation [bug]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“Incorrect phone number” validation [missing due to the bug]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phone number: no validation errors on lost focus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Valid phone numbers as per [requirements], e.g. 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Correct </w:t>
      </w:r>
      <w:r w:rsidDel="00000000" w:rsidR="00000000" w:rsidRPr="00000000">
        <w:rPr>
          <w:i w:val="1"/>
          <w:rtl w:val="0"/>
        </w:rPr>
        <w:t xml:space="preserve">Length (8 digits)</w:t>
        <w:tab/>
        <w:t xml:space="preserve">01234567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Correct Length + 1 - should be trimmed to 8 digits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 phone numbers as per [requirements], e.g.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Boundary Values 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Too short</w:t>
      </w:r>
      <w:r w:rsidDel="00000000" w:rsidR="00000000" w:rsidRPr="00000000">
        <w:rPr>
          <w:i w:val="1"/>
          <w:rtl w:val="0"/>
        </w:rPr>
        <w:t xml:space="preserve"> (1,7 digits)</w:t>
        <w:tab/>
        <w:t xml:space="preserve">0, 1234567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Too long (9 digits) - will be trimmed to 8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ihifur3kxtk3" w:id="5"/>
      <w:bookmarkEnd w:id="5"/>
      <w:r w:rsidDel="00000000" w:rsidR="00000000" w:rsidRPr="00000000">
        <w:rPr>
          <w:rtl w:val="0"/>
        </w:rPr>
        <w:t xml:space="preserve">L4: Password input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Show/hide password” icon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“Password is required” validation on lost focus and empty input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user with valid passwords: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 passwords as per [requirements], e.g. 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Boundary Values 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Minimum Length (7 chars)</w:t>
        <w:tab/>
        <w:t xml:space="preserve">abc1234</w:t>
        <w:tab/>
        <w:t xml:space="preserve">Minimum Length + 1 (8 chars)</w:t>
        <w:tab/>
        <w:t xml:space="preserve">test2025</w:t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Typical Mid-Length (10 chars)</w:t>
        <w:tab/>
        <w:t xml:space="preserve">P@ssword10</w:t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 Below Maximum Length (19 chars)</w:t>
        <w:tab/>
        <w:t xml:space="preserve">ThisIsAValidPass19</w:t>
      </w:r>
    </w:p>
    <w:p w:rsidR="00000000" w:rsidDel="00000000" w:rsidP="00000000" w:rsidRDefault="00000000" w:rsidRPr="00000000" w14:paraId="0000004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Maximum Length (20 chars)</w:t>
        <w:tab/>
        <w:t xml:space="preserve">Max20CharsPass#2025!</w:t>
        <w:tab/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Special Character at Start</w:t>
        <w:tab/>
        <w:t xml:space="preserve">#TestPass12</w:t>
      </w:r>
    </w:p>
    <w:p w:rsidR="00000000" w:rsidDel="00000000" w:rsidP="00000000" w:rsidRDefault="00000000" w:rsidRPr="00000000" w14:paraId="0000004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Special Character at End</w:t>
        <w:tab/>
        <w:t xml:space="preserve">Pass12Test!</w:t>
        <w:tab/>
      </w:r>
    </w:p>
    <w:p w:rsidR="00000000" w:rsidDel="00000000" w:rsidP="00000000" w:rsidRDefault="00000000" w:rsidRPr="00000000" w14:paraId="0000004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Only Numbers (if allowed)</w:t>
        <w:tab/>
        <w:t xml:space="preserve">12345678</w:t>
        <w:tab/>
      </w:r>
    </w:p>
    <w:p w:rsidR="00000000" w:rsidDel="00000000" w:rsidP="00000000" w:rsidRDefault="00000000" w:rsidRPr="00000000" w14:paraId="0000004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Only Letters (if allowed)</w:t>
        <w:tab/>
        <w:t xml:space="preserve">abcdefgh</w:t>
        <w:tab/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Mixed Case Sensitivity</w:t>
        <w:tab/>
        <w:t xml:space="preserve">CaseTest12</w:t>
        <w:tab/>
      </w:r>
    </w:p>
    <w:p w:rsidR="00000000" w:rsidDel="00000000" w:rsidP="00000000" w:rsidRDefault="00000000" w:rsidRPr="00000000" w14:paraId="0000004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Repeated Characters</w:t>
        <w:tab/>
        <w:t xml:space="preserve">aaaaaaa1</w:t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use a data provider for automation.</w:t>
        <w:tab/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Login as user with invalid password and valid phone number: </w:t>
      </w:r>
    </w:p>
    <w:p w:rsidR="00000000" w:rsidDel="00000000" w:rsidP="00000000" w:rsidRDefault="00000000" w:rsidRPr="00000000" w14:paraId="0000004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 passwords as per [requirements], e.g. 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Boundary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Too Short (6 chars, assuming min is 7)</w:t>
        <w:tab/>
        <w:t xml:space="preserve">abc123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Too Short (Empty password)</w:t>
        <w:tab/>
        <w:t xml:space="preserve">``</w:t>
        <w:tab/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Too Long (21 chars, assuming max is 20)</w:t>
        <w:tab/>
        <w:t xml:space="preserve">ThisPasswordIsTooLong123!</w:t>
        <w:tab/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Only Spaces</w:t>
        <w:tab/>
        <w:tab/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Only Numbers (if letters are required)</w:t>
        <w:tab/>
        <w:t xml:space="preserve">12345678</w:t>
        <w:tab/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Only Letters (if numbers are required)</w:t>
        <w:tab/>
        <w:t xml:space="preserve">abcdefgh</w:t>
        <w:tab/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Uppercase (if required)</w:t>
        <w:tab/>
        <w:t xml:space="preserve">password123!</w:t>
        <w:tab/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Lowercase (if required)</w:t>
        <w:tab/>
        <w:t xml:space="preserve">PASSWORD123!</w:t>
        <w:tab/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Special Characters (if required)</w:t>
        <w:tab/>
        <w:t xml:space="preserve">Password123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Leading Space</w:t>
        <w:tab/>
        <w:t xml:space="preserve">password1</w:t>
        <w:tab/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Trailing Space</w:t>
        <w:tab/>
        <w:t xml:space="preserve">password1</w:t>
        <w:tab/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Repeated Characters Only</w:t>
        <w:tab/>
        <w:t xml:space="preserve">aaaaaaaa</w:t>
        <w:tab/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Common Weak Password</w:t>
        <w:tab/>
        <w:t xml:space="preserve">password1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i w:val="1"/>
          <w:rtl w:val="0"/>
        </w:rPr>
        <w:t xml:space="preserve">Please use a data provider for automation.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yv6jqmpsrtja" w:id="6"/>
      <w:bookmarkEnd w:id="6"/>
      <w:r w:rsidDel="00000000" w:rsidR="00000000" w:rsidRPr="00000000">
        <w:rPr>
          <w:rtl w:val="0"/>
        </w:rPr>
        <w:t xml:space="preserve">L5: Forgot Password? link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“Forgot Password?” redirects 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https://s.gsb.co.zm/authentication/forgot</w:t>
        </w:r>
      </w:hyperlink>
      <w:r w:rsidDel="00000000" w:rsidR="00000000" w:rsidRPr="00000000">
        <w:rPr>
          <w:rtl w:val="0"/>
        </w:rPr>
        <w:t xml:space="preserve"> in the same tab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ltz6jach9bhd" w:id="7"/>
      <w:bookmarkEnd w:id="7"/>
      <w:r w:rsidDel="00000000" w:rsidR="00000000" w:rsidRPr="00000000">
        <w:rPr>
          <w:rtl w:val="0"/>
        </w:rPr>
        <w:t xml:space="preserve">L6: Login button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login with empty fields: same validation as on lost focus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login with incorrect credentials: same validation as on lost focus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valid credentials: use multiple users with various combinations of valid phone/password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https://s.gsb.co.zm/authentication/</w:t>
        </w:r>
      </w:hyperlink>
      <w:r w:rsidDel="00000000" w:rsidR="00000000" w:rsidRPr="00000000">
        <w:rPr>
          <w:rtl w:val="0"/>
        </w:rPr>
        <w:t xml:space="preserve">[dashboard] page is opened. 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f9fj4z91yw6k" w:id="8"/>
      <w:bookmarkEnd w:id="8"/>
      <w:r w:rsidDel="00000000" w:rsidR="00000000" w:rsidRPr="00000000">
        <w:rPr>
          <w:rtl w:val="0"/>
        </w:rPr>
        <w:t xml:space="preserve">L7: “REGISTER” link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on “REGISTER” redirects 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https://s.gsb.co.zm/authentication/register</w:t>
        </w:r>
      </w:hyperlink>
      <w:r w:rsidDel="00000000" w:rsidR="00000000" w:rsidRPr="00000000">
        <w:rPr>
          <w:rtl w:val="0"/>
        </w:rPr>
        <w:t xml:space="preserve"> in the same tab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Notes: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finalize the test cases for the automation a mix of multiple design techniques is required: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tables for combinations of expected results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Boundary values for setting up users with correct/incorrect credentials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transition diagrams to combine the scenarios into more complex flows (E2E cases to test other functions)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Pairwise design to reduce the number of tests (especially on invalid credentials pairs)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templates for the test cases should be decided with the team. I personally chose to KISS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.gsb.co.zm/authentication/regis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s.gsb.co.zm/authentication/login" TargetMode="External"/><Relationship Id="rId7" Type="http://schemas.openxmlformats.org/officeDocument/2006/relationships/hyperlink" Target="https://s.gsb.co.zm/authentication/forgot" TargetMode="External"/><Relationship Id="rId8" Type="http://schemas.openxmlformats.org/officeDocument/2006/relationships/hyperlink" Target="https://s.gsb.co.zm/authentication/forg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