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A37DF2" w14:textId="77777777" w:rsidR="00642044" w:rsidRPr="00642044" w:rsidRDefault="00AB34AD" w:rsidP="0028618D">
      <w:pPr>
        <w:pStyle w:val="Ttulo1"/>
        <w:jc w:val="center"/>
        <w:rPr>
          <w:b/>
          <w:bCs/>
        </w:rPr>
      </w:pPr>
      <w:r w:rsidRPr="00AB34AD">
        <w:rPr>
          <w:b/>
          <w:bCs/>
        </w:rPr>
        <w:t xml:space="preserve">Evaluación RAG – </w:t>
      </w:r>
      <w:r w:rsidR="00642044" w:rsidRPr="00642044">
        <w:rPr>
          <w:b/>
          <w:bCs/>
        </w:rPr>
        <w:t>Gemini-1.5-flash</w:t>
      </w:r>
    </w:p>
    <w:p w14:paraId="70177DB6" w14:textId="26235168" w:rsidR="00AB34AD" w:rsidRDefault="00AB34AD" w:rsidP="0028618D">
      <w:pPr>
        <w:pStyle w:val="Ttulo1"/>
        <w:jc w:val="both"/>
      </w:pPr>
    </w:p>
    <w:tbl>
      <w:tblPr>
        <w:tblW w:w="8504" w:type="dxa"/>
        <w:tblCellMar>
          <w:left w:w="70" w:type="dxa"/>
          <w:right w:w="70" w:type="dxa"/>
        </w:tblCellMar>
        <w:tblLook w:val="04A0" w:firstRow="1" w:lastRow="0" w:firstColumn="1" w:lastColumn="0" w:noHBand="0" w:noVBand="1"/>
      </w:tblPr>
      <w:tblGrid>
        <w:gridCol w:w="8504"/>
      </w:tblGrid>
      <w:tr w:rsidR="00EC3616" w:rsidRPr="00EC3616" w14:paraId="51A5B60E" w14:textId="77777777" w:rsidTr="00EC3616">
        <w:trPr>
          <w:trHeight w:val="288"/>
        </w:trPr>
        <w:tc>
          <w:tcPr>
            <w:tcW w:w="8504" w:type="dxa"/>
            <w:tcBorders>
              <w:top w:val="nil"/>
              <w:left w:val="nil"/>
              <w:bottom w:val="nil"/>
              <w:right w:val="nil"/>
            </w:tcBorders>
            <w:shd w:val="clear" w:color="auto" w:fill="auto"/>
            <w:noWrap/>
            <w:vAlign w:val="bottom"/>
            <w:hideMark/>
          </w:tcPr>
          <w:p w14:paraId="1D3B5DD1" w14:textId="54527348" w:rsidR="00EC3616" w:rsidRDefault="00EC3616" w:rsidP="0028618D">
            <w:pPr>
              <w:pStyle w:val="Prrafodelista"/>
              <w:numPr>
                <w:ilvl w:val="0"/>
                <w:numId w:val="4"/>
              </w:numPr>
              <w:spacing w:after="0" w:line="240" w:lineRule="auto"/>
              <w:jc w:val="both"/>
              <w:rPr>
                <w:rFonts w:ascii="Calibri" w:eastAsia="Times New Roman" w:hAnsi="Calibri" w:cs="Calibri"/>
                <w:b/>
                <w:bCs/>
                <w:color w:val="000000"/>
                <w:kern w:val="0"/>
                <w:lang w:eastAsia="es-ES"/>
                <w14:ligatures w14:val="none"/>
              </w:rPr>
            </w:pPr>
            <w:r w:rsidRPr="00EC3616">
              <w:rPr>
                <w:rFonts w:ascii="Calibri" w:eastAsia="Times New Roman" w:hAnsi="Calibri" w:cs="Calibri"/>
                <w:b/>
                <w:bCs/>
                <w:color w:val="000000"/>
                <w:kern w:val="0"/>
                <w:lang w:eastAsia="es-ES"/>
                <w14:ligatures w14:val="none"/>
              </w:rPr>
              <w:t>¿Qué familias profesionales tienen nuevas cualificaciones incluidas en este real decreto?</w:t>
            </w:r>
          </w:p>
          <w:p w14:paraId="129FD0CB" w14:textId="5FC2BF0D" w:rsidR="008248F1" w:rsidRDefault="00D85624" w:rsidP="0028618D">
            <w:pPr>
              <w:spacing w:after="0" w:line="240" w:lineRule="auto"/>
              <w:jc w:val="both"/>
              <w:rPr>
                <w:rFonts w:ascii="Calibri" w:eastAsia="Times New Roman" w:hAnsi="Calibri" w:cs="Calibri"/>
                <w:color w:val="000000"/>
                <w:kern w:val="0"/>
                <w:lang w:eastAsia="es-ES"/>
                <w14:ligatures w14:val="none"/>
              </w:rPr>
            </w:pPr>
            <w:r w:rsidRPr="00D85624">
              <w:rPr>
                <w:rFonts w:ascii="Calibri" w:eastAsia="Times New Roman" w:hAnsi="Calibri" w:cs="Calibri"/>
                <w:color w:val="000000"/>
                <w:kern w:val="0"/>
                <w:lang w:eastAsia="es-ES"/>
                <w14:ligatures w14:val="none"/>
              </w:rPr>
              <w:t>Según el texto del Real Decreto 1023/2024, se incluyen nuevas cualificaciones en las familias profesionales de </w:t>
            </w:r>
            <w:r w:rsidRPr="00D85624">
              <w:rPr>
                <w:rFonts w:ascii="Calibri" w:eastAsia="Times New Roman" w:hAnsi="Calibri" w:cs="Calibri"/>
                <w:b/>
                <w:bCs/>
                <w:color w:val="000000"/>
                <w:kern w:val="0"/>
                <w:lang w:eastAsia="es-ES"/>
                <w14:ligatures w14:val="none"/>
              </w:rPr>
              <w:t>Electricidad y Electrónica</w:t>
            </w:r>
            <w:r w:rsidRPr="00D85624">
              <w:rPr>
                <w:rFonts w:ascii="Calibri" w:eastAsia="Times New Roman" w:hAnsi="Calibri" w:cs="Calibri"/>
                <w:color w:val="000000"/>
                <w:kern w:val="0"/>
                <w:lang w:eastAsia="es-ES"/>
                <w14:ligatures w14:val="none"/>
              </w:rPr>
              <w:t> y </w:t>
            </w:r>
            <w:r w:rsidRPr="00D85624">
              <w:rPr>
                <w:rFonts w:ascii="Calibri" w:eastAsia="Times New Roman" w:hAnsi="Calibri" w:cs="Calibri"/>
                <w:b/>
                <w:bCs/>
                <w:color w:val="000000"/>
                <w:kern w:val="0"/>
                <w:lang w:eastAsia="es-ES"/>
                <w14:ligatures w14:val="none"/>
              </w:rPr>
              <w:t>Energía y Agua</w:t>
            </w:r>
            <w:r w:rsidRPr="00D85624">
              <w:rPr>
                <w:rFonts w:ascii="Calibri" w:eastAsia="Times New Roman" w:hAnsi="Calibri" w:cs="Calibri"/>
                <w:color w:val="000000"/>
                <w:kern w:val="0"/>
                <w:lang w:eastAsia="es-ES"/>
                <w14:ligatures w14:val="none"/>
              </w:rPr>
              <w:t>. Además, se actualizan cualificaciones en las familias profesionales de </w:t>
            </w:r>
            <w:r w:rsidRPr="00D85624">
              <w:rPr>
                <w:rFonts w:ascii="Calibri" w:eastAsia="Times New Roman" w:hAnsi="Calibri" w:cs="Calibri"/>
                <w:b/>
                <w:bCs/>
                <w:color w:val="000000"/>
                <w:kern w:val="0"/>
                <w:lang w:eastAsia="es-ES"/>
                <w14:ligatures w14:val="none"/>
              </w:rPr>
              <w:t>Hostelería y Turismo</w:t>
            </w:r>
            <w:r w:rsidRPr="00D85624">
              <w:rPr>
                <w:rFonts w:ascii="Calibri" w:eastAsia="Times New Roman" w:hAnsi="Calibri" w:cs="Calibri"/>
                <w:color w:val="000000"/>
                <w:kern w:val="0"/>
                <w:lang w:eastAsia="es-ES"/>
                <w14:ligatures w14:val="none"/>
              </w:rPr>
              <w:t>, </w:t>
            </w:r>
            <w:r w:rsidRPr="00D85624">
              <w:rPr>
                <w:rFonts w:ascii="Calibri" w:eastAsia="Times New Roman" w:hAnsi="Calibri" w:cs="Calibri"/>
                <w:b/>
                <w:bCs/>
                <w:color w:val="000000"/>
                <w:kern w:val="0"/>
                <w:lang w:eastAsia="es-ES"/>
                <w14:ligatures w14:val="none"/>
              </w:rPr>
              <w:t>Industrias Extractivas</w:t>
            </w:r>
            <w:r w:rsidRPr="00D85624">
              <w:rPr>
                <w:rFonts w:ascii="Calibri" w:eastAsia="Times New Roman" w:hAnsi="Calibri" w:cs="Calibri"/>
                <w:color w:val="000000"/>
                <w:kern w:val="0"/>
                <w:lang w:eastAsia="es-ES"/>
                <w14:ligatures w14:val="none"/>
              </w:rPr>
              <w:t>, e </w:t>
            </w:r>
            <w:r w:rsidRPr="00D85624">
              <w:rPr>
                <w:rFonts w:ascii="Calibri" w:eastAsia="Times New Roman" w:hAnsi="Calibri" w:cs="Calibri"/>
                <w:b/>
                <w:bCs/>
                <w:color w:val="000000"/>
                <w:kern w:val="0"/>
                <w:lang w:eastAsia="es-ES"/>
                <w14:ligatures w14:val="none"/>
              </w:rPr>
              <w:t>Informática y Comunicaciones</w:t>
            </w:r>
            <w:r w:rsidRPr="00D85624">
              <w:rPr>
                <w:rFonts w:ascii="Calibri" w:eastAsia="Times New Roman" w:hAnsi="Calibri" w:cs="Calibri"/>
                <w:color w:val="000000"/>
                <w:kern w:val="0"/>
                <w:lang w:eastAsia="es-ES"/>
                <w14:ligatures w14:val="none"/>
              </w:rPr>
              <w:t>.</w:t>
            </w:r>
          </w:p>
          <w:p w14:paraId="5923E15F" w14:textId="77777777" w:rsidR="0028618D" w:rsidRDefault="0028618D" w:rsidP="0028618D">
            <w:pPr>
              <w:spacing w:after="0" w:line="240" w:lineRule="auto"/>
              <w:jc w:val="both"/>
              <w:rPr>
                <w:rFonts w:ascii="Calibri" w:eastAsia="Times New Roman" w:hAnsi="Calibri" w:cs="Calibri"/>
                <w:color w:val="000000"/>
                <w:kern w:val="0"/>
                <w:lang w:eastAsia="es-ES"/>
                <w14:ligatures w14:val="none"/>
              </w:rPr>
            </w:pPr>
          </w:p>
          <w:p w14:paraId="47468B41" w14:textId="77777777" w:rsidR="0028618D" w:rsidRPr="0028618D" w:rsidRDefault="0028618D" w:rsidP="0028618D">
            <w:pPr>
              <w:spacing w:after="0" w:line="240" w:lineRule="auto"/>
              <w:jc w:val="both"/>
              <w:rPr>
                <w:rFonts w:ascii="Calibri" w:eastAsia="Times New Roman" w:hAnsi="Calibri" w:cs="Calibri"/>
                <w:color w:val="4472C4" w:themeColor="accent1"/>
                <w:kern w:val="0"/>
                <w:lang w:eastAsia="es-ES"/>
                <w14:ligatures w14:val="none"/>
              </w:rPr>
            </w:pPr>
            <w:r w:rsidRPr="0028618D">
              <w:rPr>
                <w:rFonts w:ascii="Calibri" w:eastAsia="Times New Roman" w:hAnsi="Calibri" w:cs="Calibri"/>
                <w:color w:val="4472C4" w:themeColor="accent1"/>
                <w:kern w:val="0"/>
                <w:lang w:eastAsia="es-ES"/>
                <w14:ligatures w14:val="none"/>
              </w:rPr>
              <w:t>Evaluación: La respuesta identifica correctamente las familias de Electricidad y Electrónica, y Energía y Agua, que tienen nuevas cualificaciones. Sin embargo, menciona las familias actualizadas (Hostelería y Turismo, Industrias Extractivas, Informática y Comunicaciones), que no son parte de la pregunta y generan ruido. Aunque precisa en parte, es demasiado amplia y no se ajusta estrictamente a lo solicitado.</w:t>
            </w:r>
          </w:p>
          <w:p w14:paraId="7E416DDC" w14:textId="77777777" w:rsidR="0028618D" w:rsidRPr="0028618D" w:rsidRDefault="0028618D" w:rsidP="0028618D">
            <w:pPr>
              <w:spacing w:after="0" w:line="240" w:lineRule="auto"/>
              <w:jc w:val="both"/>
              <w:rPr>
                <w:rFonts w:ascii="Calibri" w:eastAsia="Times New Roman" w:hAnsi="Calibri" w:cs="Calibri"/>
                <w:color w:val="4472C4" w:themeColor="accent1"/>
                <w:kern w:val="0"/>
                <w:lang w:eastAsia="es-ES"/>
                <w14:ligatures w14:val="none"/>
              </w:rPr>
            </w:pPr>
          </w:p>
          <w:p w14:paraId="51AEFEAE" w14:textId="78591BFE" w:rsidR="0028618D" w:rsidRPr="0028618D" w:rsidRDefault="0028618D" w:rsidP="0028618D">
            <w:pPr>
              <w:spacing w:after="0" w:line="240" w:lineRule="auto"/>
              <w:jc w:val="both"/>
              <w:rPr>
                <w:rFonts w:ascii="Calibri" w:eastAsia="Times New Roman" w:hAnsi="Calibri" w:cs="Calibri"/>
                <w:color w:val="4472C4" w:themeColor="accent1"/>
                <w:kern w:val="0"/>
                <w:lang w:eastAsia="es-ES"/>
                <w14:ligatures w14:val="none"/>
              </w:rPr>
            </w:pPr>
            <w:r w:rsidRPr="0028618D">
              <w:rPr>
                <w:rFonts w:ascii="Calibri" w:eastAsia="Times New Roman" w:hAnsi="Calibri" w:cs="Calibri"/>
                <w:color w:val="4472C4" w:themeColor="accent1"/>
                <w:kern w:val="0"/>
                <w:lang w:eastAsia="es-ES"/>
                <w14:ligatures w14:val="none"/>
              </w:rPr>
              <w:t>Calificación: 7/10.</w:t>
            </w:r>
          </w:p>
          <w:p w14:paraId="30DD2BE5" w14:textId="77777777" w:rsidR="00EC3616" w:rsidRPr="00EC3616" w:rsidRDefault="00EC3616" w:rsidP="0028618D">
            <w:pPr>
              <w:spacing w:after="0" w:line="240" w:lineRule="auto"/>
              <w:jc w:val="both"/>
              <w:rPr>
                <w:rFonts w:ascii="Calibri" w:eastAsia="Times New Roman" w:hAnsi="Calibri" w:cs="Calibri"/>
                <w:color w:val="000000"/>
                <w:kern w:val="0"/>
                <w:lang w:eastAsia="es-ES"/>
                <w14:ligatures w14:val="none"/>
              </w:rPr>
            </w:pPr>
          </w:p>
          <w:p w14:paraId="106A1B4B" w14:textId="7493E9B7" w:rsidR="00EC3616" w:rsidRPr="00EC3616" w:rsidRDefault="00EC3616" w:rsidP="0028618D">
            <w:pPr>
              <w:spacing w:after="0" w:line="240" w:lineRule="auto"/>
              <w:ind w:left="360"/>
              <w:jc w:val="both"/>
              <w:rPr>
                <w:rFonts w:ascii="Calibri" w:eastAsia="Times New Roman" w:hAnsi="Calibri" w:cs="Calibri"/>
                <w:b/>
                <w:bCs/>
                <w:color w:val="000000"/>
                <w:kern w:val="0"/>
                <w:lang w:eastAsia="es-ES"/>
                <w14:ligatures w14:val="none"/>
              </w:rPr>
            </w:pPr>
          </w:p>
        </w:tc>
      </w:tr>
      <w:tr w:rsidR="00EC3616" w:rsidRPr="00EC3616" w14:paraId="660F4E3B" w14:textId="77777777" w:rsidTr="00EC3616">
        <w:trPr>
          <w:trHeight w:val="288"/>
        </w:trPr>
        <w:tc>
          <w:tcPr>
            <w:tcW w:w="8504" w:type="dxa"/>
            <w:tcBorders>
              <w:top w:val="nil"/>
              <w:left w:val="nil"/>
              <w:bottom w:val="nil"/>
              <w:right w:val="nil"/>
            </w:tcBorders>
            <w:shd w:val="clear" w:color="auto" w:fill="auto"/>
            <w:noWrap/>
            <w:vAlign w:val="bottom"/>
            <w:hideMark/>
          </w:tcPr>
          <w:p w14:paraId="065BABC5" w14:textId="77777777" w:rsidR="00EC3616" w:rsidRDefault="00EC3616" w:rsidP="0028618D">
            <w:pPr>
              <w:pStyle w:val="Prrafodelista"/>
              <w:numPr>
                <w:ilvl w:val="0"/>
                <w:numId w:val="4"/>
              </w:numPr>
              <w:spacing w:after="0" w:line="240" w:lineRule="auto"/>
              <w:jc w:val="both"/>
              <w:rPr>
                <w:rFonts w:ascii="Calibri" w:eastAsia="Times New Roman" w:hAnsi="Calibri" w:cs="Calibri"/>
                <w:b/>
                <w:bCs/>
                <w:color w:val="000000"/>
                <w:kern w:val="0"/>
                <w:lang w:eastAsia="es-ES"/>
                <w14:ligatures w14:val="none"/>
              </w:rPr>
            </w:pPr>
            <w:r w:rsidRPr="00EC3616">
              <w:rPr>
                <w:rFonts w:ascii="Calibri" w:eastAsia="Times New Roman" w:hAnsi="Calibri" w:cs="Calibri"/>
                <w:b/>
                <w:bCs/>
                <w:color w:val="000000"/>
                <w:kern w:val="0"/>
                <w:lang w:eastAsia="es-ES"/>
                <w14:ligatures w14:val="none"/>
              </w:rPr>
              <w:t>¿Cuál es el objetivo principal del Real Decreto 1023/2024?</w:t>
            </w:r>
          </w:p>
          <w:p w14:paraId="4C52E47C" w14:textId="77777777" w:rsidR="008248F1" w:rsidRDefault="008248F1" w:rsidP="0028618D">
            <w:pPr>
              <w:spacing w:after="0" w:line="240" w:lineRule="auto"/>
              <w:jc w:val="both"/>
              <w:rPr>
                <w:rFonts w:ascii="Calibri" w:eastAsia="Times New Roman" w:hAnsi="Calibri" w:cs="Calibri"/>
                <w:color w:val="000000"/>
                <w:kern w:val="0"/>
                <w:lang w:eastAsia="es-ES"/>
                <w14:ligatures w14:val="none"/>
              </w:rPr>
            </w:pPr>
          </w:p>
          <w:p w14:paraId="561694A2" w14:textId="4B75F7A8" w:rsidR="008248F1" w:rsidRDefault="00D85624" w:rsidP="0028618D">
            <w:pPr>
              <w:spacing w:after="0" w:line="240" w:lineRule="auto"/>
              <w:jc w:val="both"/>
              <w:rPr>
                <w:rFonts w:ascii="Calibri" w:eastAsia="Times New Roman" w:hAnsi="Calibri" w:cs="Calibri"/>
                <w:color w:val="000000"/>
                <w:kern w:val="0"/>
                <w:lang w:eastAsia="es-ES"/>
                <w14:ligatures w14:val="none"/>
              </w:rPr>
            </w:pPr>
            <w:r w:rsidRPr="00D85624">
              <w:rPr>
                <w:rFonts w:ascii="Calibri" w:eastAsia="Times New Roman" w:hAnsi="Calibri" w:cs="Calibri"/>
                <w:color w:val="000000"/>
                <w:kern w:val="0"/>
                <w:lang w:eastAsia="es-ES"/>
                <w14:ligatures w14:val="none"/>
              </w:rPr>
              <w:t>El texto proporcionado no contiene información sobre el Real Decreto 1023/2024 ni su objetivo principal. El contexto describe criterios de realización y realizaciones profesionales relacionadas con la monitorización de un proceso de digestión anaerobia y la representación de dibujos y planos de proyectos, así como aspectos de formación asociada. No hay mención alguna al decreto en cuestión.</w:t>
            </w:r>
          </w:p>
          <w:p w14:paraId="641E190D" w14:textId="77777777" w:rsidR="0028618D" w:rsidRDefault="0028618D" w:rsidP="0028618D">
            <w:pPr>
              <w:spacing w:after="0" w:line="240" w:lineRule="auto"/>
              <w:jc w:val="both"/>
              <w:rPr>
                <w:rFonts w:ascii="Calibri" w:eastAsia="Times New Roman" w:hAnsi="Calibri" w:cs="Calibri"/>
                <w:color w:val="000000"/>
                <w:kern w:val="0"/>
                <w:lang w:eastAsia="es-ES"/>
                <w14:ligatures w14:val="none"/>
              </w:rPr>
            </w:pPr>
          </w:p>
          <w:p w14:paraId="2374E0CC" w14:textId="77777777" w:rsidR="0028618D" w:rsidRPr="0028618D" w:rsidRDefault="0028618D" w:rsidP="0028618D">
            <w:pPr>
              <w:spacing w:after="0" w:line="240" w:lineRule="auto"/>
              <w:jc w:val="both"/>
              <w:rPr>
                <w:rFonts w:ascii="Calibri" w:eastAsia="Times New Roman" w:hAnsi="Calibri" w:cs="Calibri"/>
                <w:color w:val="4472C4" w:themeColor="accent1"/>
                <w:kern w:val="0"/>
                <w:lang w:eastAsia="es-ES"/>
                <w14:ligatures w14:val="none"/>
              </w:rPr>
            </w:pPr>
            <w:r w:rsidRPr="0028618D">
              <w:rPr>
                <w:rFonts w:ascii="Calibri" w:eastAsia="Times New Roman" w:hAnsi="Calibri" w:cs="Calibri"/>
                <w:color w:val="4472C4" w:themeColor="accent1"/>
                <w:kern w:val="0"/>
                <w:lang w:eastAsia="es-ES"/>
                <w14:ligatures w14:val="none"/>
              </w:rPr>
              <w:t>Evaluación: La respuesta afirma incorrectamente que el texto no contiene información sobre el objetivo del real decreto. Esto es falso, ya que el documento claramente indica que el objetivo es establecer dos nuevas cualificaciones y actualizar otras en el Catálogo Nacional de Cualificaciones Profesionales. La respuesta carece de precisión y relevancia.</w:t>
            </w:r>
          </w:p>
          <w:p w14:paraId="6890E15C" w14:textId="77777777" w:rsidR="0028618D" w:rsidRPr="0028618D" w:rsidRDefault="0028618D" w:rsidP="0028618D">
            <w:pPr>
              <w:spacing w:after="0" w:line="240" w:lineRule="auto"/>
              <w:jc w:val="both"/>
              <w:rPr>
                <w:rFonts w:ascii="Calibri" w:eastAsia="Times New Roman" w:hAnsi="Calibri" w:cs="Calibri"/>
                <w:color w:val="4472C4" w:themeColor="accent1"/>
                <w:kern w:val="0"/>
                <w:lang w:eastAsia="es-ES"/>
                <w14:ligatures w14:val="none"/>
              </w:rPr>
            </w:pPr>
          </w:p>
          <w:p w14:paraId="20F4940B" w14:textId="55E0BA57" w:rsidR="0028618D" w:rsidRPr="0028618D" w:rsidRDefault="0028618D" w:rsidP="0028618D">
            <w:pPr>
              <w:spacing w:after="0" w:line="240" w:lineRule="auto"/>
              <w:jc w:val="both"/>
              <w:rPr>
                <w:rFonts w:ascii="Calibri" w:eastAsia="Times New Roman" w:hAnsi="Calibri" w:cs="Calibri"/>
                <w:color w:val="4472C4" w:themeColor="accent1"/>
                <w:kern w:val="0"/>
                <w:lang w:eastAsia="es-ES"/>
                <w14:ligatures w14:val="none"/>
              </w:rPr>
            </w:pPr>
            <w:r w:rsidRPr="0028618D">
              <w:rPr>
                <w:rFonts w:ascii="Calibri" w:eastAsia="Times New Roman" w:hAnsi="Calibri" w:cs="Calibri"/>
                <w:color w:val="4472C4" w:themeColor="accent1"/>
                <w:kern w:val="0"/>
                <w:lang w:eastAsia="es-ES"/>
                <w14:ligatures w14:val="none"/>
              </w:rPr>
              <w:t>Calificación: 2/10.</w:t>
            </w:r>
          </w:p>
          <w:p w14:paraId="718A537D" w14:textId="77777777" w:rsidR="00D85624" w:rsidRDefault="00D85624" w:rsidP="0028618D">
            <w:pPr>
              <w:spacing w:after="0" w:line="240" w:lineRule="auto"/>
              <w:jc w:val="both"/>
              <w:rPr>
                <w:rFonts w:ascii="Calibri" w:eastAsia="Times New Roman" w:hAnsi="Calibri" w:cs="Calibri"/>
                <w:b/>
                <w:bCs/>
                <w:color w:val="000000"/>
                <w:kern w:val="0"/>
                <w:lang w:eastAsia="es-ES"/>
                <w14:ligatures w14:val="none"/>
              </w:rPr>
            </w:pPr>
          </w:p>
          <w:p w14:paraId="5D461E8F" w14:textId="7B023780" w:rsidR="00AA6E9C" w:rsidRPr="00AA6E9C" w:rsidRDefault="00AA6E9C" w:rsidP="0028618D">
            <w:pPr>
              <w:spacing w:after="0" w:line="240" w:lineRule="auto"/>
              <w:jc w:val="both"/>
              <w:rPr>
                <w:rFonts w:ascii="Calibri" w:eastAsia="Times New Roman" w:hAnsi="Calibri" w:cs="Calibri"/>
                <w:b/>
                <w:bCs/>
                <w:color w:val="000000"/>
                <w:kern w:val="0"/>
                <w:lang w:eastAsia="es-ES"/>
                <w14:ligatures w14:val="none"/>
              </w:rPr>
            </w:pPr>
          </w:p>
        </w:tc>
      </w:tr>
      <w:tr w:rsidR="00EC3616" w:rsidRPr="00EC3616" w14:paraId="4D5CBD22" w14:textId="77777777" w:rsidTr="00EC3616">
        <w:trPr>
          <w:trHeight w:val="288"/>
        </w:trPr>
        <w:tc>
          <w:tcPr>
            <w:tcW w:w="8504" w:type="dxa"/>
            <w:tcBorders>
              <w:top w:val="nil"/>
              <w:left w:val="nil"/>
              <w:bottom w:val="nil"/>
              <w:right w:val="nil"/>
            </w:tcBorders>
            <w:shd w:val="clear" w:color="auto" w:fill="auto"/>
            <w:noWrap/>
            <w:vAlign w:val="bottom"/>
            <w:hideMark/>
          </w:tcPr>
          <w:p w14:paraId="192E3B04" w14:textId="77777777" w:rsidR="00EC3616" w:rsidRDefault="00EC3616" w:rsidP="0028618D">
            <w:pPr>
              <w:pStyle w:val="Prrafodelista"/>
              <w:numPr>
                <w:ilvl w:val="0"/>
                <w:numId w:val="4"/>
              </w:numPr>
              <w:spacing w:after="0" w:line="240" w:lineRule="auto"/>
              <w:jc w:val="both"/>
              <w:rPr>
                <w:rFonts w:ascii="Calibri" w:eastAsia="Times New Roman" w:hAnsi="Calibri" w:cs="Calibri"/>
                <w:b/>
                <w:bCs/>
                <w:color w:val="000000"/>
                <w:kern w:val="0"/>
                <w:lang w:eastAsia="es-ES"/>
                <w14:ligatures w14:val="none"/>
              </w:rPr>
            </w:pPr>
            <w:r w:rsidRPr="00EC3616">
              <w:rPr>
                <w:rFonts w:ascii="Calibri" w:eastAsia="Times New Roman" w:hAnsi="Calibri" w:cs="Calibri"/>
                <w:b/>
                <w:bCs/>
                <w:color w:val="000000"/>
                <w:kern w:val="0"/>
                <w:lang w:eastAsia="es-ES"/>
                <w14:ligatures w14:val="none"/>
              </w:rPr>
              <w:t>¿Qué competencias generales se requieren para gestionar y supervisar el montaje de líneas eléctricas de alta tensión?</w:t>
            </w:r>
          </w:p>
          <w:p w14:paraId="5E0E5BC8" w14:textId="77777777" w:rsidR="00AA6E9C" w:rsidRDefault="00AA6E9C" w:rsidP="0028618D">
            <w:pPr>
              <w:spacing w:after="0" w:line="240" w:lineRule="auto"/>
              <w:jc w:val="both"/>
              <w:rPr>
                <w:rFonts w:ascii="Calibri" w:eastAsia="Times New Roman" w:hAnsi="Calibri" w:cs="Calibri"/>
                <w:b/>
                <w:bCs/>
                <w:color w:val="000000"/>
                <w:kern w:val="0"/>
                <w:lang w:eastAsia="es-ES"/>
                <w14:ligatures w14:val="none"/>
              </w:rPr>
            </w:pPr>
          </w:p>
          <w:p w14:paraId="2417C85E" w14:textId="77777777" w:rsidR="00D85624" w:rsidRPr="00D85624" w:rsidRDefault="00D85624" w:rsidP="0028618D">
            <w:pPr>
              <w:spacing w:after="0" w:line="240" w:lineRule="auto"/>
              <w:jc w:val="both"/>
              <w:rPr>
                <w:rFonts w:ascii="Calibri" w:eastAsia="Times New Roman" w:hAnsi="Calibri" w:cs="Calibri"/>
                <w:color w:val="000000"/>
                <w:kern w:val="0"/>
                <w:lang w:eastAsia="es-ES"/>
                <w14:ligatures w14:val="none"/>
              </w:rPr>
            </w:pPr>
            <w:r w:rsidRPr="00D85624">
              <w:rPr>
                <w:rFonts w:ascii="Calibri" w:eastAsia="Times New Roman" w:hAnsi="Calibri" w:cs="Calibri"/>
                <w:color w:val="000000"/>
                <w:kern w:val="0"/>
                <w:lang w:eastAsia="es-ES"/>
                <w14:ligatures w14:val="none"/>
              </w:rPr>
              <w:t>Según el contexto proporcionado, la competencia general para gestionar y supervisar el montaje de líneas eléctricas de alta tensión incluye:</w:t>
            </w:r>
          </w:p>
          <w:p w14:paraId="62979B86" w14:textId="6AF44131" w:rsidR="00DE6A19" w:rsidRDefault="00D85624" w:rsidP="0028618D">
            <w:pPr>
              <w:spacing w:after="0" w:line="240" w:lineRule="auto"/>
              <w:jc w:val="both"/>
              <w:rPr>
                <w:rFonts w:ascii="Calibri" w:eastAsia="Times New Roman" w:hAnsi="Calibri" w:cs="Calibri"/>
                <w:color w:val="000000"/>
                <w:kern w:val="0"/>
                <w:lang w:eastAsia="es-ES"/>
                <w14:ligatures w14:val="none"/>
              </w:rPr>
            </w:pPr>
            <w:r w:rsidRPr="00D85624">
              <w:rPr>
                <w:rFonts w:ascii="Calibri" w:eastAsia="Times New Roman" w:hAnsi="Calibri" w:cs="Calibri"/>
                <w:color w:val="000000"/>
                <w:kern w:val="0"/>
                <w:lang w:eastAsia="es-ES"/>
                <w14:ligatures w14:val="none"/>
              </w:rPr>
              <w:t>Gestionar y supervisar el montaje y mantenimiento de líneas eléctricas de alta tensión, basándose en un proyecto y cumpliendo la normativa eléctrica vigente sobre condiciones técnicas y garantías de seguridad, normativa de prevención de riesgos laborales y protección de datos. Se debe garantizar la seguridad integral, el funcionamiento con calidad y la protección medioambiental.</w:t>
            </w:r>
          </w:p>
          <w:p w14:paraId="4E14180E" w14:textId="77777777" w:rsidR="0028618D" w:rsidRDefault="0028618D" w:rsidP="0028618D">
            <w:pPr>
              <w:spacing w:after="0" w:line="240" w:lineRule="auto"/>
              <w:jc w:val="both"/>
              <w:rPr>
                <w:rFonts w:ascii="Calibri" w:eastAsia="Times New Roman" w:hAnsi="Calibri" w:cs="Calibri"/>
                <w:color w:val="000000"/>
                <w:kern w:val="0"/>
                <w:lang w:eastAsia="es-ES"/>
                <w14:ligatures w14:val="none"/>
              </w:rPr>
            </w:pPr>
          </w:p>
          <w:p w14:paraId="219F2A3D" w14:textId="77777777" w:rsidR="0028618D" w:rsidRPr="0028618D" w:rsidRDefault="0028618D" w:rsidP="0028618D">
            <w:pPr>
              <w:spacing w:after="0" w:line="240" w:lineRule="auto"/>
              <w:jc w:val="both"/>
              <w:rPr>
                <w:rFonts w:ascii="Calibri" w:eastAsia="Times New Roman" w:hAnsi="Calibri" w:cs="Calibri"/>
                <w:color w:val="4472C4" w:themeColor="accent1"/>
                <w:kern w:val="0"/>
                <w:lang w:eastAsia="es-ES"/>
                <w14:ligatures w14:val="none"/>
              </w:rPr>
            </w:pPr>
            <w:r w:rsidRPr="0028618D">
              <w:rPr>
                <w:rFonts w:ascii="Calibri" w:eastAsia="Times New Roman" w:hAnsi="Calibri" w:cs="Calibri"/>
                <w:color w:val="4472C4" w:themeColor="accent1"/>
                <w:kern w:val="0"/>
                <w:lang w:eastAsia="es-ES"/>
                <w14:ligatures w14:val="none"/>
              </w:rPr>
              <w:t>Evaluación: La respuesta es precisa y se alinea con la información del documento, describiendo las competencias generales de manera clara y adecuada, sin información irrelevante.</w:t>
            </w:r>
          </w:p>
          <w:p w14:paraId="7BD50993" w14:textId="77777777" w:rsidR="0028618D" w:rsidRPr="0028618D" w:rsidRDefault="0028618D" w:rsidP="0028618D">
            <w:pPr>
              <w:spacing w:after="0" w:line="240" w:lineRule="auto"/>
              <w:jc w:val="both"/>
              <w:rPr>
                <w:rFonts w:ascii="Calibri" w:eastAsia="Times New Roman" w:hAnsi="Calibri" w:cs="Calibri"/>
                <w:color w:val="4472C4" w:themeColor="accent1"/>
                <w:kern w:val="0"/>
                <w:lang w:eastAsia="es-ES"/>
                <w14:ligatures w14:val="none"/>
              </w:rPr>
            </w:pPr>
          </w:p>
          <w:p w14:paraId="32E3B974" w14:textId="722431E9" w:rsidR="0028618D" w:rsidRPr="0028618D" w:rsidRDefault="0028618D" w:rsidP="0028618D">
            <w:pPr>
              <w:spacing w:after="0" w:line="240" w:lineRule="auto"/>
              <w:jc w:val="both"/>
              <w:rPr>
                <w:rFonts w:ascii="Calibri" w:eastAsia="Times New Roman" w:hAnsi="Calibri" w:cs="Calibri"/>
                <w:color w:val="4472C4" w:themeColor="accent1"/>
                <w:kern w:val="0"/>
                <w:lang w:eastAsia="es-ES"/>
                <w14:ligatures w14:val="none"/>
              </w:rPr>
            </w:pPr>
            <w:r w:rsidRPr="0028618D">
              <w:rPr>
                <w:rFonts w:ascii="Calibri" w:eastAsia="Times New Roman" w:hAnsi="Calibri" w:cs="Calibri"/>
                <w:color w:val="4472C4" w:themeColor="accent1"/>
                <w:kern w:val="0"/>
                <w:lang w:eastAsia="es-ES"/>
                <w14:ligatures w14:val="none"/>
              </w:rPr>
              <w:t>Calificación: 10/10.</w:t>
            </w:r>
          </w:p>
          <w:p w14:paraId="39EF9B91" w14:textId="77777777" w:rsidR="008248F1" w:rsidRPr="008248F1" w:rsidRDefault="008248F1" w:rsidP="0028618D">
            <w:pPr>
              <w:spacing w:after="0" w:line="240" w:lineRule="auto"/>
              <w:jc w:val="both"/>
              <w:rPr>
                <w:rFonts w:ascii="Calibri" w:eastAsia="Times New Roman" w:hAnsi="Calibri" w:cs="Calibri"/>
                <w:color w:val="000000"/>
                <w:kern w:val="0"/>
                <w:lang w:eastAsia="es-ES"/>
                <w14:ligatures w14:val="none"/>
              </w:rPr>
            </w:pPr>
          </w:p>
          <w:p w14:paraId="5BDDEA0F" w14:textId="77777777" w:rsidR="008248F1" w:rsidRDefault="008248F1" w:rsidP="0028618D">
            <w:pPr>
              <w:spacing w:after="0" w:line="240" w:lineRule="auto"/>
              <w:jc w:val="both"/>
              <w:rPr>
                <w:rFonts w:ascii="Calibri" w:eastAsia="Times New Roman" w:hAnsi="Calibri" w:cs="Calibri"/>
                <w:b/>
                <w:bCs/>
                <w:color w:val="000000"/>
                <w:kern w:val="0"/>
                <w:lang w:eastAsia="es-ES"/>
                <w14:ligatures w14:val="none"/>
              </w:rPr>
            </w:pPr>
          </w:p>
          <w:p w14:paraId="7439180E" w14:textId="77777777" w:rsidR="00AA6E9C" w:rsidRPr="00AA6E9C" w:rsidRDefault="00AA6E9C" w:rsidP="0028618D">
            <w:pPr>
              <w:spacing w:after="0" w:line="240" w:lineRule="auto"/>
              <w:jc w:val="both"/>
              <w:rPr>
                <w:rFonts w:ascii="Calibri" w:eastAsia="Times New Roman" w:hAnsi="Calibri" w:cs="Calibri"/>
                <w:b/>
                <w:bCs/>
                <w:color w:val="000000"/>
                <w:kern w:val="0"/>
                <w:lang w:eastAsia="es-ES"/>
                <w14:ligatures w14:val="none"/>
              </w:rPr>
            </w:pPr>
          </w:p>
        </w:tc>
      </w:tr>
      <w:tr w:rsidR="00EC3616" w:rsidRPr="00EC3616" w14:paraId="5276FD21" w14:textId="77777777" w:rsidTr="00EC3616">
        <w:trPr>
          <w:trHeight w:val="288"/>
        </w:trPr>
        <w:tc>
          <w:tcPr>
            <w:tcW w:w="8504" w:type="dxa"/>
            <w:tcBorders>
              <w:top w:val="nil"/>
              <w:left w:val="nil"/>
              <w:bottom w:val="nil"/>
              <w:right w:val="nil"/>
            </w:tcBorders>
            <w:shd w:val="clear" w:color="auto" w:fill="auto"/>
            <w:noWrap/>
            <w:vAlign w:val="bottom"/>
            <w:hideMark/>
          </w:tcPr>
          <w:p w14:paraId="2F6AD2FD" w14:textId="77777777" w:rsidR="00EC3616" w:rsidRDefault="00EC3616" w:rsidP="0028618D">
            <w:pPr>
              <w:pStyle w:val="Prrafodelista"/>
              <w:numPr>
                <w:ilvl w:val="0"/>
                <w:numId w:val="4"/>
              </w:numPr>
              <w:spacing w:after="0" w:line="240" w:lineRule="auto"/>
              <w:jc w:val="both"/>
              <w:rPr>
                <w:rFonts w:ascii="Calibri" w:eastAsia="Times New Roman" w:hAnsi="Calibri" w:cs="Calibri"/>
                <w:b/>
                <w:bCs/>
                <w:color w:val="000000"/>
                <w:kern w:val="0"/>
                <w:lang w:eastAsia="es-ES"/>
                <w14:ligatures w14:val="none"/>
              </w:rPr>
            </w:pPr>
            <w:r w:rsidRPr="00EC3616">
              <w:rPr>
                <w:rFonts w:ascii="Calibri" w:eastAsia="Times New Roman" w:hAnsi="Calibri" w:cs="Calibri"/>
                <w:b/>
                <w:bCs/>
                <w:color w:val="000000"/>
                <w:kern w:val="0"/>
                <w:lang w:eastAsia="es-ES"/>
                <w14:ligatures w14:val="none"/>
              </w:rPr>
              <w:lastRenderedPageBreak/>
              <w:t>¿Qué cambios se han realizado en la cualificación profesional de "Cocina" del Nivel 2?</w:t>
            </w:r>
          </w:p>
          <w:p w14:paraId="19D022E1" w14:textId="77777777" w:rsidR="00AA6E9C" w:rsidRDefault="00AA6E9C" w:rsidP="0028618D">
            <w:pPr>
              <w:spacing w:after="0" w:line="240" w:lineRule="auto"/>
              <w:jc w:val="both"/>
              <w:rPr>
                <w:rFonts w:ascii="Calibri" w:eastAsia="Times New Roman" w:hAnsi="Calibri" w:cs="Calibri"/>
                <w:color w:val="000000"/>
                <w:kern w:val="0"/>
                <w:lang w:eastAsia="es-ES"/>
                <w14:ligatures w14:val="none"/>
              </w:rPr>
            </w:pPr>
          </w:p>
          <w:p w14:paraId="79828A0C" w14:textId="77777777" w:rsidR="00D85624" w:rsidRPr="00D85624" w:rsidRDefault="00D85624" w:rsidP="0028618D">
            <w:pPr>
              <w:spacing w:after="0" w:line="240" w:lineRule="auto"/>
              <w:jc w:val="both"/>
              <w:rPr>
                <w:rFonts w:ascii="Calibri" w:eastAsia="Times New Roman" w:hAnsi="Calibri" w:cs="Calibri"/>
                <w:color w:val="000000"/>
                <w:kern w:val="0"/>
                <w:lang w:eastAsia="es-ES"/>
                <w14:ligatures w14:val="none"/>
              </w:rPr>
            </w:pPr>
            <w:r w:rsidRPr="00D85624">
              <w:rPr>
                <w:rFonts w:ascii="Calibri" w:eastAsia="Times New Roman" w:hAnsi="Calibri" w:cs="Calibri"/>
                <w:color w:val="000000"/>
                <w:kern w:val="0"/>
                <w:lang w:eastAsia="es-ES"/>
                <w14:ligatures w14:val="none"/>
              </w:rPr>
              <w:t>El texto proporcionado describe la cualificación profesional de "Cocina" de Nivel 2 (Código: HOT093_2), pero no menciona ningún cambio realizado en ella. Solo detalla su competencia general y las unidades de competencia que la componen:</w:t>
            </w:r>
          </w:p>
          <w:p w14:paraId="1FF6F289" w14:textId="77777777" w:rsidR="00D85624" w:rsidRPr="00D85624" w:rsidRDefault="00D85624" w:rsidP="0028618D">
            <w:pPr>
              <w:numPr>
                <w:ilvl w:val="0"/>
                <w:numId w:val="14"/>
              </w:numPr>
              <w:spacing w:after="0" w:line="240" w:lineRule="auto"/>
              <w:jc w:val="both"/>
              <w:rPr>
                <w:rFonts w:ascii="Calibri" w:eastAsia="Times New Roman" w:hAnsi="Calibri" w:cs="Calibri"/>
                <w:color w:val="000000"/>
                <w:kern w:val="0"/>
                <w:lang w:eastAsia="es-ES"/>
                <w14:ligatures w14:val="none"/>
              </w:rPr>
            </w:pPr>
            <w:r w:rsidRPr="00D85624">
              <w:rPr>
                <w:rFonts w:ascii="Calibri" w:eastAsia="Times New Roman" w:hAnsi="Calibri" w:cs="Calibri"/>
                <w:b/>
                <w:bCs/>
                <w:color w:val="000000"/>
                <w:kern w:val="0"/>
                <w:lang w:eastAsia="es-ES"/>
                <w14:ligatures w14:val="none"/>
              </w:rPr>
              <w:t>Competencia general:</w:t>
            </w:r>
            <w:r w:rsidRPr="00D85624">
              <w:rPr>
                <w:rFonts w:ascii="Calibri" w:eastAsia="Times New Roman" w:hAnsi="Calibri" w:cs="Calibri"/>
                <w:color w:val="000000"/>
                <w:kern w:val="0"/>
                <w:lang w:eastAsia="es-ES"/>
                <w14:ligatures w14:val="none"/>
              </w:rPr>
              <w:t xml:space="preserve"> Desarrollar operaciones de definición de ofertas gastronómicas, aprovisionamiento, control de consumos en cocina, </w:t>
            </w:r>
            <w:proofErr w:type="spellStart"/>
            <w:r w:rsidRPr="00D85624">
              <w:rPr>
                <w:rFonts w:ascii="Calibri" w:eastAsia="Times New Roman" w:hAnsi="Calibri" w:cs="Calibri"/>
                <w:color w:val="000000"/>
                <w:kern w:val="0"/>
                <w:lang w:eastAsia="es-ES"/>
                <w14:ligatures w14:val="none"/>
              </w:rPr>
              <w:t>preelaboración</w:t>
            </w:r>
            <w:proofErr w:type="spellEnd"/>
            <w:r w:rsidRPr="00D85624">
              <w:rPr>
                <w:rFonts w:ascii="Calibri" w:eastAsia="Times New Roman" w:hAnsi="Calibri" w:cs="Calibri"/>
                <w:color w:val="000000"/>
                <w:kern w:val="0"/>
                <w:lang w:eastAsia="es-ES"/>
                <w14:ligatures w14:val="none"/>
              </w:rPr>
              <w:t xml:space="preserve"> y conservación de materias primas, desarrollo de técnicas culinarias y presentación de las mismas, según las especificaciones de la empresa prestataria del servicio, prestando el servicio bajo la normativa aplicable relativa a seguridad alimentaria, de protección de datos personales, protección medioambiental, prevención de pérdidas y desperdicio alimentario y sobre prevención de riesgos laborales.</w:t>
            </w:r>
          </w:p>
          <w:p w14:paraId="43AB1019" w14:textId="2191CF7B" w:rsidR="0028618D" w:rsidRDefault="00D85624" w:rsidP="0028618D">
            <w:pPr>
              <w:numPr>
                <w:ilvl w:val="0"/>
                <w:numId w:val="14"/>
              </w:numPr>
              <w:spacing w:after="0" w:line="240" w:lineRule="auto"/>
              <w:jc w:val="both"/>
              <w:rPr>
                <w:rFonts w:ascii="Calibri" w:eastAsia="Times New Roman" w:hAnsi="Calibri" w:cs="Calibri"/>
                <w:color w:val="000000"/>
                <w:kern w:val="0"/>
                <w:lang w:eastAsia="es-ES"/>
                <w14:ligatures w14:val="none"/>
              </w:rPr>
            </w:pPr>
            <w:r w:rsidRPr="00D85624">
              <w:rPr>
                <w:rFonts w:ascii="Calibri" w:eastAsia="Times New Roman" w:hAnsi="Calibri" w:cs="Calibri"/>
                <w:b/>
                <w:bCs/>
                <w:color w:val="000000"/>
                <w:kern w:val="0"/>
                <w:lang w:eastAsia="es-ES"/>
                <w14:ligatures w14:val="none"/>
              </w:rPr>
              <w:t>Unidades de competencia:</w:t>
            </w:r>
            <w:r w:rsidRPr="00D85624">
              <w:rPr>
                <w:rFonts w:ascii="Calibri" w:eastAsia="Times New Roman" w:hAnsi="Calibri" w:cs="Calibri"/>
                <w:color w:val="000000"/>
                <w:kern w:val="0"/>
                <w:lang w:eastAsia="es-ES"/>
                <w14:ligatures w14:val="none"/>
              </w:rPr>
              <w:t> UC0259_2, UC0260_2, UC2816_2, y UC0711_2, las cuales se describen en el texto, pero sin indicar modificaciones.</w:t>
            </w:r>
          </w:p>
          <w:p w14:paraId="09D07422" w14:textId="77777777" w:rsidR="0028618D" w:rsidRDefault="0028618D" w:rsidP="0028618D">
            <w:pPr>
              <w:spacing w:after="0" w:line="240" w:lineRule="auto"/>
              <w:jc w:val="both"/>
              <w:rPr>
                <w:rFonts w:ascii="Calibri" w:eastAsia="Times New Roman" w:hAnsi="Calibri" w:cs="Calibri"/>
                <w:color w:val="000000"/>
                <w:kern w:val="0"/>
                <w:lang w:eastAsia="es-ES"/>
                <w14:ligatures w14:val="none"/>
              </w:rPr>
            </w:pPr>
          </w:p>
          <w:p w14:paraId="3A4896F1" w14:textId="77777777" w:rsidR="0028618D" w:rsidRPr="0028618D" w:rsidRDefault="0028618D" w:rsidP="0028618D">
            <w:pPr>
              <w:spacing w:after="0" w:line="240" w:lineRule="auto"/>
              <w:jc w:val="both"/>
              <w:rPr>
                <w:rFonts w:ascii="Calibri" w:eastAsia="Times New Roman" w:hAnsi="Calibri" w:cs="Calibri"/>
                <w:color w:val="4472C4" w:themeColor="accent1"/>
                <w:kern w:val="0"/>
                <w:lang w:eastAsia="es-ES"/>
                <w14:ligatures w14:val="none"/>
              </w:rPr>
            </w:pPr>
            <w:r w:rsidRPr="0028618D">
              <w:rPr>
                <w:rFonts w:ascii="Calibri" w:eastAsia="Times New Roman" w:hAnsi="Calibri" w:cs="Calibri"/>
                <w:color w:val="4472C4" w:themeColor="accent1"/>
                <w:kern w:val="0"/>
                <w:lang w:eastAsia="es-ES"/>
                <w14:ligatures w14:val="none"/>
              </w:rPr>
              <w:t>Evaluación: La respuesta no aborda los cambios realizados en esta cualificación. En su lugar, describe las competencias generales y unidades de competencia existentes, pero omite mencionar que se da una nueva redacción al anexo XCIII, sustituyendo la anterior versión. Esto indica falta de precisión y profundidad.</w:t>
            </w:r>
          </w:p>
          <w:p w14:paraId="563BA853" w14:textId="77777777" w:rsidR="0028618D" w:rsidRPr="0028618D" w:rsidRDefault="0028618D" w:rsidP="0028618D">
            <w:pPr>
              <w:spacing w:after="0" w:line="240" w:lineRule="auto"/>
              <w:jc w:val="both"/>
              <w:rPr>
                <w:rFonts w:ascii="Calibri" w:eastAsia="Times New Roman" w:hAnsi="Calibri" w:cs="Calibri"/>
                <w:color w:val="4472C4" w:themeColor="accent1"/>
                <w:kern w:val="0"/>
                <w:lang w:eastAsia="es-ES"/>
                <w14:ligatures w14:val="none"/>
              </w:rPr>
            </w:pPr>
          </w:p>
          <w:p w14:paraId="3E44C4F6" w14:textId="03E3D3A9" w:rsidR="0028618D" w:rsidRPr="0028618D" w:rsidRDefault="0028618D" w:rsidP="0028618D">
            <w:pPr>
              <w:spacing w:after="0" w:line="240" w:lineRule="auto"/>
              <w:jc w:val="both"/>
              <w:rPr>
                <w:rFonts w:ascii="Calibri" w:eastAsia="Times New Roman" w:hAnsi="Calibri" w:cs="Calibri"/>
                <w:color w:val="4472C4" w:themeColor="accent1"/>
                <w:kern w:val="0"/>
                <w:lang w:eastAsia="es-ES"/>
                <w14:ligatures w14:val="none"/>
              </w:rPr>
            </w:pPr>
            <w:r w:rsidRPr="0028618D">
              <w:rPr>
                <w:rFonts w:ascii="Calibri" w:eastAsia="Times New Roman" w:hAnsi="Calibri" w:cs="Calibri"/>
                <w:color w:val="4472C4" w:themeColor="accent1"/>
                <w:kern w:val="0"/>
                <w:lang w:eastAsia="es-ES"/>
                <w14:ligatures w14:val="none"/>
              </w:rPr>
              <w:t>Calificación: 4/10.</w:t>
            </w:r>
          </w:p>
          <w:p w14:paraId="27E03DDB" w14:textId="77777777" w:rsidR="00223073" w:rsidRPr="00223073" w:rsidRDefault="00223073" w:rsidP="0028618D">
            <w:pPr>
              <w:spacing w:after="0" w:line="240" w:lineRule="auto"/>
              <w:jc w:val="both"/>
              <w:rPr>
                <w:rFonts w:ascii="Calibri" w:eastAsia="Times New Roman" w:hAnsi="Calibri" w:cs="Calibri"/>
                <w:color w:val="000000"/>
                <w:kern w:val="0"/>
                <w:lang w:eastAsia="es-ES"/>
                <w14:ligatures w14:val="none"/>
              </w:rPr>
            </w:pPr>
          </w:p>
          <w:p w14:paraId="3ABDA83F" w14:textId="77777777" w:rsidR="00DE6A19" w:rsidRDefault="00DE6A19" w:rsidP="0028618D">
            <w:pPr>
              <w:spacing w:after="0" w:line="240" w:lineRule="auto"/>
              <w:jc w:val="both"/>
              <w:rPr>
                <w:rFonts w:ascii="Calibri" w:eastAsia="Times New Roman" w:hAnsi="Calibri" w:cs="Calibri"/>
                <w:b/>
                <w:bCs/>
                <w:color w:val="000000"/>
                <w:kern w:val="0"/>
                <w:lang w:eastAsia="es-ES"/>
                <w14:ligatures w14:val="none"/>
              </w:rPr>
            </w:pPr>
          </w:p>
          <w:p w14:paraId="79D0987D" w14:textId="77777777" w:rsidR="00AA6E9C" w:rsidRPr="00AA6E9C" w:rsidRDefault="00AA6E9C" w:rsidP="0028618D">
            <w:pPr>
              <w:spacing w:after="0" w:line="240" w:lineRule="auto"/>
              <w:jc w:val="both"/>
              <w:rPr>
                <w:rFonts w:ascii="Calibri" w:eastAsia="Times New Roman" w:hAnsi="Calibri" w:cs="Calibri"/>
                <w:b/>
                <w:bCs/>
                <w:color w:val="000000"/>
                <w:kern w:val="0"/>
                <w:lang w:eastAsia="es-ES"/>
                <w14:ligatures w14:val="none"/>
              </w:rPr>
            </w:pPr>
          </w:p>
        </w:tc>
      </w:tr>
      <w:tr w:rsidR="00EC3616" w:rsidRPr="00EC3616" w14:paraId="6F2C03FF" w14:textId="77777777" w:rsidTr="00EC3616">
        <w:trPr>
          <w:trHeight w:val="288"/>
        </w:trPr>
        <w:tc>
          <w:tcPr>
            <w:tcW w:w="8504" w:type="dxa"/>
            <w:tcBorders>
              <w:top w:val="nil"/>
              <w:left w:val="nil"/>
              <w:bottom w:val="nil"/>
              <w:right w:val="nil"/>
            </w:tcBorders>
            <w:shd w:val="clear" w:color="auto" w:fill="auto"/>
            <w:noWrap/>
            <w:vAlign w:val="bottom"/>
            <w:hideMark/>
          </w:tcPr>
          <w:p w14:paraId="2AE12A83" w14:textId="77777777" w:rsidR="00EC3616" w:rsidRDefault="00EC3616" w:rsidP="0028618D">
            <w:pPr>
              <w:pStyle w:val="Prrafodelista"/>
              <w:numPr>
                <w:ilvl w:val="0"/>
                <w:numId w:val="4"/>
              </w:numPr>
              <w:spacing w:after="0" w:line="240" w:lineRule="auto"/>
              <w:jc w:val="both"/>
              <w:rPr>
                <w:rFonts w:ascii="Calibri" w:eastAsia="Times New Roman" w:hAnsi="Calibri" w:cs="Calibri"/>
                <w:b/>
                <w:bCs/>
                <w:color w:val="000000"/>
                <w:kern w:val="0"/>
                <w:lang w:eastAsia="es-ES"/>
                <w14:ligatures w14:val="none"/>
              </w:rPr>
            </w:pPr>
            <w:r w:rsidRPr="00EC3616">
              <w:rPr>
                <w:rFonts w:ascii="Calibri" w:eastAsia="Times New Roman" w:hAnsi="Calibri" w:cs="Calibri"/>
                <w:b/>
                <w:bCs/>
                <w:color w:val="000000"/>
                <w:kern w:val="0"/>
                <w:lang w:eastAsia="es-ES"/>
                <w14:ligatures w14:val="none"/>
              </w:rPr>
              <w:t>¿Cómo se aborda la seguridad jurídica en este Real Decreto según el principio de buena regulación?</w:t>
            </w:r>
          </w:p>
          <w:p w14:paraId="26896A2C" w14:textId="2B50ECF3" w:rsidR="00587F4E" w:rsidRDefault="00A81DAD" w:rsidP="0028618D">
            <w:pPr>
              <w:spacing w:after="0" w:line="240" w:lineRule="auto"/>
              <w:jc w:val="both"/>
              <w:rPr>
                <w:rFonts w:ascii="Calibri" w:eastAsia="Times New Roman" w:hAnsi="Calibri" w:cs="Calibri"/>
                <w:color w:val="000000"/>
                <w:kern w:val="0"/>
                <w:lang w:eastAsia="es-ES"/>
                <w14:ligatures w14:val="none"/>
              </w:rPr>
            </w:pPr>
            <w:r w:rsidRPr="00A81DAD">
              <w:rPr>
                <w:rFonts w:ascii="Calibri" w:eastAsia="Times New Roman" w:hAnsi="Calibri" w:cs="Calibri"/>
                <w:color w:val="000000"/>
                <w:kern w:val="0"/>
                <w:lang w:eastAsia="es-ES"/>
                <w14:ligatures w14:val="none"/>
              </w:rPr>
              <w:t>El Real Decreto se ajusta al principio de seguridad jurídica al completar el Catálogo Nacional de Cualificaciones Profesionales, un repertorio ya conocido y reconocido por la comunidad educativa y los sectores productivos y de servicios españoles. Esto proporciona estabilidad y predictibilidad al sistema, evitando la incertidumbre jurídica.</w:t>
            </w:r>
          </w:p>
          <w:p w14:paraId="6F31ADE9" w14:textId="77777777" w:rsidR="0028618D" w:rsidRDefault="0028618D" w:rsidP="0028618D">
            <w:pPr>
              <w:spacing w:after="0" w:line="240" w:lineRule="auto"/>
              <w:jc w:val="both"/>
              <w:rPr>
                <w:rFonts w:ascii="Calibri" w:eastAsia="Times New Roman" w:hAnsi="Calibri" w:cs="Calibri"/>
                <w:color w:val="000000"/>
                <w:kern w:val="0"/>
                <w:lang w:eastAsia="es-ES"/>
                <w14:ligatures w14:val="none"/>
              </w:rPr>
            </w:pPr>
          </w:p>
          <w:p w14:paraId="752A5B01" w14:textId="77777777" w:rsidR="0028618D" w:rsidRPr="0028618D" w:rsidRDefault="0028618D" w:rsidP="0028618D">
            <w:pPr>
              <w:spacing w:after="0" w:line="240" w:lineRule="auto"/>
              <w:jc w:val="both"/>
              <w:rPr>
                <w:rFonts w:ascii="Calibri" w:eastAsia="Times New Roman" w:hAnsi="Calibri" w:cs="Calibri"/>
                <w:color w:val="4472C4" w:themeColor="accent1"/>
                <w:kern w:val="0"/>
                <w:lang w:eastAsia="es-ES"/>
                <w14:ligatures w14:val="none"/>
              </w:rPr>
            </w:pPr>
            <w:r w:rsidRPr="0028618D">
              <w:rPr>
                <w:rFonts w:ascii="Calibri" w:eastAsia="Times New Roman" w:hAnsi="Calibri" w:cs="Calibri"/>
                <w:color w:val="4472C4" w:themeColor="accent1"/>
                <w:kern w:val="0"/>
                <w:lang w:eastAsia="es-ES"/>
                <w14:ligatures w14:val="none"/>
              </w:rPr>
              <w:t>Evaluación: La respuesta describe correctamente cómo se garantiza la seguridad jurídica mediante el Catálogo Nacional de Cualificaciones Profesionales, proporcionando estabilidad y predictibilidad al sistema. Es relevante, precisa y completa.</w:t>
            </w:r>
          </w:p>
          <w:p w14:paraId="2A2526EB" w14:textId="77777777" w:rsidR="0028618D" w:rsidRPr="0028618D" w:rsidRDefault="0028618D" w:rsidP="0028618D">
            <w:pPr>
              <w:spacing w:after="0" w:line="240" w:lineRule="auto"/>
              <w:jc w:val="both"/>
              <w:rPr>
                <w:rFonts w:ascii="Calibri" w:eastAsia="Times New Roman" w:hAnsi="Calibri" w:cs="Calibri"/>
                <w:color w:val="4472C4" w:themeColor="accent1"/>
                <w:kern w:val="0"/>
                <w:lang w:eastAsia="es-ES"/>
                <w14:ligatures w14:val="none"/>
              </w:rPr>
            </w:pPr>
          </w:p>
          <w:p w14:paraId="25225822" w14:textId="7BDF9112" w:rsidR="0028618D" w:rsidRPr="0028618D" w:rsidRDefault="0028618D" w:rsidP="0028618D">
            <w:pPr>
              <w:spacing w:after="0" w:line="240" w:lineRule="auto"/>
              <w:jc w:val="both"/>
              <w:rPr>
                <w:rFonts w:ascii="Calibri" w:eastAsia="Times New Roman" w:hAnsi="Calibri" w:cs="Calibri"/>
                <w:color w:val="4472C4" w:themeColor="accent1"/>
                <w:kern w:val="0"/>
                <w:lang w:eastAsia="es-ES"/>
                <w14:ligatures w14:val="none"/>
              </w:rPr>
            </w:pPr>
            <w:r w:rsidRPr="0028618D">
              <w:rPr>
                <w:rFonts w:ascii="Calibri" w:eastAsia="Times New Roman" w:hAnsi="Calibri" w:cs="Calibri"/>
                <w:color w:val="4472C4" w:themeColor="accent1"/>
                <w:kern w:val="0"/>
                <w:lang w:eastAsia="es-ES"/>
                <w14:ligatures w14:val="none"/>
              </w:rPr>
              <w:t>Calificación: 10/10.</w:t>
            </w:r>
          </w:p>
          <w:p w14:paraId="10D82EBA" w14:textId="77777777" w:rsidR="00AA6E9C" w:rsidRPr="00223073" w:rsidRDefault="00AA6E9C" w:rsidP="0028618D">
            <w:pPr>
              <w:spacing w:after="0" w:line="240" w:lineRule="auto"/>
              <w:jc w:val="both"/>
              <w:rPr>
                <w:rFonts w:ascii="Calibri" w:eastAsia="Times New Roman" w:hAnsi="Calibri" w:cs="Calibri"/>
                <w:color w:val="000000"/>
                <w:kern w:val="0"/>
                <w:lang w:eastAsia="es-ES"/>
                <w14:ligatures w14:val="none"/>
              </w:rPr>
            </w:pPr>
          </w:p>
          <w:p w14:paraId="532AF434" w14:textId="77777777" w:rsidR="00223073" w:rsidRDefault="00223073" w:rsidP="0028618D">
            <w:pPr>
              <w:spacing w:after="0" w:line="240" w:lineRule="auto"/>
              <w:jc w:val="both"/>
              <w:rPr>
                <w:rFonts w:ascii="Calibri" w:eastAsia="Times New Roman" w:hAnsi="Calibri" w:cs="Calibri"/>
                <w:b/>
                <w:bCs/>
                <w:color w:val="000000"/>
                <w:kern w:val="0"/>
                <w:lang w:eastAsia="es-ES"/>
                <w14:ligatures w14:val="none"/>
              </w:rPr>
            </w:pPr>
          </w:p>
          <w:p w14:paraId="39D9AF6F" w14:textId="77777777" w:rsidR="00AA6E9C" w:rsidRPr="00AA6E9C" w:rsidRDefault="00AA6E9C" w:rsidP="0028618D">
            <w:pPr>
              <w:spacing w:after="0" w:line="240" w:lineRule="auto"/>
              <w:jc w:val="both"/>
              <w:rPr>
                <w:rFonts w:ascii="Calibri" w:eastAsia="Times New Roman" w:hAnsi="Calibri" w:cs="Calibri"/>
                <w:b/>
                <w:bCs/>
                <w:color w:val="000000"/>
                <w:kern w:val="0"/>
                <w:lang w:eastAsia="es-ES"/>
                <w14:ligatures w14:val="none"/>
              </w:rPr>
            </w:pPr>
          </w:p>
        </w:tc>
      </w:tr>
      <w:tr w:rsidR="00EC3616" w:rsidRPr="00EC3616" w14:paraId="19F8D538" w14:textId="77777777" w:rsidTr="00EC3616">
        <w:trPr>
          <w:trHeight w:val="288"/>
        </w:trPr>
        <w:tc>
          <w:tcPr>
            <w:tcW w:w="8504" w:type="dxa"/>
            <w:tcBorders>
              <w:top w:val="nil"/>
              <w:left w:val="nil"/>
              <w:bottom w:val="nil"/>
              <w:right w:val="nil"/>
            </w:tcBorders>
            <w:shd w:val="clear" w:color="auto" w:fill="auto"/>
            <w:noWrap/>
            <w:vAlign w:val="bottom"/>
            <w:hideMark/>
          </w:tcPr>
          <w:p w14:paraId="22E31375" w14:textId="77777777" w:rsidR="00EC3616" w:rsidRDefault="00EC3616" w:rsidP="0028618D">
            <w:pPr>
              <w:pStyle w:val="Prrafodelista"/>
              <w:numPr>
                <w:ilvl w:val="0"/>
                <w:numId w:val="4"/>
              </w:numPr>
              <w:spacing w:after="0" w:line="240" w:lineRule="auto"/>
              <w:jc w:val="both"/>
              <w:rPr>
                <w:rFonts w:ascii="Calibri" w:eastAsia="Times New Roman" w:hAnsi="Calibri" w:cs="Calibri"/>
                <w:b/>
                <w:bCs/>
                <w:color w:val="000000"/>
                <w:kern w:val="0"/>
                <w:lang w:eastAsia="es-ES"/>
                <w14:ligatures w14:val="none"/>
              </w:rPr>
            </w:pPr>
            <w:r w:rsidRPr="00EC3616">
              <w:rPr>
                <w:rFonts w:ascii="Calibri" w:eastAsia="Times New Roman" w:hAnsi="Calibri" w:cs="Calibri"/>
                <w:b/>
                <w:bCs/>
                <w:color w:val="000000"/>
                <w:kern w:val="0"/>
                <w:lang w:eastAsia="es-ES"/>
                <w14:ligatures w14:val="none"/>
              </w:rPr>
              <w:t>¿Cuáles son las unidades de competencia asociadas al nivel 3 de la cualificación profesional "Gestión y supervisión del montaje y mantenimiento de líneas eléctricas de alta tensión"?</w:t>
            </w:r>
          </w:p>
          <w:p w14:paraId="172DE68A" w14:textId="77777777" w:rsidR="00587F4E" w:rsidRDefault="00587F4E" w:rsidP="0028618D">
            <w:pPr>
              <w:spacing w:after="0" w:line="240" w:lineRule="auto"/>
              <w:jc w:val="both"/>
              <w:rPr>
                <w:rFonts w:ascii="Calibri" w:eastAsia="Times New Roman" w:hAnsi="Calibri" w:cs="Calibri"/>
                <w:b/>
                <w:bCs/>
                <w:color w:val="000000"/>
                <w:kern w:val="0"/>
                <w:lang w:eastAsia="es-ES"/>
                <w14:ligatures w14:val="none"/>
              </w:rPr>
            </w:pPr>
          </w:p>
          <w:p w14:paraId="2E3B339E" w14:textId="77777777" w:rsidR="00A81DAD" w:rsidRPr="00A81DAD" w:rsidRDefault="00A81DAD" w:rsidP="0028618D">
            <w:pPr>
              <w:spacing w:after="0" w:line="240" w:lineRule="auto"/>
              <w:jc w:val="both"/>
              <w:rPr>
                <w:rFonts w:ascii="Calibri" w:eastAsia="Times New Roman" w:hAnsi="Calibri" w:cs="Calibri"/>
                <w:color w:val="000000"/>
                <w:kern w:val="0"/>
                <w:lang w:eastAsia="es-ES"/>
                <w14:ligatures w14:val="none"/>
              </w:rPr>
            </w:pPr>
            <w:r w:rsidRPr="00A81DAD">
              <w:rPr>
                <w:rFonts w:ascii="Calibri" w:eastAsia="Times New Roman" w:hAnsi="Calibri" w:cs="Calibri"/>
                <w:color w:val="000000"/>
                <w:kern w:val="0"/>
                <w:lang w:eastAsia="es-ES"/>
                <w14:ligatures w14:val="none"/>
              </w:rPr>
              <w:t>Las unidades de competencia asociadas al nivel 3 de la cualificación profesional "Gestión y supervisión del montaje y mantenimiento de líneas eléctricas de alta tensión" son:</w:t>
            </w:r>
          </w:p>
          <w:p w14:paraId="303803F9" w14:textId="77777777" w:rsidR="00A81DAD" w:rsidRPr="00A81DAD" w:rsidRDefault="00A81DAD" w:rsidP="0028618D">
            <w:pPr>
              <w:numPr>
                <w:ilvl w:val="0"/>
                <w:numId w:val="15"/>
              </w:numPr>
              <w:spacing w:after="0" w:line="240" w:lineRule="auto"/>
              <w:jc w:val="both"/>
              <w:rPr>
                <w:rFonts w:ascii="Calibri" w:eastAsia="Times New Roman" w:hAnsi="Calibri" w:cs="Calibri"/>
                <w:color w:val="000000"/>
                <w:kern w:val="0"/>
                <w:lang w:eastAsia="es-ES"/>
                <w14:ligatures w14:val="none"/>
              </w:rPr>
            </w:pPr>
            <w:r w:rsidRPr="00A81DAD">
              <w:rPr>
                <w:rFonts w:ascii="Calibri" w:eastAsia="Times New Roman" w:hAnsi="Calibri" w:cs="Calibri"/>
                <w:color w:val="000000"/>
                <w:kern w:val="0"/>
                <w:lang w:eastAsia="es-ES"/>
                <w14:ligatures w14:val="none"/>
              </w:rPr>
              <w:t>UC2833_3: Gestionar el montaje de líneas eléctricas aéreas de alta tensión.</w:t>
            </w:r>
          </w:p>
          <w:p w14:paraId="6FFD3D8C" w14:textId="77777777" w:rsidR="00A81DAD" w:rsidRPr="00A81DAD" w:rsidRDefault="00A81DAD" w:rsidP="0028618D">
            <w:pPr>
              <w:numPr>
                <w:ilvl w:val="0"/>
                <w:numId w:val="15"/>
              </w:numPr>
              <w:spacing w:after="0" w:line="240" w:lineRule="auto"/>
              <w:jc w:val="both"/>
              <w:rPr>
                <w:rFonts w:ascii="Calibri" w:eastAsia="Times New Roman" w:hAnsi="Calibri" w:cs="Calibri"/>
                <w:color w:val="000000"/>
                <w:kern w:val="0"/>
                <w:lang w:eastAsia="es-ES"/>
                <w14:ligatures w14:val="none"/>
              </w:rPr>
            </w:pPr>
            <w:r w:rsidRPr="00A81DAD">
              <w:rPr>
                <w:rFonts w:ascii="Calibri" w:eastAsia="Times New Roman" w:hAnsi="Calibri" w:cs="Calibri"/>
                <w:color w:val="000000"/>
                <w:kern w:val="0"/>
                <w:lang w:eastAsia="es-ES"/>
                <w14:ligatures w14:val="none"/>
              </w:rPr>
              <w:t>UC2834_3: Gestionar el montaje de líneas eléctricas subterráneas de alta tensión.</w:t>
            </w:r>
          </w:p>
          <w:p w14:paraId="612F18BF" w14:textId="77777777" w:rsidR="00A81DAD" w:rsidRDefault="00A81DAD" w:rsidP="0028618D">
            <w:pPr>
              <w:numPr>
                <w:ilvl w:val="0"/>
                <w:numId w:val="15"/>
              </w:numPr>
              <w:spacing w:after="0" w:line="240" w:lineRule="auto"/>
              <w:jc w:val="both"/>
              <w:rPr>
                <w:rFonts w:ascii="Calibri" w:eastAsia="Times New Roman" w:hAnsi="Calibri" w:cs="Calibri"/>
                <w:color w:val="000000"/>
                <w:kern w:val="0"/>
                <w:lang w:eastAsia="es-ES"/>
                <w14:ligatures w14:val="none"/>
              </w:rPr>
            </w:pPr>
            <w:r w:rsidRPr="00A81DAD">
              <w:rPr>
                <w:rFonts w:ascii="Calibri" w:eastAsia="Times New Roman" w:hAnsi="Calibri" w:cs="Calibri"/>
                <w:color w:val="000000"/>
                <w:kern w:val="0"/>
                <w:lang w:eastAsia="es-ES"/>
                <w14:ligatures w14:val="none"/>
              </w:rPr>
              <w:t>UC2835_3: Supervisar las operaciones de mantenimiento de líneas eléctricas de alta tensión.</w:t>
            </w:r>
          </w:p>
          <w:p w14:paraId="1488AF9B" w14:textId="77777777" w:rsidR="0028618D" w:rsidRDefault="0028618D" w:rsidP="0028618D">
            <w:pPr>
              <w:spacing w:after="0" w:line="240" w:lineRule="auto"/>
              <w:jc w:val="both"/>
              <w:rPr>
                <w:rFonts w:ascii="Calibri" w:eastAsia="Times New Roman" w:hAnsi="Calibri" w:cs="Calibri"/>
                <w:color w:val="000000"/>
                <w:kern w:val="0"/>
                <w:lang w:eastAsia="es-ES"/>
                <w14:ligatures w14:val="none"/>
              </w:rPr>
            </w:pPr>
          </w:p>
          <w:p w14:paraId="0C594D06" w14:textId="77777777" w:rsidR="0028618D" w:rsidRPr="0028618D" w:rsidRDefault="0028618D" w:rsidP="0028618D">
            <w:pPr>
              <w:spacing w:after="0" w:line="240" w:lineRule="auto"/>
              <w:jc w:val="both"/>
              <w:rPr>
                <w:rFonts w:ascii="Calibri" w:eastAsia="Times New Roman" w:hAnsi="Calibri" w:cs="Calibri"/>
                <w:color w:val="4472C4" w:themeColor="accent1"/>
                <w:kern w:val="0"/>
                <w:lang w:eastAsia="es-ES"/>
                <w14:ligatures w14:val="none"/>
              </w:rPr>
            </w:pPr>
            <w:r w:rsidRPr="0028618D">
              <w:rPr>
                <w:rFonts w:ascii="Calibri" w:eastAsia="Times New Roman" w:hAnsi="Calibri" w:cs="Calibri"/>
                <w:color w:val="4472C4" w:themeColor="accent1"/>
                <w:kern w:val="0"/>
                <w:lang w:eastAsia="es-ES"/>
                <w14:ligatures w14:val="none"/>
              </w:rPr>
              <w:t>Evaluación: La respuesta es correcta, relevante y se ajusta al documento, identificando claramente las unidades de competencia asociadas a esta cualificación profesional.</w:t>
            </w:r>
          </w:p>
          <w:p w14:paraId="0544B9E8" w14:textId="77777777" w:rsidR="0028618D" w:rsidRPr="0028618D" w:rsidRDefault="0028618D" w:rsidP="0028618D">
            <w:pPr>
              <w:spacing w:after="0" w:line="240" w:lineRule="auto"/>
              <w:jc w:val="both"/>
              <w:rPr>
                <w:rFonts w:ascii="Calibri" w:eastAsia="Times New Roman" w:hAnsi="Calibri" w:cs="Calibri"/>
                <w:color w:val="4472C4" w:themeColor="accent1"/>
                <w:kern w:val="0"/>
                <w:lang w:eastAsia="es-ES"/>
                <w14:ligatures w14:val="none"/>
              </w:rPr>
            </w:pPr>
          </w:p>
          <w:p w14:paraId="664C2C4B" w14:textId="58EC88B0" w:rsidR="0028618D" w:rsidRPr="00A81DAD" w:rsidRDefault="0028618D" w:rsidP="0028618D">
            <w:pPr>
              <w:spacing w:after="0" w:line="240" w:lineRule="auto"/>
              <w:jc w:val="both"/>
              <w:rPr>
                <w:rFonts w:ascii="Calibri" w:eastAsia="Times New Roman" w:hAnsi="Calibri" w:cs="Calibri"/>
                <w:color w:val="000000"/>
                <w:kern w:val="0"/>
                <w:lang w:eastAsia="es-ES"/>
                <w14:ligatures w14:val="none"/>
              </w:rPr>
            </w:pPr>
            <w:r w:rsidRPr="0028618D">
              <w:rPr>
                <w:rFonts w:ascii="Calibri" w:eastAsia="Times New Roman" w:hAnsi="Calibri" w:cs="Calibri"/>
                <w:color w:val="4472C4" w:themeColor="accent1"/>
                <w:kern w:val="0"/>
                <w:lang w:eastAsia="es-ES"/>
                <w14:ligatures w14:val="none"/>
              </w:rPr>
              <w:lastRenderedPageBreak/>
              <w:t>Calificación: 10/10</w:t>
            </w:r>
            <w:r w:rsidRPr="0028618D">
              <w:rPr>
                <w:rFonts w:ascii="Calibri" w:eastAsia="Times New Roman" w:hAnsi="Calibri" w:cs="Calibri"/>
                <w:color w:val="000000"/>
                <w:kern w:val="0"/>
                <w:lang w:eastAsia="es-ES"/>
                <w14:ligatures w14:val="none"/>
              </w:rPr>
              <w:t>.</w:t>
            </w:r>
          </w:p>
          <w:p w14:paraId="3971F211" w14:textId="77777777" w:rsidR="00AA6E9C" w:rsidRDefault="00AA6E9C" w:rsidP="0028618D">
            <w:pPr>
              <w:spacing w:after="0" w:line="240" w:lineRule="auto"/>
              <w:jc w:val="both"/>
              <w:rPr>
                <w:rFonts w:ascii="Calibri" w:eastAsia="Times New Roman" w:hAnsi="Calibri" w:cs="Calibri"/>
                <w:b/>
                <w:bCs/>
                <w:color w:val="000000"/>
                <w:kern w:val="0"/>
                <w:lang w:eastAsia="es-ES"/>
                <w14:ligatures w14:val="none"/>
              </w:rPr>
            </w:pPr>
          </w:p>
          <w:p w14:paraId="06A24334" w14:textId="77777777" w:rsidR="00AA6E9C" w:rsidRPr="00AA6E9C" w:rsidRDefault="00AA6E9C" w:rsidP="0028618D">
            <w:pPr>
              <w:spacing w:after="0" w:line="240" w:lineRule="auto"/>
              <w:jc w:val="both"/>
              <w:rPr>
                <w:rFonts w:ascii="Calibri" w:eastAsia="Times New Roman" w:hAnsi="Calibri" w:cs="Calibri"/>
                <w:b/>
                <w:bCs/>
                <w:color w:val="000000"/>
                <w:kern w:val="0"/>
                <w:lang w:eastAsia="es-ES"/>
                <w14:ligatures w14:val="none"/>
              </w:rPr>
            </w:pPr>
          </w:p>
        </w:tc>
      </w:tr>
      <w:tr w:rsidR="00EC3616" w:rsidRPr="00EC3616" w14:paraId="1A4FA5E6" w14:textId="77777777" w:rsidTr="00EC3616">
        <w:trPr>
          <w:trHeight w:val="288"/>
        </w:trPr>
        <w:tc>
          <w:tcPr>
            <w:tcW w:w="8504" w:type="dxa"/>
            <w:tcBorders>
              <w:top w:val="nil"/>
              <w:left w:val="nil"/>
              <w:bottom w:val="nil"/>
              <w:right w:val="nil"/>
            </w:tcBorders>
            <w:shd w:val="clear" w:color="auto" w:fill="auto"/>
            <w:noWrap/>
            <w:vAlign w:val="bottom"/>
            <w:hideMark/>
          </w:tcPr>
          <w:p w14:paraId="698B3EFB" w14:textId="77777777" w:rsidR="00AA6E9C" w:rsidRDefault="00AA6E9C" w:rsidP="0028618D">
            <w:pPr>
              <w:spacing w:after="0" w:line="240" w:lineRule="auto"/>
              <w:jc w:val="both"/>
              <w:rPr>
                <w:rFonts w:ascii="Calibri" w:eastAsia="Times New Roman" w:hAnsi="Calibri" w:cs="Calibri"/>
                <w:b/>
                <w:bCs/>
                <w:color w:val="000000"/>
                <w:kern w:val="0"/>
                <w:lang w:eastAsia="es-ES"/>
                <w14:ligatures w14:val="none"/>
              </w:rPr>
            </w:pPr>
          </w:p>
          <w:p w14:paraId="7A188913" w14:textId="77777777" w:rsidR="00AA6E9C" w:rsidRPr="00AA6E9C" w:rsidRDefault="00AA6E9C" w:rsidP="0028618D">
            <w:pPr>
              <w:spacing w:after="0" w:line="240" w:lineRule="auto"/>
              <w:jc w:val="both"/>
              <w:rPr>
                <w:rFonts w:ascii="Calibri" w:eastAsia="Times New Roman" w:hAnsi="Calibri" w:cs="Calibri"/>
                <w:b/>
                <w:bCs/>
                <w:color w:val="000000"/>
                <w:kern w:val="0"/>
                <w:lang w:eastAsia="es-ES"/>
                <w14:ligatures w14:val="none"/>
              </w:rPr>
            </w:pPr>
          </w:p>
        </w:tc>
      </w:tr>
      <w:tr w:rsidR="00EC3616" w:rsidRPr="00EC3616" w14:paraId="0FD48393" w14:textId="77777777" w:rsidTr="00EC3616">
        <w:trPr>
          <w:trHeight w:val="288"/>
        </w:trPr>
        <w:tc>
          <w:tcPr>
            <w:tcW w:w="8504" w:type="dxa"/>
            <w:tcBorders>
              <w:top w:val="nil"/>
              <w:left w:val="nil"/>
              <w:bottom w:val="nil"/>
              <w:right w:val="nil"/>
            </w:tcBorders>
            <w:shd w:val="clear" w:color="auto" w:fill="auto"/>
            <w:noWrap/>
            <w:vAlign w:val="bottom"/>
            <w:hideMark/>
          </w:tcPr>
          <w:p w14:paraId="69D2C212" w14:textId="77777777" w:rsidR="00EC3616" w:rsidRDefault="00EC3616" w:rsidP="0028618D">
            <w:pPr>
              <w:pStyle w:val="Prrafodelista"/>
              <w:numPr>
                <w:ilvl w:val="0"/>
                <w:numId w:val="4"/>
              </w:numPr>
              <w:spacing w:after="0" w:line="240" w:lineRule="auto"/>
              <w:jc w:val="both"/>
              <w:rPr>
                <w:rFonts w:ascii="Calibri" w:eastAsia="Times New Roman" w:hAnsi="Calibri" w:cs="Calibri"/>
                <w:b/>
                <w:bCs/>
                <w:color w:val="000000"/>
                <w:kern w:val="0"/>
                <w:lang w:eastAsia="es-ES"/>
                <w14:ligatures w14:val="none"/>
              </w:rPr>
            </w:pPr>
            <w:r w:rsidRPr="00EC3616">
              <w:rPr>
                <w:rFonts w:ascii="Calibri" w:eastAsia="Times New Roman" w:hAnsi="Calibri" w:cs="Calibri"/>
                <w:b/>
                <w:bCs/>
                <w:color w:val="000000"/>
                <w:kern w:val="0"/>
                <w:lang w:eastAsia="es-ES"/>
                <w14:ligatures w14:val="none"/>
              </w:rPr>
              <w:t>¿Qué requisitos se consideran para el montaje de líneas aéreas en zonas de protección medioambiental?</w:t>
            </w:r>
          </w:p>
          <w:p w14:paraId="0E64E196" w14:textId="51C1674B" w:rsidR="0056004C" w:rsidRDefault="00A81DAD" w:rsidP="0028618D">
            <w:pPr>
              <w:spacing w:after="0" w:line="240" w:lineRule="auto"/>
              <w:jc w:val="both"/>
              <w:rPr>
                <w:rFonts w:ascii="Calibri" w:eastAsia="Times New Roman" w:hAnsi="Calibri" w:cs="Calibri"/>
                <w:color w:val="000000"/>
                <w:kern w:val="0"/>
                <w:lang w:eastAsia="es-ES"/>
                <w14:ligatures w14:val="none"/>
              </w:rPr>
            </w:pPr>
            <w:r w:rsidRPr="00A81DAD">
              <w:rPr>
                <w:rFonts w:ascii="Calibri" w:eastAsia="Times New Roman" w:hAnsi="Calibri" w:cs="Calibri"/>
                <w:color w:val="000000"/>
                <w:kern w:val="0"/>
                <w:lang w:eastAsia="es-ES"/>
                <w14:ligatures w14:val="none"/>
              </w:rPr>
              <w:t>El texto proporcionado no especifica los requisitos concretos para el montaje de líneas aéreas en zonas de protección medioambiental. Sin embargo, menciona que se debe tener en cuenta la normativa sobre protección medioambiental (CE1.1, CE1.5, C2) y que la planificación de los trabajos debe adaptarse a las restricciones medioambientales del entorno (CE1.5). Además, se hace referencia a la necesidad de cumplir con las normas medioambientales (C2) y a la supervisión del plan de gestión medioambiental (punto 5 del apartado "Contexto profesional"). Para conocer los requisitos específicos, se necesitaría consultar la normativa de protección medioambiental aplicable a la zona en cuestión.</w:t>
            </w:r>
          </w:p>
          <w:p w14:paraId="01BA5D5F" w14:textId="77777777" w:rsidR="0028618D" w:rsidRDefault="0028618D" w:rsidP="0028618D">
            <w:pPr>
              <w:spacing w:after="0" w:line="240" w:lineRule="auto"/>
              <w:jc w:val="both"/>
              <w:rPr>
                <w:rFonts w:ascii="Calibri" w:eastAsia="Times New Roman" w:hAnsi="Calibri" w:cs="Calibri"/>
                <w:color w:val="000000"/>
                <w:kern w:val="0"/>
                <w:lang w:eastAsia="es-ES"/>
                <w14:ligatures w14:val="none"/>
              </w:rPr>
            </w:pPr>
          </w:p>
          <w:p w14:paraId="422E2C90" w14:textId="77777777" w:rsidR="0028618D" w:rsidRPr="0028618D" w:rsidRDefault="0028618D" w:rsidP="0028618D">
            <w:pPr>
              <w:spacing w:after="0" w:line="240" w:lineRule="auto"/>
              <w:jc w:val="both"/>
              <w:rPr>
                <w:rFonts w:ascii="Calibri" w:eastAsia="Times New Roman" w:hAnsi="Calibri" w:cs="Calibri"/>
                <w:color w:val="4472C4" w:themeColor="accent1"/>
                <w:kern w:val="0"/>
                <w:lang w:eastAsia="es-ES"/>
                <w14:ligatures w14:val="none"/>
              </w:rPr>
            </w:pPr>
            <w:r w:rsidRPr="0028618D">
              <w:rPr>
                <w:rFonts w:ascii="Calibri" w:eastAsia="Times New Roman" w:hAnsi="Calibri" w:cs="Calibri"/>
                <w:color w:val="4472C4" w:themeColor="accent1"/>
                <w:kern w:val="0"/>
                <w:lang w:eastAsia="es-ES"/>
                <w14:ligatures w14:val="none"/>
              </w:rPr>
              <w:t>Evaluación: La respuesta reconoce la importancia de cumplir con la normativa de protección medioambiental y describe algunos aspectos relevantes, pero es demasiado general y no incluye elementos clave como la tramitación de permisos o la gestión de residuos descritos en el documento. Falta profundidad y detalle.</w:t>
            </w:r>
          </w:p>
          <w:p w14:paraId="518B5234" w14:textId="77777777" w:rsidR="0028618D" w:rsidRPr="0028618D" w:rsidRDefault="0028618D" w:rsidP="0028618D">
            <w:pPr>
              <w:spacing w:after="0" w:line="240" w:lineRule="auto"/>
              <w:jc w:val="both"/>
              <w:rPr>
                <w:rFonts w:ascii="Calibri" w:eastAsia="Times New Roman" w:hAnsi="Calibri" w:cs="Calibri"/>
                <w:color w:val="4472C4" w:themeColor="accent1"/>
                <w:kern w:val="0"/>
                <w:lang w:eastAsia="es-ES"/>
                <w14:ligatures w14:val="none"/>
              </w:rPr>
            </w:pPr>
          </w:p>
          <w:p w14:paraId="4826D6F2" w14:textId="00707552" w:rsidR="0028618D" w:rsidRPr="0028618D" w:rsidRDefault="0028618D" w:rsidP="0028618D">
            <w:pPr>
              <w:spacing w:after="0" w:line="240" w:lineRule="auto"/>
              <w:jc w:val="both"/>
              <w:rPr>
                <w:rFonts w:ascii="Calibri" w:eastAsia="Times New Roman" w:hAnsi="Calibri" w:cs="Calibri"/>
                <w:color w:val="4472C4" w:themeColor="accent1"/>
                <w:kern w:val="0"/>
                <w:lang w:eastAsia="es-ES"/>
                <w14:ligatures w14:val="none"/>
              </w:rPr>
            </w:pPr>
            <w:r w:rsidRPr="0028618D">
              <w:rPr>
                <w:rFonts w:ascii="Calibri" w:eastAsia="Times New Roman" w:hAnsi="Calibri" w:cs="Calibri"/>
                <w:color w:val="4472C4" w:themeColor="accent1"/>
                <w:kern w:val="0"/>
                <w:lang w:eastAsia="es-ES"/>
                <w14:ligatures w14:val="none"/>
              </w:rPr>
              <w:t>Calificación: 6/10.</w:t>
            </w:r>
          </w:p>
          <w:p w14:paraId="2EC4FF1C" w14:textId="77777777" w:rsidR="00AA6E9C" w:rsidRDefault="00AA6E9C" w:rsidP="0028618D">
            <w:pPr>
              <w:spacing w:after="0" w:line="240" w:lineRule="auto"/>
              <w:jc w:val="both"/>
              <w:rPr>
                <w:rFonts w:ascii="Calibri" w:eastAsia="Times New Roman" w:hAnsi="Calibri" w:cs="Calibri"/>
                <w:b/>
                <w:bCs/>
                <w:color w:val="000000"/>
                <w:kern w:val="0"/>
                <w:lang w:eastAsia="es-ES"/>
                <w14:ligatures w14:val="none"/>
              </w:rPr>
            </w:pPr>
          </w:p>
          <w:p w14:paraId="7C9C361A" w14:textId="77777777" w:rsidR="00AA6E9C" w:rsidRPr="00AA6E9C" w:rsidRDefault="00AA6E9C" w:rsidP="0028618D">
            <w:pPr>
              <w:spacing w:after="0" w:line="240" w:lineRule="auto"/>
              <w:jc w:val="both"/>
              <w:rPr>
                <w:rFonts w:ascii="Calibri" w:eastAsia="Times New Roman" w:hAnsi="Calibri" w:cs="Calibri"/>
                <w:b/>
                <w:bCs/>
                <w:color w:val="000000"/>
                <w:kern w:val="0"/>
                <w:lang w:eastAsia="es-ES"/>
                <w14:ligatures w14:val="none"/>
              </w:rPr>
            </w:pPr>
          </w:p>
        </w:tc>
      </w:tr>
      <w:tr w:rsidR="00EC3616" w:rsidRPr="00EC3616" w14:paraId="317ACE10" w14:textId="77777777" w:rsidTr="00EC3616">
        <w:trPr>
          <w:trHeight w:val="288"/>
        </w:trPr>
        <w:tc>
          <w:tcPr>
            <w:tcW w:w="8504" w:type="dxa"/>
            <w:tcBorders>
              <w:top w:val="nil"/>
              <w:left w:val="nil"/>
              <w:bottom w:val="nil"/>
              <w:right w:val="nil"/>
            </w:tcBorders>
            <w:shd w:val="clear" w:color="auto" w:fill="auto"/>
            <w:noWrap/>
            <w:vAlign w:val="bottom"/>
            <w:hideMark/>
          </w:tcPr>
          <w:p w14:paraId="5FBCB15E" w14:textId="77777777" w:rsidR="00EC3616" w:rsidRDefault="00EC3616" w:rsidP="0028618D">
            <w:pPr>
              <w:pStyle w:val="Prrafodelista"/>
              <w:numPr>
                <w:ilvl w:val="0"/>
                <w:numId w:val="4"/>
              </w:numPr>
              <w:spacing w:after="0" w:line="240" w:lineRule="auto"/>
              <w:jc w:val="both"/>
              <w:rPr>
                <w:rFonts w:ascii="Calibri" w:eastAsia="Times New Roman" w:hAnsi="Calibri" w:cs="Calibri"/>
                <w:b/>
                <w:bCs/>
                <w:color w:val="000000"/>
                <w:kern w:val="0"/>
                <w:lang w:eastAsia="es-ES"/>
                <w14:ligatures w14:val="none"/>
              </w:rPr>
            </w:pPr>
            <w:r w:rsidRPr="00EC3616">
              <w:rPr>
                <w:rFonts w:ascii="Calibri" w:eastAsia="Times New Roman" w:hAnsi="Calibri" w:cs="Calibri"/>
                <w:b/>
                <w:bCs/>
                <w:color w:val="000000"/>
                <w:kern w:val="0"/>
                <w:lang w:eastAsia="es-ES"/>
                <w14:ligatures w14:val="none"/>
              </w:rPr>
              <w:t>¿Qué documentos deben entregarse a la empresa promotora al finalizar la instalación de una línea eléctrica aérea?</w:t>
            </w:r>
          </w:p>
          <w:p w14:paraId="156E4288" w14:textId="77777777" w:rsidR="00AA6E9C" w:rsidRDefault="00AA6E9C" w:rsidP="0028618D">
            <w:pPr>
              <w:spacing w:after="0" w:line="240" w:lineRule="auto"/>
              <w:jc w:val="both"/>
              <w:rPr>
                <w:rFonts w:ascii="Calibri" w:eastAsia="Times New Roman" w:hAnsi="Calibri" w:cs="Calibri"/>
                <w:b/>
                <w:bCs/>
                <w:color w:val="000000"/>
                <w:kern w:val="0"/>
                <w:lang w:eastAsia="es-ES"/>
                <w14:ligatures w14:val="none"/>
              </w:rPr>
            </w:pPr>
          </w:p>
          <w:p w14:paraId="0087B27C" w14:textId="77777777" w:rsidR="0069612E" w:rsidRPr="0069612E" w:rsidRDefault="0069612E" w:rsidP="0028618D">
            <w:pPr>
              <w:spacing w:after="0" w:line="240" w:lineRule="auto"/>
              <w:jc w:val="both"/>
              <w:rPr>
                <w:rFonts w:ascii="Calibri" w:eastAsia="Times New Roman" w:hAnsi="Calibri" w:cs="Calibri"/>
                <w:color w:val="000000"/>
                <w:kern w:val="0"/>
                <w:lang w:eastAsia="es-ES"/>
                <w14:ligatures w14:val="none"/>
              </w:rPr>
            </w:pPr>
            <w:r w:rsidRPr="0069612E">
              <w:rPr>
                <w:rFonts w:ascii="Calibri" w:eastAsia="Times New Roman" w:hAnsi="Calibri" w:cs="Calibri"/>
                <w:color w:val="000000"/>
                <w:kern w:val="0"/>
                <w:lang w:eastAsia="es-ES"/>
                <w14:ligatures w14:val="none"/>
              </w:rPr>
              <w:t>De acuerdo con el contexto proporcionado, al finalizar la instalación de una línea eléctrica aérea, se deben entregar a la empresa promotora los siguientes documentos:</w:t>
            </w:r>
          </w:p>
          <w:p w14:paraId="70D6F19F" w14:textId="77777777" w:rsidR="0069612E" w:rsidRPr="0069612E" w:rsidRDefault="0069612E" w:rsidP="0028618D">
            <w:pPr>
              <w:numPr>
                <w:ilvl w:val="0"/>
                <w:numId w:val="16"/>
              </w:numPr>
              <w:spacing w:after="0" w:line="240" w:lineRule="auto"/>
              <w:jc w:val="both"/>
              <w:rPr>
                <w:rFonts w:ascii="Calibri" w:eastAsia="Times New Roman" w:hAnsi="Calibri" w:cs="Calibri"/>
                <w:color w:val="000000"/>
                <w:kern w:val="0"/>
                <w:lang w:eastAsia="es-ES"/>
                <w14:ligatures w14:val="none"/>
              </w:rPr>
            </w:pPr>
            <w:r w:rsidRPr="0069612E">
              <w:rPr>
                <w:rFonts w:ascii="Calibri" w:eastAsia="Times New Roman" w:hAnsi="Calibri" w:cs="Calibri"/>
                <w:b/>
                <w:bCs/>
                <w:color w:val="000000"/>
                <w:kern w:val="0"/>
                <w:lang w:eastAsia="es-ES"/>
                <w14:ligatures w14:val="none"/>
              </w:rPr>
              <w:t>Documentación generada tras la inspección final de la línea eléctrica aérea:</w:t>
            </w:r>
            <w:r w:rsidRPr="0069612E">
              <w:rPr>
                <w:rFonts w:ascii="Calibri" w:eastAsia="Times New Roman" w:hAnsi="Calibri" w:cs="Calibri"/>
                <w:color w:val="000000"/>
                <w:kern w:val="0"/>
                <w:lang w:eastAsia="es-ES"/>
                <w14:ligatures w14:val="none"/>
              </w:rPr>
              <w:t> Esto incluye, al menos, la documentación de las variaciones respecto al proyecto original (CR7.3 y CR7.4). CR7.4 especifica que se deben documentar las variaciones en alcances, especificaciones técnicas, pruebas realizadas y otras contingencias, informando a la propiedad de las desviaciones antes de su ejecución. Esta documentación formará parte de la documentación "as-</w:t>
            </w:r>
            <w:proofErr w:type="spellStart"/>
            <w:r w:rsidRPr="0069612E">
              <w:rPr>
                <w:rFonts w:ascii="Calibri" w:eastAsia="Times New Roman" w:hAnsi="Calibri" w:cs="Calibri"/>
                <w:color w:val="000000"/>
                <w:kern w:val="0"/>
                <w:lang w:eastAsia="es-ES"/>
                <w14:ligatures w14:val="none"/>
              </w:rPr>
              <w:t>built</w:t>
            </w:r>
            <w:proofErr w:type="spellEnd"/>
            <w:r w:rsidRPr="0069612E">
              <w:rPr>
                <w:rFonts w:ascii="Calibri" w:eastAsia="Times New Roman" w:hAnsi="Calibri" w:cs="Calibri"/>
                <w:color w:val="000000"/>
                <w:kern w:val="0"/>
                <w:lang w:eastAsia="es-ES"/>
                <w14:ligatures w14:val="none"/>
              </w:rPr>
              <w:t>" del proyecto.</w:t>
            </w:r>
          </w:p>
          <w:p w14:paraId="010051E9" w14:textId="77777777" w:rsidR="0069612E" w:rsidRPr="0069612E" w:rsidRDefault="0069612E" w:rsidP="0028618D">
            <w:pPr>
              <w:numPr>
                <w:ilvl w:val="0"/>
                <w:numId w:val="16"/>
              </w:numPr>
              <w:spacing w:after="0" w:line="240" w:lineRule="auto"/>
              <w:jc w:val="both"/>
              <w:rPr>
                <w:rFonts w:ascii="Calibri" w:eastAsia="Times New Roman" w:hAnsi="Calibri" w:cs="Calibri"/>
                <w:color w:val="000000"/>
                <w:kern w:val="0"/>
                <w:lang w:eastAsia="es-ES"/>
                <w14:ligatures w14:val="none"/>
              </w:rPr>
            </w:pPr>
            <w:r w:rsidRPr="0069612E">
              <w:rPr>
                <w:rFonts w:ascii="Calibri" w:eastAsia="Times New Roman" w:hAnsi="Calibri" w:cs="Calibri"/>
                <w:b/>
                <w:bCs/>
                <w:color w:val="000000"/>
                <w:kern w:val="0"/>
                <w:lang w:eastAsia="es-ES"/>
                <w14:ligatures w14:val="none"/>
              </w:rPr>
              <w:t>Documentación relativa a las incidencias en materia de seguridad y ambiental:</w:t>
            </w:r>
            <w:r w:rsidRPr="0069612E">
              <w:rPr>
                <w:rFonts w:ascii="Calibri" w:eastAsia="Times New Roman" w:hAnsi="Calibri" w:cs="Calibri"/>
                <w:color w:val="000000"/>
                <w:kern w:val="0"/>
                <w:lang w:eastAsia="es-ES"/>
                <w14:ligatures w14:val="none"/>
              </w:rPr>
              <w:t> (CR7.6) Se debe transmitir a la propiedad la documentación de las incidencias, incluyendo las correcciones aplicadas en la certificación según lo pactado en el contrato, para resolver futuras responsabilidades civiles y penales si fuera necesario.</w:t>
            </w:r>
          </w:p>
          <w:p w14:paraId="0452FAF1" w14:textId="77777777" w:rsidR="0069612E" w:rsidRDefault="0069612E" w:rsidP="0028618D">
            <w:pPr>
              <w:spacing w:after="0" w:line="240" w:lineRule="auto"/>
              <w:jc w:val="both"/>
              <w:rPr>
                <w:rFonts w:ascii="Calibri" w:eastAsia="Times New Roman" w:hAnsi="Calibri" w:cs="Calibri"/>
                <w:color w:val="000000"/>
                <w:kern w:val="0"/>
                <w:lang w:eastAsia="es-ES"/>
                <w14:ligatures w14:val="none"/>
              </w:rPr>
            </w:pPr>
            <w:r w:rsidRPr="0069612E">
              <w:rPr>
                <w:rFonts w:ascii="Calibri" w:eastAsia="Times New Roman" w:hAnsi="Calibri" w:cs="Calibri"/>
                <w:color w:val="000000"/>
                <w:kern w:val="0"/>
                <w:lang w:eastAsia="es-ES"/>
                <w14:ligatures w14:val="none"/>
              </w:rPr>
              <w:t>El texto menciona otros documentos como permisos administrativos (CR7.5), pero no especifica que deban entregarse </w:t>
            </w:r>
            <w:r w:rsidRPr="0069612E">
              <w:rPr>
                <w:rFonts w:ascii="Calibri" w:eastAsia="Times New Roman" w:hAnsi="Calibri" w:cs="Calibri"/>
                <w:i/>
                <w:iCs/>
                <w:color w:val="000000"/>
                <w:kern w:val="0"/>
                <w:lang w:eastAsia="es-ES"/>
                <w14:ligatures w14:val="none"/>
              </w:rPr>
              <w:t>al finalizar</w:t>
            </w:r>
            <w:r w:rsidRPr="0069612E">
              <w:rPr>
                <w:rFonts w:ascii="Calibri" w:eastAsia="Times New Roman" w:hAnsi="Calibri" w:cs="Calibri"/>
                <w:color w:val="000000"/>
                <w:kern w:val="0"/>
                <w:lang w:eastAsia="es-ES"/>
                <w14:ligatures w14:val="none"/>
              </w:rPr>
              <w:t> la instalación, solo que se gestionan y cumplen con los requisitos legales. La información sobre la documentación administrativa (certificado de instalación, permisos y licencias, etc.) se encuentra en el apartado "Información utilizada o generada", pero no se indica explícitamente que se entregue a la empresa promotora al finalizar la instalación.</w:t>
            </w:r>
          </w:p>
          <w:p w14:paraId="30F2D20C" w14:textId="77777777" w:rsidR="0028618D" w:rsidRPr="0028618D" w:rsidRDefault="0028618D" w:rsidP="0028618D">
            <w:pPr>
              <w:spacing w:after="0" w:line="240" w:lineRule="auto"/>
              <w:jc w:val="both"/>
              <w:rPr>
                <w:rFonts w:ascii="Calibri" w:eastAsia="Times New Roman" w:hAnsi="Calibri" w:cs="Calibri"/>
                <w:color w:val="4472C4" w:themeColor="accent1"/>
                <w:kern w:val="0"/>
                <w:lang w:eastAsia="es-ES"/>
                <w14:ligatures w14:val="none"/>
              </w:rPr>
            </w:pPr>
            <w:r w:rsidRPr="0028618D">
              <w:rPr>
                <w:rFonts w:ascii="Calibri" w:eastAsia="Times New Roman" w:hAnsi="Calibri" w:cs="Calibri"/>
                <w:color w:val="4472C4" w:themeColor="accent1"/>
                <w:kern w:val="0"/>
                <w:lang w:eastAsia="es-ES"/>
                <w14:ligatures w14:val="none"/>
              </w:rPr>
              <w:t>Evaluación: La respuesta menciona algunos documentos relevantes, como los generados tras la inspección final, pero incluye información no soportada en el texto, como incidencias ambientales, y omite detalles como planos y manuales técnicos que se deben entregar según el documento.</w:t>
            </w:r>
          </w:p>
          <w:p w14:paraId="04C9FC23" w14:textId="77777777" w:rsidR="0028618D" w:rsidRPr="0028618D" w:rsidRDefault="0028618D" w:rsidP="0028618D">
            <w:pPr>
              <w:spacing w:after="0" w:line="240" w:lineRule="auto"/>
              <w:jc w:val="both"/>
              <w:rPr>
                <w:rFonts w:ascii="Calibri" w:eastAsia="Times New Roman" w:hAnsi="Calibri" w:cs="Calibri"/>
                <w:color w:val="4472C4" w:themeColor="accent1"/>
                <w:kern w:val="0"/>
                <w:lang w:eastAsia="es-ES"/>
                <w14:ligatures w14:val="none"/>
              </w:rPr>
            </w:pPr>
          </w:p>
          <w:p w14:paraId="256AB15E" w14:textId="6E70F30C" w:rsidR="0028618D" w:rsidRPr="0028618D" w:rsidRDefault="0028618D" w:rsidP="0028618D">
            <w:pPr>
              <w:spacing w:after="0" w:line="240" w:lineRule="auto"/>
              <w:jc w:val="both"/>
              <w:rPr>
                <w:rFonts w:ascii="Calibri" w:eastAsia="Times New Roman" w:hAnsi="Calibri" w:cs="Calibri"/>
                <w:color w:val="4472C4" w:themeColor="accent1"/>
                <w:kern w:val="0"/>
                <w:lang w:eastAsia="es-ES"/>
                <w14:ligatures w14:val="none"/>
              </w:rPr>
            </w:pPr>
            <w:r w:rsidRPr="0028618D">
              <w:rPr>
                <w:rFonts w:ascii="Calibri" w:eastAsia="Times New Roman" w:hAnsi="Calibri" w:cs="Calibri"/>
                <w:color w:val="4472C4" w:themeColor="accent1"/>
                <w:kern w:val="0"/>
                <w:lang w:eastAsia="es-ES"/>
                <w14:ligatures w14:val="none"/>
              </w:rPr>
              <w:t>Calificación: 5/10.</w:t>
            </w:r>
          </w:p>
          <w:p w14:paraId="6540D105" w14:textId="77777777" w:rsidR="003A3B4C" w:rsidRDefault="003A3B4C" w:rsidP="0028618D">
            <w:pPr>
              <w:spacing w:after="0" w:line="240" w:lineRule="auto"/>
              <w:jc w:val="both"/>
              <w:rPr>
                <w:rFonts w:ascii="Calibri" w:eastAsia="Times New Roman" w:hAnsi="Calibri" w:cs="Calibri"/>
                <w:b/>
                <w:bCs/>
                <w:color w:val="000000"/>
                <w:kern w:val="0"/>
                <w:lang w:eastAsia="es-ES"/>
                <w14:ligatures w14:val="none"/>
              </w:rPr>
            </w:pPr>
          </w:p>
          <w:p w14:paraId="66C86941" w14:textId="77777777" w:rsidR="00AA6E9C" w:rsidRPr="00AA6E9C" w:rsidRDefault="00AA6E9C" w:rsidP="0028618D">
            <w:pPr>
              <w:spacing w:after="0" w:line="240" w:lineRule="auto"/>
              <w:jc w:val="both"/>
              <w:rPr>
                <w:rFonts w:ascii="Calibri" w:eastAsia="Times New Roman" w:hAnsi="Calibri" w:cs="Calibri"/>
                <w:b/>
                <w:bCs/>
                <w:color w:val="000000"/>
                <w:kern w:val="0"/>
                <w:lang w:eastAsia="es-ES"/>
                <w14:ligatures w14:val="none"/>
              </w:rPr>
            </w:pPr>
          </w:p>
        </w:tc>
      </w:tr>
      <w:tr w:rsidR="00EC3616" w:rsidRPr="00EC3616" w14:paraId="65835C41" w14:textId="77777777" w:rsidTr="00EC3616">
        <w:trPr>
          <w:trHeight w:val="288"/>
        </w:trPr>
        <w:tc>
          <w:tcPr>
            <w:tcW w:w="8504" w:type="dxa"/>
            <w:tcBorders>
              <w:top w:val="nil"/>
              <w:left w:val="nil"/>
              <w:bottom w:val="nil"/>
              <w:right w:val="nil"/>
            </w:tcBorders>
            <w:shd w:val="clear" w:color="auto" w:fill="auto"/>
            <w:noWrap/>
            <w:vAlign w:val="bottom"/>
            <w:hideMark/>
          </w:tcPr>
          <w:p w14:paraId="58C156E6" w14:textId="77777777" w:rsidR="00EC3616" w:rsidRDefault="00EC3616" w:rsidP="0028618D">
            <w:pPr>
              <w:pStyle w:val="Prrafodelista"/>
              <w:numPr>
                <w:ilvl w:val="0"/>
                <w:numId w:val="4"/>
              </w:numPr>
              <w:spacing w:after="0" w:line="240" w:lineRule="auto"/>
              <w:jc w:val="both"/>
              <w:rPr>
                <w:rFonts w:ascii="Calibri" w:eastAsia="Times New Roman" w:hAnsi="Calibri" w:cs="Calibri"/>
                <w:b/>
                <w:bCs/>
                <w:color w:val="000000"/>
                <w:kern w:val="0"/>
                <w:lang w:eastAsia="es-ES"/>
                <w14:ligatures w14:val="none"/>
              </w:rPr>
            </w:pPr>
            <w:r w:rsidRPr="00EC3616">
              <w:rPr>
                <w:rFonts w:ascii="Calibri" w:eastAsia="Times New Roman" w:hAnsi="Calibri" w:cs="Calibri"/>
                <w:b/>
                <w:bCs/>
                <w:color w:val="000000"/>
                <w:kern w:val="0"/>
                <w:lang w:eastAsia="es-ES"/>
                <w14:ligatures w14:val="none"/>
              </w:rPr>
              <w:t>Según el artículo 6 del Real Decreto, ¿cómo se garantiza la actualización de las cualificaciones profesionales en el tiempo?</w:t>
            </w:r>
          </w:p>
          <w:p w14:paraId="29530C8E" w14:textId="77777777" w:rsidR="004A7353" w:rsidRDefault="004A7353" w:rsidP="0028618D">
            <w:pPr>
              <w:spacing w:after="0" w:line="240" w:lineRule="auto"/>
              <w:jc w:val="both"/>
              <w:rPr>
                <w:rFonts w:ascii="Calibri" w:eastAsia="Times New Roman" w:hAnsi="Calibri" w:cs="Calibri"/>
                <w:b/>
                <w:bCs/>
                <w:color w:val="000000"/>
                <w:kern w:val="0"/>
                <w:lang w:eastAsia="es-ES"/>
                <w14:ligatures w14:val="none"/>
              </w:rPr>
            </w:pPr>
          </w:p>
          <w:p w14:paraId="34C9F3E7" w14:textId="1C3D6FD2" w:rsidR="00AA6E9C" w:rsidRDefault="0069612E" w:rsidP="0028618D">
            <w:pPr>
              <w:spacing w:after="0" w:line="240" w:lineRule="auto"/>
              <w:jc w:val="both"/>
              <w:rPr>
                <w:rFonts w:ascii="Calibri" w:eastAsia="Times New Roman" w:hAnsi="Calibri" w:cs="Calibri"/>
                <w:color w:val="000000"/>
                <w:kern w:val="0"/>
                <w:lang w:eastAsia="es-ES"/>
                <w14:ligatures w14:val="none"/>
              </w:rPr>
            </w:pPr>
            <w:r w:rsidRPr="0069612E">
              <w:rPr>
                <w:rFonts w:ascii="Calibri" w:eastAsia="Times New Roman" w:hAnsi="Calibri" w:cs="Calibri"/>
                <w:color w:val="000000"/>
                <w:kern w:val="0"/>
                <w:lang w:eastAsia="es-ES"/>
                <w14:ligatures w14:val="none"/>
              </w:rPr>
              <w:t>El texto proporcionado no contiene información sobre el Real Decreto ni su artículo 6. Por lo tanto, no puedo responder a tu pregunta sobre cómo se garantiza la actualización de las cualificaciones profesionales según ese artículo. El texto se centra en perfiles profesionales de formadores y en unidades de competencia, pero no aborda la legislación mencionada.</w:t>
            </w:r>
          </w:p>
          <w:p w14:paraId="2259B7BE" w14:textId="77777777" w:rsidR="0028618D" w:rsidRDefault="0028618D" w:rsidP="0028618D">
            <w:pPr>
              <w:spacing w:after="0" w:line="240" w:lineRule="auto"/>
              <w:jc w:val="both"/>
              <w:rPr>
                <w:rFonts w:ascii="Calibri" w:eastAsia="Times New Roman" w:hAnsi="Calibri" w:cs="Calibri"/>
                <w:color w:val="000000"/>
                <w:kern w:val="0"/>
                <w:lang w:eastAsia="es-ES"/>
                <w14:ligatures w14:val="none"/>
              </w:rPr>
            </w:pPr>
          </w:p>
          <w:p w14:paraId="0836C85F" w14:textId="77777777" w:rsidR="0028618D" w:rsidRDefault="0028618D" w:rsidP="0028618D">
            <w:pPr>
              <w:spacing w:after="0" w:line="240" w:lineRule="auto"/>
              <w:jc w:val="both"/>
              <w:rPr>
                <w:rFonts w:ascii="Calibri" w:eastAsia="Times New Roman" w:hAnsi="Calibri" w:cs="Calibri"/>
                <w:color w:val="4472C4" w:themeColor="accent1"/>
                <w:kern w:val="0"/>
                <w:lang w:eastAsia="es-ES"/>
                <w14:ligatures w14:val="none"/>
              </w:rPr>
            </w:pPr>
            <w:r w:rsidRPr="0028618D">
              <w:rPr>
                <w:rFonts w:ascii="Calibri" w:eastAsia="Times New Roman" w:hAnsi="Calibri" w:cs="Calibri"/>
                <w:color w:val="4472C4" w:themeColor="accent1"/>
                <w:kern w:val="0"/>
                <w:lang w:eastAsia="es-ES"/>
                <w14:ligatures w14:val="none"/>
              </w:rPr>
              <w:t>Evaluación: La respuesta afirma que no hay información sobre el artículo 6, lo cual es incorrecto. El documento menciona que la actualización se garantiza mediante revisiones periódicas y consulta con el Consejo General de Formación Profesional. La falta de precisión y profundidad perjudica la calidad de la respuesta.</w:t>
            </w:r>
          </w:p>
          <w:p w14:paraId="474AC51D" w14:textId="77777777" w:rsidR="0028618D" w:rsidRPr="0028618D" w:rsidRDefault="0028618D" w:rsidP="0028618D">
            <w:pPr>
              <w:spacing w:after="0" w:line="240" w:lineRule="auto"/>
              <w:jc w:val="both"/>
              <w:rPr>
                <w:rFonts w:ascii="Calibri" w:eastAsia="Times New Roman" w:hAnsi="Calibri" w:cs="Calibri"/>
                <w:color w:val="4472C4" w:themeColor="accent1"/>
                <w:kern w:val="0"/>
                <w:lang w:eastAsia="es-ES"/>
                <w14:ligatures w14:val="none"/>
              </w:rPr>
            </w:pPr>
          </w:p>
          <w:p w14:paraId="5772B9C5" w14:textId="38B199A3" w:rsidR="0028618D" w:rsidRPr="0028618D" w:rsidRDefault="0028618D" w:rsidP="0028618D">
            <w:pPr>
              <w:spacing w:after="0" w:line="240" w:lineRule="auto"/>
              <w:jc w:val="both"/>
              <w:rPr>
                <w:rFonts w:ascii="Calibri" w:eastAsia="Times New Roman" w:hAnsi="Calibri" w:cs="Calibri"/>
                <w:color w:val="4472C4" w:themeColor="accent1"/>
                <w:kern w:val="0"/>
                <w:lang w:eastAsia="es-ES"/>
                <w14:ligatures w14:val="none"/>
              </w:rPr>
            </w:pPr>
            <w:r w:rsidRPr="0028618D">
              <w:rPr>
                <w:rFonts w:ascii="Calibri" w:eastAsia="Times New Roman" w:hAnsi="Calibri" w:cs="Calibri"/>
                <w:color w:val="4472C4" w:themeColor="accent1"/>
                <w:kern w:val="0"/>
                <w:lang w:eastAsia="es-ES"/>
                <w14:ligatures w14:val="none"/>
              </w:rPr>
              <w:t>Calificación: 3/10.</w:t>
            </w:r>
          </w:p>
          <w:p w14:paraId="61EF098D" w14:textId="77777777" w:rsidR="0069612E" w:rsidRDefault="0069612E" w:rsidP="0028618D">
            <w:pPr>
              <w:spacing w:after="0" w:line="240" w:lineRule="auto"/>
              <w:jc w:val="both"/>
              <w:rPr>
                <w:rFonts w:ascii="Calibri" w:eastAsia="Times New Roman" w:hAnsi="Calibri" w:cs="Calibri"/>
                <w:b/>
                <w:bCs/>
                <w:color w:val="000000"/>
                <w:kern w:val="0"/>
                <w:lang w:eastAsia="es-ES"/>
                <w14:ligatures w14:val="none"/>
              </w:rPr>
            </w:pPr>
          </w:p>
          <w:p w14:paraId="4F40016C" w14:textId="77777777" w:rsidR="00AA6E9C" w:rsidRPr="00AA6E9C" w:rsidRDefault="00AA6E9C" w:rsidP="0028618D">
            <w:pPr>
              <w:spacing w:after="0" w:line="240" w:lineRule="auto"/>
              <w:jc w:val="both"/>
              <w:rPr>
                <w:rFonts w:ascii="Calibri" w:eastAsia="Times New Roman" w:hAnsi="Calibri" w:cs="Calibri"/>
                <w:b/>
                <w:bCs/>
                <w:color w:val="000000"/>
                <w:kern w:val="0"/>
                <w:lang w:eastAsia="es-ES"/>
                <w14:ligatures w14:val="none"/>
              </w:rPr>
            </w:pPr>
          </w:p>
        </w:tc>
      </w:tr>
      <w:tr w:rsidR="00EC3616" w:rsidRPr="00EC3616" w14:paraId="2580891E" w14:textId="77777777" w:rsidTr="00EC3616">
        <w:trPr>
          <w:trHeight w:val="288"/>
        </w:trPr>
        <w:tc>
          <w:tcPr>
            <w:tcW w:w="8504" w:type="dxa"/>
            <w:tcBorders>
              <w:top w:val="nil"/>
              <w:left w:val="nil"/>
              <w:bottom w:val="nil"/>
              <w:right w:val="nil"/>
            </w:tcBorders>
            <w:shd w:val="clear" w:color="auto" w:fill="auto"/>
            <w:noWrap/>
            <w:vAlign w:val="bottom"/>
            <w:hideMark/>
          </w:tcPr>
          <w:p w14:paraId="5F032A68" w14:textId="77777777" w:rsidR="00EC3616" w:rsidRDefault="00EC3616" w:rsidP="0028618D">
            <w:pPr>
              <w:pStyle w:val="Prrafodelista"/>
              <w:numPr>
                <w:ilvl w:val="0"/>
                <w:numId w:val="4"/>
              </w:numPr>
              <w:spacing w:after="0" w:line="240" w:lineRule="auto"/>
              <w:jc w:val="both"/>
              <w:rPr>
                <w:rFonts w:ascii="Calibri" w:eastAsia="Times New Roman" w:hAnsi="Calibri" w:cs="Calibri"/>
                <w:b/>
                <w:bCs/>
                <w:color w:val="000000"/>
                <w:kern w:val="0"/>
                <w:lang w:eastAsia="es-ES"/>
                <w14:ligatures w14:val="none"/>
              </w:rPr>
            </w:pPr>
            <w:r w:rsidRPr="00EC3616">
              <w:rPr>
                <w:rFonts w:ascii="Calibri" w:eastAsia="Times New Roman" w:hAnsi="Calibri" w:cs="Calibri"/>
                <w:b/>
                <w:bCs/>
                <w:color w:val="000000"/>
                <w:kern w:val="0"/>
                <w:lang w:eastAsia="es-ES"/>
                <w14:ligatures w14:val="none"/>
              </w:rPr>
              <w:lastRenderedPageBreak/>
              <w:t>¿Qué beneficios aporta la estructuración en estándares de competencias profesionales al sistema productivo?</w:t>
            </w:r>
          </w:p>
          <w:p w14:paraId="2BA3E7D2" w14:textId="77777777" w:rsidR="00AA6E9C" w:rsidRDefault="00AA6E9C" w:rsidP="0028618D">
            <w:pPr>
              <w:spacing w:after="0" w:line="240" w:lineRule="auto"/>
              <w:jc w:val="both"/>
              <w:rPr>
                <w:rFonts w:ascii="Calibri" w:eastAsia="Times New Roman" w:hAnsi="Calibri" w:cs="Calibri"/>
                <w:b/>
                <w:bCs/>
                <w:color w:val="000000"/>
                <w:kern w:val="0"/>
                <w:lang w:eastAsia="es-ES"/>
                <w14:ligatures w14:val="none"/>
              </w:rPr>
            </w:pPr>
          </w:p>
          <w:p w14:paraId="7B772983" w14:textId="77777777" w:rsidR="00AA6E9C" w:rsidRPr="00AA6E9C" w:rsidRDefault="00AA6E9C" w:rsidP="0028618D">
            <w:pPr>
              <w:spacing w:after="0" w:line="240" w:lineRule="auto"/>
              <w:jc w:val="both"/>
              <w:rPr>
                <w:rFonts w:ascii="Calibri" w:eastAsia="Times New Roman" w:hAnsi="Calibri" w:cs="Calibri"/>
                <w:b/>
                <w:bCs/>
                <w:color w:val="000000"/>
                <w:kern w:val="0"/>
                <w:lang w:eastAsia="es-ES"/>
                <w14:ligatures w14:val="none"/>
              </w:rPr>
            </w:pPr>
          </w:p>
        </w:tc>
      </w:tr>
    </w:tbl>
    <w:p w14:paraId="035D527B" w14:textId="4BD49B63" w:rsidR="00803010" w:rsidRDefault="0069612E" w:rsidP="0028618D">
      <w:pPr>
        <w:jc w:val="both"/>
      </w:pPr>
      <w:r w:rsidRPr="0069612E">
        <w:t>El texto proporcionado describe perfiles profesionales de formadores, incluyendo requisitos académicos y de experiencia, y ejemplos de unidades de competencia. No contiene información sobre los beneficios de la estructuración en estándares de competencias profesionales para el sistema productivo. Por lo tanto, no puedo responder a tu pregunta usando solo el contexto dado.</w:t>
      </w:r>
    </w:p>
    <w:p w14:paraId="10BCE272" w14:textId="77777777" w:rsidR="0028618D" w:rsidRPr="0028618D" w:rsidRDefault="0028618D" w:rsidP="0028618D">
      <w:pPr>
        <w:jc w:val="both"/>
        <w:rPr>
          <w:color w:val="4472C4" w:themeColor="accent1"/>
        </w:rPr>
      </w:pPr>
      <w:r w:rsidRPr="0028618D">
        <w:rPr>
          <w:color w:val="4472C4" w:themeColor="accent1"/>
        </w:rPr>
        <w:t>Evaluación: La respuesta indica que no hay información relevante en el texto, pero el documento sí menciona que los estándares facilitan la actualización y alineación con las necesidades del mercado laboral. Esta omisión refleja falta de precisión y profundidad.</w:t>
      </w:r>
    </w:p>
    <w:p w14:paraId="1A4D16FC" w14:textId="3947E55D" w:rsidR="0028618D" w:rsidRPr="0028618D" w:rsidRDefault="0028618D" w:rsidP="0028618D">
      <w:pPr>
        <w:jc w:val="both"/>
        <w:rPr>
          <w:color w:val="4472C4" w:themeColor="accent1"/>
        </w:rPr>
      </w:pPr>
      <w:r w:rsidRPr="0028618D">
        <w:rPr>
          <w:color w:val="4472C4" w:themeColor="accent1"/>
        </w:rPr>
        <w:t>Calificación: 3/10.</w:t>
      </w:r>
    </w:p>
    <w:p w14:paraId="761B9E77" w14:textId="77777777" w:rsidR="0028618D" w:rsidRDefault="0028618D" w:rsidP="0028618D">
      <w:pPr>
        <w:jc w:val="both"/>
      </w:pPr>
    </w:p>
    <w:sectPr w:rsidR="002861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A5D29"/>
    <w:multiLevelType w:val="multilevel"/>
    <w:tmpl w:val="5E20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A716F"/>
    <w:multiLevelType w:val="hybridMultilevel"/>
    <w:tmpl w:val="AF724B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B056B48"/>
    <w:multiLevelType w:val="hybridMultilevel"/>
    <w:tmpl w:val="EA8C9F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BAA1120"/>
    <w:multiLevelType w:val="multilevel"/>
    <w:tmpl w:val="3E86F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4A7551"/>
    <w:multiLevelType w:val="multilevel"/>
    <w:tmpl w:val="11425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5905B8"/>
    <w:multiLevelType w:val="multilevel"/>
    <w:tmpl w:val="1AA23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8D63A4"/>
    <w:multiLevelType w:val="multilevel"/>
    <w:tmpl w:val="C1764BB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344E06"/>
    <w:multiLevelType w:val="multilevel"/>
    <w:tmpl w:val="1114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0E4FB5"/>
    <w:multiLevelType w:val="multilevel"/>
    <w:tmpl w:val="4D2E5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0E2068"/>
    <w:multiLevelType w:val="multilevel"/>
    <w:tmpl w:val="DFC4DB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071220"/>
    <w:multiLevelType w:val="multilevel"/>
    <w:tmpl w:val="FF8AE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446B86"/>
    <w:multiLevelType w:val="multilevel"/>
    <w:tmpl w:val="70C6DD9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155BCD"/>
    <w:multiLevelType w:val="multilevel"/>
    <w:tmpl w:val="00F6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26137C"/>
    <w:multiLevelType w:val="multilevel"/>
    <w:tmpl w:val="65A49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9E7EA6"/>
    <w:multiLevelType w:val="multilevel"/>
    <w:tmpl w:val="D2384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4322B5"/>
    <w:multiLevelType w:val="multilevel"/>
    <w:tmpl w:val="593AA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2776851">
    <w:abstractNumId w:val="3"/>
  </w:num>
  <w:num w:numId="2" w16cid:durableId="722797672">
    <w:abstractNumId w:val="6"/>
  </w:num>
  <w:num w:numId="3" w16cid:durableId="1864436828">
    <w:abstractNumId w:val="1"/>
  </w:num>
  <w:num w:numId="4" w16cid:durableId="1787769505">
    <w:abstractNumId w:val="2"/>
  </w:num>
  <w:num w:numId="5" w16cid:durableId="252976621">
    <w:abstractNumId w:val="9"/>
  </w:num>
  <w:num w:numId="6" w16cid:durableId="2053188233">
    <w:abstractNumId w:val="11"/>
  </w:num>
  <w:num w:numId="7" w16cid:durableId="438112184">
    <w:abstractNumId w:val="4"/>
  </w:num>
  <w:num w:numId="8" w16cid:durableId="1106119881">
    <w:abstractNumId w:val="14"/>
  </w:num>
  <w:num w:numId="9" w16cid:durableId="1886093152">
    <w:abstractNumId w:val="7"/>
  </w:num>
  <w:num w:numId="10" w16cid:durableId="1488404045">
    <w:abstractNumId w:val="10"/>
  </w:num>
  <w:num w:numId="11" w16cid:durableId="1110705664">
    <w:abstractNumId w:val="5"/>
  </w:num>
  <w:num w:numId="12" w16cid:durableId="13776877">
    <w:abstractNumId w:val="13"/>
  </w:num>
  <w:num w:numId="13" w16cid:durableId="757870748">
    <w:abstractNumId w:val="15"/>
  </w:num>
  <w:num w:numId="14" w16cid:durableId="183252684">
    <w:abstractNumId w:val="0"/>
  </w:num>
  <w:num w:numId="15" w16cid:durableId="2078361254">
    <w:abstractNumId w:val="8"/>
  </w:num>
  <w:num w:numId="16" w16cid:durableId="195181669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616"/>
    <w:rsid w:val="000E5258"/>
    <w:rsid w:val="00132D44"/>
    <w:rsid w:val="00223073"/>
    <w:rsid w:val="0028618D"/>
    <w:rsid w:val="003A3B4C"/>
    <w:rsid w:val="004A7353"/>
    <w:rsid w:val="0056004C"/>
    <w:rsid w:val="00587F4E"/>
    <w:rsid w:val="00642044"/>
    <w:rsid w:val="0069612E"/>
    <w:rsid w:val="00803010"/>
    <w:rsid w:val="008248F1"/>
    <w:rsid w:val="0085685D"/>
    <w:rsid w:val="00915ADD"/>
    <w:rsid w:val="009660A6"/>
    <w:rsid w:val="00A81DAD"/>
    <w:rsid w:val="00AA6E9C"/>
    <w:rsid w:val="00AB34AD"/>
    <w:rsid w:val="00BF0B49"/>
    <w:rsid w:val="00D85624"/>
    <w:rsid w:val="00DE6A19"/>
    <w:rsid w:val="00E46BF9"/>
    <w:rsid w:val="00EC36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5691E"/>
  <w15:chartTrackingRefBased/>
  <w15:docId w15:val="{93B88D98-D16E-43B7-844A-9516A57B6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B34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3616"/>
    <w:pPr>
      <w:ind w:left="720"/>
      <w:contextualSpacing/>
    </w:pPr>
  </w:style>
  <w:style w:type="character" w:customStyle="1" w:styleId="Ttulo1Car">
    <w:name w:val="Título 1 Car"/>
    <w:basedOn w:val="Fuentedeprrafopredeter"/>
    <w:link w:val="Ttulo1"/>
    <w:uiPriority w:val="9"/>
    <w:rsid w:val="00AB34A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55283">
      <w:bodyDiv w:val="1"/>
      <w:marLeft w:val="0"/>
      <w:marRight w:val="0"/>
      <w:marTop w:val="0"/>
      <w:marBottom w:val="0"/>
      <w:divBdr>
        <w:top w:val="none" w:sz="0" w:space="0" w:color="auto"/>
        <w:left w:val="none" w:sz="0" w:space="0" w:color="auto"/>
        <w:bottom w:val="none" w:sz="0" w:space="0" w:color="auto"/>
        <w:right w:val="none" w:sz="0" w:space="0" w:color="auto"/>
      </w:divBdr>
    </w:div>
    <w:div w:id="40525074">
      <w:bodyDiv w:val="1"/>
      <w:marLeft w:val="0"/>
      <w:marRight w:val="0"/>
      <w:marTop w:val="0"/>
      <w:marBottom w:val="0"/>
      <w:divBdr>
        <w:top w:val="none" w:sz="0" w:space="0" w:color="auto"/>
        <w:left w:val="none" w:sz="0" w:space="0" w:color="auto"/>
        <w:bottom w:val="none" w:sz="0" w:space="0" w:color="auto"/>
        <w:right w:val="none" w:sz="0" w:space="0" w:color="auto"/>
      </w:divBdr>
      <w:divsChild>
        <w:div w:id="361713136">
          <w:marLeft w:val="0"/>
          <w:marRight w:val="0"/>
          <w:marTop w:val="0"/>
          <w:marBottom w:val="0"/>
          <w:divBdr>
            <w:top w:val="none" w:sz="0" w:space="0" w:color="auto"/>
            <w:left w:val="none" w:sz="0" w:space="0" w:color="auto"/>
            <w:bottom w:val="none" w:sz="0" w:space="0" w:color="auto"/>
            <w:right w:val="none" w:sz="0" w:space="0" w:color="auto"/>
          </w:divBdr>
          <w:divsChild>
            <w:div w:id="113220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1178">
      <w:bodyDiv w:val="1"/>
      <w:marLeft w:val="0"/>
      <w:marRight w:val="0"/>
      <w:marTop w:val="0"/>
      <w:marBottom w:val="0"/>
      <w:divBdr>
        <w:top w:val="none" w:sz="0" w:space="0" w:color="auto"/>
        <w:left w:val="none" w:sz="0" w:space="0" w:color="auto"/>
        <w:bottom w:val="none" w:sz="0" w:space="0" w:color="auto"/>
        <w:right w:val="none" w:sz="0" w:space="0" w:color="auto"/>
      </w:divBdr>
    </w:div>
    <w:div w:id="200284773">
      <w:bodyDiv w:val="1"/>
      <w:marLeft w:val="0"/>
      <w:marRight w:val="0"/>
      <w:marTop w:val="0"/>
      <w:marBottom w:val="0"/>
      <w:divBdr>
        <w:top w:val="none" w:sz="0" w:space="0" w:color="auto"/>
        <w:left w:val="none" w:sz="0" w:space="0" w:color="auto"/>
        <w:bottom w:val="none" w:sz="0" w:space="0" w:color="auto"/>
        <w:right w:val="none" w:sz="0" w:space="0" w:color="auto"/>
      </w:divBdr>
    </w:div>
    <w:div w:id="248316024">
      <w:bodyDiv w:val="1"/>
      <w:marLeft w:val="0"/>
      <w:marRight w:val="0"/>
      <w:marTop w:val="0"/>
      <w:marBottom w:val="0"/>
      <w:divBdr>
        <w:top w:val="none" w:sz="0" w:space="0" w:color="auto"/>
        <w:left w:val="none" w:sz="0" w:space="0" w:color="auto"/>
        <w:bottom w:val="none" w:sz="0" w:space="0" w:color="auto"/>
        <w:right w:val="none" w:sz="0" w:space="0" w:color="auto"/>
      </w:divBdr>
    </w:div>
    <w:div w:id="256669252">
      <w:bodyDiv w:val="1"/>
      <w:marLeft w:val="0"/>
      <w:marRight w:val="0"/>
      <w:marTop w:val="0"/>
      <w:marBottom w:val="0"/>
      <w:divBdr>
        <w:top w:val="none" w:sz="0" w:space="0" w:color="auto"/>
        <w:left w:val="none" w:sz="0" w:space="0" w:color="auto"/>
        <w:bottom w:val="none" w:sz="0" w:space="0" w:color="auto"/>
        <w:right w:val="none" w:sz="0" w:space="0" w:color="auto"/>
      </w:divBdr>
    </w:div>
    <w:div w:id="403181950">
      <w:bodyDiv w:val="1"/>
      <w:marLeft w:val="0"/>
      <w:marRight w:val="0"/>
      <w:marTop w:val="0"/>
      <w:marBottom w:val="0"/>
      <w:divBdr>
        <w:top w:val="none" w:sz="0" w:space="0" w:color="auto"/>
        <w:left w:val="none" w:sz="0" w:space="0" w:color="auto"/>
        <w:bottom w:val="none" w:sz="0" w:space="0" w:color="auto"/>
        <w:right w:val="none" w:sz="0" w:space="0" w:color="auto"/>
      </w:divBdr>
    </w:div>
    <w:div w:id="463158008">
      <w:bodyDiv w:val="1"/>
      <w:marLeft w:val="0"/>
      <w:marRight w:val="0"/>
      <w:marTop w:val="0"/>
      <w:marBottom w:val="0"/>
      <w:divBdr>
        <w:top w:val="none" w:sz="0" w:space="0" w:color="auto"/>
        <w:left w:val="none" w:sz="0" w:space="0" w:color="auto"/>
        <w:bottom w:val="none" w:sz="0" w:space="0" w:color="auto"/>
        <w:right w:val="none" w:sz="0" w:space="0" w:color="auto"/>
      </w:divBdr>
    </w:div>
    <w:div w:id="488131580">
      <w:bodyDiv w:val="1"/>
      <w:marLeft w:val="0"/>
      <w:marRight w:val="0"/>
      <w:marTop w:val="0"/>
      <w:marBottom w:val="0"/>
      <w:divBdr>
        <w:top w:val="none" w:sz="0" w:space="0" w:color="auto"/>
        <w:left w:val="none" w:sz="0" w:space="0" w:color="auto"/>
        <w:bottom w:val="none" w:sz="0" w:space="0" w:color="auto"/>
        <w:right w:val="none" w:sz="0" w:space="0" w:color="auto"/>
      </w:divBdr>
    </w:div>
    <w:div w:id="492452205">
      <w:bodyDiv w:val="1"/>
      <w:marLeft w:val="0"/>
      <w:marRight w:val="0"/>
      <w:marTop w:val="0"/>
      <w:marBottom w:val="0"/>
      <w:divBdr>
        <w:top w:val="none" w:sz="0" w:space="0" w:color="auto"/>
        <w:left w:val="none" w:sz="0" w:space="0" w:color="auto"/>
        <w:bottom w:val="none" w:sz="0" w:space="0" w:color="auto"/>
        <w:right w:val="none" w:sz="0" w:space="0" w:color="auto"/>
      </w:divBdr>
    </w:div>
    <w:div w:id="527642683">
      <w:bodyDiv w:val="1"/>
      <w:marLeft w:val="0"/>
      <w:marRight w:val="0"/>
      <w:marTop w:val="0"/>
      <w:marBottom w:val="0"/>
      <w:divBdr>
        <w:top w:val="none" w:sz="0" w:space="0" w:color="auto"/>
        <w:left w:val="none" w:sz="0" w:space="0" w:color="auto"/>
        <w:bottom w:val="none" w:sz="0" w:space="0" w:color="auto"/>
        <w:right w:val="none" w:sz="0" w:space="0" w:color="auto"/>
      </w:divBdr>
    </w:div>
    <w:div w:id="532226320">
      <w:bodyDiv w:val="1"/>
      <w:marLeft w:val="0"/>
      <w:marRight w:val="0"/>
      <w:marTop w:val="0"/>
      <w:marBottom w:val="0"/>
      <w:divBdr>
        <w:top w:val="none" w:sz="0" w:space="0" w:color="auto"/>
        <w:left w:val="none" w:sz="0" w:space="0" w:color="auto"/>
        <w:bottom w:val="none" w:sz="0" w:space="0" w:color="auto"/>
        <w:right w:val="none" w:sz="0" w:space="0" w:color="auto"/>
      </w:divBdr>
    </w:div>
    <w:div w:id="575096503">
      <w:bodyDiv w:val="1"/>
      <w:marLeft w:val="0"/>
      <w:marRight w:val="0"/>
      <w:marTop w:val="0"/>
      <w:marBottom w:val="0"/>
      <w:divBdr>
        <w:top w:val="none" w:sz="0" w:space="0" w:color="auto"/>
        <w:left w:val="none" w:sz="0" w:space="0" w:color="auto"/>
        <w:bottom w:val="none" w:sz="0" w:space="0" w:color="auto"/>
        <w:right w:val="none" w:sz="0" w:space="0" w:color="auto"/>
      </w:divBdr>
    </w:div>
    <w:div w:id="660159133">
      <w:bodyDiv w:val="1"/>
      <w:marLeft w:val="0"/>
      <w:marRight w:val="0"/>
      <w:marTop w:val="0"/>
      <w:marBottom w:val="0"/>
      <w:divBdr>
        <w:top w:val="none" w:sz="0" w:space="0" w:color="auto"/>
        <w:left w:val="none" w:sz="0" w:space="0" w:color="auto"/>
        <w:bottom w:val="none" w:sz="0" w:space="0" w:color="auto"/>
        <w:right w:val="none" w:sz="0" w:space="0" w:color="auto"/>
      </w:divBdr>
    </w:div>
    <w:div w:id="692924414">
      <w:bodyDiv w:val="1"/>
      <w:marLeft w:val="0"/>
      <w:marRight w:val="0"/>
      <w:marTop w:val="0"/>
      <w:marBottom w:val="0"/>
      <w:divBdr>
        <w:top w:val="none" w:sz="0" w:space="0" w:color="auto"/>
        <w:left w:val="none" w:sz="0" w:space="0" w:color="auto"/>
        <w:bottom w:val="none" w:sz="0" w:space="0" w:color="auto"/>
        <w:right w:val="none" w:sz="0" w:space="0" w:color="auto"/>
      </w:divBdr>
    </w:div>
    <w:div w:id="732168276">
      <w:bodyDiv w:val="1"/>
      <w:marLeft w:val="0"/>
      <w:marRight w:val="0"/>
      <w:marTop w:val="0"/>
      <w:marBottom w:val="0"/>
      <w:divBdr>
        <w:top w:val="none" w:sz="0" w:space="0" w:color="auto"/>
        <w:left w:val="none" w:sz="0" w:space="0" w:color="auto"/>
        <w:bottom w:val="none" w:sz="0" w:space="0" w:color="auto"/>
        <w:right w:val="none" w:sz="0" w:space="0" w:color="auto"/>
      </w:divBdr>
    </w:div>
    <w:div w:id="782262042">
      <w:bodyDiv w:val="1"/>
      <w:marLeft w:val="0"/>
      <w:marRight w:val="0"/>
      <w:marTop w:val="0"/>
      <w:marBottom w:val="0"/>
      <w:divBdr>
        <w:top w:val="none" w:sz="0" w:space="0" w:color="auto"/>
        <w:left w:val="none" w:sz="0" w:space="0" w:color="auto"/>
        <w:bottom w:val="none" w:sz="0" w:space="0" w:color="auto"/>
        <w:right w:val="none" w:sz="0" w:space="0" w:color="auto"/>
      </w:divBdr>
    </w:div>
    <w:div w:id="871112558">
      <w:bodyDiv w:val="1"/>
      <w:marLeft w:val="0"/>
      <w:marRight w:val="0"/>
      <w:marTop w:val="0"/>
      <w:marBottom w:val="0"/>
      <w:divBdr>
        <w:top w:val="none" w:sz="0" w:space="0" w:color="auto"/>
        <w:left w:val="none" w:sz="0" w:space="0" w:color="auto"/>
        <w:bottom w:val="none" w:sz="0" w:space="0" w:color="auto"/>
        <w:right w:val="none" w:sz="0" w:space="0" w:color="auto"/>
      </w:divBdr>
    </w:div>
    <w:div w:id="888423089">
      <w:bodyDiv w:val="1"/>
      <w:marLeft w:val="0"/>
      <w:marRight w:val="0"/>
      <w:marTop w:val="0"/>
      <w:marBottom w:val="0"/>
      <w:divBdr>
        <w:top w:val="none" w:sz="0" w:space="0" w:color="auto"/>
        <w:left w:val="none" w:sz="0" w:space="0" w:color="auto"/>
        <w:bottom w:val="none" w:sz="0" w:space="0" w:color="auto"/>
        <w:right w:val="none" w:sz="0" w:space="0" w:color="auto"/>
      </w:divBdr>
    </w:div>
    <w:div w:id="949702027">
      <w:bodyDiv w:val="1"/>
      <w:marLeft w:val="0"/>
      <w:marRight w:val="0"/>
      <w:marTop w:val="0"/>
      <w:marBottom w:val="0"/>
      <w:divBdr>
        <w:top w:val="none" w:sz="0" w:space="0" w:color="auto"/>
        <w:left w:val="none" w:sz="0" w:space="0" w:color="auto"/>
        <w:bottom w:val="none" w:sz="0" w:space="0" w:color="auto"/>
        <w:right w:val="none" w:sz="0" w:space="0" w:color="auto"/>
      </w:divBdr>
    </w:div>
    <w:div w:id="958756318">
      <w:bodyDiv w:val="1"/>
      <w:marLeft w:val="0"/>
      <w:marRight w:val="0"/>
      <w:marTop w:val="0"/>
      <w:marBottom w:val="0"/>
      <w:divBdr>
        <w:top w:val="none" w:sz="0" w:space="0" w:color="auto"/>
        <w:left w:val="none" w:sz="0" w:space="0" w:color="auto"/>
        <w:bottom w:val="none" w:sz="0" w:space="0" w:color="auto"/>
        <w:right w:val="none" w:sz="0" w:space="0" w:color="auto"/>
      </w:divBdr>
    </w:div>
    <w:div w:id="968585280">
      <w:bodyDiv w:val="1"/>
      <w:marLeft w:val="0"/>
      <w:marRight w:val="0"/>
      <w:marTop w:val="0"/>
      <w:marBottom w:val="0"/>
      <w:divBdr>
        <w:top w:val="none" w:sz="0" w:space="0" w:color="auto"/>
        <w:left w:val="none" w:sz="0" w:space="0" w:color="auto"/>
        <w:bottom w:val="none" w:sz="0" w:space="0" w:color="auto"/>
        <w:right w:val="none" w:sz="0" w:space="0" w:color="auto"/>
      </w:divBdr>
    </w:div>
    <w:div w:id="992609233">
      <w:bodyDiv w:val="1"/>
      <w:marLeft w:val="0"/>
      <w:marRight w:val="0"/>
      <w:marTop w:val="0"/>
      <w:marBottom w:val="0"/>
      <w:divBdr>
        <w:top w:val="none" w:sz="0" w:space="0" w:color="auto"/>
        <w:left w:val="none" w:sz="0" w:space="0" w:color="auto"/>
        <w:bottom w:val="none" w:sz="0" w:space="0" w:color="auto"/>
        <w:right w:val="none" w:sz="0" w:space="0" w:color="auto"/>
      </w:divBdr>
    </w:div>
    <w:div w:id="1145854827">
      <w:bodyDiv w:val="1"/>
      <w:marLeft w:val="0"/>
      <w:marRight w:val="0"/>
      <w:marTop w:val="0"/>
      <w:marBottom w:val="0"/>
      <w:divBdr>
        <w:top w:val="none" w:sz="0" w:space="0" w:color="auto"/>
        <w:left w:val="none" w:sz="0" w:space="0" w:color="auto"/>
        <w:bottom w:val="none" w:sz="0" w:space="0" w:color="auto"/>
        <w:right w:val="none" w:sz="0" w:space="0" w:color="auto"/>
      </w:divBdr>
      <w:divsChild>
        <w:div w:id="847141632">
          <w:marLeft w:val="0"/>
          <w:marRight w:val="0"/>
          <w:marTop w:val="0"/>
          <w:marBottom w:val="0"/>
          <w:divBdr>
            <w:top w:val="none" w:sz="0" w:space="0" w:color="auto"/>
            <w:left w:val="none" w:sz="0" w:space="0" w:color="auto"/>
            <w:bottom w:val="none" w:sz="0" w:space="0" w:color="auto"/>
            <w:right w:val="none" w:sz="0" w:space="0" w:color="auto"/>
          </w:divBdr>
          <w:divsChild>
            <w:div w:id="148223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74423">
      <w:bodyDiv w:val="1"/>
      <w:marLeft w:val="0"/>
      <w:marRight w:val="0"/>
      <w:marTop w:val="0"/>
      <w:marBottom w:val="0"/>
      <w:divBdr>
        <w:top w:val="none" w:sz="0" w:space="0" w:color="auto"/>
        <w:left w:val="none" w:sz="0" w:space="0" w:color="auto"/>
        <w:bottom w:val="none" w:sz="0" w:space="0" w:color="auto"/>
        <w:right w:val="none" w:sz="0" w:space="0" w:color="auto"/>
      </w:divBdr>
    </w:div>
    <w:div w:id="1215699196">
      <w:bodyDiv w:val="1"/>
      <w:marLeft w:val="0"/>
      <w:marRight w:val="0"/>
      <w:marTop w:val="0"/>
      <w:marBottom w:val="0"/>
      <w:divBdr>
        <w:top w:val="none" w:sz="0" w:space="0" w:color="auto"/>
        <w:left w:val="none" w:sz="0" w:space="0" w:color="auto"/>
        <w:bottom w:val="none" w:sz="0" w:space="0" w:color="auto"/>
        <w:right w:val="none" w:sz="0" w:space="0" w:color="auto"/>
      </w:divBdr>
    </w:div>
    <w:div w:id="1233203448">
      <w:bodyDiv w:val="1"/>
      <w:marLeft w:val="0"/>
      <w:marRight w:val="0"/>
      <w:marTop w:val="0"/>
      <w:marBottom w:val="0"/>
      <w:divBdr>
        <w:top w:val="none" w:sz="0" w:space="0" w:color="auto"/>
        <w:left w:val="none" w:sz="0" w:space="0" w:color="auto"/>
        <w:bottom w:val="none" w:sz="0" w:space="0" w:color="auto"/>
        <w:right w:val="none" w:sz="0" w:space="0" w:color="auto"/>
      </w:divBdr>
    </w:div>
    <w:div w:id="1330017121">
      <w:bodyDiv w:val="1"/>
      <w:marLeft w:val="0"/>
      <w:marRight w:val="0"/>
      <w:marTop w:val="0"/>
      <w:marBottom w:val="0"/>
      <w:divBdr>
        <w:top w:val="none" w:sz="0" w:space="0" w:color="auto"/>
        <w:left w:val="none" w:sz="0" w:space="0" w:color="auto"/>
        <w:bottom w:val="none" w:sz="0" w:space="0" w:color="auto"/>
        <w:right w:val="none" w:sz="0" w:space="0" w:color="auto"/>
      </w:divBdr>
    </w:div>
    <w:div w:id="1388185222">
      <w:bodyDiv w:val="1"/>
      <w:marLeft w:val="0"/>
      <w:marRight w:val="0"/>
      <w:marTop w:val="0"/>
      <w:marBottom w:val="0"/>
      <w:divBdr>
        <w:top w:val="none" w:sz="0" w:space="0" w:color="auto"/>
        <w:left w:val="none" w:sz="0" w:space="0" w:color="auto"/>
        <w:bottom w:val="none" w:sz="0" w:space="0" w:color="auto"/>
        <w:right w:val="none" w:sz="0" w:space="0" w:color="auto"/>
      </w:divBdr>
    </w:div>
    <w:div w:id="1400134232">
      <w:bodyDiv w:val="1"/>
      <w:marLeft w:val="0"/>
      <w:marRight w:val="0"/>
      <w:marTop w:val="0"/>
      <w:marBottom w:val="0"/>
      <w:divBdr>
        <w:top w:val="none" w:sz="0" w:space="0" w:color="auto"/>
        <w:left w:val="none" w:sz="0" w:space="0" w:color="auto"/>
        <w:bottom w:val="none" w:sz="0" w:space="0" w:color="auto"/>
        <w:right w:val="none" w:sz="0" w:space="0" w:color="auto"/>
      </w:divBdr>
    </w:div>
    <w:div w:id="1482381632">
      <w:bodyDiv w:val="1"/>
      <w:marLeft w:val="0"/>
      <w:marRight w:val="0"/>
      <w:marTop w:val="0"/>
      <w:marBottom w:val="0"/>
      <w:divBdr>
        <w:top w:val="none" w:sz="0" w:space="0" w:color="auto"/>
        <w:left w:val="none" w:sz="0" w:space="0" w:color="auto"/>
        <w:bottom w:val="none" w:sz="0" w:space="0" w:color="auto"/>
        <w:right w:val="none" w:sz="0" w:space="0" w:color="auto"/>
      </w:divBdr>
    </w:div>
    <w:div w:id="1489201677">
      <w:bodyDiv w:val="1"/>
      <w:marLeft w:val="0"/>
      <w:marRight w:val="0"/>
      <w:marTop w:val="0"/>
      <w:marBottom w:val="0"/>
      <w:divBdr>
        <w:top w:val="none" w:sz="0" w:space="0" w:color="auto"/>
        <w:left w:val="none" w:sz="0" w:space="0" w:color="auto"/>
        <w:bottom w:val="none" w:sz="0" w:space="0" w:color="auto"/>
        <w:right w:val="none" w:sz="0" w:space="0" w:color="auto"/>
      </w:divBdr>
    </w:div>
    <w:div w:id="1524323029">
      <w:bodyDiv w:val="1"/>
      <w:marLeft w:val="0"/>
      <w:marRight w:val="0"/>
      <w:marTop w:val="0"/>
      <w:marBottom w:val="0"/>
      <w:divBdr>
        <w:top w:val="none" w:sz="0" w:space="0" w:color="auto"/>
        <w:left w:val="none" w:sz="0" w:space="0" w:color="auto"/>
        <w:bottom w:val="none" w:sz="0" w:space="0" w:color="auto"/>
        <w:right w:val="none" w:sz="0" w:space="0" w:color="auto"/>
      </w:divBdr>
    </w:div>
    <w:div w:id="1543051142">
      <w:bodyDiv w:val="1"/>
      <w:marLeft w:val="0"/>
      <w:marRight w:val="0"/>
      <w:marTop w:val="0"/>
      <w:marBottom w:val="0"/>
      <w:divBdr>
        <w:top w:val="none" w:sz="0" w:space="0" w:color="auto"/>
        <w:left w:val="none" w:sz="0" w:space="0" w:color="auto"/>
        <w:bottom w:val="none" w:sz="0" w:space="0" w:color="auto"/>
        <w:right w:val="none" w:sz="0" w:space="0" w:color="auto"/>
      </w:divBdr>
    </w:div>
    <w:div w:id="1573000392">
      <w:bodyDiv w:val="1"/>
      <w:marLeft w:val="0"/>
      <w:marRight w:val="0"/>
      <w:marTop w:val="0"/>
      <w:marBottom w:val="0"/>
      <w:divBdr>
        <w:top w:val="none" w:sz="0" w:space="0" w:color="auto"/>
        <w:left w:val="none" w:sz="0" w:space="0" w:color="auto"/>
        <w:bottom w:val="none" w:sz="0" w:space="0" w:color="auto"/>
        <w:right w:val="none" w:sz="0" w:space="0" w:color="auto"/>
      </w:divBdr>
    </w:div>
    <w:div w:id="1582913285">
      <w:bodyDiv w:val="1"/>
      <w:marLeft w:val="0"/>
      <w:marRight w:val="0"/>
      <w:marTop w:val="0"/>
      <w:marBottom w:val="0"/>
      <w:divBdr>
        <w:top w:val="none" w:sz="0" w:space="0" w:color="auto"/>
        <w:left w:val="none" w:sz="0" w:space="0" w:color="auto"/>
        <w:bottom w:val="none" w:sz="0" w:space="0" w:color="auto"/>
        <w:right w:val="none" w:sz="0" w:space="0" w:color="auto"/>
      </w:divBdr>
    </w:div>
    <w:div w:id="1645356573">
      <w:bodyDiv w:val="1"/>
      <w:marLeft w:val="0"/>
      <w:marRight w:val="0"/>
      <w:marTop w:val="0"/>
      <w:marBottom w:val="0"/>
      <w:divBdr>
        <w:top w:val="none" w:sz="0" w:space="0" w:color="auto"/>
        <w:left w:val="none" w:sz="0" w:space="0" w:color="auto"/>
        <w:bottom w:val="none" w:sz="0" w:space="0" w:color="auto"/>
        <w:right w:val="none" w:sz="0" w:space="0" w:color="auto"/>
      </w:divBdr>
    </w:div>
    <w:div w:id="1655179074">
      <w:bodyDiv w:val="1"/>
      <w:marLeft w:val="0"/>
      <w:marRight w:val="0"/>
      <w:marTop w:val="0"/>
      <w:marBottom w:val="0"/>
      <w:divBdr>
        <w:top w:val="none" w:sz="0" w:space="0" w:color="auto"/>
        <w:left w:val="none" w:sz="0" w:space="0" w:color="auto"/>
        <w:bottom w:val="none" w:sz="0" w:space="0" w:color="auto"/>
        <w:right w:val="none" w:sz="0" w:space="0" w:color="auto"/>
      </w:divBdr>
    </w:div>
    <w:div w:id="1678726343">
      <w:bodyDiv w:val="1"/>
      <w:marLeft w:val="0"/>
      <w:marRight w:val="0"/>
      <w:marTop w:val="0"/>
      <w:marBottom w:val="0"/>
      <w:divBdr>
        <w:top w:val="none" w:sz="0" w:space="0" w:color="auto"/>
        <w:left w:val="none" w:sz="0" w:space="0" w:color="auto"/>
        <w:bottom w:val="none" w:sz="0" w:space="0" w:color="auto"/>
        <w:right w:val="none" w:sz="0" w:space="0" w:color="auto"/>
      </w:divBdr>
    </w:div>
    <w:div w:id="1767841787">
      <w:bodyDiv w:val="1"/>
      <w:marLeft w:val="0"/>
      <w:marRight w:val="0"/>
      <w:marTop w:val="0"/>
      <w:marBottom w:val="0"/>
      <w:divBdr>
        <w:top w:val="none" w:sz="0" w:space="0" w:color="auto"/>
        <w:left w:val="none" w:sz="0" w:space="0" w:color="auto"/>
        <w:bottom w:val="none" w:sz="0" w:space="0" w:color="auto"/>
        <w:right w:val="none" w:sz="0" w:space="0" w:color="auto"/>
      </w:divBdr>
    </w:div>
    <w:div w:id="1768883660">
      <w:bodyDiv w:val="1"/>
      <w:marLeft w:val="0"/>
      <w:marRight w:val="0"/>
      <w:marTop w:val="0"/>
      <w:marBottom w:val="0"/>
      <w:divBdr>
        <w:top w:val="none" w:sz="0" w:space="0" w:color="auto"/>
        <w:left w:val="none" w:sz="0" w:space="0" w:color="auto"/>
        <w:bottom w:val="none" w:sz="0" w:space="0" w:color="auto"/>
        <w:right w:val="none" w:sz="0" w:space="0" w:color="auto"/>
      </w:divBdr>
    </w:div>
    <w:div w:id="1775200525">
      <w:bodyDiv w:val="1"/>
      <w:marLeft w:val="0"/>
      <w:marRight w:val="0"/>
      <w:marTop w:val="0"/>
      <w:marBottom w:val="0"/>
      <w:divBdr>
        <w:top w:val="none" w:sz="0" w:space="0" w:color="auto"/>
        <w:left w:val="none" w:sz="0" w:space="0" w:color="auto"/>
        <w:bottom w:val="none" w:sz="0" w:space="0" w:color="auto"/>
        <w:right w:val="none" w:sz="0" w:space="0" w:color="auto"/>
      </w:divBdr>
    </w:div>
    <w:div w:id="1881476442">
      <w:bodyDiv w:val="1"/>
      <w:marLeft w:val="0"/>
      <w:marRight w:val="0"/>
      <w:marTop w:val="0"/>
      <w:marBottom w:val="0"/>
      <w:divBdr>
        <w:top w:val="none" w:sz="0" w:space="0" w:color="auto"/>
        <w:left w:val="none" w:sz="0" w:space="0" w:color="auto"/>
        <w:bottom w:val="none" w:sz="0" w:space="0" w:color="auto"/>
        <w:right w:val="none" w:sz="0" w:space="0" w:color="auto"/>
      </w:divBdr>
    </w:div>
    <w:div w:id="1885671871">
      <w:bodyDiv w:val="1"/>
      <w:marLeft w:val="0"/>
      <w:marRight w:val="0"/>
      <w:marTop w:val="0"/>
      <w:marBottom w:val="0"/>
      <w:divBdr>
        <w:top w:val="none" w:sz="0" w:space="0" w:color="auto"/>
        <w:left w:val="none" w:sz="0" w:space="0" w:color="auto"/>
        <w:bottom w:val="none" w:sz="0" w:space="0" w:color="auto"/>
        <w:right w:val="none" w:sz="0" w:space="0" w:color="auto"/>
      </w:divBdr>
    </w:div>
    <w:div w:id="1925920187">
      <w:bodyDiv w:val="1"/>
      <w:marLeft w:val="0"/>
      <w:marRight w:val="0"/>
      <w:marTop w:val="0"/>
      <w:marBottom w:val="0"/>
      <w:divBdr>
        <w:top w:val="none" w:sz="0" w:space="0" w:color="auto"/>
        <w:left w:val="none" w:sz="0" w:space="0" w:color="auto"/>
        <w:bottom w:val="none" w:sz="0" w:space="0" w:color="auto"/>
        <w:right w:val="none" w:sz="0" w:space="0" w:color="auto"/>
      </w:divBdr>
    </w:div>
    <w:div w:id="2050641635">
      <w:bodyDiv w:val="1"/>
      <w:marLeft w:val="0"/>
      <w:marRight w:val="0"/>
      <w:marTop w:val="0"/>
      <w:marBottom w:val="0"/>
      <w:divBdr>
        <w:top w:val="none" w:sz="0" w:space="0" w:color="auto"/>
        <w:left w:val="none" w:sz="0" w:space="0" w:color="auto"/>
        <w:bottom w:val="none" w:sz="0" w:space="0" w:color="auto"/>
        <w:right w:val="none" w:sz="0" w:space="0" w:color="auto"/>
      </w:divBdr>
    </w:div>
    <w:div w:id="2145732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4</Pages>
  <Words>1542</Words>
  <Characters>8484</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Garcia Herrera</dc:creator>
  <cp:keywords/>
  <dc:description/>
  <cp:lastModifiedBy>Alex Garcia Herrera</cp:lastModifiedBy>
  <cp:revision>11</cp:revision>
  <dcterms:created xsi:type="dcterms:W3CDTF">2024-12-23T22:16:00Z</dcterms:created>
  <dcterms:modified xsi:type="dcterms:W3CDTF">2024-12-24T01:58:00Z</dcterms:modified>
</cp:coreProperties>
</file>