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5"/>
        <w:tblpPr w:leftFromText="141" w:rightFromText="141" w:vertAnchor="page" w:horzAnchor="page" w:tblpX="1179" w:tblpY="2067"/>
        <w:tblW w:w="9550" w:type="dxa"/>
        <w:tblLook w:val="04A0" w:firstRow="1" w:lastRow="0" w:firstColumn="1" w:lastColumn="0" w:noHBand="0" w:noVBand="1"/>
      </w:tblPr>
      <w:tblGrid>
        <w:gridCol w:w="1914"/>
        <w:gridCol w:w="3982"/>
        <w:gridCol w:w="3654"/>
      </w:tblGrid>
      <w:tr w:rsidR="003056DE" w:rsidTr="00305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14" w:type="dxa"/>
          </w:tcPr>
          <w:p w:rsidR="003056DE" w:rsidRDefault="003056DE" w:rsidP="003056DE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982" w:type="dxa"/>
          </w:tcPr>
          <w:p w:rsidR="003056DE" w:rsidRDefault="003056DE" w:rsidP="00305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erranT</w:t>
            </w:r>
            <w:proofErr w:type="spellEnd"/>
          </w:p>
        </w:tc>
        <w:tc>
          <w:tcPr>
            <w:tcW w:w="3654" w:type="dxa"/>
          </w:tcPr>
          <w:p w:rsidR="003056DE" w:rsidRDefault="003056DE" w:rsidP="00305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Cubikate</w:t>
            </w:r>
            <w:proofErr w:type="spellEnd"/>
          </w:p>
        </w:tc>
      </w:tr>
      <w:tr w:rsidR="003056DE" w:rsidTr="00305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3056DE" w:rsidRDefault="003056DE" w:rsidP="00305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Rango de precios</w:t>
            </w:r>
          </w:p>
        </w:tc>
        <w:tc>
          <w:tcPr>
            <w:tcW w:w="3982" w:type="dxa"/>
          </w:tcPr>
          <w:p w:rsidR="003056DE" w:rsidRDefault="003056DE" w:rsidP="00305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75€ - 125€</w:t>
            </w:r>
          </w:p>
        </w:tc>
        <w:tc>
          <w:tcPr>
            <w:tcW w:w="3654" w:type="dxa"/>
          </w:tcPr>
          <w:p w:rsidR="003056DE" w:rsidRDefault="003056DE" w:rsidP="00305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 informan a priori sobre los precios, debemos solicitar un presupuesto</w:t>
            </w:r>
          </w:p>
        </w:tc>
      </w:tr>
      <w:tr w:rsidR="003056DE" w:rsidTr="003056DE">
        <w:trPr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3056DE" w:rsidRDefault="003056DE" w:rsidP="00305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Mercado al que va dirigido</w:t>
            </w:r>
          </w:p>
        </w:tc>
        <w:tc>
          <w:tcPr>
            <w:tcW w:w="3982" w:type="dxa"/>
          </w:tcPr>
          <w:p w:rsidR="003056DE" w:rsidRDefault="003056DE" w:rsidP="00305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Jóvenes, que busquen un nuevo paradigma de relaciones laborales y forma de trabajar</w:t>
            </w:r>
          </w:p>
        </w:tc>
        <w:tc>
          <w:tcPr>
            <w:tcW w:w="3654" w:type="dxa"/>
          </w:tcPr>
          <w:p w:rsidR="003056DE" w:rsidRDefault="003056DE" w:rsidP="00305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Emprendedores, autónomos y empresas (Jóvenes, que busquen un nuevo paradigma de relaciones laborales y forma de trabajar)</w:t>
            </w:r>
          </w:p>
        </w:tc>
      </w:tr>
      <w:tr w:rsidR="003056DE" w:rsidTr="00305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3056DE" w:rsidRDefault="003056DE" w:rsidP="00305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Ofertas</w:t>
            </w:r>
          </w:p>
        </w:tc>
        <w:tc>
          <w:tcPr>
            <w:tcW w:w="3982" w:type="dxa"/>
          </w:tcPr>
          <w:p w:rsidR="003056DE" w:rsidRDefault="003056DE" w:rsidP="00305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Bonos de media jornada para acceder a las instalaciones, vídeos promocionales, talleres y una variedad de actividades tanto para socios </w:t>
            </w:r>
            <w:proofErr w:type="spellStart"/>
            <w:r>
              <w:rPr>
                <w:rFonts w:ascii="Calibri" w:hAnsi="Calibri" w:cs="Calibri"/>
                <w:color w:val="000000"/>
              </w:rPr>
              <w:t>ciomo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para </w:t>
            </w:r>
            <w:proofErr w:type="spellStart"/>
            <w:r>
              <w:rPr>
                <w:rFonts w:ascii="Calibri" w:hAnsi="Calibri" w:cs="Calibri"/>
                <w:color w:val="000000"/>
              </w:rPr>
              <w:t>poibles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clientes o personas externas</w:t>
            </w:r>
          </w:p>
        </w:tc>
        <w:tc>
          <w:tcPr>
            <w:tcW w:w="3654" w:type="dxa"/>
          </w:tcPr>
          <w:p w:rsidR="003056DE" w:rsidRDefault="003056DE" w:rsidP="00305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Apertura 24 h, alquiler de salas de reuniones u oficinas y aviso de correspondencia urgente</w:t>
            </w:r>
          </w:p>
        </w:tc>
      </w:tr>
      <w:tr w:rsidR="003056DE" w:rsidTr="003056DE">
        <w:trPr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3056DE" w:rsidRDefault="003056DE" w:rsidP="00305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Ventaja competitiva clave</w:t>
            </w:r>
          </w:p>
        </w:tc>
        <w:tc>
          <w:tcPr>
            <w:tcW w:w="3982" w:type="dxa"/>
          </w:tcPr>
          <w:p w:rsidR="003056DE" w:rsidRDefault="003056DE" w:rsidP="00305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aire de juventud y comunidad que le han dado al espacio, además de la claridad y multitud de las ofertas</w:t>
            </w:r>
          </w:p>
        </w:tc>
        <w:tc>
          <w:tcPr>
            <w:tcW w:w="3654" w:type="dxa"/>
          </w:tcPr>
          <w:p w:rsidR="003056DE" w:rsidRDefault="003056DE" w:rsidP="00305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Inspiran seriedad y compromiso con el cliente</w:t>
            </w:r>
          </w:p>
        </w:tc>
      </w:tr>
      <w:tr w:rsidR="003056DE" w:rsidTr="00305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3056DE" w:rsidRDefault="003056DE" w:rsidP="00305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Estrategia de Marketing</w:t>
            </w:r>
          </w:p>
        </w:tc>
        <w:tc>
          <w:tcPr>
            <w:tcW w:w="3982" w:type="dxa"/>
          </w:tcPr>
          <w:p w:rsidR="003056DE" w:rsidRDefault="003056DE" w:rsidP="00305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Estética muy atractiva y juvenil, da la sensación de ser un sitio abierto a nuevas experiencias y muy dinámico</w:t>
            </w:r>
          </w:p>
        </w:tc>
        <w:tc>
          <w:tcPr>
            <w:tcW w:w="3654" w:type="dxa"/>
          </w:tcPr>
          <w:p w:rsidR="003056DE" w:rsidRDefault="003056DE" w:rsidP="00305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Estética moderna pero seria, lenguaje más bien formal y apariencia de compromiso</w:t>
            </w:r>
          </w:p>
        </w:tc>
      </w:tr>
      <w:tr w:rsidR="003056DE" w:rsidTr="003056DE">
        <w:trPr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3056DE" w:rsidRDefault="003056DE" w:rsidP="00305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Fortalezas</w:t>
            </w:r>
          </w:p>
        </w:tc>
        <w:tc>
          <w:tcPr>
            <w:tcW w:w="3982" w:type="dxa"/>
          </w:tcPr>
          <w:p w:rsidR="003056DE" w:rsidRDefault="003056DE" w:rsidP="00305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Creación de una comunidad y amplia variedad de eventos y distintas ofertas que se adaptan a las necesidades de cada persona</w:t>
            </w:r>
          </w:p>
        </w:tc>
        <w:tc>
          <w:tcPr>
            <w:tcW w:w="3654" w:type="dxa"/>
          </w:tcPr>
          <w:p w:rsidR="003056DE" w:rsidRDefault="003056DE" w:rsidP="00305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Abierto las 24 h y aviso de correspondencia urgente</w:t>
            </w:r>
          </w:p>
        </w:tc>
      </w:tr>
      <w:tr w:rsidR="003056DE" w:rsidTr="00305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3056DE" w:rsidRDefault="003056DE" w:rsidP="00305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Debilidades</w:t>
            </w:r>
          </w:p>
        </w:tc>
        <w:tc>
          <w:tcPr>
            <w:tcW w:w="3982" w:type="dxa"/>
          </w:tcPr>
          <w:p w:rsidR="003056DE" w:rsidRDefault="003056DE" w:rsidP="00305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 conocemos los horarios ni hasta qué punto podemos establecer nuestra "oficina" para este servicio, ni se explica cómo se crea la comunidad ni cómo otros Co-</w:t>
            </w:r>
            <w:proofErr w:type="spellStart"/>
            <w:r>
              <w:rPr>
                <w:rFonts w:ascii="Calibri" w:hAnsi="Calibri" w:cs="Calibri"/>
                <w:color w:val="000000"/>
              </w:rPr>
              <w:t>Workers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pueden ayudarnos con nuestro trabajo</w:t>
            </w:r>
          </w:p>
        </w:tc>
        <w:tc>
          <w:tcPr>
            <w:tcW w:w="3654" w:type="dxa"/>
          </w:tcPr>
          <w:p w:rsidR="003056DE" w:rsidRDefault="003056DE" w:rsidP="00305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 establece un patrón de </w:t>
            </w:r>
            <w:proofErr w:type="spellStart"/>
            <w:r>
              <w:rPr>
                <w:rFonts w:ascii="Calibri" w:hAnsi="Calibri" w:cs="Calibri"/>
                <w:color w:val="000000"/>
              </w:rPr>
              <w:t>co-working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donde podamos ayudarnos de otras personas para estudiar/sacar </w:t>
            </w:r>
            <w:proofErr w:type="spellStart"/>
            <w:r>
              <w:rPr>
                <w:rFonts w:ascii="Calibri" w:hAnsi="Calibri" w:cs="Calibri"/>
                <w:color w:val="000000"/>
              </w:rPr>
              <w:t>adelantenuestro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servicio además de que no conocemos las tarifas oficiales y esto unto con la apariencia de la web puede dar lugar a errores de interpretación</w:t>
            </w:r>
          </w:p>
        </w:tc>
      </w:tr>
      <w:tr w:rsidR="003056DE" w:rsidTr="003056DE">
        <w:trPr>
          <w:trHeight w:val="2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3056DE" w:rsidRDefault="003056DE" w:rsidP="00305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Amenazas</w:t>
            </w:r>
          </w:p>
        </w:tc>
        <w:tc>
          <w:tcPr>
            <w:tcW w:w="3982" w:type="dxa"/>
          </w:tcPr>
          <w:p w:rsidR="003056DE" w:rsidRDefault="003056DE" w:rsidP="00305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La formación de grupos estables dentro de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counidad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podría dar lugar a que dejaran de necesitar el servicio que les ofrece la empresa</w:t>
            </w:r>
          </w:p>
        </w:tc>
        <w:tc>
          <w:tcPr>
            <w:tcW w:w="3654" w:type="dxa"/>
          </w:tcPr>
          <w:p w:rsidR="003056DE" w:rsidRDefault="003056DE" w:rsidP="003056D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no se ofrecen actividades que creen comunidad puede quedarse meramente en un negocio de alquilar oficinas temporalmente, con el cuál es muy fácil tener competidores con unos precios más bajos.</w:t>
            </w:r>
          </w:p>
        </w:tc>
      </w:tr>
    </w:tbl>
    <w:p w:rsidR="007551DB" w:rsidRDefault="003056DE" w:rsidP="003056DE">
      <w:pPr>
        <w:pStyle w:val="Ttulo3"/>
        <w:jc w:val="center"/>
      </w:pPr>
      <w:r>
        <w:t>Análisis competitivo</w:t>
      </w:r>
      <w:bookmarkStart w:id="0" w:name="_GoBack"/>
      <w:bookmarkEnd w:id="0"/>
    </w:p>
    <w:sectPr w:rsidR="007551DB" w:rsidSect="00D17EF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8A7" w:rsidRDefault="00C738A7" w:rsidP="003056DE">
      <w:pPr>
        <w:spacing w:after="0" w:line="240" w:lineRule="auto"/>
      </w:pPr>
      <w:r>
        <w:separator/>
      </w:r>
    </w:p>
  </w:endnote>
  <w:endnote w:type="continuationSeparator" w:id="0">
    <w:p w:rsidR="00C738A7" w:rsidRDefault="00C738A7" w:rsidP="00305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8A7" w:rsidRDefault="00C738A7" w:rsidP="003056DE">
      <w:pPr>
        <w:spacing w:after="0" w:line="240" w:lineRule="auto"/>
      </w:pPr>
      <w:r>
        <w:separator/>
      </w:r>
    </w:p>
  </w:footnote>
  <w:footnote w:type="continuationSeparator" w:id="0">
    <w:p w:rsidR="00C738A7" w:rsidRDefault="00C738A7" w:rsidP="003056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DE"/>
    <w:rsid w:val="003056DE"/>
    <w:rsid w:val="007551DB"/>
    <w:rsid w:val="008D712A"/>
    <w:rsid w:val="00C738A7"/>
    <w:rsid w:val="00D1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07DB1F6"/>
  <w15:chartTrackingRefBased/>
  <w15:docId w15:val="{BEFC7F2B-364A-7147-A026-72D98E24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12A"/>
    <w:pPr>
      <w:spacing w:after="180" w:line="27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8D712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494BA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712A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3494BA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712A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73545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D712A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71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712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3494BA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71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71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71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ersonalName">
    <w:name w:val="Personal Name"/>
    <w:basedOn w:val="Ttulo"/>
    <w:qFormat/>
    <w:rsid w:val="008D712A"/>
    <w:rPr>
      <w:b/>
      <w:caps/>
      <w:color w:val="000000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D712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373545" w:themeColor="text2"/>
      <w:spacing w:val="30"/>
      <w:kern w:val="28"/>
      <w:sz w:val="9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D712A"/>
    <w:rPr>
      <w:rFonts w:asciiTheme="majorHAnsi" w:eastAsiaTheme="majorEastAsia" w:hAnsiTheme="majorHAnsi" w:cstheme="majorBidi"/>
      <w:color w:val="373545" w:themeColor="text2"/>
      <w:spacing w:val="30"/>
      <w:kern w:val="28"/>
      <w:sz w:val="96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D712A"/>
    <w:rPr>
      <w:rFonts w:asciiTheme="majorHAnsi" w:eastAsiaTheme="majorEastAsia" w:hAnsiTheme="majorHAnsi" w:cstheme="majorBidi"/>
      <w:bCs/>
      <w:color w:val="3494BA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D712A"/>
    <w:rPr>
      <w:rFonts w:eastAsiaTheme="majorEastAsia" w:cstheme="majorBidi"/>
      <w:b/>
      <w:bCs/>
      <w:color w:val="3494BA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D712A"/>
    <w:rPr>
      <w:rFonts w:asciiTheme="majorHAnsi" w:eastAsiaTheme="majorEastAsia" w:hAnsiTheme="majorHAnsi" w:cstheme="majorBidi"/>
      <w:bCs/>
      <w:color w:val="373545" w:themeColor="text2"/>
      <w:spacing w:val="14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D712A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712A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712A"/>
    <w:rPr>
      <w:rFonts w:asciiTheme="majorHAnsi" w:eastAsiaTheme="majorEastAsia" w:hAnsiTheme="majorHAnsi" w:cstheme="majorBidi"/>
      <w:iCs/>
      <w:color w:val="3494BA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712A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712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712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8D712A"/>
    <w:pPr>
      <w:spacing w:line="240" w:lineRule="auto"/>
    </w:pPr>
    <w:rPr>
      <w:rFonts w:asciiTheme="majorHAnsi" w:eastAsiaTheme="minorEastAsia" w:hAnsiTheme="majorHAnsi"/>
      <w:bCs/>
      <w:smallCaps/>
      <w:color w:val="373545" w:themeColor="text2"/>
      <w:spacing w:val="6"/>
      <w:sz w:val="22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8D712A"/>
    <w:pPr>
      <w:numPr>
        <w:ilvl w:val="1"/>
      </w:numPr>
    </w:pPr>
    <w:rPr>
      <w:rFonts w:eastAsiaTheme="majorEastAsia" w:cstheme="majorBidi"/>
      <w:iCs/>
      <w:color w:val="373545" w:themeColor="text2"/>
      <w:sz w:val="40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D712A"/>
    <w:rPr>
      <w:rFonts w:eastAsiaTheme="majorEastAsia" w:cstheme="majorBidi"/>
      <w:iCs/>
      <w:color w:val="373545" w:themeColor="text2"/>
      <w:sz w:val="40"/>
      <w:szCs w:val="24"/>
    </w:rPr>
  </w:style>
  <w:style w:type="character" w:styleId="Textoennegrita">
    <w:name w:val="Strong"/>
    <w:basedOn w:val="Fuentedeprrafopredeter"/>
    <w:uiPriority w:val="22"/>
    <w:qFormat/>
    <w:rsid w:val="008D712A"/>
    <w:rPr>
      <w:b w:val="0"/>
      <w:bCs/>
      <w:i/>
      <w:color w:val="373545" w:themeColor="text2"/>
    </w:rPr>
  </w:style>
  <w:style w:type="character" w:styleId="nfasis">
    <w:name w:val="Emphasis"/>
    <w:basedOn w:val="Fuentedeprrafopredeter"/>
    <w:uiPriority w:val="20"/>
    <w:qFormat/>
    <w:rsid w:val="008D712A"/>
    <w:rPr>
      <w:b/>
      <w:i/>
      <w:iCs/>
    </w:rPr>
  </w:style>
  <w:style w:type="paragraph" w:styleId="Sinespaciado">
    <w:name w:val="No Spacing"/>
    <w:link w:val="SinespaciadoCar"/>
    <w:uiPriority w:val="1"/>
    <w:qFormat/>
    <w:rsid w:val="008D712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D712A"/>
  </w:style>
  <w:style w:type="paragraph" w:styleId="Prrafodelista">
    <w:name w:val="List Paragraph"/>
    <w:basedOn w:val="Normal"/>
    <w:uiPriority w:val="34"/>
    <w:qFormat/>
    <w:rsid w:val="008D712A"/>
    <w:pPr>
      <w:spacing w:line="240" w:lineRule="auto"/>
      <w:ind w:left="720" w:hanging="288"/>
      <w:contextualSpacing/>
    </w:pPr>
    <w:rPr>
      <w:color w:val="373545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8D712A"/>
    <w:pPr>
      <w:spacing w:after="0" w:line="360" w:lineRule="auto"/>
      <w:jc w:val="center"/>
    </w:pPr>
    <w:rPr>
      <w:rFonts w:eastAsiaTheme="minorEastAsia"/>
      <w:b/>
      <w:i/>
      <w:iCs/>
      <w:color w:val="3494BA" w:themeColor="accent1"/>
      <w:sz w:val="26"/>
    </w:rPr>
  </w:style>
  <w:style w:type="character" w:customStyle="1" w:styleId="CitaCar">
    <w:name w:val="Cita Car"/>
    <w:basedOn w:val="Fuentedeprrafopredeter"/>
    <w:link w:val="Cita"/>
    <w:uiPriority w:val="29"/>
    <w:rsid w:val="008D712A"/>
    <w:rPr>
      <w:rFonts w:eastAsiaTheme="minorEastAsia"/>
      <w:b/>
      <w:i/>
      <w:iCs/>
      <w:color w:val="3494BA" w:themeColor="accent1"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712A"/>
    <w:pPr>
      <w:pBdr>
        <w:top w:val="single" w:sz="36" w:space="8" w:color="3494BA" w:themeColor="accent1"/>
        <w:left w:val="single" w:sz="36" w:space="8" w:color="3494BA" w:themeColor="accent1"/>
        <w:bottom w:val="single" w:sz="36" w:space="8" w:color="3494BA" w:themeColor="accent1"/>
        <w:right w:val="single" w:sz="36" w:space="8" w:color="3494BA" w:themeColor="accent1"/>
      </w:pBdr>
      <w:shd w:val="clear" w:color="auto" w:fill="3494BA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712A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3494BA" w:themeFill="accent1"/>
    </w:rPr>
  </w:style>
  <w:style w:type="character" w:styleId="nfasissutil">
    <w:name w:val="Subtle Emphasis"/>
    <w:basedOn w:val="Fuentedeprrafopredeter"/>
    <w:uiPriority w:val="19"/>
    <w:qFormat/>
    <w:rsid w:val="008D712A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8D712A"/>
    <w:rPr>
      <w:b/>
      <w:bCs/>
      <w:i/>
      <w:iCs/>
      <w:color w:val="3494BA" w:themeColor="accent1"/>
    </w:rPr>
  </w:style>
  <w:style w:type="character" w:styleId="Referenciasutil">
    <w:name w:val="Subtle Reference"/>
    <w:basedOn w:val="Fuentedeprrafopredeter"/>
    <w:uiPriority w:val="31"/>
    <w:qFormat/>
    <w:rsid w:val="008D712A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8D712A"/>
    <w:rPr>
      <w:b w:val="0"/>
      <w:bCs/>
      <w:smallCaps/>
      <w:color w:val="3494BA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D712A"/>
    <w:rPr>
      <w:b/>
      <w:bCs/>
      <w:caps/>
      <w:smallCaps w:val="0"/>
      <w:color w:val="373545" w:themeColor="text2"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D712A"/>
    <w:pPr>
      <w:spacing w:before="480" w:line="264" w:lineRule="auto"/>
      <w:outlineLvl w:val="9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3056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56DE"/>
    <w:rPr>
      <w:sz w:val="21"/>
    </w:rPr>
  </w:style>
  <w:style w:type="paragraph" w:styleId="Piedepgina">
    <w:name w:val="footer"/>
    <w:basedOn w:val="Normal"/>
    <w:link w:val="PiedepginaCar"/>
    <w:uiPriority w:val="99"/>
    <w:unhideWhenUsed/>
    <w:rsid w:val="003056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56DE"/>
    <w:rPr>
      <w:sz w:val="21"/>
    </w:rPr>
  </w:style>
  <w:style w:type="table" w:styleId="Tablaconcuadrcula">
    <w:name w:val="Table Grid"/>
    <w:basedOn w:val="Tablanormal"/>
    <w:uiPriority w:val="39"/>
    <w:rsid w:val="00305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3056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3-nfasis3">
    <w:name w:val="Grid Table 3 Accent 3"/>
    <w:basedOn w:val="Tablanormal"/>
    <w:uiPriority w:val="48"/>
    <w:rsid w:val="003056DE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3056DE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3056DE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3056DE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laconcuadrcula7concolores">
    <w:name w:val="Grid Table 7 Colorful"/>
    <w:basedOn w:val="Tablanormal"/>
    <w:uiPriority w:val="52"/>
    <w:rsid w:val="003056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1clara-nfasis1">
    <w:name w:val="List Table 1 Light Accent 1"/>
    <w:basedOn w:val="Tablanormal"/>
    <w:uiPriority w:val="46"/>
    <w:rsid w:val="003056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ladelista7concolores-nfasis1">
    <w:name w:val="List Table 7 Colorful Accent 1"/>
    <w:basedOn w:val="Tablanormal"/>
    <w:uiPriority w:val="52"/>
    <w:rsid w:val="003056DE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3056D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317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2020-05-20T15:03:00Z</dcterms:created>
  <dcterms:modified xsi:type="dcterms:W3CDTF">2020-05-20T15:10:00Z</dcterms:modified>
</cp:coreProperties>
</file>