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52AB4" w:rsidRDefault="00552AB4" w:rsidP="00552A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AB4">
        <w:rPr>
          <w:rFonts w:ascii="Times New Roman" w:hAnsi="Times New Roman" w:cs="Times New Roman"/>
          <w:b/>
          <w:sz w:val="28"/>
          <w:szCs w:val="28"/>
        </w:rPr>
        <w:t>222 TRANSISTOR</w:t>
      </w:r>
    </w:p>
    <w:p w:rsidR="00552AB4" w:rsidRPr="00552AB4" w:rsidRDefault="00552AB4" w:rsidP="00552AB4">
      <w:pPr>
        <w:spacing w:line="360" w:lineRule="auto"/>
        <w:jc w:val="center"/>
        <w:rPr>
          <w:rFonts w:ascii="Times New Roman" w:hAnsi="Times New Roman" w:cs="Times New Roman"/>
        </w:rPr>
      </w:pPr>
      <w:r w:rsidRPr="00552AB4">
        <w:rPr>
          <w:rFonts w:ascii="Times New Roman" w:hAnsi="Times New Roman" w:cs="Times New Roman"/>
          <w:noProof/>
        </w:rPr>
        <w:drawing>
          <wp:inline distT="0" distB="0" distL="0" distR="0">
            <wp:extent cx="2270919" cy="21438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90" cy="214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B4" w:rsidRPr="00552AB4" w:rsidRDefault="00552AB4" w:rsidP="00552AB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2AB4">
        <w:rPr>
          <w:rFonts w:ascii="Times New Roman" w:eastAsia="Times New Roman" w:hAnsi="Times New Roman" w:cs="Times New Roman"/>
          <w:sz w:val="24"/>
          <w:szCs w:val="24"/>
        </w:rPr>
        <w:t>2N2222 is an NPN BJT transistor. It is used for general purpose low-power amplification and switching applications. These are designed for high speed switching application at collector current up to 800mA. It provides useful current gain over a wide range of collector current. Other features include, low leakage currents and low saturation voltage. 2N2222A is another variant with improved characteristics.</w:t>
      </w:r>
    </w:p>
    <w:p w:rsidR="00552AB4" w:rsidRPr="00552AB4" w:rsidRDefault="00552AB4" w:rsidP="00552A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2AB4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2AB4">
        <w:rPr>
          <w:rFonts w:ascii="Times New Roman" w:eastAsia="Times New Roman" w:hAnsi="Times New Roman" w:cs="Times New Roman"/>
          <w:sz w:val="24"/>
          <w:szCs w:val="24"/>
        </w:rPr>
        <w:t>The emitter leg of 2N2222 is indicated by a protruding edge in the transistor case. The base is nearest to the emitter while collector lies at other extreme of the casing.</w:t>
      </w:r>
    </w:p>
    <w:p w:rsidR="00552AB4" w:rsidRPr="00552AB4" w:rsidRDefault="00552AB4" w:rsidP="00552A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A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AB4" w:rsidRPr="00552AB4" w:rsidRDefault="00552AB4" w:rsidP="00552AB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2AB4">
        <w:rPr>
          <w:rFonts w:ascii="Times New Roman" w:eastAsia="Times New Roman" w:hAnsi="Times New Roman" w:cs="Times New Roman"/>
          <w:b/>
          <w:sz w:val="28"/>
          <w:szCs w:val="28"/>
        </w:rPr>
        <w:t>Pin Diagram: </w:t>
      </w:r>
    </w:p>
    <w:p w:rsidR="00552AB4" w:rsidRPr="00552AB4" w:rsidRDefault="00552AB4" w:rsidP="00552AB4">
      <w:pPr>
        <w:spacing w:line="360" w:lineRule="auto"/>
        <w:rPr>
          <w:rFonts w:ascii="Times New Roman" w:hAnsi="Times New Roman" w:cs="Times New Roman"/>
        </w:rPr>
      </w:pPr>
    </w:p>
    <w:p w:rsidR="00552AB4" w:rsidRPr="00552AB4" w:rsidRDefault="00552AB4" w:rsidP="00552AB4">
      <w:pPr>
        <w:spacing w:line="360" w:lineRule="auto"/>
        <w:jc w:val="center"/>
        <w:rPr>
          <w:rFonts w:ascii="Times New Roman" w:hAnsi="Times New Roman" w:cs="Times New Roman"/>
        </w:rPr>
      </w:pPr>
      <w:r w:rsidRPr="00552AB4">
        <w:rPr>
          <w:rFonts w:ascii="Times New Roman" w:hAnsi="Times New Roman" w:cs="Times New Roman"/>
          <w:noProof/>
        </w:rPr>
        <w:drawing>
          <wp:inline distT="0" distB="0" distL="0" distR="0">
            <wp:extent cx="1856553" cy="24127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42" cy="242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2AB4" w:rsidRPr="0055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552AB4"/>
    <w:rsid w:val="00552AB4"/>
    <w:rsid w:val="006F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>neoschip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4</cp:revision>
  <dcterms:created xsi:type="dcterms:W3CDTF">2010-11-15T14:20:00Z</dcterms:created>
  <dcterms:modified xsi:type="dcterms:W3CDTF">2010-11-15T14:22:00Z</dcterms:modified>
</cp:coreProperties>
</file>