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9E1" w:rsidRDefault="00C32DB7" w:rsidP="00C32DB7">
      <w:pPr>
        <w:spacing w:line="360" w:lineRule="auto"/>
        <w:jc w:val="center"/>
        <w:rPr>
          <w:rFonts w:ascii="Times New Roman" w:hAnsi="Times New Roman" w:cs="Times New Roman"/>
          <w:b/>
          <w:sz w:val="28"/>
          <w:szCs w:val="28"/>
        </w:rPr>
      </w:pPr>
      <w:r w:rsidRPr="00A370B7">
        <w:rPr>
          <w:rFonts w:ascii="Times New Roman" w:hAnsi="Times New Roman" w:cs="Times New Roman"/>
          <w:b/>
          <w:sz w:val="28"/>
          <w:szCs w:val="28"/>
        </w:rPr>
        <w:t>LDR</w:t>
      </w:r>
    </w:p>
    <w:p w:rsidR="00560A63" w:rsidRPr="00A370B7" w:rsidRDefault="00560A63" w:rsidP="00C32DB7">
      <w:pPr>
        <w:spacing w:line="360" w:lineRule="auto"/>
        <w:jc w:val="center"/>
        <w:rPr>
          <w:rFonts w:ascii="Times New Roman" w:hAnsi="Times New Roman" w:cs="Times New Roman"/>
          <w:b/>
          <w:sz w:val="28"/>
          <w:szCs w:val="28"/>
        </w:rPr>
      </w:pPr>
    </w:p>
    <w:p w:rsidR="00C32DB7" w:rsidRPr="00C32DB7" w:rsidRDefault="00C32DB7" w:rsidP="00C32DB7">
      <w:pPr>
        <w:spacing w:line="360" w:lineRule="auto"/>
        <w:jc w:val="center"/>
        <w:rPr>
          <w:rFonts w:ascii="Times New Roman" w:hAnsi="Times New Roman" w:cs="Times New Roman"/>
          <w:b/>
        </w:rPr>
      </w:pPr>
      <w:r w:rsidRPr="00C32DB7">
        <w:rPr>
          <w:rFonts w:ascii="Times New Roman" w:hAnsi="Times New Roman" w:cs="Times New Roman"/>
          <w:b/>
          <w:noProof/>
        </w:rPr>
        <w:drawing>
          <wp:inline distT="0" distB="0" distL="0" distR="0">
            <wp:extent cx="2734109" cy="1483018"/>
            <wp:effectExtent l="19050" t="0" r="909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737510" cy="1484863"/>
                    </a:xfrm>
                    <a:prstGeom prst="rect">
                      <a:avLst/>
                    </a:prstGeom>
                    <a:noFill/>
                    <a:ln w="9525">
                      <a:noFill/>
                      <a:miter lim="800000"/>
                      <a:headEnd/>
                      <a:tailEnd/>
                    </a:ln>
                  </pic:spPr>
                </pic:pic>
              </a:graphicData>
            </a:graphic>
          </wp:inline>
        </w:drawing>
      </w:r>
    </w:p>
    <w:p w:rsidR="00C32DB7" w:rsidRPr="00C32DB7" w:rsidRDefault="00C32DB7" w:rsidP="00A370B7">
      <w:pPr>
        <w:spacing w:before="100" w:beforeAutospacing="1" w:after="100" w:afterAutospacing="1" w:line="360" w:lineRule="auto"/>
        <w:ind w:firstLine="720"/>
        <w:jc w:val="both"/>
        <w:rPr>
          <w:rFonts w:ascii="Times New Roman" w:eastAsia="Times New Roman" w:hAnsi="Times New Roman" w:cs="Times New Roman"/>
          <w:sz w:val="24"/>
          <w:szCs w:val="24"/>
        </w:rPr>
      </w:pPr>
      <w:r w:rsidRPr="00C32DB7">
        <w:rPr>
          <w:rFonts w:ascii="Times New Roman" w:eastAsia="Times New Roman" w:hAnsi="Times New Roman" w:cs="Times New Roman"/>
          <w:sz w:val="24"/>
          <w:szCs w:val="24"/>
        </w:rPr>
        <w:t xml:space="preserve">An LDR (Light dependent resistor), as its name suggests, offers resistance in response to the ambient light. The resistance decreases as the intensity of incident light increases, and vice versa. In the absence of light, LDR exhibits a resistance of the order of mega-ohms which decreases to few hundred ohms in the presence of light. It can act as a sensor, since a varying voltage drop can be obtained in accordance with the varying light. It is made up of cadmium </w:t>
      </w:r>
      <w:proofErr w:type="spellStart"/>
      <w:r w:rsidRPr="00C32DB7">
        <w:rPr>
          <w:rFonts w:ascii="Times New Roman" w:eastAsia="Times New Roman" w:hAnsi="Times New Roman" w:cs="Times New Roman"/>
          <w:sz w:val="24"/>
          <w:szCs w:val="24"/>
        </w:rPr>
        <w:t>sulphide</w:t>
      </w:r>
      <w:proofErr w:type="spellEnd"/>
      <w:r w:rsidRPr="00C32DB7">
        <w:rPr>
          <w:rFonts w:ascii="Times New Roman" w:eastAsia="Times New Roman" w:hAnsi="Times New Roman" w:cs="Times New Roman"/>
          <w:sz w:val="24"/>
          <w:szCs w:val="24"/>
        </w:rPr>
        <w:t xml:space="preserve"> (</w:t>
      </w:r>
      <w:proofErr w:type="spellStart"/>
      <w:r w:rsidRPr="00C32DB7">
        <w:rPr>
          <w:rFonts w:ascii="Times New Roman" w:eastAsia="Times New Roman" w:hAnsi="Times New Roman" w:cs="Times New Roman"/>
          <w:sz w:val="24"/>
          <w:szCs w:val="24"/>
        </w:rPr>
        <w:t>CdS</w:t>
      </w:r>
      <w:proofErr w:type="spellEnd"/>
      <w:r w:rsidRPr="00C32DB7">
        <w:rPr>
          <w:rFonts w:ascii="Times New Roman" w:eastAsia="Times New Roman" w:hAnsi="Times New Roman" w:cs="Times New Roman"/>
          <w:sz w:val="24"/>
          <w:szCs w:val="24"/>
        </w:rPr>
        <w:t xml:space="preserve">). </w:t>
      </w:r>
    </w:p>
    <w:p w:rsidR="00C32DB7" w:rsidRPr="00C32DB7" w:rsidRDefault="00C32DB7" w:rsidP="00C32DB7">
      <w:pPr>
        <w:spacing w:after="0" w:line="360" w:lineRule="auto"/>
        <w:jc w:val="both"/>
        <w:rPr>
          <w:rFonts w:ascii="Times New Roman" w:eastAsia="Times New Roman" w:hAnsi="Times New Roman" w:cs="Times New Roman"/>
          <w:sz w:val="24"/>
          <w:szCs w:val="24"/>
        </w:rPr>
      </w:pPr>
      <w:r w:rsidRPr="00C32DB7">
        <w:rPr>
          <w:rFonts w:ascii="Times New Roman" w:eastAsia="Times New Roman" w:hAnsi="Times New Roman" w:cs="Times New Roman"/>
          <w:sz w:val="24"/>
          <w:szCs w:val="24"/>
        </w:rPr>
        <w:t> </w:t>
      </w:r>
      <w:r w:rsidR="00A370B7">
        <w:rPr>
          <w:rFonts w:ascii="Times New Roman" w:eastAsia="Times New Roman" w:hAnsi="Times New Roman" w:cs="Times New Roman"/>
          <w:sz w:val="24"/>
          <w:szCs w:val="24"/>
        </w:rPr>
        <w:tab/>
      </w:r>
      <w:r w:rsidRPr="00C32DB7">
        <w:rPr>
          <w:rFonts w:ascii="Times New Roman" w:eastAsia="Times New Roman" w:hAnsi="Times New Roman" w:cs="Times New Roman"/>
          <w:sz w:val="24"/>
          <w:szCs w:val="24"/>
        </w:rPr>
        <w:t xml:space="preserve">An LDR has a zigzag cadmium </w:t>
      </w:r>
      <w:proofErr w:type="spellStart"/>
      <w:r w:rsidRPr="00C32DB7">
        <w:rPr>
          <w:rFonts w:ascii="Times New Roman" w:eastAsia="Times New Roman" w:hAnsi="Times New Roman" w:cs="Times New Roman"/>
          <w:sz w:val="24"/>
          <w:szCs w:val="24"/>
        </w:rPr>
        <w:t>sulphide</w:t>
      </w:r>
      <w:proofErr w:type="spellEnd"/>
      <w:r w:rsidRPr="00C32DB7">
        <w:rPr>
          <w:rFonts w:ascii="Times New Roman" w:eastAsia="Times New Roman" w:hAnsi="Times New Roman" w:cs="Times New Roman"/>
          <w:sz w:val="24"/>
          <w:szCs w:val="24"/>
        </w:rPr>
        <w:t xml:space="preserve"> track. It is a bilateral device, </w:t>
      </w:r>
      <w:r w:rsidRPr="00C32DB7">
        <w:rPr>
          <w:rFonts w:ascii="Times New Roman" w:eastAsia="Times New Roman" w:hAnsi="Times New Roman" w:cs="Times New Roman"/>
          <w:i/>
          <w:iCs/>
          <w:sz w:val="24"/>
          <w:szCs w:val="24"/>
        </w:rPr>
        <w:t>i.e.</w:t>
      </w:r>
      <w:r w:rsidRPr="00C32DB7">
        <w:rPr>
          <w:rFonts w:ascii="Times New Roman" w:eastAsia="Times New Roman" w:hAnsi="Times New Roman" w:cs="Times New Roman"/>
          <w:sz w:val="24"/>
          <w:szCs w:val="24"/>
        </w:rPr>
        <w:t>, conducts in both directions in same fashion. </w:t>
      </w:r>
    </w:p>
    <w:p w:rsidR="00A370B7" w:rsidRDefault="00C32DB7" w:rsidP="00C32DB7">
      <w:pPr>
        <w:spacing w:after="0" w:line="360" w:lineRule="auto"/>
        <w:rPr>
          <w:rFonts w:ascii="Times New Roman" w:eastAsia="Times New Roman" w:hAnsi="Times New Roman" w:cs="Times New Roman"/>
          <w:sz w:val="24"/>
          <w:szCs w:val="24"/>
        </w:rPr>
      </w:pPr>
      <w:r w:rsidRPr="00C32DB7">
        <w:rPr>
          <w:rFonts w:ascii="Times New Roman" w:eastAsia="Times New Roman" w:hAnsi="Times New Roman" w:cs="Times New Roman"/>
          <w:sz w:val="24"/>
          <w:szCs w:val="24"/>
        </w:rPr>
        <w:t> </w:t>
      </w:r>
    </w:p>
    <w:p w:rsidR="00C32DB7" w:rsidRPr="00A370B7" w:rsidRDefault="00C32DB7" w:rsidP="00C32DB7">
      <w:pPr>
        <w:spacing w:after="0" w:line="360" w:lineRule="auto"/>
        <w:rPr>
          <w:rFonts w:ascii="Times New Roman" w:hAnsi="Times New Roman" w:cs="Times New Roman"/>
          <w:b/>
          <w:sz w:val="28"/>
          <w:szCs w:val="28"/>
        </w:rPr>
      </w:pPr>
      <w:r w:rsidRPr="00A370B7">
        <w:rPr>
          <w:rFonts w:ascii="Times New Roman" w:hAnsi="Times New Roman" w:cs="Times New Roman"/>
          <w:b/>
          <w:sz w:val="28"/>
          <w:szCs w:val="28"/>
        </w:rPr>
        <w:t>Pin Diagram: </w:t>
      </w:r>
    </w:p>
    <w:p w:rsidR="00C32DB7" w:rsidRPr="00C32DB7" w:rsidRDefault="00C32DB7" w:rsidP="00A370B7">
      <w:pPr>
        <w:spacing w:after="0" w:line="360" w:lineRule="auto"/>
        <w:jc w:val="center"/>
        <w:rPr>
          <w:rFonts w:ascii="Times New Roman" w:eastAsia="Times New Roman" w:hAnsi="Times New Roman" w:cs="Times New Roman"/>
          <w:sz w:val="24"/>
          <w:szCs w:val="24"/>
        </w:rPr>
      </w:pPr>
      <w:r w:rsidRPr="00C32DB7">
        <w:rPr>
          <w:rFonts w:ascii="Times New Roman" w:eastAsia="Times New Roman" w:hAnsi="Times New Roman" w:cs="Times New Roman"/>
          <w:noProof/>
          <w:sz w:val="24"/>
          <w:szCs w:val="24"/>
        </w:rPr>
        <w:drawing>
          <wp:inline distT="0" distB="0" distL="0" distR="0">
            <wp:extent cx="1608760" cy="266635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611708" cy="2671245"/>
                    </a:xfrm>
                    <a:prstGeom prst="rect">
                      <a:avLst/>
                    </a:prstGeom>
                    <a:noFill/>
                    <a:ln w="9525">
                      <a:noFill/>
                      <a:miter lim="800000"/>
                      <a:headEnd/>
                      <a:tailEnd/>
                    </a:ln>
                  </pic:spPr>
                </pic:pic>
              </a:graphicData>
            </a:graphic>
          </wp:inline>
        </w:drawing>
      </w:r>
    </w:p>
    <w:sectPr w:rsidR="00C32DB7" w:rsidRPr="00C32DB7" w:rsidSect="008F49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C32DB7"/>
    <w:rsid w:val="00560A63"/>
    <w:rsid w:val="008F49E1"/>
    <w:rsid w:val="00A370B7"/>
    <w:rsid w:val="00C32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9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DB7"/>
    <w:rPr>
      <w:rFonts w:ascii="Tahoma" w:hAnsi="Tahoma" w:cs="Tahoma"/>
      <w:sz w:val="16"/>
      <w:szCs w:val="16"/>
    </w:rPr>
  </w:style>
  <w:style w:type="paragraph" w:styleId="NormalWeb">
    <w:name w:val="Normal (Web)"/>
    <w:basedOn w:val="Normal"/>
    <w:uiPriority w:val="99"/>
    <w:semiHidden/>
    <w:unhideWhenUsed/>
    <w:rsid w:val="00C32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13508877">
      <w:bodyDiv w:val="1"/>
      <w:marLeft w:val="0"/>
      <w:marRight w:val="0"/>
      <w:marTop w:val="0"/>
      <w:marBottom w:val="0"/>
      <w:divBdr>
        <w:top w:val="none" w:sz="0" w:space="0" w:color="auto"/>
        <w:left w:val="none" w:sz="0" w:space="0" w:color="auto"/>
        <w:bottom w:val="none" w:sz="0" w:space="0" w:color="auto"/>
        <w:right w:val="none" w:sz="0" w:space="0" w:color="auto"/>
      </w:divBdr>
      <w:divsChild>
        <w:div w:id="1779980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539</Characters>
  <Application>Microsoft Office Word</Application>
  <DocSecurity>0</DocSecurity>
  <Lines>4</Lines>
  <Paragraphs>1</Paragraphs>
  <ScaleCrop>false</ScaleCrop>
  <Company>neoschip</Company>
  <LinksUpToDate>false</LinksUpToDate>
  <CharactersWithSpaces>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5</cp:revision>
  <dcterms:created xsi:type="dcterms:W3CDTF">2010-11-15T13:30:00Z</dcterms:created>
  <dcterms:modified xsi:type="dcterms:W3CDTF">2011-02-22T10:31:00Z</dcterms:modified>
</cp:coreProperties>
</file>