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Q2.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Given an unsorted array a of size N of non-negative integers,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find a continuous sub-array which adds to a given number sum.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first line contains an integer, denoting the size of the array.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second line contains integers denoting the elements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of the array.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last line contains an integer, denoting the sum.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Constraints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1&lt;= n&lt;=100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1&lt;=arr&lt;= 1000, where arr is the ith element of the array.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1&lt;= n&lt;=100000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output line contains integers denoting the indexes.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TESTCASE 1: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[1, 4, 0, 0, 3, 10, 5]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sum = 7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Sum found between indexes 1 and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TESTCASE 2: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[1, 4]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sum = 0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subarray found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sumToFind,arr[100],i,j,sum,FlagToindicateNumberFound=0,SizeOfArray;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scanf("%d",&amp;SizeOfArray);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for(i=0;i&lt;SizeOfArray;i++)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scanf("%d",arr+i);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scanf("%d",&amp;sumToFind);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(i=0;i&lt;SizeOfArray;i++)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   sum=0;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for(j=i;j&lt;SizeOfArray;j++)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sum+=arr[j];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if(sum==sumToFind)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printf("Sum Found Between Indexex %d &amp; %d",i, j);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FlagToindicateNumberFound=1;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if(FlagToindicateNumberFound==1)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if(FlagToindicateNumberFound==0)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printf("No subarray found");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