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0DDD743F">
      <w:pPr>
        <w:numPr>
          <w:ilvl w:val="0"/>
          <w:numId w:val="2"/>
        </w:numPr>
        <w:bidi w:val="0"/>
        <w:ind w:left="425" w:leftChars="0" w:hanging="425" w:firstLineChars="0"/>
      </w:pPr>
      <w:r>
        <w:t>理解 DNS 的基本作用与工作结构</w:t>
      </w:r>
    </w:p>
    <w:p w14:paraId="3DD2CCF7">
      <w:pPr>
        <w:numPr>
          <w:ilvl w:val="0"/>
          <w:numId w:val="2"/>
        </w:numPr>
        <w:bidi w:val="0"/>
        <w:ind w:left="425" w:leftChars="0" w:hanging="425" w:firstLineChars="0"/>
      </w:pPr>
      <w:r>
        <w:t>掌握 DNS 服务器角色的安装与基本配置方法</w:t>
      </w:r>
    </w:p>
    <w:p w14:paraId="755C6DE8">
      <w:pPr>
        <w:numPr>
          <w:ilvl w:val="0"/>
          <w:numId w:val="2"/>
        </w:numPr>
        <w:bidi w:val="0"/>
        <w:ind w:left="425" w:leftChars="0" w:hanging="425" w:firstLineChars="0"/>
      </w:pPr>
      <w:r>
        <w:t>学会创建正向查找区域并添加主机记录</w:t>
      </w:r>
    </w:p>
    <w:p w14:paraId="64C3C8FB">
      <w:pPr>
        <w:numPr>
          <w:ilvl w:val="0"/>
          <w:numId w:val="2"/>
        </w:numPr>
        <w:bidi w:val="0"/>
        <w:ind w:left="425" w:leftChars="0" w:hanging="425" w:firstLineChars="0"/>
      </w:pPr>
      <w:r>
        <w:t>能够使用命令或图形工具验证解析结果</w:t>
      </w:r>
    </w:p>
    <w:p w14:paraId="7701E56C">
      <w:pPr>
        <w:bidi w:val="0"/>
        <w:rPr>
          <w:rFonts w:hint="eastAsia"/>
        </w:rPr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38750" cy="2867025"/>
            <wp:effectExtent l="0" t="0" r="19050" b="3175"/>
            <wp:docPr id="2" name="Picture 2" descr="top2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2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t>i</w:t>
            </w:r>
            <w:r>
              <w:rPr>
                <w:rFonts w:hint="default"/>
                <w:lang w:val="en-US"/>
              </w:rPr>
              <w:t>Lgj-Server-xx-03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</w:tr>
    </w:tbl>
    <w:p w14:paraId="737EF92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</w:t>
      </w:r>
      <w:bookmarkStart w:id="0" w:name="_GoBack"/>
      <w:bookmarkEnd w:id="0"/>
      <w:r>
        <w:rPr>
          <w:rFonts w:hint="eastAsia"/>
          <w:lang w:val="en-US" w:eastAsia="zh-CN"/>
        </w:rPr>
        <w:t>实验需求</w:t>
      </w:r>
    </w:p>
    <w:p w14:paraId="3103C3AC">
      <w:pPr>
        <w:bidi w:val="0"/>
      </w:pPr>
      <w:r>
        <w:t>1）在虚拟机 iLgj-Server-xx-02 中安装 Web 服务器（IIS）角色，并将安装结果截图。</w:t>
      </w:r>
    </w:p>
    <w:p w14:paraId="300419FB">
      <w:pPr>
        <w:bidi w:val="0"/>
      </w:pPr>
      <w:r>
        <w:t>2）在 C:\WebRoot 目录下创建网站根目录，在其中创建主页文件（如 index.html），写入内容 “DNS IIS xx”，并截图保存。</w:t>
      </w:r>
    </w:p>
    <w:p w14:paraId="57DCF061">
      <w:pPr>
        <w:bidi w:val="0"/>
      </w:pPr>
      <w:r>
        <w:t>3）在 IIS 管理器中添加新网站，站点名称设为 Site，绑定路径为 C:\WebRoot，并将添加过程截图。</w:t>
      </w:r>
    </w:p>
    <w:p w14:paraId="1D20D681">
      <w:pPr>
        <w:bidi w:val="0"/>
      </w:pPr>
      <w:r>
        <w:t>4）在虚拟机 iLgj-Server-xx-01 中安装 DNS 服务器角色，并将安装完成截图。</w:t>
      </w:r>
      <w:r>
        <w:br w:type="textWrapping"/>
      </w:r>
      <w:r>
        <w:t>打开 DNS 管理器，创建一个新的正向查找区域，区域名称设为 testxx.com，并将配置过程截图。</w:t>
      </w:r>
    </w:p>
    <w:p w14:paraId="0F416D26">
      <w:pPr>
        <w:bidi w:val="0"/>
      </w:pPr>
      <w:r>
        <w:t>5）在 testxx.com 区域中添加主机记录：名称为 www，IP 地址为 192.168.xx.11（即指向客户端 iLgj-Server-xx-02），并将添加过程截图。</w:t>
      </w:r>
    </w:p>
    <w:p w14:paraId="58D9C214">
      <w:pPr>
        <w:bidi w:val="0"/>
      </w:pPr>
      <w:r>
        <w:t>6）在 testxx.com 区域中添加主机别名记录：名称为 www1，指向 www.testxx.com，并将添加过程截图。</w:t>
      </w:r>
    </w:p>
    <w:p w14:paraId="41ABA780">
      <w:pPr>
        <w:bidi w:val="0"/>
      </w:pPr>
      <w:r>
        <w:t>7）在虚拟机 iLgj-Server-xx-01 中创建一个新的反向查找区域，网络 ID 设为 192.168.xx，并将配置过程截图。</w:t>
      </w:r>
    </w:p>
    <w:p w14:paraId="4400EDCF">
      <w:pPr>
        <w:bidi w:val="0"/>
      </w:pPr>
      <w:r>
        <w:t>8）在反向查找区域中添加 PTR 记录，使 IP 地址 192.168.xx.11 能解析为 www.testxx.com，并将添加过程截图。</w:t>
      </w:r>
    </w:p>
    <w:p w14:paraId="4993CAEC">
      <w:pPr>
        <w:bidi w:val="0"/>
      </w:pPr>
      <w:r>
        <w:t>9）在 iLgj-Server-xx-03 中使用命令 nslookup www.testxx.com 测试正向解析，并将结果截图。</w:t>
      </w:r>
    </w:p>
    <w:p w14:paraId="36EEE16A">
      <w:pPr>
        <w:bidi w:val="0"/>
      </w:pPr>
      <w:r>
        <w:t>10）在 iLgj-Server-xx-03 中使用命令 nslookup 192.168.xx.11 测试反向解析，并将结果截图。</w:t>
      </w:r>
      <w:r>
        <w:br w:type="textWrapping"/>
      </w:r>
      <w:r>
        <w:t>11）在 iLgj-Server-xx-03 中使用浏览器访问 www</w:t>
      </w:r>
      <w:r>
        <w:rPr>
          <w:rFonts w:hint="default"/>
          <w:lang w:val="en-US"/>
        </w:rPr>
        <w:t>1</w:t>
      </w:r>
      <w:r>
        <w:t>.testxx.com，验证网页是否能正常打开，并将结果截图。</w:t>
      </w:r>
    </w:p>
    <w:p w14:paraId="5AD5B5A7">
      <w:pPr>
        <w:bidi w:val="0"/>
      </w:pPr>
    </w:p>
    <w:p w14:paraId="71079A82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六、实验总结</w:t>
      </w:r>
    </w:p>
    <w:p w14:paraId="71DAF922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1. </w:t>
      </w:r>
      <w:r>
        <w:t>DNS 正向查找区域与反向查找区域有何区别？</w:t>
      </w:r>
    </w:p>
    <w:p w14:paraId="09377BE1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1990725"/>
            <wp:effectExtent l="0" t="0" r="10160" b="15875"/>
            <wp:docPr id="1" name="Picture 1" descr="Screenshot 2025-08-06 at 00.38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06 at 00.38.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1D0A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2. </w:t>
      </w:r>
      <w:r>
        <w:t>DNS 如何将域名转换为 IP 地址？主机记录在其中起什么作用？</w:t>
      </w:r>
    </w:p>
    <w:p w14:paraId="62DCFB80">
      <w:pPr>
        <w:bidi w:val="0"/>
      </w:pPr>
      <w:r>
        <w:t>域名解析过程简要如下：</w:t>
      </w:r>
    </w:p>
    <w:p w14:paraId="72D22638">
      <w:pPr>
        <w:bidi w:val="0"/>
      </w:pPr>
      <w:r>
        <w:t>用户在浏览器输入域名（如 www.example.com）。</w:t>
      </w:r>
    </w:p>
    <w:p w14:paraId="7F9218A0">
      <w:pPr>
        <w:bidi w:val="0"/>
      </w:pPr>
      <w:r>
        <w:t>本地 DNS 客户端（或浏览器）发起 DNS 查询请求。</w:t>
      </w:r>
    </w:p>
    <w:p w14:paraId="3FA0730D">
      <w:pPr>
        <w:bidi w:val="0"/>
      </w:pPr>
      <w:r>
        <w:t>请求递交给本地 DNS 服务器（如运营商 DNS）。</w:t>
      </w:r>
    </w:p>
    <w:p w14:paraId="6FA2ADD4">
      <w:pPr>
        <w:bidi w:val="0"/>
      </w:pPr>
      <w:r>
        <w:t>若本地无缓存，则递归查询根服务器 → 顶级域服务器（如 .com） → 权威域名服务器。</w:t>
      </w:r>
    </w:p>
    <w:p w14:paraId="482F381E">
      <w:pPr>
        <w:bidi w:val="0"/>
      </w:pPr>
      <w:r>
        <w:t>最终从权威 DNS 中获得 A 记录（IPv4）或 AAAA 记录（IPv6）。</w:t>
      </w:r>
    </w:p>
    <w:p w14:paraId="54149240">
      <w:pPr>
        <w:bidi w:val="0"/>
      </w:pPr>
      <w:r>
        <w:t>返回 IP 地址，如 93.184.216.34，客户端通过此 IP 发起访问。</w:t>
      </w:r>
    </w:p>
    <w:p w14:paraId="4752C55A">
      <w:pPr>
        <w:bidi w:val="0"/>
      </w:pPr>
      <w:r>
        <w:t>主机记录的作用：</w:t>
      </w:r>
    </w:p>
    <w:p w14:paraId="0CB67F76">
      <w:pPr>
        <w:bidi w:val="0"/>
      </w:pPr>
      <w:r>
        <w:t>主机记录是 DNS 中的一种条目，也叫做 A 记录（IPv4）或 AAAA 记录（IPv6）。</w:t>
      </w:r>
    </w:p>
    <w:p w14:paraId="6F2E2D6A">
      <w:pPr>
        <w:bidi w:val="0"/>
      </w:pPr>
      <w:r>
        <w:t>它将主机名与 IP 地址对应，是 DNS 解析的关键数据。</w:t>
      </w:r>
    </w:p>
    <w:p w14:paraId="2B551C1F">
      <w:pPr>
        <w:bidi w:val="0"/>
      </w:pPr>
    </w:p>
    <w:p w14:paraId="3032E68E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实际部署中，一个企业可以有哪些 DNS 使用场景？</w:t>
      </w:r>
    </w:p>
    <w:p w14:paraId="1A3EF1B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AABB187">
      <w:pPr>
        <w:bidi w:val="0"/>
      </w:pPr>
      <w:r>
        <w:t>以下是企业中常见的 DNS 应用场景：</w:t>
      </w:r>
    </w:p>
    <w:p w14:paraId="4F83FCCA">
      <w:pPr>
        <w:bidi w:val="0"/>
      </w:pPr>
      <w:r>
        <w:t>1. 网站与服务发布</w:t>
      </w:r>
    </w:p>
    <w:p w14:paraId="6CE299C3">
      <w:pPr>
        <w:bidi w:val="0"/>
      </w:pPr>
      <w:r>
        <w:t>为企业网站、办公系统、邮件系统等绑定域名。</w:t>
      </w:r>
    </w:p>
    <w:p w14:paraId="46490C25">
      <w:pPr>
        <w:bidi w:val="0"/>
      </w:pPr>
      <w:r>
        <w:t>提供人类可识别的访问方式，如 vpn.company.com、oa.company.com</w:t>
      </w:r>
    </w:p>
    <w:p w14:paraId="7ECECCF6">
      <w:pPr>
        <w:bidi w:val="0"/>
      </w:pPr>
    </w:p>
    <w:p w14:paraId="3330431E">
      <w:pPr>
        <w:bidi w:val="0"/>
      </w:pPr>
      <w:r>
        <w:t>2. 内部网络命名与访问</w:t>
      </w:r>
    </w:p>
    <w:p w14:paraId="2116BBA4">
      <w:pPr>
        <w:bidi w:val="0"/>
      </w:pPr>
      <w:r>
        <w:t>内网服务通过内部 DNS 实现域名访问，避免直接用 IP 地址。</w:t>
      </w:r>
    </w:p>
    <w:p w14:paraId="51D02445">
      <w:pPr>
        <w:bidi w:val="0"/>
      </w:pPr>
      <w:r>
        <w:t>例如：intranet.company.local、printer01.local</w:t>
      </w:r>
    </w:p>
    <w:p w14:paraId="25CBF648">
      <w:pPr>
        <w:bidi w:val="0"/>
      </w:pPr>
    </w:p>
    <w:p w14:paraId="0BBAEB68">
      <w:pPr>
        <w:bidi w:val="0"/>
      </w:pPr>
      <w:r>
        <w:t>3. 反向解析与日志审计</w:t>
      </w:r>
    </w:p>
    <w:p w14:paraId="7AC2079E">
      <w:pPr>
        <w:bidi w:val="0"/>
      </w:pPr>
      <w:r>
        <w:t>配置 PTR 记录，提升日志的可读性与可追溯性。</w:t>
      </w:r>
    </w:p>
    <w:p w14:paraId="6100209F">
      <w:pPr>
        <w:bidi w:val="0"/>
      </w:pPr>
      <w:r>
        <w:t>审计工具根据 IP 可还原出访问主机的名称。</w:t>
      </w:r>
    </w:p>
    <w:p w14:paraId="17AFF222">
      <w:pPr>
        <w:bidi w:val="0"/>
      </w:pPr>
    </w:p>
    <w:p w14:paraId="11272CD6">
      <w:pPr>
        <w:bidi w:val="0"/>
      </w:pPr>
      <w:r>
        <w:t>4. 邮件服务器反垃圾处理</w:t>
      </w:r>
    </w:p>
    <w:p w14:paraId="37A834D7">
      <w:pPr>
        <w:bidi w:val="0"/>
      </w:pPr>
    </w:p>
    <w:p w14:paraId="5900273F">
      <w:pPr>
        <w:bidi w:val="0"/>
      </w:pPr>
      <w:r>
        <w:t>配置反向 DNS（PTR）记录，避免被当作垃圾邮件服务器。</w:t>
      </w:r>
    </w:p>
    <w:p w14:paraId="6070565B">
      <w:pPr>
        <w:bidi w:val="0"/>
      </w:pPr>
      <w:r>
        <w:t>配合 SPF、DKIM、DMARC 等邮件验证机制。</w:t>
      </w:r>
    </w:p>
    <w:p w14:paraId="2104D925">
      <w:pPr>
        <w:bidi w:val="0"/>
      </w:pPr>
    </w:p>
    <w:p w14:paraId="6D6B5CFE">
      <w:pPr>
        <w:bidi w:val="0"/>
      </w:pPr>
      <w:r>
        <w:t>5. 负载均衡与高可用部署</w:t>
      </w:r>
    </w:p>
    <w:p w14:paraId="5D0F5D6E">
      <w:pPr>
        <w:bidi w:val="0"/>
      </w:pPr>
      <w:r>
        <w:t>使用 DNS 轮询或智能解析，将流量分配到多个服务器。</w:t>
      </w:r>
    </w:p>
    <w:p w14:paraId="4EFF8A0F">
      <w:pPr>
        <w:bidi w:val="0"/>
      </w:pPr>
      <w:r>
        <w:t>如多个 Web 节点配置同一个域名，提供冗余与高可用性。</w:t>
      </w:r>
    </w:p>
    <w:p w14:paraId="34B1AE80">
      <w:pPr>
        <w:bidi w:val="0"/>
      </w:pPr>
    </w:p>
    <w:p w14:paraId="7F16A315">
      <w:pPr>
        <w:bidi w:val="0"/>
      </w:pPr>
      <w:r>
        <w:t>6. DNS 过滤与安全策略</w:t>
      </w:r>
    </w:p>
    <w:p w14:paraId="06DC2280">
      <w:pPr>
        <w:bidi w:val="0"/>
      </w:pPr>
      <w:r>
        <w:t>通过 DNS 防火墙或黑名单，限制员工访问非法网站。</w:t>
      </w:r>
    </w:p>
    <w:p w14:paraId="4519FF0C">
      <w:pPr>
        <w:bidi w:val="0"/>
      </w:pPr>
      <w:r>
        <w:t>结合 DNS 日志进行安全审计与流量分析。</w:t>
      </w:r>
    </w:p>
    <w:p w14:paraId="6B74A0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812B790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91D464A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</w:t>
      </w:r>
      <w:r>
        <w:rPr>
          <w:rFonts w:hint="default"/>
          <w:lang w:val="en-US" w:eastAsia="zh-CN"/>
        </w:rPr>
        <w:t>:</w:t>
      </w:r>
    </w:p>
    <w:p w14:paraId="33CEDFE3">
      <w:pPr>
        <w:bidi w:val="0"/>
      </w:pPr>
      <w:r>
        <w:t>什么是 DNS 反向解析？</w:t>
      </w:r>
    </w:p>
    <w:p w14:paraId="297E35DB">
      <w:pPr>
        <w:bidi w:val="0"/>
      </w:pPr>
      <w:r>
        <w:t>正向解析：通过域名查找 IP 地址</w:t>
      </w:r>
      <w:r>
        <w:br w:type="textWrapping"/>
      </w:r>
      <w:r>
        <w:t>例子：访问 www.example.com → 返回 93.184.216.34</w:t>
      </w:r>
    </w:p>
    <w:p w14:paraId="437EFD1B">
      <w:pPr>
        <w:bidi w:val="0"/>
      </w:pPr>
      <w:r>
        <w:t>反向解析：通过 IP 地址 查找域名</w:t>
      </w:r>
      <w:r>
        <w:br w:type="textWrapping"/>
      </w:r>
      <w:r>
        <w:t>例子：查询 93.184.216.34 → 返回 www.example.com（如果配置了 PTR 记录）</w:t>
      </w:r>
    </w:p>
    <w:p w14:paraId="0971B77D">
      <w:pPr>
        <w:bidi w:val="0"/>
      </w:pPr>
    </w:p>
    <w:p w14:paraId="3ADC9414">
      <w:pPr>
        <w:bidi w:val="0"/>
      </w:pPr>
      <w:r>
        <w:t>🧠 反向 DNS 的作用</w:t>
      </w:r>
    </w:p>
    <w:p w14:paraId="24DB1E7F">
      <w:pPr>
        <w:bidi w:val="0"/>
      </w:pPr>
      <w:r>
        <w:t xml:space="preserve"> 1. 邮件服务器身份验证（最常见！）</w:t>
      </w:r>
    </w:p>
    <w:p w14:paraId="5259E842">
      <w:pPr>
        <w:bidi w:val="0"/>
      </w:pPr>
      <w:r>
        <w:t>发送邮件时，很多收件方（如 Gmail、Outlook）会验证发件服务器的 IP 是否有“反向解析”，否则会当作垃圾邮件处理。</w:t>
      </w:r>
    </w:p>
    <w:p w14:paraId="43B904F1">
      <w:pPr>
        <w:bidi w:val="0"/>
      </w:pPr>
      <w:r>
        <w:t>通过验证 IP → 域名，再检查这个域名是否和发件域匹配，判断是否“可靠”。</w:t>
      </w:r>
    </w:p>
    <w:p w14:paraId="4F698700">
      <w:pPr>
        <w:bidi w:val="0"/>
      </w:pPr>
      <w:r>
        <w:rPr>
          <w:rFonts w:hint="eastAsia"/>
        </w:rPr>
        <w:t xml:space="preserve"> 举例：某邮件服务器的 IP 是 192.0.2.10</w:t>
      </w:r>
    </w:p>
    <w:p w14:paraId="3417BA33">
      <w:pPr>
        <w:bidi w:val="0"/>
      </w:pPr>
      <w:r>
        <w:rPr>
          <w:rFonts w:hint="eastAsia"/>
        </w:rPr>
        <w:t>正向解析：mail.example.com → 192.0.2.10</w:t>
      </w:r>
    </w:p>
    <w:p w14:paraId="0C2031DA">
      <w:pPr>
        <w:bidi w:val="0"/>
        <w:rPr>
          <w:rFonts w:hint="eastAsia"/>
        </w:rPr>
      </w:pPr>
      <w:r>
        <w:rPr>
          <w:rFonts w:hint="eastAsia"/>
        </w:rPr>
        <w:t>反向解析：192.0.2.10 → mail.example.com</w:t>
      </w:r>
      <w:r>
        <w:rPr>
          <w:rFonts w:hint="eastAsia"/>
        </w:rPr>
        <w:br w:type="textWrapping"/>
      </w:r>
      <w:r>
        <w:rPr>
          <w:rFonts w:hint="eastAsia"/>
        </w:rPr>
        <w:t>若两者一致，说明这个服务器的配置比较正规，被信任度更高。</w:t>
      </w:r>
    </w:p>
    <w:p w14:paraId="110C435F">
      <w:pPr>
        <w:bidi w:val="0"/>
        <w:rPr>
          <w:rFonts w:hint="eastAsia"/>
        </w:rPr>
      </w:pPr>
    </w:p>
    <w:p w14:paraId="74B76F3B">
      <w:pPr>
        <w:bidi w:val="0"/>
      </w:pPr>
      <w:r>
        <w:t>2. 日志审计 / 运维排查</w:t>
      </w:r>
    </w:p>
    <w:p w14:paraId="3E3324E2">
      <w:pPr>
        <w:bidi w:val="0"/>
      </w:pPr>
      <w:r>
        <w:t>各种服务器日志（如 Web、FTP、SSH）中往往记录的是“IP 地址”。</w:t>
      </w:r>
    </w:p>
    <w:p w14:paraId="5B0010FF">
      <w:pPr>
        <w:bidi w:val="0"/>
      </w:pPr>
      <w:r>
        <w:t>通过反向解析，可以知道这些 IP 是哪个主机、哪个组织的，更容易定位问题来源。</w:t>
      </w:r>
    </w:p>
    <w:p w14:paraId="313354DA">
      <w:pPr>
        <w:bidi w:val="0"/>
      </w:pPr>
      <w:r>
        <w:rPr>
          <w:rFonts w:hint="eastAsia"/>
        </w:rPr>
        <w:t>例如 Apache 日志中有个访问记录 203.0.113.5，你通过反向查到是 vpn.hacker.org，说明可能是可疑流量。</w:t>
      </w:r>
    </w:p>
    <w:p w14:paraId="25C201FC">
      <w:pPr>
        <w:bidi w:val="0"/>
        <w:rPr>
          <w:rFonts w:hint="eastAsia"/>
        </w:rPr>
      </w:pPr>
    </w:p>
    <w:p w14:paraId="22095BC2">
      <w:pPr>
        <w:bidi w:val="0"/>
      </w:pPr>
      <w:r>
        <w:t>3. 安全审计与防攻击溯源</w:t>
      </w:r>
    </w:p>
    <w:p w14:paraId="26CDE643">
      <w:pPr>
        <w:bidi w:val="0"/>
      </w:pPr>
      <w:r>
        <w:t>攻击来源 IP 反查域名，辅助做黑名单或溯源分析。</w:t>
      </w:r>
    </w:p>
    <w:p w14:paraId="33334805">
      <w:pPr>
        <w:bidi w:val="0"/>
      </w:pPr>
      <w:r>
        <w:t>很多大型网络安全系统用它做初步分类，比如判断是来自某个云厂商、企业网络还是匿名代理。</w:t>
      </w:r>
    </w:p>
    <w:p w14:paraId="37341F98">
      <w:pPr>
        <w:bidi w:val="0"/>
        <w:rPr>
          <w:rFonts w:hint="default"/>
          <w:lang w:val="en-US" w:eastAsia="zh-CN"/>
        </w:rPr>
      </w:pPr>
    </w:p>
    <w:p w14:paraId="497B41FD">
      <w:pPr>
        <w:bidi w:val="0"/>
      </w:pPr>
      <w:r>
        <w:t>4. 某些网络协议的要求</w:t>
      </w:r>
    </w:p>
    <w:p w14:paraId="548FB8C3">
      <w:pPr>
        <w:bidi w:val="0"/>
      </w:pPr>
      <w:r>
        <w:t>像 FTP 被动模式、有些 SNMP 或 RPC 服务等，可能也依赖反向解析来做主机认证或访问控制。</w:t>
      </w:r>
    </w:p>
    <w:p w14:paraId="6C083AAF">
      <w:pPr>
        <w:bidi w:val="0"/>
        <w:rPr>
          <w:rFonts w:hint="default"/>
          <w:lang w:val="en-US" w:eastAsia="zh-CN"/>
        </w:rPr>
      </w:pPr>
      <w:r>
        <w:t>一些老式系统甚至无法处理没有反向 DNS 的 IP。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FEF2140"/>
    <w:multiLevelType w:val="singleLevel"/>
    <w:tmpl w:val="FFEF214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FFAAA70"/>
    <w:multiLevelType w:val="singleLevel"/>
    <w:tmpl w:val="FFFAAA70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BFEC43F"/>
    <w:rsid w:val="0E73EE03"/>
    <w:rsid w:val="0FF45080"/>
    <w:rsid w:val="0FFFBC19"/>
    <w:rsid w:val="17BB24F4"/>
    <w:rsid w:val="1BF33C90"/>
    <w:rsid w:val="1BF77DE8"/>
    <w:rsid w:val="1BFDA4F6"/>
    <w:rsid w:val="1FFC62B0"/>
    <w:rsid w:val="2CFAE95E"/>
    <w:rsid w:val="2E41932F"/>
    <w:rsid w:val="2EFFB028"/>
    <w:rsid w:val="31D7810B"/>
    <w:rsid w:val="31FFCBF4"/>
    <w:rsid w:val="33FD2FA5"/>
    <w:rsid w:val="33FFB940"/>
    <w:rsid w:val="371FC613"/>
    <w:rsid w:val="3ABB8335"/>
    <w:rsid w:val="3AD68152"/>
    <w:rsid w:val="3B1B0536"/>
    <w:rsid w:val="3CF17241"/>
    <w:rsid w:val="3D9B201C"/>
    <w:rsid w:val="3DBD2686"/>
    <w:rsid w:val="3DEFDC73"/>
    <w:rsid w:val="3DFE8EC4"/>
    <w:rsid w:val="3E56CD0D"/>
    <w:rsid w:val="3EBD282B"/>
    <w:rsid w:val="3EFCA9FD"/>
    <w:rsid w:val="3F6B8E7E"/>
    <w:rsid w:val="3F6E7C6A"/>
    <w:rsid w:val="3FEE23C0"/>
    <w:rsid w:val="3FF6C101"/>
    <w:rsid w:val="464F23EE"/>
    <w:rsid w:val="46BDFF3E"/>
    <w:rsid w:val="4B6B4207"/>
    <w:rsid w:val="4CEBA968"/>
    <w:rsid w:val="577FDE9E"/>
    <w:rsid w:val="57EBF5D4"/>
    <w:rsid w:val="57EF855E"/>
    <w:rsid w:val="57F31F98"/>
    <w:rsid w:val="57FDBEAF"/>
    <w:rsid w:val="597B1B82"/>
    <w:rsid w:val="5C9A024A"/>
    <w:rsid w:val="5DDF60D5"/>
    <w:rsid w:val="5EE1FD01"/>
    <w:rsid w:val="5EFE0FA9"/>
    <w:rsid w:val="5F4F7DA3"/>
    <w:rsid w:val="5F6E5A14"/>
    <w:rsid w:val="5F7FEDC5"/>
    <w:rsid w:val="5FFBF404"/>
    <w:rsid w:val="5FFC6572"/>
    <w:rsid w:val="5FFD224E"/>
    <w:rsid w:val="638EB958"/>
    <w:rsid w:val="63A840E8"/>
    <w:rsid w:val="657FD635"/>
    <w:rsid w:val="658F50A7"/>
    <w:rsid w:val="67CDE0B0"/>
    <w:rsid w:val="67D75027"/>
    <w:rsid w:val="67DF0B4E"/>
    <w:rsid w:val="67FB3AFA"/>
    <w:rsid w:val="6AE8A409"/>
    <w:rsid w:val="6BEC7871"/>
    <w:rsid w:val="6BEFF474"/>
    <w:rsid w:val="6DFF9919"/>
    <w:rsid w:val="6E9B7DC9"/>
    <w:rsid w:val="6EF53AD8"/>
    <w:rsid w:val="6EFF91C6"/>
    <w:rsid w:val="6F67BFD1"/>
    <w:rsid w:val="6F6BB17C"/>
    <w:rsid w:val="6F7D6EAA"/>
    <w:rsid w:val="6F7E1EB9"/>
    <w:rsid w:val="6F8FDA10"/>
    <w:rsid w:val="6F95832D"/>
    <w:rsid w:val="6FA620D0"/>
    <w:rsid w:val="6FEFA955"/>
    <w:rsid w:val="6FFF617F"/>
    <w:rsid w:val="71FFAB8E"/>
    <w:rsid w:val="72D3B11F"/>
    <w:rsid w:val="72DC5DF4"/>
    <w:rsid w:val="736A45EA"/>
    <w:rsid w:val="76F966C0"/>
    <w:rsid w:val="776D4508"/>
    <w:rsid w:val="7787BF78"/>
    <w:rsid w:val="77BA923E"/>
    <w:rsid w:val="77BD6FF5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ACBC12B"/>
    <w:rsid w:val="7B6F0D2A"/>
    <w:rsid w:val="7BA7048B"/>
    <w:rsid w:val="7BD91E34"/>
    <w:rsid w:val="7BF528D2"/>
    <w:rsid w:val="7BFE0F25"/>
    <w:rsid w:val="7CF38F9B"/>
    <w:rsid w:val="7CF7C923"/>
    <w:rsid w:val="7CFF9F64"/>
    <w:rsid w:val="7D3BFCA7"/>
    <w:rsid w:val="7DDB9F16"/>
    <w:rsid w:val="7DEF93BF"/>
    <w:rsid w:val="7DF3A7D8"/>
    <w:rsid w:val="7DF9DD37"/>
    <w:rsid w:val="7DFD7C42"/>
    <w:rsid w:val="7DFED142"/>
    <w:rsid w:val="7E2EAC76"/>
    <w:rsid w:val="7E771FEA"/>
    <w:rsid w:val="7E7F7B56"/>
    <w:rsid w:val="7EAFC8E1"/>
    <w:rsid w:val="7EFF473E"/>
    <w:rsid w:val="7EFFEB02"/>
    <w:rsid w:val="7F07550B"/>
    <w:rsid w:val="7F5B3D28"/>
    <w:rsid w:val="7F5BA6CB"/>
    <w:rsid w:val="7F6B7AE1"/>
    <w:rsid w:val="7F7EFB29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D15E8"/>
    <w:rsid w:val="7FFAEBAB"/>
    <w:rsid w:val="7FFF3B45"/>
    <w:rsid w:val="8EFDBBE8"/>
    <w:rsid w:val="94721C28"/>
    <w:rsid w:val="957F9F84"/>
    <w:rsid w:val="95BF2349"/>
    <w:rsid w:val="997FC1F0"/>
    <w:rsid w:val="A2FC5B47"/>
    <w:rsid w:val="ABAAAD7C"/>
    <w:rsid w:val="ADFBE794"/>
    <w:rsid w:val="ADFFA460"/>
    <w:rsid w:val="AE6F16D3"/>
    <w:rsid w:val="AEFFE054"/>
    <w:rsid w:val="AFE34655"/>
    <w:rsid w:val="B6FE602F"/>
    <w:rsid w:val="B7FF7639"/>
    <w:rsid w:val="BAFFAC4C"/>
    <w:rsid w:val="BCF717BA"/>
    <w:rsid w:val="BD3ECC02"/>
    <w:rsid w:val="BDFBA5BF"/>
    <w:rsid w:val="BDFEBBE5"/>
    <w:rsid w:val="BEBF29FD"/>
    <w:rsid w:val="BEBFDD40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F6E74"/>
    <w:rsid w:val="BFFFCA07"/>
    <w:rsid w:val="C7E9DC88"/>
    <w:rsid w:val="CC70EC64"/>
    <w:rsid w:val="CEDEADCA"/>
    <w:rsid w:val="CEE71F43"/>
    <w:rsid w:val="CEFB27C8"/>
    <w:rsid w:val="D3AF4EBA"/>
    <w:rsid w:val="D3BF6FE7"/>
    <w:rsid w:val="D3FFC547"/>
    <w:rsid w:val="D5FEE2C0"/>
    <w:rsid w:val="D6FE850A"/>
    <w:rsid w:val="D7DFE552"/>
    <w:rsid w:val="D96C64B0"/>
    <w:rsid w:val="D9FD05B5"/>
    <w:rsid w:val="DA299181"/>
    <w:rsid w:val="DB57AB7A"/>
    <w:rsid w:val="DBED84F8"/>
    <w:rsid w:val="DCFF86B1"/>
    <w:rsid w:val="DDFFD17A"/>
    <w:rsid w:val="DE5FB042"/>
    <w:rsid w:val="DF9E48E0"/>
    <w:rsid w:val="DFD4695B"/>
    <w:rsid w:val="DFEFACB9"/>
    <w:rsid w:val="DFFB4133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D6F89B5"/>
    <w:rsid w:val="EE3D1A0B"/>
    <w:rsid w:val="EE7B5A56"/>
    <w:rsid w:val="EEBFEE9A"/>
    <w:rsid w:val="EEFFA6A6"/>
    <w:rsid w:val="EF173D45"/>
    <w:rsid w:val="EFED4115"/>
    <w:rsid w:val="EFEF0E47"/>
    <w:rsid w:val="EFFDAAF5"/>
    <w:rsid w:val="EFFFD185"/>
    <w:rsid w:val="EFFFED4B"/>
    <w:rsid w:val="F26FABD3"/>
    <w:rsid w:val="F2FDD3B4"/>
    <w:rsid w:val="F35DCB92"/>
    <w:rsid w:val="F479D823"/>
    <w:rsid w:val="F5BF5B7D"/>
    <w:rsid w:val="F5F35E6A"/>
    <w:rsid w:val="F63684AE"/>
    <w:rsid w:val="F6EB9127"/>
    <w:rsid w:val="F6FF6689"/>
    <w:rsid w:val="F77DDA57"/>
    <w:rsid w:val="F77F4CB8"/>
    <w:rsid w:val="F7E452A9"/>
    <w:rsid w:val="F8DFA99E"/>
    <w:rsid w:val="F8FB1A58"/>
    <w:rsid w:val="F9DF6CBF"/>
    <w:rsid w:val="FAF5D671"/>
    <w:rsid w:val="FAFB09BB"/>
    <w:rsid w:val="FBEF56F5"/>
    <w:rsid w:val="FBF598EF"/>
    <w:rsid w:val="FBFFE7AF"/>
    <w:rsid w:val="FC154280"/>
    <w:rsid w:val="FD5C3731"/>
    <w:rsid w:val="FDA535C4"/>
    <w:rsid w:val="FE5F2A73"/>
    <w:rsid w:val="FEBEF967"/>
    <w:rsid w:val="FEC77E9A"/>
    <w:rsid w:val="FEDB96D6"/>
    <w:rsid w:val="FEDC7E31"/>
    <w:rsid w:val="FEDD6905"/>
    <w:rsid w:val="FEDE1647"/>
    <w:rsid w:val="FEE7C087"/>
    <w:rsid w:val="FEEDFE8F"/>
    <w:rsid w:val="FEEFDFC7"/>
    <w:rsid w:val="FEFFAA96"/>
    <w:rsid w:val="FF579384"/>
    <w:rsid w:val="FF5F5F19"/>
    <w:rsid w:val="FF63FC73"/>
    <w:rsid w:val="FF75461B"/>
    <w:rsid w:val="FF77FD70"/>
    <w:rsid w:val="FF7F8480"/>
    <w:rsid w:val="FF9F0E87"/>
    <w:rsid w:val="FFBFB3F8"/>
    <w:rsid w:val="FFBFD678"/>
    <w:rsid w:val="FFC4917D"/>
    <w:rsid w:val="FFC5CC1E"/>
    <w:rsid w:val="FFCF65FD"/>
    <w:rsid w:val="FFD7C48C"/>
    <w:rsid w:val="FFE5BAB9"/>
    <w:rsid w:val="FFEF721C"/>
    <w:rsid w:val="FFEFAF4C"/>
    <w:rsid w:val="FFF6E87A"/>
    <w:rsid w:val="FFF7D2A3"/>
    <w:rsid w:val="FFFE33DF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styleId="12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4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2025-07-31T06:55:00Z</dcterms:created>
  <dc:creator>东亚雄狮</dc:creator>
  <cp:lastModifiedBy>东亚雄狮</cp:lastModifiedBy>
  <dcterms:modified xsi:type="dcterms:W3CDTF">2025-08-07T01:11:02Z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