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8BE3C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0DDD743F">
      <w:pPr>
        <w:numPr>
          <w:ilvl w:val="0"/>
          <w:numId w:val="2"/>
        </w:numPr>
        <w:bidi w:val="0"/>
        <w:ind w:left="425" w:leftChars="0" w:hanging="425" w:firstLineChars="0"/>
      </w:pPr>
      <w:r>
        <w:t>理解 DNS 的基本作用与工作结构</w:t>
      </w:r>
    </w:p>
    <w:p w14:paraId="3DD2CCF7">
      <w:pPr>
        <w:numPr>
          <w:ilvl w:val="0"/>
          <w:numId w:val="2"/>
        </w:numPr>
        <w:bidi w:val="0"/>
        <w:ind w:left="425" w:leftChars="0" w:hanging="425" w:firstLineChars="0"/>
      </w:pPr>
      <w:r>
        <w:t>掌握 DNS 服务器角色的安装与基本配置方法</w:t>
      </w:r>
    </w:p>
    <w:p w14:paraId="755C6DE8">
      <w:pPr>
        <w:numPr>
          <w:ilvl w:val="0"/>
          <w:numId w:val="2"/>
        </w:numPr>
        <w:bidi w:val="0"/>
        <w:ind w:left="425" w:leftChars="0" w:hanging="425" w:firstLineChars="0"/>
      </w:pPr>
      <w:r>
        <w:t>学会创建正向查找区域并添加主机记录</w:t>
      </w:r>
    </w:p>
    <w:p w14:paraId="64C3C8FB">
      <w:pPr>
        <w:numPr>
          <w:ilvl w:val="0"/>
          <w:numId w:val="2"/>
        </w:numPr>
        <w:bidi w:val="0"/>
        <w:ind w:left="425" w:leftChars="0" w:hanging="425" w:firstLineChars="0"/>
      </w:pPr>
      <w:r>
        <w:t>能够使用命令或图形工具验证解析结果</w:t>
      </w:r>
    </w:p>
    <w:p w14:paraId="7701E56C">
      <w:pPr>
        <w:bidi w:val="0"/>
        <w:rPr>
          <w:rFonts w:hint="eastAsia"/>
        </w:rPr>
      </w:pPr>
    </w:p>
    <w:p w14:paraId="4679B683">
      <w:pPr>
        <w:numPr>
          <w:ilvl w:val="0"/>
          <w:numId w:val="1"/>
        </w:numPr>
        <w:ind w:left="0" w:leftChars="0" w:firstLine="0" w:firstLine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t>实验拓扑</w:t>
      </w:r>
    </w:p>
    <w:p w14:paraId="3D2A4F71">
      <w:pPr>
        <w:numPr>
          <w:ilvl w:val="0"/>
          <w:numId w:val="0"/>
        </w:numPr>
        <w:ind w:left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drawing>
          <wp:inline distT="0" distB="0" distL="114300" distR="114300">
            <wp:extent cx="5238750" cy="2867025"/>
            <wp:effectExtent l="0" t="0" r="19050" b="3175"/>
            <wp:docPr id="2" name="Picture 2" descr="top2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op2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95EA">
      <w:pPr>
        <w:rPr>
          <w:rFonts w:hint="eastAsia"/>
          <w:lang w:val="en-US" w:eastAsia="zh-CN"/>
        </w:rPr>
      </w:pPr>
    </w:p>
    <w:p w14:paraId="723E61FA">
      <w:pPr>
        <w:rPr>
          <w:rFonts w:hint="eastAsia"/>
          <w:lang w:val="en-US" w:eastAsia="zh-CN"/>
        </w:rPr>
      </w:pPr>
    </w:p>
    <w:p w14:paraId="1E6FB7EC">
      <w:pPr>
        <w:numPr>
          <w:ilvl w:val="0"/>
          <w:numId w:val="3"/>
        </w:num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图中xx为学号</w:t>
      </w:r>
    </w:p>
    <w:p w14:paraId="0E594193">
      <w:pPr>
        <w:numPr>
          <w:ilvl w:val="0"/>
          <w:numId w:val="0"/>
        </w:numPr>
        <w:bidi w:val="0"/>
        <w:ind w:leftChars="0"/>
        <w:rPr>
          <w:rFonts w:hint="eastAsia"/>
          <w:b/>
          <w:bCs/>
          <w:sz w:val="24"/>
          <w:szCs w:val="24"/>
          <w:lang w:val="en-US" w:eastAsia="zh-CN"/>
        </w:rPr>
      </w:pPr>
    </w:p>
    <w:p w14:paraId="7291E9D6">
      <w:pPr>
        <w:pStyle w:val="3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实验拓扑</w:t>
      </w:r>
    </w:p>
    <w:p w14:paraId="03D35B0E">
      <w:pPr>
        <w:numPr>
          <w:ilvl w:val="0"/>
          <w:numId w:val="0"/>
        </w:numPr>
        <w:bidi w:val="0"/>
      </w:pPr>
      <w:r>
        <w:t>按如上拓扑图部署好实验环境，</w:t>
      </w:r>
      <w:r>
        <w:rPr>
          <w:rFonts w:hint="eastAsia"/>
          <w:lang w:val="en-US" w:eastAsia="zh-CN"/>
        </w:rPr>
        <w:t>在物理机</w:t>
      </w:r>
      <w:r>
        <w:t xml:space="preserve"> 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vmware</w:t>
      </w:r>
      <w:r>
        <w:rPr>
          <w:rFonts w:hint="eastAsia"/>
          <w:lang w:val="en-US" w:eastAsia="zh-CN"/>
        </w:rPr>
        <w:t xml:space="preserve"> workstation中安装两台虚拟机</w:t>
      </w:r>
      <w:r>
        <w:t>i</w:t>
      </w:r>
      <w:r>
        <w:rPr>
          <w:rFonts w:hint="default"/>
          <w:lang w:val="en-US"/>
        </w:rPr>
        <w:t>Lgj-Server-xx-01</w:t>
      </w:r>
      <w:r>
        <w:t xml:space="preserve"> 和 i</w:t>
      </w:r>
      <w:r>
        <w:rPr>
          <w:rFonts w:hint="default"/>
          <w:lang w:val="en-US"/>
        </w:rPr>
        <w:t>Lgj-Server-xx-02</w:t>
      </w:r>
      <w:r>
        <w:rPr>
          <w:rFonts w:hint="eastAsia"/>
          <w:lang w:val="en-US" w:eastAsia="zh-CN"/>
        </w:rPr>
        <w:t>，具体要求见下表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1480"/>
        <w:gridCol w:w="1668"/>
        <w:gridCol w:w="1674"/>
        <w:gridCol w:w="1670"/>
      </w:tblGrid>
      <w:tr w14:paraId="5CC90C35">
        <w:tc>
          <w:tcPr>
            <w:tcW w:w="2030" w:type="dxa"/>
          </w:tcPr>
          <w:p w14:paraId="214BAD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80" w:type="dxa"/>
          </w:tcPr>
          <w:p w14:paraId="0AE20190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系统版本</w:t>
            </w:r>
          </w:p>
        </w:tc>
        <w:tc>
          <w:tcPr>
            <w:tcW w:w="1668" w:type="dxa"/>
          </w:tcPr>
          <w:p w14:paraId="7A844D4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内存</w:t>
            </w:r>
          </w:p>
        </w:tc>
        <w:tc>
          <w:tcPr>
            <w:tcW w:w="1674" w:type="dxa"/>
          </w:tcPr>
          <w:p w14:paraId="110B0B8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硬盘</w:t>
            </w:r>
          </w:p>
        </w:tc>
        <w:tc>
          <w:tcPr>
            <w:tcW w:w="1670" w:type="dxa"/>
          </w:tcPr>
          <w:p w14:paraId="3734D1A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CPU</w:t>
            </w:r>
          </w:p>
        </w:tc>
      </w:tr>
      <w:tr w14:paraId="5AAEEFB9">
        <w:tc>
          <w:tcPr>
            <w:tcW w:w="2030" w:type="dxa"/>
          </w:tcPr>
          <w:p w14:paraId="29F34DE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Lgj-Server-xx-01</w:t>
            </w:r>
          </w:p>
        </w:tc>
        <w:tc>
          <w:tcPr>
            <w:tcW w:w="1480" w:type="dxa"/>
          </w:tcPr>
          <w:p w14:paraId="2B829CB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5CEF466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1C0D760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2DB9F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1BAA8A1B">
        <w:tc>
          <w:tcPr>
            <w:tcW w:w="2030" w:type="dxa"/>
          </w:tcPr>
          <w:p w14:paraId="3B8CC0C5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Lgj-Server-xx-02</w:t>
            </w:r>
          </w:p>
        </w:tc>
        <w:tc>
          <w:tcPr>
            <w:tcW w:w="1480" w:type="dxa"/>
          </w:tcPr>
          <w:p w14:paraId="4E679415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4560C93C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4A360806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77062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</w:tbl>
    <w:p w14:paraId="30F67FBE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244D6D4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C2A2B89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四、网络配置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5"/>
        <w:gridCol w:w="1495"/>
        <w:gridCol w:w="1667"/>
        <w:gridCol w:w="1669"/>
        <w:gridCol w:w="1666"/>
      </w:tblGrid>
      <w:tr w14:paraId="4D324A6D">
        <w:trPr>
          <w:trHeight w:val="259" w:hRule="atLeast"/>
        </w:trPr>
        <w:tc>
          <w:tcPr>
            <w:tcW w:w="2025" w:type="dxa"/>
          </w:tcPr>
          <w:p w14:paraId="02E7D77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95" w:type="dxa"/>
          </w:tcPr>
          <w:p w14:paraId="24BB011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IP</w:t>
            </w:r>
          </w:p>
        </w:tc>
        <w:tc>
          <w:tcPr>
            <w:tcW w:w="1667" w:type="dxa"/>
          </w:tcPr>
          <w:p w14:paraId="4AC1FD67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子网掩码</w:t>
            </w:r>
          </w:p>
        </w:tc>
        <w:tc>
          <w:tcPr>
            <w:tcW w:w="1669" w:type="dxa"/>
          </w:tcPr>
          <w:p w14:paraId="78B94C2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网关</w:t>
            </w:r>
          </w:p>
        </w:tc>
        <w:tc>
          <w:tcPr>
            <w:tcW w:w="1666" w:type="dxa"/>
          </w:tcPr>
          <w:p w14:paraId="14770F1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DNS</w:t>
            </w:r>
          </w:p>
        </w:tc>
      </w:tr>
      <w:tr w14:paraId="6C43D7A2">
        <w:trPr>
          <w:trHeight w:val="251" w:hRule="atLeast"/>
        </w:trPr>
        <w:tc>
          <w:tcPr>
            <w:tcW w:w="2025" w:type="dxa"/>
          </w:tcPr>
          <w:p w14:paraId="508AA758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Lgj-Server-xx-01</w:t>
            </w:r>
          </w:p>
        </w:tc>
        <w:tc>
          <w:tcPr>
            <w:tcW w:w="1495" w:type="dxa"/>
          </w:tcPr>
          <w:p w14:paraId="5B2026EB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192.168.xx.10</w:t>
            </w:r>
          </w:p>
        </w:tc>
        <w:tc>
          <w:tcPr>
            <w:tcW w:w="1667" w:type="dxa"/>
          </w:tcPr>
          <w:p w14:paraId="208FE80D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0DA930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1666" w:type="dxa"/>
          </w:tcPr>
          <w:p w14:paraId="1291BC6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4DD47F1D">
        <w:tc>
          <w:tcPr>
            <w:tcW w:w="2025" w:type="dxa"/>
          </w:tcPr>
          <w:p w14:paraId="68DE9A29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Lgj-Server-xx-02</w:t>
            </w:r>
          </w:p>
        </w:tc>
        <w:tc>
          <w:tcPr>
            <w:tcW w:w="1495" w:type="dxa"/>
          </w:tcPr>
          <w:p w14:paraId="1B7CE191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667" w:type="dxa"/>
          </w:tcPr>
          <w:p w14:paraId="150DF37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5AF6A01A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7301D9C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192.168.xx.10</w:t>
            </w:r>
          </w:p>
        </w:tc>
      </w:tr>
      <w:tr w14:paraId="39D57357">
        <w:tc>
          <w:tcPr>
            <w:tcW w:w="2025" w:type="dxa"/>
            <w:shd w:val="clear" w:color="auto" w:fill="auto"/>
            <w:vAlign w:val="top"/>
          </w:tcPr>
          <w:p w14:paraId="58723940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asciiTheme="minorHAnsi" w:hAnsiTheme="minorHAnsi" w:eastAsiaTheme="minorEastAsia" w:cstheme="minorBidi"/>
                <w:lang w:val="en-US" w:eastAsia="zh-CN" w:bidi="ar-SA"/>
              </w:rPr>
            </w:pPr>
            <w:r>
              <w:t>i</w:t>
            </w:r>
            <w:r>
              <w:rPr>
                <w:rFonts w:hint="default"/>
                <w:lang w:val="en-US"/>
              </w:rPr>
              <w:t>Lgj-Server-xx-03</w:t>
            </w:r>
          </w:p>
        </w:tc>
        <w:tc>
          <w:tcPr>
            <w:tcW w:w="1495" w:type="dxa"/>
            <w:shd w:val="clear" w:color="auto" w:fill="auto"/>
            <w:vAlign w:val="top"/>
          </w:tcPr>
          <w:p w14:paraId="63350B15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192.168.xx.12</w:t>
            </w:r>
          </w:p>
        </w:tc>
        <w:tc>
          <w:tcPr>
            <w:tcW w:w="1667" w:type="dxa"/>
            <w:shd w:val="clear" w:color="auto" w:fill="auto"/>
            <w:vAlign w:val="top"/>
          </w:tcPr>
          <w:p w14:paraId="1B854C5B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10FBF179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CF55F0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192.168.xx.10</w:t>
            </w:r>
          </w:p>
        </w:tc>
      </w:tr>
    </w:tbl>
    <w:p w14:paraId="737EF923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169217CF"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五、实验需求</w:t>
      </w:r>
    </w:p>
    <w:p w14:paraId="3103C3AC">
      <w:pPr>
        <w:bidi w:val="0"/>
      </w:pPr>
      <w:r>
        <w:t>1）在虚拟机 iLgj-Server-xx-02 中安装 Web 服务器（IIS）角色，并将安装结果截图。</w:t>
      </w:r>
    </w:p>
    <w:p w14:paraId="300419FB">
      <w:pPr>
        <w:bidi w:val="0"/>
      </w:pPr>
      <w:r>
        <w:t>2）在 C:\WebRoot 目录下创建网站根目录，在其中创建主页文件（如 index.html），写入内容 “DNS IIS xx”，并截图保存。</w:t>
      </w:r>
    </w:p>
    <w:p w14:paraId="57DCF061">
      <w:pPr>
        <w:bidi w:val="0"/>
      </w:pPr>
      <w:r>
        <w:t>3）在 IIS 管理器中添加新网站，站点名称设为 Site，绑定路径为 C:\WebRoot，并将添加过程截图。</w:t>
      </w:r>
    </w:p>
    <w:p w14:paraId="1D20D681">
      <w:pPr>
        <w:bidi w:val="0"/>
      </w:pPr>
      <w:r>
        <w:t>4）在虚拟机 iLgj-Server-xx-01 中安装 DNS 服务器角色，并将安装完成截图。</w:t>
      </w:r>
      <w:r>
        <w:br w:type="textWrapping"/>
      </w:r>
      <w:r>
        <w:t>打开 DNS 管理器，创建一个新的正向查找区域，区域名称设为 testxx.com，并将配置过程截图。</w:t>
      </w:r>
    </w:p>
    <w:p w14:paraId="0F416D26">
      <w:pPr>
        <w:bidi w:val="0"/>
      </w:pPr>
      <w:r>
        <w:t>5）在 testxx.com 区域中添加主机记录：名称为 www，IP 地址为 192.168.xx.11（即指向客户端 iLgj-Server-xx-02），并将添加过程截图。</w:t>
      </w:r>
    </w:p>
    <w:p w14:paraId="58D9C214">
      <w:pPr>
        <w:bidi w:val="0"/>
      </w:pPr>
      <w:r>
        <w:t>6）在 testxx.com</w:t>
      </w:r>
      <w:bookmarkStart w:id="0" w:name="_GoBack"/>
      <w:bookmarkEnd w:id="0"/>
      <w:r>
        <w:t xml:space="preserve"> 区域中添加主机别名记录：名称为 www1，指向 www.testxx.com，并将添加过程截图。</w:t>
      </w:r>
    </w:p>
    <w:p w14:paraId="41ABA780">
      <w:pPr>
        <w:bidi w:val="0"/>
      </w:pPr>
      <w:r>
        <w:t>7）在虚拟机 iLgj-Server-xx-01 中创建一个新的反向查找区域，网络 ID 设为 192.168.xx，并将配置过程截图。</w:t>
      </w:r>
    </w:p>
    <w:p w14:paraId="4400EDCF">
      <w:pPr>
        <w:bidi w:val="0"/>
      </w:pPr>
      <w:r>
        <w:t>8）在反向查找区域中添加 PTR 记录，使 IP 地址 192.168.xx.11 能解析为 www.testxx.com，并将添加过程截图。</w:t>
      </w:r>
    </w:p>
    <w:p w14:paraId="4993CAEC">
      <w:pPr>
        <w:bidi w:val="0"/>
      </w:pPr>
      <w:r>
        <w:t>9）在 iLgj-Server-xx-03 中使用命令 nslookup www.testxx.com 测试正向解析，并将结果截图。</w:t>
      </w:r>
    </w:p>
    <w:p w14:paraId="36EEE16A">
      <w:pPr>
        <w:bidi w:val="0"/>
      </w:pPr>
      <w:r>
        <w:t>10）在 iLgj-Server-xx-03 中使用命令 nslookup 192.168.xx.11 测试反向解析，并将结果截图。</w:t>
      </w:r>
      <w:r>
        <w:br w:type="textWrapping"/>
      </w:r>
      <w:r>
        <w:t>11）在 iLgj-Server-xx-03 中使用浏览器访问 www</w:t>
      </w:r>
      <w:r>
        <w:rPr>
          <w:rFonts w:hint="default"/>
          <w:lang w:val="en-US"/>
        </w:rPr>
        <w:t>1</w:t>
      </w:r>
      <w:r>
        <w:t>.testxx.com，验证网页是否能正常打开，并将结果截图。</w:t>
      </w:r>
    </w:p>
    <w:p w14:paraId="5AD5B5A7">
      <w:pPr>
        <w:bidi w:val="0"/>
      </w:pPr>
    </w:p>
    <w:p w14:paraId="71079A82">
      <w:pPr>
        <w:pStyle w:val="3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六、实验总结</w:t>
      </w:r>
    </w:p>
    <w:p w14:paraId="09377BE1">
      <w:pPr>
        <w:pStyle w:val="10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1. 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DNS 正向查找区域与反向查找区域有何区别？</w:t>
      </w:r>
    </w:p>
    <w:p w14:paraId="6F2E2D6A">
      <w:pPr>
        <w:bidi w:val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2. 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DNS 如何将域名转换为 IP 地址？主机记录在其中起什么作用？</w:t>
      </w:r>
    </w:p>
    <w:p w14:paraId="2B551C1F">
      <w:pPr>
        <w:bidi w:val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</w:p>
    <w:p w14:paraId="3032E68E">
      <w:pPr>
        <w:keepNext w:val="0"/>
        <w:keepLines w:val="0"/>
        <w:widowControl/>
        <w:numPr>
          <w:ilvl w:val="0"/>
          <w:numId w:val="5"/>
        </w:numPr>
        <w:suppressLineNumbers w:val="0"/>
        <w:jc w:val="left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实际部署中，一个企业可以有哪些 DNS 使用场景？</w:t>
      </w:r>
    </w:p>
    <w:p w14:paraId="6C083AAF"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FF907"/>
    <w:multiLevelType w:val="singleLevel"/>
    <w:tmpl w:val="EFFFF907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64F7028"/>
    <w:multiLevelType w:val="singleLevel"/>
    <w:tmpl w:val="F64F702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FEF2140"/>
    <w:multiLevelType w:val="singleLevel"/>
    <w:tmpl w:val="FFEF214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FFF45232"/>
    <w:multiLevelType w:val="singleLevel"/>
    <w:tmpl w:val="FFF4523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FFFAAA70"/>
    <w:multiLevelType w:val="singleLevel"/>
    <w:tmpl w:val="FFFAAA70"/>
    <w:lvl w:ilvl="0" w:tentative="0">
      <w:start w:val="3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A535C4"/>
    <w:rsid w:val="03FDE900"/>
    <w:rsid w:val="0BFEC43F"/>
    <w:rsid w:val="0E73EE03"/>
    <w:rsid w:val="0FF45080"/>
    <w:rsid w:val="0FFFBC19"/>
    <w:rsid w:val="17BB24F4"/>
    <w:rsid w:val="1BF33C90"/>
    <w:rsid w:val="1BF77DE8"/>
    <w:rsid w:val="1BFDA4F6"/>
    <w:rsid w:val="1FFC62B0"/>
    <w:rsid w:val="2CFAE95E"/>
    <w:rsid w:val="2E41932F"/>
    <w:rsid w:val="2EFFB028"/>
    <w:rsid w:val="31D7810B"/>
    <w:rsid w:val="31FFCBF4"/>
    <w:rsid w:val="33FD2FA5"/>
    <w:rsid w:val="33FFB940"/>
    <w:rsid w:val="371FC613"/>
    <w:rsid w:val="3ABB8335"/>
    <w:rsid w:val="3AD68152"/>
    <w:rsid w:val="3B1B0536"/>
    <w:rsid w:val="3CF17241"/>
    <w:rsid w:val="3D9B201C"/>
    <w:rsid w:val="3DBD2686"/>
    <w:rsid w:val="3DEFDC73"/>
    <w:rsid w:val="3DFE8EC4"/>
    <w:rsid w:val="3E56CD0D"/>
    <w:rsid w:val="3EBD282B"/>
    <w:rsid w:val="3EFCA9FD"/>
    <w:rsid w:val="3F6B8E7E"/>
    <w:rsid w:val="3F6E7C6A"/>
    <w:rsid w:val="3FEE23C0"/>
    <w:rsid w:val="3FF6C101"/>
    <w:rsid w:val="464F23EE"/>
    <w:rsid w:val="46BDFF3E"/>
    <w:rsid w:val="4B6B4207"/>
    <w:rsid w:val="4CEBA968"/>
    <w:rsid w:val="577FDE9E"/>
    <w:rsid w:val="57EBF5D4"/>
    <w:rsid w:val="57EF855E"/>
    <w:rsid w:val="57F31F98"/>
    <w:rsid w:val="57FDBEAF"/>
    <w:rsid w:val="597B1B82"/>
    <w:rsid w:val="5C9A024A"/>
    <w:rsid w:val="5DDF60D5"/>
    <w:rsid w:val="5EE1FD01"/>
    <w:rsid w:val="5EFE0FA9"/>
    <w:rsid w:val="5F4F7DA3"/>
    <w:rsid w:val="5F6E5A14"/>
    <w:rsid w:val="5F7FEDC5"/>
    <w:rsid w:val="5FFBF404"/>
    <w:rsid w:val="5FFC6572"/>
    <w:rsid w:val="5FFD224E"/>
    <w:rsid w:val="638EB958"/>
    <w:rsid w:val="63A840E8"/>
    <w:rsid w:val="657FD635"/>
    <w:rsid w:val="658F50A7"/>
    <w:rsid w:val="67CDE0B0"/>
    <w:rsid w:val="67D75027"/>
    <w:rsid w:val="67DF0B4E"/>
    <w:rsid w:val="67FB3AFA"/>
    <w:rsid w:val="6AE8A409"/>
    <w:rsid w:val="6BEC7871"/>
    <w:rsid w:val="6BEFF474"/>
    <w:rsid w:val="6DFF9919"/>
    <w:rsid w:val="6E9B7DC9"/>
    <w:rsid w:val="6EF53AD8"/>
    <w:rsid w:val="6EFF91C6"/>
    <w:rsid w:val="6F67BFD1"/>
    <w:rsid w:val="6F6BB17C"/>
    <w:rsid w:val="6F7D6EAA"/>
    <w:rsid w:val="6F7E1EB9"/>
    <w:rsid w:val="6F8FDA10"/>
    <w:rsid w:val="6F95832D"/>
    <w:rsid w:val="6FA620D0"/>
    <w:rsid w:val="6FEFA955"/>
    <w:rsid w:val="6FFF617F"/>
    <w:rsid w:val="71FFAB8E"/>
    <w:rsid w:val="72D3B11F"/>
    <w:rsid w:val="72DC5DF4"/>
    <w:rsid w:val="736A45EA"/>
    <w:rsid w:val="76F966C0"/>
    <w:rsid w:val="776D4508"/>
    <w:rsid w:val="7787BF78"/>
    <w:rsid w:val="77BA923E"/>
    <w:rsid w:val="77BD6FF5"/>
    <w:rsid w:val="77DFC4EF"/>
    <w:rsid w:val="77E29897"/>
    <w:rsid w:val="77EC3BAF"/>
    <w:rsid w:val="77F7FE82"/>
    <w:rsid w:val="77FFA6E2"/>
    <w:rsid w:val="78AE6D61"/>
    <w:rsid w:val="78D50B78"/>
    <w:rsid w:val="79EB96CD"/>
    <w:rsid w:val="79F1A420"/>
    <w:rsid w:val="7ACBC12B"/>
    <w:rsid w:val="7B6F0D2A"/>
    <w:rsid w:val="7BA7048B"/>
    <w:rsid w:val="7BD91E34"/>
    <w:rsid w:val="7BF528D2"/>
    <w:rsid w:val="7BFE0F25"/>
    <w:rsid w:val="7CF38F9B"/>
    <w:rsid w:val="7CF7C923"/>
    <w:rsid w:val="7CFF9F64"/>
    <w:rsid w:val="7D3BFCA7"/>
    <w:rsid w:val="7DDB9F16"/>
    <w:rsid w:val="7DEF93BF"/>
    <w:rsid w:val="7DF3A7D8"/>
    <w:rsid w:val="7DF9DD37"/>
    <w:rsid w:val="7DFD7C42"/>
    <w:rsid w:val="7DFED142"/>
    <w:rsid w:val="7E2EAC76"/>
    <w:rsid w:val="7E771FEA"/>
    <w:rsid w:val="7E7F7B56"/>
    <w:rsid w:val="7EAFC8E1"/>
    <w:rsid w:val="7EFF473E"/>
    <w:rsid w:val="7EFFEB02"/>
    <w:rsid w:val="7F07550B"/>
    <w:rsid w:val="7F5B3D28"/>
    <w:rsid w:val="7F5BA6CB"/>
    <w:rsid w:val="7F6B7AE1"/>
    <w:rsid w:val="7F7EFB29"/>
    <w:rsid w:val="7F97EC82"/>
    <w:rsid w:val="7FAB0A32"/>
    <w:rsid w:val="7FADED4D"/>
    <w:rsid w:val="7FAF590C"/>
    <w:rsid w:val="7FB77526"/>
    <w:rsid w:val="7FD3F1B7"/>
    <w:rsid w:val="7FDC30BA"/>
    <w:rsid w:val="7FDF6547"/>
    <w:rsid w:val="7FE4F127"/>
    <w:rsid w:val="7FED15E8"/>
    <w:rsid w:val="7FFAEBAB"/>
    <w:rsid w:val="7FFF3B45"/>
    <w:rsid w:val="8EFDBBE8"/>
    <w:rsid w:val="94721C28"/>
    <w:rsid w:val="957F9F84"/>
    <w:rsid w:val="95BF2349"/>
    <w:rsid w:val="997FC1F0"/>
    <w:rsid w:val="A2FC5B47"/>
    <w:rsid w:val="ABAAAD7C"/>
    <w:rsid w:val="ADFBE794"/>
    <w:rsid w:val="ADFFA460"/>
    <w:rsid w:val="AE6F16D3"/>
    <w:rsid w:val="AEFFE054"/>
    <w:rsid w:val="AFE34655"/>
    <w:rsid w:val="B6FE602F"/>
    <w:rsid w:val="B7FF7639"/>
    <w:rsid w:val="BAFFAC4C"/>
    <w:rsid w:val="BCF717BA"/>
    <w:rsid w:val="BD3ECC02"/>
    <w:rsid w:val="BDFBA5BF"/>
    <w:rsid w:val="BDFEBBE5"/>
    <w:rsid w:val="BEBF29FD"/>
    <w:rsid w:val="BEBFDD40"/>
    <w:rsid w:val="BF5FC350"/>
    <w:rsid w:val="BF6F3344"/>
    <w:rsid w:val="BF753CFB"/>
    <w:rsid w:val="BF756090"/>
    <w:rsid w:val="BFAF35F9"/>
    <w:rsid w:val="BFB750D4"/>
    <w:rsid w:val="BFD23AF8"/>
    <w:rsid w:val="BFDF20F4"/>
    <w:rsid w:val="BFE39D6E"/>
    <w:rsid w:val="BFEF92B9"/>
    <w:rsid w:val="BFFF6E74"/>
    <w:rsid w:val="BFFFCA07"/>
    <w:rsid w:val="C7E9DC88"/>
    <w:rsid w:val="CC70EC64"/>
    <w:rsid w:val="CEDEADCA"/>
    <w:rsid w:val="CEE71F43"/>
    <w:rsid w:val="CEFB27C8"/>
    <w:rsid w:val="D3AF4EBA"/>
    <w:rsid w:val="D3BF6FE7"/>
    <w:rsid w:val="D3FFC547"/>
    <w:rsid w:val="D5FEE2C0"/>
    <w:rsid w:val="D6FE850A"/>
    <w:rsid w:val="D7DFE552"/>
    <w:rsid w:val="D96C64B0"/>
    <w:rsid w:val="D9FD05B5"/>
    <w:rsid w:val="DA299181"/>
    <w:rsid w:val="DB57AB7A"/>
    <w:rsid w:val="DBED84F8"/>
    <w:rsid w:val="DCFF86B1"/>
    <w:rsid w:val="DDFFD17A"/>
    <w:rsid w:val="DE5FB042"/>
    <w:rsid w:val="DF9E48E0"/>
    <w:rsid w:val="DFD4695B"/>
    <w:rsid w:val="DFEFACB9"/>
    <w:rsid w:val="DFFB4133"/>
    <w:rsid w:val="DFFF336B"/>
    <w:rsid w:val="E3C9C056"/>
    <w:rsid w:val="E3FB3A0F"/>
    <w:rsid w:val="E435D390"/>
    <w:rsid w:val="E57FF148"/>
    <w:rsid w:val="E97F8575"/>
    <w:rsid w:val="EA3FEA76"/>
    <w:rsid w:val="EBB485F2"/>
    <w:rsid w:val="EBE2B7C5"/>
    <w:rsid w:val="EC7B0F68"/>
    <w:rsid w:val="ED6F89B5"/>
    <w:rsid w:val="EE3D1A0B"/>
    <w:rsid w:val="EE7B5A56"/>
    <w:rsid w:val="EEBFEE9A"/>
    <w:rsid w:val="EEFFA6A6"/>
    <w:rsid w:val="EF173D45"/>
    <w:rsid w:val="EFED4115"/>
    <w:rsid w:val="EFEF0E47"/>
    <w:rsid w:val="EFFDAAF5"/>
    <w:rsid w:val="EFFFD185"/>
    <w:rsid w:val="EFFFED4B"/>
    <w:rsid w:val="F26FABD3"/>
    <w:rsid w:val="F2FDD3B4"/>
    <w:rsid w:val="F35DCB92"/>
    <w:rsid w:val="F479D823"/>
    <w:rsid w:val="F5BF5B7D"/>
    <w:rsid w:val="F5F35E6A"/>
    <w:rsid w:val="F63684AE"/>
    <w:rsid w:val="F6EB9127"/>
    <w:rsid w:val="F6FF6689"/>
    <w:rsid w:val="F77DDA57"/>
    <w:rsid w:val="F77F4CB8"/>
    <w:rsid w:val="F7E452A9"/>
    <w:rsid w:val="F7F7657F"/>
    <w:rsid w:val="F8DFA99E"/>
    <w:rsid w:val="F8FB1A58"/>
    <w:rsid w:val="F9DF6CBF"/>
    <w:rsid w:val="FAF5D671"/>
    <w:rsid w:val="FAFB09BB"/>
    <w:rsid w:val="FBEF56F5"/>
    <w:rsid w:val="FBF598EF"/>
    <w:rsid w:val="FBFFE7AF"/>
    <w:rsid w:val="FC154280"/>
    <w:rsid w:val="FD5C3731"/>
    <w:rsid w:val="FDA535C4"/>
    <w:rsid w:val="FE5F2A73"/>
    <w:rsid w:val="FEBEF967"/>
    <w:rsid w:val="FEC77E9A"/>
    <w:rsid w:val="FEDB96D6"/>
    <w:rsid w:val="FEDC7E31"/>
    <w:rsid w:val="FEDD6905"/>
    <w:rsid w:val="FEDE1647"/>
    <w:rsid w:val="FEE7C087"/>
    <w:rsid w:val="FEEDFE8F"/>
    <w:rsid w:val="FEEFDFC7"/>
    <w:rsid w:val="FEFFAA96"/>
    <w:rsid w:val="FF579384"/>
    <w:rsid w:val="FF5F5F19"/>
    <w:rsid w:val="FF63FC73"/>
    <w:rsid w:val="FF75461B"/>
    <w:rsid w:val="FF77FD70"/>
    <w:rsid w:val="FF7F8480"/>
    <w:rsid w:val="FF9F0E87"/>
    <w:rsid w:val="FFBFB3F8"/>
    <w:rsid w:val="FFBFD678"/>
    <w:rsid w:val="FFC4917D"/>
    <w:rsid w:val="FFC5CC1E"/>
    <w:rsid w:val="FFCF65FD"/>
    <w:rsid w:val="FFD7C48C"/>
    <w:rsid w:val="FFE5BAB9"/>
    <w:rsid w:val="FFEF721C"/>
    <w:rsid w:val="FFEFAF4C"/>
    <w:rsid w:val="FFF6E87A"/>
    <w:rsid w:val="FFF7D2A3"/>
    <w:rsid w:val="FFFE33DF"/>
    <w:rsid w:val="FFFF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  <w:style w:type="table" w:styleId="12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  <w:style w:type="character" w:customStyle="1" w:styleId="14">
    <w:name w:val="Heading 2 Char"/>
    <w:link w:val="3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2025-07-31T14:55:00Z</dcterms:created>
  <dc:creator>东亚雄狮</dc:creator>
  <cp:lastModifiedBy>王飞</cp:lastModifiedBy>
  <dcterms:modified xsi:type="dcterms:W3CDTF">2025-09-20T10:03:09Z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1033-7.4.1.8983</vt:lpwstr>
  </property>
  <property fmtid="{D5CDD505-2E9C-101B-9397-08002B2CF9AE}" pid="3" name="ICV">
    <vt:lpwstr>60BE2808BE8581ABE4E0886841F9C42D_41</vt:lpwstr>
  </property>
</Properties>
</file>