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8BE3C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 w14:paraId="32F7417E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理解 DHCP 的工作机制与作用</w:t>
      </w:r>
    </w:p>
    <w:p w14:paraId="4812C5B3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掌握 DHCP 服务器角色的安装方法</w:t>
      </w:r>
    </w:p>
    <w:p w14:paraId="00D44376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学会配置 DHCP 作用域、地址池与排除范围</w:t>
      </w:r>
    </w:p>
    <w:p w14:paraId="398B9F54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能够在客户端验证 IP 地址的自动获取效果</w:t>
      </w:r>
    </w:p>
    <w:p w14:paraId="627AD04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7701E56C">
      <w:pPr>
        <w:bidi w:val="0"/>
        <w:rPr>
          <w:rFonts w:hint="eastAsia"/>
        </w:rPr>
      </w:pPr>
    </w:p>
    <w:p w14:paraId="4679B683">
      <w:pPr>
        <w:numPr>
          <w:ilvl w:val="0"/>
          <w:numId w:val="1"/>
        </w:numPr>
        <w:ind w:left="0" w:leftChars="0" w:firstLine="0" w:firstLineChars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  <w:t>实验拓扑</w:t>
      </w:r>
    </w:p>
    <w:p w14:paraId="3D2A4F71">
      <w:pPr>
        <w:numPr>
          <w:ilvl w:val="0"/>
          <w:numId w:val="0"/>
        </w:numPr>
        <w:ind w:leftChars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  <w:drawing>
          <wp:inline distT="0" distB="0" distL="114300" distR="114300">
            <wp:extent cx="5238750" cy="2867025"/>
            <wp:effectExtent l="0" t="0" r="19050" b="3175"/>
            <wp:docPr id="2" name="Picture 2" descr="top2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op2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95EA">
      <w:pPr>
        <w:rPr>
          <w:rFonts w:hint="eastAsia"/>
          <w:lang w:val="en-US" w:eastAsia="zh-CN"/>
        </w:rPr>
      </w:pPr>
    </w:p>
    <w:p w14:paraId="723E61FA">
      <w:pPr>
        <w:rPr>
          <w:rFonts w:hint="eastAsia"/>
          <w:lang w:val="en-US" w:eastAsia="zh-CN"/>
        </w:rPr>
      </w:pPr>
    </w:p>
    <w:p w14:paraId="1E6FB7EC">
      <w:pPr>
        <w:numPr>
          <w:ilvl w:val="0"/>
          <w:numId w:val="3"/>
        </w:numPr>
        <w:bidi w:val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图中xx为学号</w:t>
      </w:r>
    </w:p>
    <w:p w14:paraId="0E594193">
      <w:pPr>
        <w:numPr>
          <w:ilvl w:val="0"/>
          <w:numId w:val="0"/>
        </w:numPr>
        <w:bidi w:val="0"/>
        <w:ind w:leftChars="0"/>
        <w:rPr>
          <w:rFonts w:hint="eastAsia"/>
          <w:b/>
          <w:bCs/>
          <w:sz w:val="24"/>
          <w:szCs w:val="24"/>
          <w:lang w:val="en-US" w:eastAsia="zh-CN"/>
        </w:rPr>
      </w:pPr>
    </w:p>
    <w:p w14:paraId="7291E9D6">
      <w:pPr>
        <w:pStyle w:val="3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实验拓扑</w:t>
      </w:r>
    </w:p>
    <w:p w14:paraId="03D35B0E">
      <w:pPr>
        <w:numPr>
          <w:ilvl w:val="0"/>
          <w:numId w:val="0"/>
        </w:numPr>
        <w:bidi w:val="0"/>
      </w:pPr>
      <w:r>
        <w:t>按如上拓扑图部署好实验环境，</w:t>
      </w:r>
      <w:r>
        <w:rPr>
          <w:rFonts w:hint="eastAsia"/>
          <w:lang w:val="en-US" w:eastAsia="zh-CN"/>
        </w:rPr>
        <w:t>在物理机</w:t>
      </w:r>
      <w:r>
        <w:t xml:space="preserve"> 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vmware</w:t>
      </w:r>
      <w:r>
        <w:rPr>
          <w:rFonts w:hint="eastAsia"/>
          <w:lang w:val="en-US" w:eastAsia="zh-CN"/>
        </w:rPr>
        <w:t xml:space="preserve"> workstation中安装两台虚拟机</w:t>
      </w:r>
      <w:r>
        <w:t>i</w:t>
      </w:r>
      <w:r>
        <w:rPr>
          <w:rFonts w:hint="default"/>
          <w:lang w:val="en-US"/>
        </w:rPr>
        <w:t>Lgj-Server-xx-01</w:t>
      </w:r>
      <w:r>
        <w:t xml:space="preserve"> 和 i</w:t>
      </w:r>
      <w:r>
        <w:rPr>
          <w:rFonts w:hint="default"/>
          <w:lang w:val="en-US"/>
        </w:rPr>
        <w:t>Lgj-Server-xx-02</w:t>
      </w:r>
      <w:r>
        <w:rPr>
          <w:rFonts w:hint="eastAsia"/>
          <w:lang w:val="en-US" w:eastAsia="zh-CN"/>
        </w:rPr>
        <w:t>，具体要求见下表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1480"/>
        <w:gridCol w:w="1668"/>
        <w:gridCol w:w="1674"/>
        <w:gridCol w:w="1670"/>
      </w:tblGrid>
      <w:tr w14:paraId="5CC90C35">
        <w:tc>
          <w:tcPr>
            <w:tcW w:w="2030" w:type="dxa"/>
          </w:tcPr>
          <w:p w14:paraId="214BAD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80" w:type="dxa"/>
          </w:tcPr>
          <w:p w14:paraId="0AE20190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系统版本</w:t>
            </w:r>
          </w:p>
        </w:tc>
        <w:tc>
          <w:tcPr>
            <w:tcW w:w="1668" w:type="dxa"/>
          </w:tcPr>
          <w:p w14:paraId="7A844D4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内存</w:t>
            </w:r>
          </w:p>
        </w:tc>
        <w:tc>
          <w:tcPr>
            <w:tcW w:w="1674" w:type="dxa"/>
          </w:tcPr>
          <w:p w14:paraId="110B0B8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硬盘</w:t>
            </w:r>
          </w:p>
        </w:tc>
        <w:tc>
          <w:tcPr>
            <w:tcW w:w="1670" w:type="dxa"/>
          </w:tcPr>
          <w:p w14:paraId="3734D1A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CPU</w:t>
            </w:r>
          </w:p>
        </w:tc>
      </w:tr>
      <w:tr w14:paraId="5AAEEFB9">
        <w:tc>
          <w:tcPr>
            <w:tcW w:w="2030" w:type="dxa"/>
          </w:tcPr>
          <w:p w14:paraId="29F34DEB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Lgj-Server-xx-01</w:t>
            </w:r>
          </w:p>
        </w:tc>
        <w:tc>
          <w:tcPr>
            <w:tcW w:w="1480" w:type="dxa"/>
          </w:tcPr>
          <w:p w14:paraId="2B829CB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5CEF466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1C0D760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2DB9F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  <w:tr w14:paraId="1BAA8A1B">
        <w:tc>
          <w:tcPr>
            <w:tcW w:w="2030" w:type="dxa"/>
          </w:tcPr>
          <w:p w14:paraId="3B8CC0C5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Lgj-Server-xx-02</w:t>
            </w:r>
          </w:p>
        </w:tc>
        <w:tc>
          <w:tcPr>
            <w:tcW w:w="1480" w:type="dxa"/>
          </w:tcPr>
          <w:p w14:paraId="4E679415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4560C93C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4A360806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77062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</w:tbl>
    <w:p w14:paraId="30F67FBE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244D6D4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C2A2B89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四、网络配置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5"/>
        <w:gridCol w:w="1495"/>
        <w:gridCol w:w="1667"/>
        <w:gridCol w:w="1669"/>
        <w:gridCol w:w="1666"/>
      </w:tblGrid>
      <w:tr w14:paraId="4D324A6D">
        <w:trPr>
          <w:trHeight w:val="259" w:hRule="atLeast"/>
        </w:trPr>
        <w:tc>
          <w:tcPr>
            <w:tcW w:w="2025" w:type="dxa"/>
          </w:tcPr>
          <w:p w14:paraId="02E7D77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95" w:type="dxa"/>
          </w:tcPr>
          <w:p w14:paraId="24BB011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IP</w:t>
            </w:r>
          </w:p>
        </w:tc>
        <w:tc>
          <w:tcPr>
            <w:tcW w:w="1667" w:type="dxa"/>
          </w:tcPr>
          <w:p w14:paraId="4AC1FD67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子网掩码</w:t>
            </w:r>
          </w:p>
        </w:tc>
        <w:tc>
          <w:tcPr>
            <w:tcW w:w="1669" w:type="dxa"/>
          </w:tcPr>
          <w:p w14:paraId="78B94C2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网关</w:t>
            </w:r>
          </w:p>
        </w:tc>
        <w:tc>
          <w:tcPr>
            <w:tcW w:w="1666" w:type="dxa"/>
          </w:tcPr>
          <w:p w14:paraId="14770F1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DNS</w:t>
            </w:r>
          </w:p>
        </w:tc>
      </w:tr>
      <w:tr w14:paraId="6C43D7A2">
        <w:trPr>
          <w:trHeight w:val="251" w:hRule="atLeast"/>
        </w:trPr>
        <w:tc>
          <w:tcPr>
            <w:tcW w:w="2025" w:type="dxa"/>
          </w:tcPr>
          <w:p w14:paraId="508AA758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Lgj-Server-xx-01</w:t>
            </w:r>
          </w:p>
        </w:tc>
        <w:tc>
          <w:tcPr>
            <w:tcW w:w="1495" w:type="dxa"/>
          </w:tcPr>
          <w:p w14:paraId="5B2026EB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192.168.xx.10</w:t>
            </w:r>
          </w:p>
        </w:tc>
        <w:tc>
          <w:tcPr>
            <w:tcW w:w="1667" w:type="dxa"/>
          </w:tcPr>
          <w:p w14:paraId="208FE80D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0DA930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1666" w:type="dxa"/>
          </w:tcPr>
          <w:p w14:paraId="1291BC64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4DD47F1D">
        <w:tc>
          <w:tcPr>
            <w:tcW w:w="2025" w:type="dxa"/>
          </w:tcPr>
          <w:p w14:paraId="68DE9A29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Lgj-Server-xx-02</w:t>
            </w:r>
          </w:p>
        </w:tc>
        <w:tc>
          <w:tcPr>
            <w:tcW w:w="1495" w:type="dxa"/>
          </w:tcPr>
          <w:p w14:paraId="1B7CE191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667" w:type="dxa"/>
          </w:tcPr>
          <w:p w14:paraId="150DF37B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5AF6A01A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66" w:type="dxa"/>
          </w:tcPr>
          <w:p w14:paraId="27301D9C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39D57357">
        <w:tc>
          <w:tcPr>
            <w:tcW w:w="2025" w:type="dxa"/>
            <w:shd w:val="clear" w:color="auto" w:fill="auto"/>
            <w:vAlign w:val="top"/>
          </w:tcPr>
          <w:p w14:paraId="58723940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asciiTheme="minorHAnsi" w:hAnsiTheme="minorHAnsi" w:eastAsiaTheme="minorEastAsia" w:cstheme="minorBidi"/>
                <w:lang w:val="en-US" w:eastAsia="zh-CN" w:bidi="ar-SA"/>
              </w:rPr>
            </w:pPr>
            <w:r>
              <w:t>i</w:t>
            </w:r>
            <w:r>
              <w:rPr>
                <w:rFonts w:hint="default"/>
                <w:lang w:val="en-US"/>
              </w:rPr>
              <w:t>Lgj-Server-xx-03</w:t>
            </w:r>
          </w:p>
        </w:tc>
        <w:tc>
          <w:tcPr>
            <w:tcW w:w="1495" w:type="dxa"/>
            <w:shd w:val="clear" w:color="auto" w:fill="auto"/>
            <w:vAlign w:val="top"/>
          </w:tcPr>
          <w:p w14:paraId="63350B15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192.168.xx.12</w:t>
            </w:r>
          </w:p>
        </w:tc>
        <w:tc>
          <w:tcPr>
            <w:tcW w:w="1667" w:type="dxa"/>
            <w:shd w:val="clear" w:color="auto" w:fill="auto"/>
            <w:vAlign w:val="top"/>
          </w:tcPr>
          <w:p w14:paraId="1B854C5B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10FBF179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66" w:type="dxa"/>
          </w:tcPr>
          <w:p w14:paraId="2CF55F04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</w:tbl>
    <w:p w14:paraId="737EF923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169217CF"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五、实验需求</w:t>
      </w:r>
    </w:p>
    <w:p w14:paraId="1570A0BE">
      <w:pPr>
        <w:bidi w:val="0"/>
      </w:pPr>
      <w:r>
        <w:t>1）在虚拟机 iLgj-Server-xx-01 中安装 DHCP 服务器角色，并将安装结果截图</w:t>
      </w:r>
      <w:r>
        <w:br w:type="textWrapping"/>
      </w:r>
      <w:r>
        <w:t>2）安装完成后，打开 DHCP 管理器，在 IPv4 下新建作用域，作用域名称设置为 Scopexx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将创建好的作用域截图。</w:t>
      </w:r>
      <w:r>
        <w:t>设置作用域地址池范围：</w:t>
      </w:r>
    </w:p>
    <w:p w14:paraId="76C796E3">
      <w:pPr>
        <w:bidi w:val="0"/>
      </w:pPr>
      <w:r>
        <w:t>起始地址：192.168.</w:t>
      </w:r>
      <w:r>
        <w:rPr>
          <w:rFonts w:hint="default"/>
          <w:lang w:val="en-US"/>
        </w:rPr>
        <w:t>xx</w:t>
      </w:r>
      <w:r>
        <w:t>.100</w:t>
      </w:r>
    </w:p>
    <w:p w14:paraId="603F1BAF">
      <w:pPr>
        <w:bidi w:val="0"/>
      </w:pPr>
      <w:r>
        <w:t>结束地址：192.168.</w:t>
      </w:r>
      <w:r>
        <w:rPr>
          <w:rFonts w:hint="default"/>
          <w:lang w:val="en-US"/>
        </w:rPr>
        <w:t>xx</w:t>
      </w:r>
      <w:r>
        <w:t>.200</w:t>
      </w:r>
    </w:p>
    <w:p w14:paraId="21407E48">
      <w:pPr>
        <w:bidi w:val="0"/>
      </w:pPr>
      <w:r>
        <w:t>子网掩码：255.255.255.0</w:t>
      </w:r>
    </w:p>
    <w:p w14:paraId="1826DD8F">
      <w:pPr>
        <w:bidi w:val="0"/>
      </w:pPr>
      <w:r>
        <w:t>默认网关（可选）：192.168.</w:t>
      </w:r>
      <w:r>
        <w:rPr>
          <w:rFonts w:hint="default"/>
          <w:lang w:val="en-US"/>
        </w:rPr>
        <w:t>xx</w:t>
      </w:r>
      <w:r>
        <w:t>.1</w:t>
      </w:r>
    </w:p>
    <w:p w14:paraId="5448BFE5">
      <w:pPr>
        <w:bidi w:val="0"/>
        <w:rPr>
          <w:rStyle w:val="9"/>
          <w:rFonts w:hint="default" w:eastAsiaTheme="minorEastAsia"/>
          <w:lang w:val="en-US" w:eastAsia="zh-CN"/>
        </w:rPr>
      </w:pPr>
      <w:r>
        <w:rPr>
          <w:rFonts w:hint="default"/>
          <w:lang w:val="en-US"/>
        </w:rPr>
        <w:t>DNS</w:t>
      </w:r>
      <w:r>
        <w:rPr>
          <w:rFonts w:hint="eastAsia"/>
          <w:lang w:val="en-US" w:eastAsia="zh-CN"/>
        </w:rPr>
        <w:t>地址：</w:t>
      </w:r>
      <w:r>
        <w:rPr>
          <w:rFonts w:hint="default"/>
          <w:lang w:val="en-US" w:eastAsia="zh-CN"/>
        </w:rPr>
        <w:t>192.168.xx.10</w:t>
      </w:r>
      <w:r>
        <w:br w:type="textWrapping"/>
      </w:r>
      <w:r>
        <w:t>完成后截图显示作用域属性</w:t>
      </w:r>
      <w:r>
        <w:br w:type="textWrapping"/>
      </w:r>
      <w:r>
        <w:t>4）在作用域中添加排除范围（例如：192.168.</w:t>
      </w:r>
      <w:r>
        <w:rPr>
          <w:rFonts w:hint="default"/>
          <w:lang w:val="en-US"/>
        </w:rPr>
        <w:t>xx</w:t>
      </w:r>
      <w:r>
        <w:t>.100 ~ 192.168.</w:t>
      </w:r>
      <w:r>
        <w:rPr>
          <w:rFonts w:hint="default"/>
          <w:lang w:val="en-US"/>
        </w:rPr>
        <w:t>xx</w:t>
      </w:r>
      <w:r>
        <w:t>.110），截图显示排除设置结果</w:t>
      </w:r>
      <w:bookmarkStart w:id="0" w:name="_GoBack"/>
      <w:bookmarkEnd w:id="0"/>
      <w:r>
        <w:br w:type="textWrapping"/>
      </w:r>
      <w:r>
        <w:t xml:space="preserve">6）在虚拟机 </w:t>
      </w:r>
      <w:r>
        <w:rPr>
          <w:rStyle w:val="11"/>
        </w:rPr>
        <w:t>iLgj-Server-xx-02</w:t>
      </w:r>
      <w:r>
        <w:t xml:space="preserve"> 中打开网络适配器属性，将 IP 设置为“自动获取”</w:t>
      </w:r>
      <w:r>
        <w:br w:type="textWrapping"/>
      </w:r>
      <w:r>
        <w:t xml:space="preserve">7）在 </w:t>
      </w:r>
      <w:r>
        <w:rPr>
          <w:rStyle w:val="11"/>
        </w:rPr>
        <w:t>iLgj-Server-xx-02</w:t>
      </w:r>
      <w:r>
        <w:t xml:space="preserve"> 中使用命令</w:t>
      </w:r>
      <w:r>
        <w:rPr>
          <w:rFonts w:hint="eastAsia"/>
          <w:lang w:val="en-US" w:eastAsia="zh-CN"/>
        </w:rPr>
        <w:t>查看主机IP地址，并将结果截图</w:t>
      </w:r>
    </w:p>
    <w:p w14:paraId="70561950">
      <w:pPr>
        <w:numPr>
          <w:ilvl w:val="0"/>
          <w:numId w:val="5"/>
        </w:numPr>
        <w:bidi w:val="0"/>
        <w:rPr>
          <w:rStyle w:val="9"/>
          <w:rFonts w:hint="default" w:eastAsiaTheme="minorEastAsia"/>
          <w:lang w:val="en-US" w:eastAsia="zh-CN"/>
        </w:rPr>
      </w:pPr>
      <w:r>
        <w:t>在 DHCP 服务器上</w:t>
      </w:r>
      <w:r>
        <w:rPr>
          <w:rFonts w:hint="eastAsia"/>
          <w:lang w:val="en-US" w:eastAsia="zh-CN"/>
        </w:rPr>
        <w:t>配置DHCP保留，将</w:t>
      </w:r>
      <w:r>
        <w:rPr>
          <w:rFonts w:hint="default"/>
          <w:lang w:val="en-US" w:eastAsia="zh-CN"/>
        </w:rPr>
        <w:t>192.168.xx.112</w:t>
      </w:r>
      <w:r>
        <w:rPr>
          <w:rFonts w:hint="eastAsia"/>
          <w:lang w:val="en-US" w:eastAsia="zh-CN"/>
        </w:rPr>
        <w:t>指定分配给</w:t>
      </w:r>
      <w:r>
        <w:t>i</w:t>
      </w:r>
      <w:r>
        <w:rPr>
          <w:rFonts w:hint="default"/>
          <w:lang w:val="en-US"/>
        </w:rPr>
        <w:t>Lgj-Server-xx-03</w:t>
      </w:r>
      <w:r>
        <w:rPr>
          <w:rFonts w:hint="eastAsia"/>
          <w:lang w:val="en-US" w:eastAsia="zh-CN"/>
        </w:rPr>
        <w:t>，并将配置截图</w:t>
      </w:r>
    </w:p>
    <w:p w14:paraId="027A3C91">
      <w:pPr>
        <w:numPr>
          <w:ilvl w:val="0"/>
          <w:numId w:val="5"/>
        </w:numPr>
        <w:bidi w:val="0"/>
        <w:rPr>
          <w:rStyle w:val="9"/>
          <w:rFonts w:hint="default" w:eastAsiaTheme="minorEastAsia"/>
          <w:lang w:val="en-US" w:eastAsia="zh-CN"/>
        </w:rPr>
      </w:pPr>
      <w:r>
        <w:t xml:space="preserve">在虚拟机 </w:t>
      </w:r>
      <w:r>
        <w:rPr>
          <w:rStyle w:val="11"/>
        </w:rPr>
        <w:t>iLgj-Server-xx-0</w:t>
      </w:r>
      <w:r>
        <w:rPr>
          <w:rStyle w:val="11"/>
          <w:rFonts w:hint="eastAsia"/>
          <w:lang w:val="en-US" w:eastAsia="zh-CN"/>
        </w:rPr>
        <w:t>3</w:t>
      </w:r>
      <w:r>
        <w:t>中打开网络适配器属性，将 IP 设置为“自动获取”</w:t>
      </w:r>
    </w:p>
    <w:p w14:paraId="6F9CB7EC">
      <w:pPr>
        <w:numPr>
          <w:ilvl w:val="0"/>
          <w:numId w:val="5"/>
        </w:numPr>
        <w:bidi w:val="0"/>
        <w:rPr>
          <w:rStyle w:val="9"/>
          <w:rFonts w:hint="default" w:eastAsiaTheme="minorEastAsia"/>
          <w:lang w:val="en-US" w:eastAsia="zh-CN"/>
        </w:rPr>
      </w:pPr>
      <w:r>
        <w:t xml:space="preserve">在 </w:t>
      </w:r>
      <w:r>
        <w:rPr>
          <w:rStyle w:val="11"/>
        </w:rPr>
        <w:t>iLgj-Server-xx-02</w:t>
      </w:r>
      <w:r>
        <w:t xml:space="preserve"> 中使用命令</w:t>
      </w:r>
      <w:r>
        <w:rPr>
          <w:rFonts w:hint="eastAsia"/>
          <w:lang w:val="en-US" w:eastAsia="zh-CN"/>
        </w:rPr>
        <w:t>查看主机IP地址，并将结果截图</w:t>
      </w:r>
    </w:p>
    <w:p w14:paraId="4F123421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</w:p>
    <w:p w14:paraId="71079A82">
      <w:pPr>
        <w:pStyle w:val="3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实验总结</w:t>
      </w:r>
    </w:p>
    <w:p w14:paraId="6DD27D73">
      <w:pPr>
        <w:bidi w:val="0"/>
      </w:pPr>
      <w:r>
        <w:t>DHCP 的主要作用是什么？相比手动配置 IP 有何优势？</w:t>
      </w:r>
    </w:p>
    <w:p w14:paraId="2187D8CE">
      <w:pPr>
        <w:bidi w:val="0"/>
      </w:pPr>
      <w:r>
        <w:t>作用域、地址池与排除范围各自的作用是什么？</w:t>
      </w:r>
    </w:p>
    <w:p w14:paraId="1722D9EF">
      <w:pPr>
        <w:bidi w:val="0"/>
      </w:pPr>
      <w:r>
        <w:t>DHCP 授权有什么作用？为什么必须进行授权后客户端才能获取地址？</w:t>
      </w:r>
    </w:p>
    <w:p w14:paraId="46861864">
      <w:pPr>
        <w:bidi w:val="0"/>
      </w:pPr>
      <w:r>
        <w:t>如果客户端无法自动获取 IP，应从哪些方面进行排查？</w:t>
      </w:r>
    </w:p>
    <w:p w14:paraId="5CD270F8">
      <w:pPr>
        <w:bidi w:val="0"/>
        <w:rPr>
          <w:rFonts w:hint="eastAsia"/>
          <w:lang w:val="en-US" w:eastAsia="zh-CN"/>
        </w:rPr>
      </w:pPr>
      <w:r>
        <w:t>实际部署中，如何避免 DHCP 与静态 IP 或其他地址池冲突？</w:t>
      </w:r>
    </w:p>
    <w:p w14:paraId="4CC1165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91D464A">
      <w:pPr>
        <w:pStyle w:val="3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补充</w:t>
      </w:r>
      <w:r>
        <w:rPr>
          <w:rFonts w:hint="default"/>
          <w:lang w:val="en-US" w:eastAsia="zh-CN"/>
        </w:rPr>
        <w:t>:</w:t>
      </w:r>
    </w:p>
    <w:p w14:paraId="6C083AAF">
      <w:p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FFF907"/>
    <w:multiLevelType w:val="singleLevel"/>
    <w:tmpl w:val="EFFFF907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64F7028"/>
    <w:multiLevelType w:val="singleLevel"/>
    <w:tmpl w:val="F64F702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FBBF1A6C"/>
    <w:multiLevelType w:val="singleLevel"/>
    <w:tmpl w:val="FBBF1A6C"/>
    <w:lvl w:ilvl="0" w:tentative="0">
      <w:start w:val="8"/>
      <w:numFmt w:val="decimal"/>
      <w:suff w:val="nothing"/>
      <w:lvlText w:val="%1）"/>
      <w:lvlJc w:val="left"/>
    </w:lvl>
  </w:abstractNum>
  <w:abstractNum w:abstractNumId="3">
    <w:nsid w:val="FCFEC9FB"/>
    <w:multiLevelType w:val="singleLevel"/>
    <w:tmpl w:val="FCFEC9F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FFDE5F9C"/>
    <w:multiLevelType w:val="singleLevel"/>
    <w:tmpl w:val="FFDE5F9C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FFF45232"/>
    <w:multiLevelType w:val="singleLevel"/>
    <w:tmpl w:val="FFF4523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A535C4"/>
    <w:rsid w:val="03FDE900"/>
    <w:rsid w:val="0BFEC43F"/>
    <w:rsid w:val="0E73EE03"/>
    <w:rsid w:val="0FF45080"/>
    <w:rsid w:val="0FFFBC19"/>
    <w:rsid w:val="17BB24F4"/>
    <w:rsid w:val="1BF33C90"/>
    <w:rsid w:val="1BF77DE8"/>
    <w:rsid w:val="1BFDA4F6"/>
    <w:rsid w:val="1FFC62B0"/>
    <w:rsid w:val="2BFFC25C"/>
    <w:rsid w:val="2CFAE95E"/>
    <w:rsid w:val="2E41932F"/>
    <w:rsid w:val="2EFFB028"/>
    <w:rsid w:val="31D7810B"/>
    <w:rsid w:val="31FFCBF4"/>
    <w:rsid w:val="33FD2FA5"/>
    <w:rsid w:val="33FFB940"/>
    <w:rsid w:val="371FC613"/>
    <w:rsid w:val="3ABB8335"/>
    <w:rsid w:val="3AD68152"/>
    <w:rsid w:val="3B1B0536"/>
    <w:rsid w:val="3C9EF993"/>
    <w:rsid w:val="3CF17241"/>
    <w:rsid w:val="3D9B201C"/>
    <w:rsid w:val="3DBD2686"/>
    <w:rsid w:val="3DEFDC73"/>
    <w:rsid w:val="3DFE8EC4"/>
    <w:rsid w:val="3E56CD0D"/>
    <w:rsid w:val="3EBD282B"/>
    <w:rsid w:val="3EFCA9FD"/>
    <w:rsid w:val="3F6B8E7E"/>
    <w:rsid w:val="3F6E7C6A"/>
    <w:rsid w:val="3FF6C101"/>
    <w:rsid w:val="464F23EE"/>
    <w:rsid w:val="46BDFF3E"/>
    <w:rsid w:val="4B6B4207"/>
    <w:rsid w:val="4CEBA968"/>
    <w:rsid w:val="577FDE9E"/>
    <w:rsid w:val="57EBF5D4"/>
    <w:rsid w:val="57EF855E"/>
    <w:rsid w:val="57F31F98"/>
    <w:rsid w:val="57FDBEAF"/>
    <w:rsid w:val="597B1B82"/>
    <w:rsid w:val="5C9A024A"/>
    <w:rsid w:val="5DDF60D5"/>
    <w:rsid w:val="5DFE16EC"/>
    <w:rsid w:val="5EE1FD01"/>
    <w:rsid w:val="5EFE0FA9"/>
    <w:rsid w:val="5F4F7DA3"/>
    <w:rsid w:val="5F6E5A14"/>
    <w:rsid w:val="5F7FEDC5"/>
    <w:rsid w:val="5FFBF404"/>
    <w:rsid w:val="5FFC6572"/>
    <w:rsid w:val="5FFD224E"/>
    <w:rsid w:val="638EB958"/>
    <w:rsid w:val="63A840E8"/>
    <w:rsid w:val="657FD635"/>
    <w:rsid w:val="658F50A7"/>
    <w:rsid w:val="67CDE0B0"/>
    <w:rsid w:val="67D75027"/>
    <w:rsid w:val="67DF0B4E"/>
    <w:rsid w:val="67FB3AFA"/>
    <w:rsid w:val="6AE8A409"/>
    <w:rsid w:val="6BEC7871"/>
    <w:rsid w:val="6BEFF474"/>
    <w:rsid w:val="6D7DDA5C"/>
    <w:rsid w:val="6DFF9919"/>
    <w:rsid w:val="6E9B7DC9"/>
    <w:rsid w:val="6ED76AB4"/>
    <w:rsid w:val="6EF53AD8"/>
    <w:rsid w:val="6EFF91C6"/>
    <w:rsid w:val="6F67BFD1"/>
    <w:rsid w:val="6F6BB17C"/>
    <w:rsid w:val="6F7D6EAA"/>
    <w:rsid w:val="6F7E1EB9"/>
    <w:rsid w:val="6F8FDA10"/>
    <w:rsid w:val="6F95832D"/>
    <w:rsid w:val="6FA620D0"/>
    <w:rsid w:val="6FEFA955"/>
    <w:rsid w:val="6FFF617F"/>
    <w:rsid w:val="71FFAB8E"/>
    <w:rsid w:val="72D3B11F"/>
    <w:rsid w:val="72DC5DF4"/>
    <w:rsid w:val="736A45EA"/>
    <w:rsid w:val="76F966C0"/>
    <w:rsid w:val="776D4508"/>
    <w:rsid w:val="7787BF78"/>
    <w:rsid w:val="77BA923E"/>
    <w:rsid w:val="77BD6FF5"/>
    <w:rsid w:val="77C73C9C"/>
    <w:rsid w:val="77DFC4EF"/>
    <w:rsid w:val="77E29897"/>
    <w:rsid w:val="77EC3BAF"/>
    <w:rsid w:val="77F7FE82"/>
    <w:rsid w:val="77FFA6E2"/>
    <w:rsid w:val="78AE6D61"/>
    <w:rsid w:val="78D50B78"/>
    <w:rsid w:val="79EB96CD"/>
    <w:rsid w:val="79F1A420"/>
    <w:rsid w:val="7ACBC12B"/>
    <w:rsid w:val="7B5E3253"/>
    <w:rsid w:val="7B6F0D2A"/>
    <w:rsid w:val="7B7E0F29"/>
    <w:rsid w:val="7BA7048B"/>
    <w:rsid w:val="7BD91E34"/>
    <w:rsid w:val="7BF528D2"/>
    <w:rsid w:val="7BFE0F25"/>
    <w:rsid w:val="7CF38F9B"/>
    <w:rsid w:val="7CF7C923"/>
    <w:rsid w:val="7CFF9F64"/>
    <w:rsid w:val="7D3BFCA7"/>
    <w:rsid w:val="7DDB9F16"/>
    <w:rsid w:val="7DEF93BF"/>
    <w:rsid w:val="7DF3A7D8"/>
    <w:rsid w:val="7DF9DD37"/>
    <w:rsid w:val="7DFD7C42"/>
    <w:rsid w:val="7DFE3721"/>
    <w:rsid w:val="7DFED142"/>
    <w:rsid w:val="7E2EAC76"/>
    <w:rsid w:val="7E771FEA"/>
    <w:rsid w:val="7E7F7B56"/>
    <w:rsid w:val="7EAFC8E1"/>
    <w:rsid w:val="7EFF473E"/>
    <w:rsid w:val="7EFFEB02"/>
    <w:rsid w:val="7F07550B"/>
    <w:rsid w:val="7F5B3D28"/>
    <w:rsid w:val="7F5BA6CB"/>
    <w:rsid w:val="7F5DD1FE"/>
    <w:rsid w:val="7F6A828E"/>
    <w:rsid w:val="7F6B7AE1"/>
    <w:rsid w:val="7F7EFB29"/>
    <w:rsid w:val="7F97EC82"/>
    <w:rsid w:val="7FAB0A32"/>
    <w:rsid w:val="7FADED4D"/>
    <w:rsid w:val="7FAF590C"/>
    <w:rsid w:val="7FB77526"/>
    <w:rsid w:val="7FD3F1B7"/>
    <w:rsid w:val="7FDC30BA"/>
    <w:rsid w:val="7FDF6547"/>
    <w:rsid w:val="7FE4F127"/>
    <w:rsid w:val="7FED15E8"/>
    <w:rsid w:val="7FFAEBAB"/>
    <w:rsid w:val="7FFF3B45"/>
    <w:rsid w:val="8EFDBBE8"/>
    <w:rsid w:val="94721C28"/>
    <w:rsid w:val="957F9F84"/>
    <w:rsid w:val="95BF2349"/>
    <w:rsid w:val="997FC1F0"/>
    <w:rsid w:val="A2FC5B47"/>
    <w:rsid w:val="ABAAAD7C"/>
    <w:rsid w:val="ADFBE794"/>
    <w:rsid w:val="ADFFA460"/>
    <w:rsid w:val="AE6F16D3"/>
    <w:rsid w:val="AEFFE054"/>
    <w:rsid w:val="AFE34655"/>
    <w:rsid w:val="B5FFDDB9"/>
    <w:rsid w:val="B6FE602F"/>
    <w:rsid w:val="B7144C3A"/>
    <w:rsid w:val="B7FF7639"/>
    <w:rsid w:val="BAFFAC4C"/>
    <w:rsid w:val="BCF717BA"/>
    <w:rsid w:val="BD3ECC02"/>
    <w:rsid w:val="BDFBA5BF"/>
    <w:rsid w:val="BDFEBBE5"/>
    <w:rsid w:val="BEBF29FD"/>
    <w:rsid w:val="BEBFDD40"/>
    <w:rsid w:val="BF5FC350"/>
    <w:rsid w:val="BF6F3344"/>
    <w:rsid w:val="BF753CFB"/>
    <w:rsid w:val="BF756090"/>
    <w:rsid w:val="BFAF35F9"/>
    <w:rsid w:val="BFB750D4"/>
    <w:rsid w:val="BFD23AF8"/>
    <w:rsid w:val="BFDF20F4"/>
    <w:rsid w:val="BFE39D6E"/>
    <w:rsid w:val="BFEF92B9"/>
    <w:rsid w:val="BFFF6E74"/>
    <w:rsid w:val="BFFFCA07"/>
    <w:rsid w:val="C7E9DC88"/>
    <w:rsid w:val="CC70EC64"/>
    <w:rsid w:val="CEDEADCA"/>
    <w:rsid w:val="CEE71F43"/>
    <w:rsid w:val="CEFB27C8"/>
    <w:rsid w:val="D3AF4EBA"/>
    <w:rsid w:val="D3BF6FE7"/>
    <w:rsid w:val="D3FFC547"/>
    <w:rsid w:val="D5FEE2C0"/>
    <w:rsid w:val="D6FE850A"/>
    <w:rsid w:val="D7DFE552"/>
    <w:rsid w:val="D96C64B0"/>
    <w:rsid w:val="D9FD05B5"/>
    <w:rsid w:val="DA299181"/>
    <w:rsid w:val="DBED84F8"/>
    <w:rsid w:val="DCFF86B1"/>
    <w:rsid w:val="DDFFD17A"/>
    <w:rsid w:val="DE5FB042"/>
    <w:rsid w:val="DF9E48E0"/>
    <w:rsid w:val="DFD4695B"/>
    <w:rsid w:val="DFDFB515"/>
    <w:rsid w:val="DFED06ED"/>
    <w:rsid w:val="DFEFACB9"/>
    <w:rsid w:val="DFFB4133"/>
    <w:rsid w:val="DFFB99C7"/>
    <w:rsid w:val="DFFF336B"/>
    <w:rsid w:val="E3C9C056"/>
    <w:rsid w:val="E3FB3A0F"/>
    <w:rsid w:val="E435D390"/>
    <w:rsid w:val="E57FF148"/>
    <w:rsid w:val="E97F8575"/>
    <w:rsid w:val="EA3FEA76"/>
    <w:rsid w:val="EBB485F2"/>
    <w:rsid w:val="EBE2B7C5"/>
    <w:rsid w:val="EC7B0F68"/>
    <w:rsid w:val="ED6F89B5"/>
    <w:rsid w:val="EE3D1A0B"/>
    <w:rsid w:val="EE7B2F8B"/>
    <w:rsid w:val="EE7B5A56"/>
    <w:rsid w:val="EE7F6689"/>
    <w:rsid w:val="EEBFEE9A"/>
    <w:rsid w:val="EEFFA6A6"/>
    <w:rsid w:val="EF173D45"/>
    <w:rsid w:val="EFED4115"/>
    <w:rsid w:val="EFEF0E47"/>
    <w:rsid w:val="EFFDAAF5"/>
    <w:rsid w:val="EFFFD185"/>
    <w:rsid w:val="EFFFED4B"/>
    <w:rsid w:val="F26FABD3"/>
    <w:rsid w:val="F2FDD3B4"/>
    <w:rsid w:val="F35DCB92"/>
    <w:rsid w:val="F3FBAFA5"/>
    <w:rsid w:val="F479D823"/>
    <w:rsid w:val="F5BF5B7D"/>
    <w:rsid w:val="F5F35E6A"/>
    <w:rsid w:val="F5FD24AD"/>
    <w:rsid w:val="F63684AE"/>
    <w:rsid w:val="F6EB9127"/>
    <w:rsid w:val="F6FF6689"/>
    <w:rsid w:val="F77DDA57"/>
    <w:rsid w:val="F77F4CB8"/>
    <w:rsid w:val="F77FC165"/>
    <w:rsid w:val="F7E452A9"/>
    <w:rsid w:val="F8DFA99E"/>
    <w:rsid w:val="F8FB1A58"/>
    <w:rsid w:val="F9DF6CBF"/>
    <w:rsid w:val="FAF5D671"/>
    <w:rsid w:val="FAFB09BB"/>
    <w:rsid w:val="FBBC2C22"/>
    <w:rsid w:val="FBEF56F5"/>
    <w:rsid w:val="FBF598EF"/>
    <w:rsid w:val="FBFFE7AF"/>
    <w:rsid w:val="FC154280"/>
    <w:rsid w:val="FD5C3731"/>
    <w:rsid w:val="FDA535C4"/>
    <w:rsid w:val="FDF48D65"/>
    <w:rsid w:val="FDFBBBED"/>
    <w:rsid w:val="FE5F2A73"/>
    <w:rsid w:val="FEBEF967"/>
    <w:rsid w:val="FEC77E9A"/>
    <w:rsid w:val="FEDB96D6"/>
    <w:rsid w:val="FEDC7E31"/>
    <w:rsid w:val="FEDD6905"/>
    <w:rsid w:val="FEDE1647"/>
    <w:rsid w:val="FEE7C087"/>
    <w:rsid w:val="FEEDFE8F"/>
    <w:rsid w:val="FEFFAA96"/>
    <w:rsid w:val="FF579384"/>
    <w:rsid w:val="FF5F5F19"/>
    <w:rsid w:val="FF63FC73"/>
    <w:rsid w:val="FF75461B"/>
    <w:rsid w:val="FF77FD70"/>
    <w:rsid w:val="FF7B43D6"/>
    <w:rsid w:val="FF7F8480"/>
    <w:rsid w:val="FFBFB3F8"/>
    <w:rsid w:val="FFBFD678"/>
    <w:rsid w:val="FFC4917D"/>
    <w:rsid w:val="FFC5CC1E"/>
    <w:rsid w:val="FFCF65FD"/>
    <w:rsid w:val="FFD7C48C"/>
    <w:rsid w:val="FFE5BAB9"/>
    <w:rsid w:val="FFE992A2"/>
    <w:rsid w:val="FFEF721C"/>
    <w:rsid w:val="FFEFAF4C"/>
    <w:rsid w:val="FFF6E87A"/>
    <w:rsid w:val="FFF7D2A3"/>
    <w:rsid w:val="FFFE33DF"/>
    <w:rsid w:val="FFFF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  <w:style w:type="table" w:styleId="12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  <w:style w:type="character" w:customStyle="1" w:styleId="14">
    <w:name w:val="Heading 2 Char"/>
    <w:link w:val="3"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2025-07-31T22:55:00Z</dcterms:created>
  <dc:creator>东亚雄狮</dc:creator>
  <cp:lastModifiedBy>东亚雄狮</cp:lastModifiedBy>
  <dcterms:modified xsi:type="dcterms:W3CDTF">2025-08-08T22:21:34Z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1033-7.4.1.8983</vt:lpwstr>
  </property>
  <property fmtid="{D5CDD505-2E9C-101B-9397-08002B2CF9AE}" pid="3" name="ICV">
    <vt:lpwstr>60BE2808BE8581ABE4E0886841F9C42D_41</vt:lpwstr>
  </property>
</Properties>
</file>