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58BE3C">
      <w:pPr>
        <w:pStyle w:val="3"/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实验目的</w:t>
      </w:r>
    </w:p>
    <w:p w14:paraId="54E5DC18">
      <w:pPr>
        <w:numPr>
          <w:ilvl w:val="0"/>
          <w:numId w:val="4"/>
        </w:numPr>
        <w:bidi w:val="0"/>
        <w:ind w:left="425" w:leftChars="0" w:hanging="425" w:firstLineChars="0"/>
      </w:pPr>
      <w:r>
        <w:t>掌握将 Windows Server 2016 部署为活动目录父域与子域的完整流程。</w:t>
      </w:r>
    </w:p>
    <w:p w14:paraId="2FB8F190">
      <w:pPr>
        <w:numPr>
          <w:ilvl w:val="0"/>
          <w:numId w:val="4"/>
        </w:numPr>
        <w:bidi w:val="0"/>
        <w:ind w:left="425" w:leftChars="0" w:hanging="425" w:firstLineChars="0"/>
      </w:pPr>
      <w:r>
        <w:t>理解 DNS 委派、域树结构与父子域之间的自动信任关系。</w:t>
      </w:r>
    </w:p>
    <w:p w14:paraId="049BD660">
      <w:pPr>
        <w:numPr>
          <w:ilvl w:val="0"/>
          <w:numId w:val="4"/>
        </w:numPr>
        <w:bidi w:val="0"/>
        <w:ind w:left="425" w:leftChars="0" w:hanging="425" w:firstLineChars="0"/>
      </w:pPr>
      <w:r>
        <w:t>能够在父域与子域中分别创建用户，并测试跨域身份验证。</w:t>
      </w:r>
    </w:p>
    <w:p w14:paraId="2D5517C0">
      <w:pPr>
        <w:numPr>
          <w:ilvl w:val="0"/>
          <w:numId w:val="4"/>
        </w:numPr>
        <w:bidi w:val="0"/>
        <w:ind w:left="425" w:leftChars="0" w:hanging="425" w:firstLineChars="0"/>
      </w:pPr>
      <w:r>
        <w:t>熟悉父域、子域在企业多域环境中的应用场景。</w:t>
      </w:r>
    </w:p>
    <w:p w14:paraId="69705AC3">
      <w:pPr>
        <w:bidi w:val="0"/>
        <w:rPr>
          <w:rFonts w:hint="eastAsia"/>
        </w:rPr>
      </w:pPr>
    </w:p>
    <w:p w14:paraId="4679B683">
      <w:pPr>
        <w:numPr>
          <w:ilvl w:val="0"/>
          <w:numId w:val="3"/>
        </w:numPr>
        <w:ind w:left="0" w:leftChars="0" w:firstLine="0" w:firstLineChars="0"/>
        <w:rPr>
          <w:rFonts w:hint="eastAsia" w:asciiTheme="minorHAnsi" w:hAnsiTheme="minorHAnsi" w:eastAsiaTheme="minorEastAsia" w:cstheme="minorBidi"/>
          <w:b/>
          <w:bCs/>
          <w:sz w:val="32"/>
          <w:szCs w:val="3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sz w:val="32"/>
          <w:szCs w:val="32"/>
          <w:lang w:val="en-US" w:eastAsia="zh-CN" w:bidi="ar-SA"/>
        </w:rPr>
        <w:t>实验拓扑</w:t>
      </w:r>
    </w:p>
    <w:p w14:paraId="3D2A4F71">
      <w:pPr>
        <w:numPr>
          <w:ilvl w:val="0"/>
          <w:numId w:val="0"/>
        </w:numPr>
        <w:ind w:leftChars="0"/>
        <w:rPr>
          <w:rFonts w:hint="eastAsia" w:asciiTheme="minorHAnsi" w:hAnsiTheme="minorHAnsi" w:eastAsiaTheme="minorEastAsia" w:cstheme="minorBidi"/>
          <w:b/>
          <w:bCs/>
          <w:sz w:val="32"/>
          <w:szCs w:val="3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sz w:val="32"/>
          <w:szCs w:val="32"/>
          <w:lang w:val="en-US" w:eastAsia="zh-CN" w:bidi="ar-SA"/>
        </w:rPr>
        <w:drawing>
          <wp:inline distT="0" distB="0" distL="114300" distR="114300">
            <wp:extent cx="5267960" cy="2530475"/>
            <wp:effectExtent l="0" t="0" r="15240" b="9525"/>
            <wp:docPr id="4" name="Picture 4" descr="top6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op6.drawi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D95EA">
      <w:pPr>
        <w:rPr>
          <w:rFonts w:hint="eastAsia"/>
          <w:lang w:val="en-US" w:eastAsia="zh-CN"/>
        </w:rPr>
      </w:pPr>
    </w:p>
    <w:p w14:paraId="723E61FA">
      <w:pPr>
        <w:rPr>
          <w:rFonts w:hint="eastAsia"/>
          <w:lang w:val="en-US" w:eastAsia="zh-CN"/>
        </w:rPr>
      </w:pPr>
    </w:p>
    <w:p w14:paraId="1E6FB7EC">
      <w:pPr>
        <w:numPr>
          <w:ilvl w:val="0"/>
          <w:numId w:val="5"/>
        </w:numPr>
        <w:bidi w:val="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图中xx为学号</w:t>
      </w:r>
    </w:p>
    <w:p w14:paraId="0E594193">
      <w:pPr>
        <w:numPr>
          <w:ilvl w:val="0"/>
          <w:numId w:val="0"/>
        </w:numPr>
        <w:bidi w:val="0"/>
        <w:ind w:leftChars="0"/>
        <w:rPr>
          <w:rFonts w:hint="eastAsia"/>
          <w:b/>
          <w:bCs/>
          <w:sz w:val="24"/>
          <w:szCs w:val="24"/>
          <w:lang w:val="en-US" w:eastAsia="zh-CN"/>
        </w:rPr>
      </w:pPr>
    </w:p>
    <w:p w14:paraId="7291E9D6">
      <w:pPr>
        <w:pStyle w:val="3"/>
        <w:numPr>
          <w:ilvl w:val="0"/>
          <w:numId w:val="6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实验拓扑</w:t>
      </w:r>
    </w:p>
    <w:p w14:paraId="03D35B0E">
      <w:pPr>
        <w:numPr>
          <w:ilvl w:val="0"/>
          <w:numId w:val="0"/>
        </w:numPr>
        <w:bidi w:val="0"/>
      </w:pPr>
      <w:r>
        <w:t>按如上拓扑图部署好实验环境，</w:t>
      </w:r>
      <w:r>
        <w:rPr>
          <w:rFonts w:hint="eastAsia"/>
          <w:lang w:val="en-US" w:eastAsia="zh-CN"/>
        </w:rPr>
        <w:t>在物理机</w:t>
      </w:r>
      <w:r>
        <w:t xml:space="preserve"> </w:t>
      </w:r>
      <w:r>
        <w:rPr>
          <w:rFonts w:hint="eastAsia"/>
          <w:lang w:val="en-US" w:eastAsia="zh-CN"/>
        </w:rPr>
        <w:t>的</w:t>
      </w:r>
      <w:r>
        <w:rPr>
          <w:rFonts w:hint="default"/>
          <w:lang w:val="en-US" w:eastAsia="zh-CN"/>
        </w:rPr>
        <w:t>vmware</w:t>
      </w:r>
      <w:r>
        <w:rPr>
          <w:rFonts w:hint="eastAsia"/>
          <w:lang w:val="en-US" w:eastAsia="zh-CN"/>
        </w:rPr>
        <w:t xml:space="preserve"> workstation中安装两台虚拟机</w:t>
      </w:r>
      <w:r>
        <w:rPr>
          <w:rFonts w:hint="eastAsia"/>
          <w:lang w:eastAsia="zh-CN"/>
        </w:rPr>
        <w:t>Serverxx-01</w:t>
      </w:r>
      <w:r>
        <w:t xml:space="preserve"> 和</w:t>
      </w:r>
      <w:r>
        <w:rPr>
          <w:lang w:val="en-US"/>
        </w:rPr>
        <w:t xml:space="preserve"> </w:t>
      </w:r>
      <w:r>
        <w:rPr>
          <w:rFonts w:hint="eastAsia"/>
          <w:lang w:val="en-US" w:eastAsia="zh-CN"/>
        </w:rPr>
        <w:t>Clientxx-01，具体要求见下表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0"/>
        <w:gridCol w:w="1480"/>
        <w:gridCol w:w="1668"/>
        <w:gridCol w:w="1674"/>
        <w:gridCol w:w="1670"/>
      </w:tblGrid>
      <w:tr w14:paraId="5CC90C35">
        <w:tc>
          <w:tcPr>
            <w:tcW w:w="2030" w:type="dxa"/>
          </w:tcPr>
          <w:p w14:paraId="214BAD59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机器名</w:t>
            </w:r>
          </w:p>
        </w:tc>
        <w:tc>
          <w:tcPr>
            <w:tcW w:w="1480" w:type="dxa"/>
          </w:tcPr>
          <w:p w14:paraId="0AE20190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系统版本</w:t>
            </w:r>
          </w:p>
        </w:tc>
        <w:tc>
          <w:tcPr>
            <w:tcW w:w="1668" w:type="dxa"/>
          </w:tcPr>
          <w:p w14:paraId="7A844D49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内存</w:t>
            </w:r>
          </w:p>
        </w:tc>
        <w:tc>
          <w:tcPr>
            <w:tcW w:w="1674" w:type="dxa"/>
          </w:tcPr>
          <w:p w14:paraId="110B0B8F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硬盘</w:t>
            </w:r>
          </w:p>
        </w:tc>
        <w:tc>
          <w:tcPr>
            <w:tcW w:w="1670" w:type="dxa"/>
          </w:tcPr>
          <w:p w14:paraId="3734D1A2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CPU</w:t>
            </w:r>
          </w:p>
        </w:tc>
      </w:tr>
      <w:tr w14:paraId="5AAEEFB9">
        <w:tc>
          <w:tcPr>
            <w:tcW w:w="2030" w:type="dxa"/>
          </w:tcPr>
          <w:p w14:paraId="29F34DEB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Serverxx-01</w:t>
            </w:r>
          </w:p>
        </w:tc>
        <w:tc>
          <w:tcPr>
            <w:tcW w:w="1480" w:type="dxa"/>
          </w:tcPr>
          <w:p w14:paraId="2B829CBF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Win2016</w:t>
            </w:r>
          </w:p>
        </w:tc>
        <w:tc>
          <w:tcPr>
            <w:tcW w:w="1668" w:type="dxa"/>
          </w:tcPr>
          <w:p w14:paraId="5CEF466A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2G</w:t>
            </w:r>
          </w:p>
        </w:tc>
        <w:tc>
          <w:tcPr>
            <w:tcW w:w="1674" w:type="dxa"/>
          </w:tcPr>
          <w:p w14:paraId="1C0D760A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50G</w:t>
            </w:r>
          </w:p>
        </w:tc>
        <w:tc>
          <w:tcPr>
            <w:tcW w:w="1670" w:type="dxa"/>
          </w:tcPr>
          <w:p w14:paraId="712DB9F2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1核</w:t>
            </w:r>
          </w:p>
        </w:tc>
      </w:tr>
      <w:tr w14:paraId="1BAA8A1B">
        <w:tc>
          <w:tcPr>
            <w:tcW w:w="2030" w:type="dxa"/>
          </w:tcPr>
          <w:p w14:paraId="3B8CC0C5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Serverxx-02</w:t>
            </w:r>
          </w:p>
        </w:tc>
        <w:tc>
          <w:tcPr>
            <w:tcW w:w="1480" w:type="dxa"/>
          </w:tcPr>
          <w:p w14:paraId="4E679415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Win2016</w:t>
            </w:r>
          </w:p>
        </w:tc>
        <w:tc>
          <w:tcPr>
            <w:tcW w:w="1668" w:type="dxa"/>
          </w:tcPr>
          <w:p w14:paraId="4560C93C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rPr>
                <w:rFonts w:hint="eastAsia"/>
                <w:lang w:val="en-US" w:eastAsia="zh-CN"/>
              </w:rPr>
              <w:t>2G</w:t>
            </w:r>
          </w:p>
        </w:tc>
        <w:tc>
          <w:tcPr>
            <w:tcW w:w="1674" w:type="dxa"/>
          </w:tcPr>
          <w:p w14:paraId="4A360806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rPr>
                <w:rFonts w:hint="eastAsia"/>
                <w:lang w:val="en-US" w:eastAsia="zh-CN"/>
              </w:rPr>
              <w:t>50G</w:t>
            </w:r>
          </w:p>
        </w:tc>
        <w:tc>
          <w:tcPr>
            <w:tcW w:w="1670" w:type="dxa"/>
          </w:tcPr>
          <w:p w14:paraId="71770628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1核</w:t>
            </w:r>
          </w:p>
        </w:tc>
      </w:tr>
      <w:tr w14:paraId="4E89A54B">
        <w:tc>
          <w:tcPr>
            <w:tcW w:w="2030" w:type="dxa"/>
            <w:shd w:val="clear" w:color="auto" w:fill="auto"/>
            <w:vAlign w:val="top"/>
          </w:tcPr>
          <w:p w14:paraId="3C925269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Clientxx-01</w:t>
            </w:r>
          </w:p>
        </w:tc>
        <w:tc>
          <w:tcPr>
            <w:tcW w:w="1480" w:type="dxa"/>
            <w:shd w:val="clear" w:color="auto" w:fill="auto"/>
            <w:vAlign w:val="top"/>
          </w:tcPr>
          <w:p w14:paraId="0130A8B3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Win2016</w:t>
            </w:r>
          </w:p>
        </w:tc>
        <w:tc>
          <w:tcPr>
            <w:tcW w:w="1668" w:type="dxa"/>
            <w:shd w:val="clear" w:color="auto" w:fill="auto"/>
            <w:vAlign w:val="top"/>
          </w:tcPr>
          <w:p w14:paraId="313D9DED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2G</w:t>
            </w:r>
          </w:p>
        </w:tc>
        <w:tc>
          <w:tcPr>
            <w:tcW w:w="1674" w:type="dxa"/>
            <w:shd w:val="clear" w:color="auto" w:fill="auto"/>
            <w:vAlign w:val="top"/>
          </w:tcPr>
          <w:p w14:paraId="0C03CABF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50G</w:t>
            </w:r>
          </w:p>
        </w:tc>
        <w:tc>
          <w:tcPr>
            <w:tcW w:w="1670" w:type="dxa"/>
            <w:shd w:val="clear" w:color="auto" w:fill="auto"/>
            <w:vAlign w:val="top"/>
          </w:tcPr>
          <w:p w14:paraId="652319FF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1核</w:t>
            </w:r>
          </w:p>
        </w:tc>
      </w:tr>
      <w:tr w14:paraId="3C3804FD">
        <w:tc>
          <w:tcPr>
            <w:tcW w:w="2030" w:type="dxa"/>
            <w:shd w:val="clear" w:color="auto" w:fill="auto"/>
            <w:vAlign w:val="top"/>
          </w:tcPr>
          <w:p w14:paraId="711CB028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Clientxx-02</w:t>
            </w:r>
          </w:p>
        </w:tc>
        <w:tc>
          <w:tcPr>
            <w:tcW w:w="1480" w:type="dxa"/>
            <w:shd w:val="clear" w:color="auto" w:fill="auto"/>
            <w:vAlign w:val="top"/>
          </w:tcPr>
          <w:p w14:paraId="4CA51A72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Win2016</w:t>
            </w:r>
          </w:p>
        </w:tc>
        <w:tc>
          <w:tcPr>
            <w:tcW w:w="1668" w:type="dxa"/>
            <w:shd w:val="clear" w:color="auto" w:fill="auto"/>
            <w:vAlign w:val="top"/>
          </w:tcPr>
          <w:p w14:paraId="0F1F1557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2G</w:t>
            </w:r>
          </w:p>
        </w:tc>
        <w:tc>
          <w:tcPr>
            <w:tcW w:w="1674" w:type="dxa"/>
            <w:shd w:val="clear" w:color="auto" w:fill="auto"/>
            <w:vAlign w:val="top"/>
          </w:tcPr>
          <w:p w14:paraId="5EB292C1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50G</w:t>
            </w:r>
          </w:p>
        </w:tc>
        <w:tc>
          <w:tcPr>
            <w:tcW w:w="1670" w:type="dxa"/>
            <w:shd w:val="clear" w:color="auto" w:fill="auto"/>
            <w:vAlign w:val="top"/>
          </w:tcPr>
          <w:p w14:paraId="739DCC39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1核</w:t>
            </w:r>
          </w:p>
        </w:tc>
      </w:tr>
    </w:tbl>
    <w:p w14:paraId="3C1DD2AF">
      <w:pPr>
        <w:numPr>
          <w:ilvl w:val="0"/>
          <w:numId w:val="0"/>
        </w:numPr>
        <w:bidi w:val="0"/>
        <w:ind w:leftChars="0"/>
        <w:rPr>
          <w:rFonts w:hint="default"/>
          <w:b/>
          <w:bCs/>
          <w:sz w:val="24"/>
          <w:szCs w:val="24"/>
          <w:lang w:val="en-US" w:eastAsia="zh-CN"/>
        </w:rPr>
      </w:pPr>
    </w:p>
    <w:p w14:paraId="4244D6D4">
      <w:pPr>
        <w:numPr>
          <w:ilvl w:val="0"/>
          <w:numId w:val="0"/>
        </w:numPr>
        <w:bidi w:val="0"/>
        <w:ind w:leftChars="0"/>
        <w:rPr>
          <w:rFonts w:hint="default"/>
          <w:b/>
          <w:bCs/>
          <w:sz w:val="24"/>
          <w:szCs w:val="24"/>
          <w:lang w:val="en-US" w:eastAsia="zh-CN"/>
        </w:rPr>
      </w:pPr>
    </w:p>
    <w:p w14:paraId="4C2A2B89">
      <w:pPr>
        <w:pStyle w:val="3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四、网络配置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5"/>
        <w:gridCol w:w="1495"/>
        <w:gridCol w:w="1667"/>
        <w:gridCol w:w="1669"/>
        <w:gridCol w:w="1666"/>
      </w:tblGrid>
      <w:tr w14:paraId="4D324A6D">
        <w:trPr>
          <w:trHeight w:val="259" w:hRule="atLeast"/>
        </w:trPr>
        <w:tc>
          <w:tcPr>
            <w:tcW w:w="2025" w:type="dxa"/>
          </w:tcPr>
          <w:p w14:paraId="02E7D77E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机器名</w:t>
            </w:r>
          </w:p>
        </w:tc>
        <w:tc>
          <w:tcPr>
            <w:tcW w:w="1495" w:type="dxa"/>
          </w:tcPr>
          <w:p w14:paraId="24BB0118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IP</w:t>
            </w:r>
          </w:p>
        </w:tc>
        <w:tc>
          <w:tcPr>
            <w:tcW w:w="1667" w:type="dxa"/>
          </w:tcPr>
          <w:p w14:paraId="4AC1FD67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子网掩码</w:t>
            </w:r>
          </w:p>
        </w:tc>
        <w:tc>
          <w:tcPr>
            <w:tcW w:w="1669" w:type="dxa"/>
          </w:tcPr>
          <w:p w14:paraId="78B94C2E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网关</w:t>
            </w:r>
          </w:p>
        </w:tc>
        <w:tc>
          <w:tcPr>
            <w:tcW w:w="1666" w:type="dxa"/>
          </w:tcPr>
          <w:p w14:paraId="14770F1F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DNS</w:t>
            </w:r>
          </w:p>
        </w:tc>
      </w:tr>
      <w:tr w14:paraId="6C43D7A2">
        <w:trPr>
          <w:trHeight w:val="251" w:hRule="atLeast"/>
        </w:trPr>
        <w:tc>
          <w:tcPr>
            <w:tcW w:w="2025" w:type="dxa"/>
          </w:tcPr>
          <w:p w14:paraId="508AA758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Serverxx-01</w:t>
            </w:r>
          </w:p>
        </w:tc>
        <w:tc>
          <w:tcPr>
            <w:tcW w:w="1495" w:type="dxa"/>
          </w:tcPr>
          <w:p w14:paraId="5B2026EB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192.168.xx.10</w:t>
            </w:r>
          </w:p>
        </w:tc>
        <w:tc>
          <w:tcPr>
            <w:tcW w:w="1667" w:type="dxa"/>
          </w:tcPr>
          <w:p w14:paraId="208FE80D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255.255.255.0</w:t>
            </w:r>
          </w:p>
        </w:tc>
        <w:tc>
          <w:tcPr>
            <w:tcW w:w="1669" w:type="dxa"/>
          </w:tcPr>
          <w:p w14:paraId="0DA93059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</w:p>
        </w:tc>
        <w:tc>
          <w:tcPr>
            <w:tcW w:w="1666" w:type="dxa"/>
          </w:tcPr>
          <w:p w14:paraId="1291BC64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</w:p>
        </w:tc>
      </w:tr>
      <w:tr w14:paraId="4DD47F1D">
        <w:tc>
          <w:tcPr>
            <w:tcW w:w="2025" w:type="dxa"/>
          </w:tcPr>
          <w:p w14:paraId="68DE9A29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Serverxx-02</w:t>
            </w:r>
          </w:p>
        </w:tc>
        <w:tc>
          <w:tcPr>
            <w:tcW w:w="1495" w:type="dxa"/>
          </w:tcPr>
          <w:p w14:paraId="1B7CE191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192.168.xx.1</w:t>
            </w: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667" w:type="dxa"/>
          </w:tcPr>
          <w:p w14:paraId="150DF37B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rPr>
                <w:rFonts w:hint="default"/>
                <w:lang w:val="en-US" w:eastAsia="zh-CN"/>
              </w:rPr>
              <w:t>255.255.255.0</w:t>
            </w:r>
          </w:p>
        </w:tc>
        <w:tc>
          <w:tcPr>
            <w:tcW w:w="1669" w:type="dxa"/>
          </w:tcPr>
          <w:p w14:paraId="5AF6A01A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</w:p>
        </w:tc>
        <w:tc>
          <w:tcPr>
            <w:tcW w:w="1666" w:type="dxa"/>
          </w:tcPr>
          <w:p w14:paraId="27301D9C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</w:p>
        </w:tc>
      </w:tr>
      <w:tr w14:paraId="39D57357">
        <w:tc>
          <w:tcPr>
            <w:tcW w:w="2025" w:type="dxa"/>
            <w:shd w:val="clear" w:color="auto" w:fill="auto"/>
            <w:vAlign w:val="top"/>
          </w:tcPr>
          <w:p w14:paraId="58723940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Clientxx-01</w:t>
            </w:r>
          </w:p>
        </w:tc>
        <w:tc>
          <w:tcPr>
            <w:tcW w:w="1495" w:type="dxa"/>
            <w:shd w:val="clear" w:color="auto" w:fill="auto"/>
            <w:vAlign w:val="top"/>
          </w:tcPr>
          <w:p w14:paraId="63350B15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192.168.xx.12</w:t>
            </w:r>
          </w:p>
        </w:tc>
        <w:tc>
          <w:tcPr>
            <w:tcW w:w="1667" w:type="dxa"/>
            <w:shd w:val="clear" w:color="auto" w:fill="auto"/>
            <w:vAlign w:val="top"/>
          </w:tcPr>
          <w:p w14:paraId="1B854C5B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255.255.255.0</w:t>
            </w:r>
          </w:p>
        </w:tc>
        <w:tc>
          <w:tcPr>
            <w:tcW w:w="1669" w:type="dxa"/>
          </w:tcPr>
          <w:p w14:paraId="10FBF179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</w:p>
        </w:tc>
        <w:tc>
          <w:tcPr>
            <w:tcW w:w="1666" w:type="dxa"/>
          </w:tcPr>
          <w:p w14:paraId="2CF55F04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</w:p>
        </w:tc>
      </w:tr>
      <w:tr w14:paraId="453F8405">
        <w:tc>
          <w:tcPr>
            <w:tcW w:w="2025" w:type="dxa"/>
            <w:shd w:val="clear" w:color="auto" w:fill="auto"/>
            <w:vAlign w:val="top"/>
          </w:tcPr>
          <w:p w14:paraId="0491A84D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Clientxx-02</w:t>
            </w:r>
          </w:p>
        </w:tc>
        <w:tc>
          <w:tcPr>
            <w:tcW w:w="1495" w:type="dxa"/>
            <w:shd w:val="clear" w:color="auto" w:fill="auto"/>
            <w:vAlign w:val="top"/>
          </w:tcPr>
          <w:p w14:paraId="7029DC72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192.168.xx.13</w:t>
            </w:r>
          </w:p>
        </w:tc>
        <w:tc>
          <w:tcPr>
            <w:tcW w:w="1667" w:type="dxa"/>
            <w:shd w:val="clear" w:color="auto" w:fill="auto"/>
            <w:vAlign w:val="top"/>
          </w:tcPr>
          <w:p w14:paraId="7E72E655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255.255.255.0</w:t>
            </w:r>
          </w:p>
        </w:tc>
        <w:tc>
          <w:tcPr>
            <w:tcW w:w="1669" w:type="dxa"/>
          </w:tcPr>
          <w:p w14:paraId="7621EA77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</w:p>
        </w:tc>
        <w:tc>
          <w:tcPr>
            <w:tcW w:w="1666" w:type="dxa"/>
          </w:tcPr>
          <w:p w14:paraId="26526D43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</w:p>
        </w:tc>
      </w:tr>
    </w:tbl>
    <w:p w14:paraId="5C8D3976">
      <w:pPr>
        <w:numPr>
          <w:ilvl w:val="0"/>
          <w:numId w:val="0"/>
        </w:numPr>
        <w:bidi w:val="0"/>
        <w:ind w:leftChars="0"/>
        <w:rPr>
          <w:rFonts w:hint="default"/>
          <w:b/>
          <w:bCs/>
          <w:sz w:val="24"/>
          <w:szCs w:val="24"/>
          <w:lang w:val="en-US" w:eastAsia="zh-CN"/>
        </w:rPr>
      </w:pPr>
    </w:p>
    <w:p w14:paraId="169217CF">
      <w:pPr>
        <w:pStyle w:val="3"/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五、实验需求</w:t>
      </w:r>
    </w:p>
    <w:p w14:paraId="08BD5DAD">
      <w:pPr>
        <w:numPr>
          <w:ilvl w:val="0"/>
          <w:numId w:val="7"/>
        </w:numPr>
        <w:bidi w:val="0"/>
      </w:pPr>
      <w:r>
        <w:t>将</w:t>
      </w:r>
      <w:r>
        <w:rPr>
          <w:rFonts w:hint="eastAsia"/>
          <w:lang w:eastAsia="zh-CN"/>
        </w:rPr>
        <w:t>Serverxx-01</w:t>
      </w:r>
      <w:r>
        <w:t>提升为新的森林根域控制器，域名设为 contosoxx.com，将结果截图。</w:t>
      </w:r>
    </w:p>
    <w:p w14:paraId="7476FF65">
      <w:pPr>
        <w:numPr>
          <w:ilvl w:val="0"/>
          <w:numId w:val="7"/>
        </w:numPr>
        <w:bidi w:val="0"/>
      </w:pPr>
      <w:r>
        <w:t>（要求与原文“将 Server 提升为新的森林根域控制器”格式保持一致）</w:t>
      </w:r>
    </w:p>
    <w:p w14:paraId="7557B8EC">
      <w:pPr>
        <w:numPr>
          <w:ilvl w:val="0"/>
          <w:numId w:val="7"/>
        </w:numPr>
        <w:bidi w:val="0"/>
      </w:pPr>
      <w:r>
        <w:t xml:space="preserve">将 </w:t>
      </w:r>
      <w:r>
        <w:rPr>
          <w:rFonts w:hint="eastAsia"/>
          <w:lang w:eastAsia="zh-CN"/>
        </w:rPr>
        <w:t>Serverxx-02</w:t>
      </w:r>
      <w:r>
        <w:t xml:space="preserve"> 加入到 contosoxx.com 域，输入域管理员账户完成验证，加入成功后重启系统，并截图显示“计算机已加入域”的界面。</w:t>
      </w:r>
    </w:p>
    <w:p w14:paraId="760C8858">
      <w:pPr>
        <w:numPr>
          <w:ilvl w:val="0"/>
          <w:numId w:val="7"/>
        </w:numPr>
        <w:bidi w:val="0"/>
      </w:pPr>
      <w:r>
        <w:t xml:space="preserve">将 </w:t>
      </w:r>
      <w:r>
        <w:rPr>
          <w:rFonts w:hint="eastAsia"/>
          <w:lang w:eastAsia="zh-CN"/>
        </w:rPr>
        <w:t>Clientxx-01</w:t>
      </w:r>
      <w:r>
        <w:t xml:space="preserve"> 加入到 contosoxx.com 域，输入域管理员账户完成验证，加入成功后重启系统，并截图显示“计算机已加入域”的界面。</w:t>
      </w:r>
    </w:p>
    <w:p w14:paraId="2269830B">
      <w:pPr>
        <w:numPr>
          <w:ilvl w:val="0"/>
          <w:numId w:val="7"/>
        </w:numPr>
        <w:bidi w:val="0"/>
      </w:pPr>
      <w:r>
        <w:t xml:space="preserve">将 </w:t>
      </w:r>
      <w:r>
        <w:rPr>
          <w:rFonts w:hint="eastAsia"/>
          <w:lang w:eastAsia="zh-CN"/>
        </w:rPr>
        <w:t>Serverxx-02</w:t>
      </w:r>
      <w:r>
        <w:t xml:space="preserve"> 提升为子域控制器，新建子域 sub.contosoxx.com，将域提升完成界面截图显示结果。</w:t>
      </w:r>
    </w:p>
    <w:p w14:paraId="082C2391">
      <w:pPr>
        <w:numPr>
          <w:ilvl w:val="0"/>
          <w:numId w:val="7"/>
        </w:numPr>
        <w:bidi w:val="0"/>
      </w:pPr>
      <w:r>
        <w:t xml:space="preserve">将 </w:t>
      </w:r>
      <w:r>
        <w:rPr>
          <w:rFonts w:hint="eastAsia"/>
          <w:lang w:eastAsia="zh-CN"/>
        </w:rPr>
        <w:t>Clientxx-02</w:t>
      </w:r>
      <w:r>
        <w:t xml:space="preserve">加入到 </w:t>
      </w:r>
      <w:r>
        <w:rPr>
          <w:rFonts w:hint="default"/>
          <w:lang w:val="en-US"/>
        </w:rPr>
        <w:t>sub.</w:t>
      </w:r>
      <w:r>
        <w:t>contosoxx.com 域，输入域管理员账户完成验证，加入成功后重启系统，并截图显示“计算机已加入域”的界面。</w:t>
      </w:r>
    </w:p>
    <w:p w14:paraId="2486D34E">
      <w:pPr>
        <w:numPr>
          <w:ilvl w:val="0"/>
          <w:numId w:val="7"/>
        </w:numPr>
        <w:bidi w:val="0"/>
      </w:pPr>
      <w:r>
        <w:t>登录父域控制器</w:t>
      </w:r>
      <w:r>
        <w:rPr>
          <w:rFonts w:hint="eastAsia"/>
          <w:lang w:eastAsia="zh-CN"/>
        </w:rPr>
        <w:t>Serverxx-01</w:t>
      </w:r>
      <w:r>
        <w:t>，打开“Active Directory 域与信任关系”，查看与 sub.contosoxx.com 的双向信任关系，并截图显示结果。</w:t>
      </w:r>
    </w:p>
    <w:p w14:paraId="780DF1E9">
      <w:pPr>
        <w:numPr>
          <w:ilvl w:val="0"/>
          <w:numId w:val="7"/>
        </w:numPr>
        <w:bidi w:val="0"/>
      </w:pPr>
      <w:r>
        <w:t>在父域</w:t>
      </w:r>
      <w:r>
        <w:rPr>
          <w:rFonts w:hint="eastAsia"/>
          <w:lang w:eastAsia="zh-CN"/>
        </w:rPr>
        <w:t>Serverxx-01</w:t>
      </w:r>
      <w:r>
        <w:t xml:space="preserve"> 的“Active Directory 用户和计算机”中创建域用户 puserxx，设置初始密码</w:t>
      </w:r>
      <w:r>
        <w:rPr>
          <w:rFonts w:hint="eastAsia"/>
          <w:lang w:val="en-US" w:eastAsia="zh-CN"/>
        </w:rPr>
        <w:t>与用户名相同</w:t>
      </w:r>
      <w:r>
        <w:t>，截图用户创建结果界面。</w:t>
      </w:r>
    </w:p>
    <w:p w14:paraId="3CAFDDEA">
      <w:pPr>
        <w:numPr>
          <w:ilvl w:val="0"/>
          <w:numId w:val="7"/>
        </w:numPr>
        <w:bidi w:val="0"/>
      </w:pPr>
      <w:r>
        <w:t xml:space="preserve">在子域 </w:t>
      </w:r>
      <w:r>
        <w:rPr>
          <w:rFonts w:hint="eastAsia"/>
          <w:lang w:eastAsia="zh-CN"/>
        </w:rPr>
        <w:t>Serverxx-02</w:t>
      </w:r>
      <w:r>
        <w:t xml:space="preserve"> 的“Active Directory 用户和计算机”中创建域用户 cuserxx，设置初始密码</w:t>
      </w:r>
      <w:r>
        <w:rPr>
          <w:rFonts w:hint="eastAsia"/>
          <w:lang w:val="en-US" w:eastAsia="zh-CN"/>
        </w:rPr>
        <w:t>与用户名相同</w:t>
      </w:r>
      <w:r>
        <w:t>，截图用户创建界面。</w:t>
      </w:r>
    </w:p>
    <w:p w14:paraId="11EF6C0B">
      <w:pPr>
        <w:numPr>
          <w:ilvl w:val="0"/>
          <w:numId w:val="7"/>
        </w:numPr>
        <w:bidi w:val="0"/>
      </w:pPr>
      <w:r>
        <w:t xml:space="preserve">在 </w:t>
      </w:r>
      <w:r>
        <w:rPr>
          <w:rFonts w:hint="eastAsia"/>
          <w:lang w:eastAsia="zh-CN"/>
        </w:rPr>
        <w:t>Clientxx-01</w:t>
      </w:r>
      <w:r>
        <w:t>上使用</w:t>
      </w:r>
      <w:r>
        <w:rPr>
          <w:rFonts w:hint="eastAsia"/>
          <w:lang w:val="en-US" w:eastAsia="zh-CN"/>
        </w:rPr>
        <w:t>子</w:t>
      </w:r>
      <w:r>
        <w:t xml:space="preserve">域账户 </w:t>
      </w:r>
      <w:r>
        <w:rPr>
          <w:rFonts w:hint="eastAsia"/>
          <w:lang w:val="en-US" w:eastAsia="zh-CN"/>
        </w:rPr>
        <w:t>c</w:t>
      </w:r>
      <w:r>
        <w:t>userxx 登录</w:t>
      </w:r>
      <w:r>
        <w:rPr>
          <w:rFonts w:hint="eastAsia"/>
          <w:lang w:val="en-US" w:eastAsia="zh-CN"/>
        </w:rPr>
        <w:t>到子域</w:t>
      </w:r>
      <w:r>
        <w:rPr>
          <w:rFonts w:hint="default"/>
          <w:lang w:val="en-US" w:eastAsia="zh-CN"/>
        </w:rPr>
        <w:t>sub.contosoxx.com</w:t>
      </w:r>
      <w:r>
        <w:t>系统，登录后使用 whoami 命令验证当前登录账户，并截图显示结果。</w:t>
      </w:r>
    </w:p>
    <w:p w14:paraId="6A72699E">
      <w:pPr>
        <w:numPr>
          <w:ilvl w:val="0"/>
          <w:numId w:val="7"/>
        </w:numPr>
        <w:bidi w:val="0"/>
      </w:pPr>
      <w:r>
        <w:t xml:space="preserve">在 </w:t>
      </w:r>
      <w:r>
        <w:rPr>
          <w:rFonts w:hint="eastAsia"/>
          <w:lang w:eastAsia="zh-CN"/>
        </w:rPr>
        <w:t>Clientxx-02</w:t>
      </w:r>
      <w:r>
        <w:t>上使用</w:t>
      </w:r>
      <w:r>
        <w:rPr>
          <w:rFonts w:hint="eastAsia"/>
          <w:lang w:val="en-US" w:eastAsia="zh-CN"/>
        </w:rPr>
        <w:t>父</w:t>
      </w:r>
      <w:r>
        <w:t xml:space="preserve">域账户 </w:t>
      </w:r>
      <w:r>
        <w:rPr>
          <w:rFonts w:hint="default"/>
          <w:lang w:val="en-US"/>
        </w:rPr>
        <w:t>p</w:t>
      </w:r>
      <w:r>
        <w:t>userxx 登录</w:t>
      </w:r>
      <w:r>
        <w:rPr>
          <w:rFonts w:hint="eastAsia"/>
          <w:lang w:val="en-US" w:eastAsia="zh-CN"/>
        </w:rPr>
        <w:t>主域</w:t>
      </w:r>
      <w:r>
        <w:t>，同样执行 whoami 命令验证登录账户，并截图显示结果。</w:t>
      </w:r>
    </w:p>
    <w:p w14:paraId="072648BB">
      <w:pPr>
        <w:numPr>
          <w:ilvl w:val="0"/>
          <w:numId w:val="7"/>
        </w:numPr>
        <w:bidi w:val="0"/>
        <w:rPr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在父域控制器 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Serverxx-01</w:t>
      </w:r>
      <w:r>
        <w:rPr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上创建共享文件夹 pub-share，并设置共享权限为“所有域用户可读写”。截图显示共享设置界面。</w:t>
      </w:r>
    </w:p>
    <w:p w14:paraId="4B701F16">
      <w:pPr>
        <w:numPr>
          <w:ilvl w:val="0"/>
          <w:numId w:val="7"/>
        </w:numPr>
        <w:bidi w:val="0"/>
      </w:pPr>
      <w:r>
        <w:rPr>
          <w:lang w:val="en-US" w:eastAsia="zh-CN"/>
        </w:rPr>
        <w:t xml:space="preserve">在子域控制器 </w:t>
      </w:r>
      <w:r>
        <w:rPr>
          <w:rFonts w:hint="eastAsia"/>
          <w:lang w:val="en-US" w:eastAsia="zh-CN"/>
        </w:rPr>
        <w:t>Serverxx-02</w:t>
      </w:r>
      <w:r>
        <w:rPr>
          <w:lang w:val="en-US" w:eastAsia="zh-CN"/>
        </w:rPr>
        <w:t xml:space="preserve"> 上创建共享文件夹 sub-share，设置共享权限为仅允许子域用户sub.contosoxx.com访问，并截图显示权限设置结果。</w:t>
      </w:r>
    </w:p>
    <w:p w14:paraId="39FA08AC">
      <w:pPr>
        <w:numPr>
          <w:ilvl w:val="0"/>
          <w:numId w:val="7"/>
        </w:numPr>
        <w:bidi w:val="0"/>
      </w:pPr>
      <w:r>
        <w:rPr>
          <w:lang w:val="en-US" w:eastAsia="zh-CN"/>
        </w:rPr>
        <w:t xml:space="preserve">在父域客户端 </w:t>
      </w:r>
      <w:r>
        <w:rPr>
          <w:rFonts w:hint="eastAsia"/>
          <w:lang w:val="en-US" w:eastAsia="zh-CN"/>
        </w:rPr>
        <w:t>Clientxx-01</w:t>
      </w:r>
      <w:r>
        <w:rPr>
          <w:lang w:val="en-US" w:eastAsia="zh-CN"/>
        </w:rPr>
        <w:t xml:space="preserve"> 上，以子域用户 cuserxx 登录，访问父域共享 \</w:t>
      </w:r>
      <w:r>
        <w:rPr>
          <w:rFonts w:hint="eastAsia"/>
          <w:lang w:val="en-US" w:eastAsia="zh-CN"/>
        </w:rPr>
        <w:t>Serverxx-01</w:t>
      </w:r>
      <w:r>
        <w:rPr>
          <w:lang w:val="en-US" w:eastAsia="zh-CN"/>
        </w:rPr>
        <w:t>\pub-share，在文件夹中创建一个 txt 文档并截图显示操作成功。</w:t>
      </w:r>
    </w:p>
    <w:p w14:paraId="4F6FBBCD">
      <w:pPr>
        <w:numPr>
          <w:ilvl w:val="0"/>
          <w:numId w:val="7"/>
        </w:numPr>
        <w:bidi w:val="0"/>
      </w:pPr>
      <w:r>
        <w:rPr>
          <w:lang w:val="en-US" w:eastAsia="zh-CN"/>
        </w:rPr>
        <w:t xml:space="preserve">在子域客户端 </w:t>
      </w:r>
      <w:r>
        <w:rPr>
          <w:rFonts w:hint="eastAsia"/>
          <w:lang w:val="en-US" w:eastAsia="zh-CN"/>
        </w:rPr>
        <w:t>Clientxx-02</w:t>
      </w:r>
      <w:r>
        <w:rPr>
          <w:lang w:val="en-US" w:eastAsia="zh-CN"/>
        </w:rPr>
        <w:t xml:space="preserve"> 上，以父域用户 puserxx 登录，尝试访问子域共享 \</w:t>
      </w:r>
      <w:r>
        <w:rPr>
          <w:rFonts w:hint="eastAsia"/>
          <w:lang w:val="en-US" w:eastAsia="zh-CN"/>
        </w:rPr>
        <w:t>Serverxx-02</w:t>
      </w:r>
      <w:r>
        <w:rPr>
          <w:lang w:val="en-US" w:eastAsia="zh-CN"/>
        </w:rPr>
        <w:t>\sub-share，并截图显示访问结果。</w:t>
      </w:r>
    </w:p>
    <w:p w14:paraId="78B54EBA">
      <w:pPr>
        <w:numPr>
          <w:ilvl w:val="0"/>
          <w:numId w:val="7"/>
        </w:numPr>
        <w:bidi w:val="0"/>
      </w:pPr>
      <w:r>
        <w:rPr>
          <w:lang w:val="en-US" w:eastAsia="zh-CN"/>
        </w:rPr>
        <w:t xml:space="preserve">在子域控制器 </w:t>
      </w:r>
      <w:r>
        <w:rPr>
          <w:rFonts w:hint="eastAsia"/>
          <w:lang w:val="en-US" w:eastAsia="zh-CN"/>
        </w:rPr>
        <w:t>Serverxx-02</w:t>
      </w:r>
      <w:r>
        <w:rPr>
          <w:lang w:val="en-US" w:eastAsia="zh-CN"/>
        </w:rPr>
        <w:t xml:space="preserve"> </w:t>
      </w:r>
      <w:bookmarkStart w:id="0" w:name="_GoBack"/>
      <w:bookmarkEnd w:id="0"/>
      <w:r>
        <w:rPr>
          <w:lang w:val="en-US" w:eastAsia="zh-CN"/>
        </w:rPr>
        <w:t>上，为共享 sub-share 新增访问权限：允许父域用户 puserxx 读写该共享。截图显示权限修改界面。</w:t>
      </w:r>
    </w:p>
    <w:p w14:paraId="23765789">
      <w:pPr>
        <w:numPr>
          <w:ilvl w:val="0"/>
          <w:numId w:val="7"/>
        </w:numPr>
        <w:bidi w:val="0"/>
      </w:pPr>
      <w:r>
        <w:rPr>
          <w:lang w:val="en-US" w:eastAsia="zh-CN"/>
        </w:rPr>
        <w:t xml:space="preserve">返回子域客户端 </w:t>
      </w:r>
      <w:r>
        <w:rPr>
          <w:rFonts w:hint="eastAsia"/>
          <w:lang w:val="en-US" w:eastAsia="zh-CN"/>
        </w:rPr>
        <w:t>Clientxx-02</w:t>
      </w:r>
      <w:r>
        <w:rPr>
          <w:lang w:val="en-US" w:eastAsia="zh-CN"/>
        </w:rPr>
        <w:t>，以父域账户 puserxx 再次访问 \</w:t>
      </w:r>
      <w:r>
        <w:rPr>
          <w:rFonts w:hint="eastAsia"/>
          <w:lang w:val="en-US" w:eastAsia="zh-CN"/>
        </w:rPr>
        <w:t>Serverxx-02</w:t>
      </w:r>
      <w:r>
        <w:rPr>
          <w:lang w:val="en-US" w:eastAsia="zh-CN"/>
        </w:rPr>
        <w:t>\sub-share，创建文件并截图显示成功。</w:t>
      </w:r>
    </w:p>
    <w:p w14:paraId="167039B5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3CCCD003">
      <w:pPr>
        <w:numPr>
          <w:ilvl w:val="0"/>
          <w:numId w:val="0"/>
        </w:numPr>
        <w:bidi w:val="0"/>
        <w:ind w:leftChars="0"/>
      </w:pPr>
    </w:p>
    <w:p w14:paraId="3BF7CDD7">
      <w:pPr>
        <w:pStyle w:val="3"/>
        <w:numPr>
          <w:ilvl w:val="0"/>
          <w:numId w:val="8"/>
        </w:numPr>
        <w:bidi w:val="0"/>
      </w:pPr>
      <w:r>
        <w:rPr>
          <w:rFonts w:hint="eastAsia"/>
          <w:lang w:val="en-US" w:eastAsia="zh-CN"/>
        </w:rPr>
        <w:t>实验总结</w:t>
      </w:r>
    </w:p>
    <w:p w14:paraId="2A26A7DB">
      <w:pPr>
        <w:bidi w:val="0"/>
      </w:pPr>
      <w:r>
        <w:t>1. 客户端加入父子域失败的常见原因有哪些？</w:t>
      </w:r>
    </w:p>
    <w:p w14:paraId="44802BD1">
      <w:pPr>
        <w:bidi w:val="0"/>
      </w:pPr>
    </w:p>
    <w:p w14:paraId="20254B99">
      <w:pPr>
        <w:numPr>
          <w:ilvl w:val="0"/>
          <w:numId w:val="9"/>
        </w:numPr>
        <w:bidi w:val="0"/>
        <w:ind w:left="420" w:leftChars="0" w:hanging="420" w:firstLineChars="0"/>
      </w:pPr>
      <w:r>
        <w:t>DNS 未正确指向域控制器，是最常见原因。</w:t>
      </w:r>
    </w:p>
    <w:p w14:paraId="01CE98E8">
      <w:pPr>
        <w:numPr>
          <w:ilvl w:val="0"/>
          <w:numId w:val="9"/>
        </w:numPr>
        <w:bidi w:val="0"/>
        <w:ind w:left="420" w:leftChars="0" w:hanging="420" w:firstLineChars="0"/>
      </w:pPr>
      <w:r>
        <w:t>客户端与 DC 网络不通或端口被阻断。</w:t>
      </w:r>
    </w:p>
    <w:p w14:paraId="0CEBC301">
      <w:pPr>
        <w:numPr>
          <w:ilvl w:val="0"/>
          <w:numId w:val="9"/>
        </w:numPr>
        <w:bidi w:val="0"/>
        <w:ind w:left="420" w:leftChars="0" w:hanging="420" w:firstLineChars="0"/>
      </w:pPr>
      <w:r>
        <w:t>客户端时间与域控制器不同步。</w:t>
      </w:r>
    </w:p>
    <w:p w14:paraId="5B534B87">
      <w:pPr>
        <w:bidi w:val="0"/>
      </w:pPr>
    </w:p>
    <w:p w14:paraId="61767546">
      <w:pPr>
        <w:bidi w:val="0"/>
      </w:pPr>
      <w:r>
        <w:t>2. 父子域之间的信任关系如何形成？为什么是自动双向信任？</w:t>
      </w:r>
    </w:p>
    <w:p w14:paraId="6ECE0266">
      <w:pPr>
        <w:numPr>
          <w:ilvl w:val="0"/>
          <w:numId w:val="10"/>
        </w:numPr>
        <w:bidi w:val="0"/>
        <w:ind w:left="420" w:leftChars="0" w:hanging="420" w:firstLineChars="0"/>
      </w:pPr>
      <w:r>
        <w:t>子域创建时系统会自动在父域中登记信任信息，因此信任自动建立。</w:t>
      </w:r>
    </w:p>
    <w:p w14:paraId="310EA2B4">
      <w:pPr>
        <w:numPr>
          <w:ilvl w:val="0"/>
          <w:numId w:val="10"/>
        </w:numPr>
        <w:bidi w:val="0"/>
        <w:ind w:left="420" w:leftChars="0" w:hanging="420" w:firstLineChars="0"/>
      </w:pPr>
      <w:r>
        <w:t>因为活动目录森林采用层级命名空间设计，父域与子域默认建立双向、可传递信任，以保证跨域身份验证正常工作。</w:t>
      </w:r>
    </w:p>
    <w:p w14:paraId="44EA047D">
      <w:pPr>
        <w:bidi w:val="0"/>
      </w:pPr>
    </w:p>
    <w:p w14:paraId="24FF4F1E">
      <w:pPr>
        <w:bidi w:val="0"/>
      </w:pPr>
      <w:r>
        <w:t>3. DNS 委派在子域部署中起什么作用？</w:t>
      </w:r>
    </w:p>
    <w:p w14:paraId="2C8186F8">
      <w:pPr>
        <w:numPr>
          <w:ilvl w:val="0"/>
          <w:numId w:val="11"/>
        </w:numPr>
        <w:bidi w:val="0"/>
        <w:ind w:left="420" w:leftChars="0" w:hanging="420" w:firstLineChars="0"/>
      </w:pPr>
      <w:r>
        <w:t>指示父域 DNS 将子域的查询交给子域 DNS 处理。</w:t>
      </w:r>
    </w:p>
    <w:p w14:paraId="053BDA25">
      <w:pPr>
        <w:numPr>
          <w:ilvl w:val="0"/>
          <w:numId w:val="11"/>
        </w:numPr>
        <w:bidi w:val="0"/>
        <w:ind w:left="420" w:leftChars="0" w:hanging="420" w:firstLineChars="0"/>
      </w:pPr>
      <w:r>
        <w:t>确保父域、客户端能够正确解析子域域控制器及其 SRV 记录，是子域成功安装的前提。</w:t>
      </w:r>
    </w:p>
    <w:p w14:paraId="1E6A9E3C">
      <w:pPr>
        <w:bidi w:val="0"/>
      </w:pPr>
    </w:p>
    <w:p w14:paraId="48F702BB">
      <w:pPr>
        <w:pStyle w:val="12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FEC546"/>
    <w:multiLevelType w:val="singleLevel"/>
    <w:tmpl w:val="9FFEC54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EFFFF907"/>
    <w:multiLevelType w:val="singleLevel"/>
    <w:tmpl w:val="EFFFF907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F5FAD72B"/>
    <w:multiLevelType w:val="singleLevel"/>
    <w:tmpl w:val="F5FAD72B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F64F7028"/>
    <w:multiLevelType w:val="singleLevel"/>
    <w:tmpl w:val="F64F7028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4">
    <w:nsid w:val="F7FEC1FF"/>
    <w:multiLevelType w:val="singleLevel"/>
    <w:tmpl w:val="F7FEC1FF"/>
    <w:lvl w:ilvl="0" w:tentative="0">
      <w:start w:val="1"/>
      <w:numFmt w:val="bullet"/>
      <w:pStyle w:val="10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5">
    <w:nsid w:val="FEFA3225"/>
    <w:multiLevelType w:val="singleLevel"/>
    <w:tmpl w:val="FEFA3225"/>
    <w:lvl w:ilvl="0" w:tentative="0">
      <w:start w:val="1"/>
      <w:numFmt w:val="decimal"/>
      <w:pStyle w:val="11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6">
    <w:nsid w:val="FFDE5F9C"/>
    <w:multiLevelType w:val="singleLevel"/>
    <w:tmpl w:val="FFDE5F9C"/>
    <w:lvl w:ilvl="0" w:tentative="0">
      <w:start w:val="6"/>
      <w:numFmt w:val="chineseCounting"/>
      <w:suff w:val="nothing"/>
      <w:lvlText w:val="%1、"/>
      <w:lvlJc w:val="left"/>
      <w:rPr>
        <w:rFonts w:hint="eastAsia"/>
      </w:rPr>
    </w:lvl>
  </w:abstractNum>
  <w:abstractNum w:abstractNumId="7">
    <w:nsid w:val="FFF45232"/>
    <w:multiLevelType w:val="singleLevel"/>
    <w:tmpl w:val="FFF45232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8">
    <w:nsid w:val="5FFC33CC"/>
    <w:multiLevelType w:val="singleLevel"/>
    <w:tmpl w:val="5FFC33C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">
    <w:nsid w:val="6C7B0375"/>
    <w:multiLevelType w:val="singleLevel"/>
    <w:tmpl w:val="6C7B0375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0">
    <w:nsid w:val="786A910F"/>
    <w:multiLevelType w:val="singleLevel"/>
    <w:tmpl w:val="786A910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2"/>
  </w:num>
  <w:num w:numId="5">
    <w:abstractNumId w:val="1"/>
  </w:num>
  <w:num w:numId="6">
    <w:abstractNumId w:val="7"/>
  </w:num>
  <w:num w:numId="7">
    <w:abstractNumId w:val="9"/>
  </w:num>
  <w:num w:numId="8">
    <w:abstractNumId w:val="6"/>
  </w:num>
  <w:num w:numId="9">
    <w:abstractNumId w:val="0"/>
  </w:num>
  <w:num w:numId="10">
    <w:abstractNumId w:val="10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7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DA535C4"/>
    <w:rsid w:val="03FDE900"/>
    <w:rsid w:val="0BFEC43F"/>
    <w:rsid w:val="0E73EE03"/>
    <w:rsid w:val="0FF45080"/>
    <w:rsid w:val="0FFFBC19"/>
    <w:rsid w:val="13F0BB7D"/>
    <w:rsid w:val="17BB24F4"/>
    <w:rsid w:val="1A7BAA7D"/>
    <w:rsid w:val="1BF33C90"/>
    <w:rsid w:val="1BF77DE8"/>
    <w:rsid w:val="1BFADCA2"/>
    <w:rsid w:val="1BFDA4F6"/>
    <w:rsid w:val="1FFC62B0"/>
    <w:rsid w:val="2BFFC25C"/>
    <w:rsid w:val="2CFAE95E"/>
    <w:rsid w:val="2E41932F"/>
    <w:rsid w:val="2EFFB028"/>
    <w:rsid w:val="31D7810B"/>
    <w:rsid w:val="31FFCBF4"/>
    <w:rsid w:val="33FD2FA5"/>
    <w:rsid w:val="33FFB940"/>
    <w:rsid w:val="371FC613"/>
    <w:rsid w:val="3ABB8335"/>
    <w:rsid w:val="3AD68152"/>
    <w:rsid w:val="3B1B0536"/>
    <w:rsid w:val="3C9EF993"/>
    <w:rsid w:val="3CF17241"/>
    <w:rsid w:val="3D9B201C"/>
    <w:rsid w:val="3DBD2686"/>
    <w:rsid w:val="3DEFDC73"/>
    <w:rsid w:val="3DFE8EC4"/>
    <w:rsid w:val="3E56CD0D"/>
    <w:rsid w:val="3EBD282B"/>
    <w:rsid w:val="3EFCA9FD"/>
    <w:rsid w:val="3F6B8E7E"/>
    <w:rsid w:val="3F6E7C6A"/>
    <w:rsid w:val="3FF6C101"/>
    <w:rsid w:val="3FFD00D7"/>
    <w:rsid w:val="44DFBA07"/>
    <w:rsid w:val="464F23EE"/>
    <w:rsid w:val="46BDFF3E"/>
    <w:rsid w:val="4B6B4207"/>
    <w:rsid w:val="4CEBA968"/>
    <w:rsid w:val="4FBE9E6E"/>
    <w:rsid w:val="577FDE9E"/>
    <w:rsid w:val="57DD4299"/>
    <w:rsid w:val="57DD8693"/>
    <w:rsid w:val="57EBF5D4"/>
    <w:rsid w:val="57EF855E"/>
    <w:rsid w:val="57F31F98"/>
    <w:rsid w:val="57FDBEAF"/>
    <w:rsid w:val="58FAC01F"/>
    <w:rsid w:val="597B1B82"/>
    <w:rsid w:val="5C9A024A"/>
    <w:rsid w:val="5DDF60D5"/>
    <w:rsid w:val="5DFE16EC"/>
    <w:rsid w:val="5E726465"/>
    <w:rsid w:val="5EE1FD01"/>
    <w:rsid w:val="5EF72396"/>
    <w:rsid w:val="5EFE0FA9"/>
    <w:rsid w:val="5F4F7DA3"/>
    <w:rsid w:val="5F6E5A14"/>
    <w:rsid w:val="5F7FEDC5"/>
    <w:rsid w:val="5FFBF404"/>
    <w:rsid w:val="5FFC6572"/>
    <w:rsid w:val="5FFD1CCF"/>
    <w:rsid w:val="5FFD224E"/>
    <w:rsid w:val="6127996B"/>
    <w:rsid w:val="62EF8D95"/>
    <w:rsid w:val="638EB958"/>
    <w:rsid w:val="63A840E8"/>
    <w:rsid w:val="657FD635"/>
    <w:rsid w:val="658F50A7"/>
    <w:rsid w:val="67CDE0B0"/>
    <w:rsid w:val="67D75027"/>
    <w:rsid w:val="67DF0B4E"/>
    <w:rsid w:val="67FB3AFA"/>
    <w:rsid w:val="6AE8A409"/>
    <w:rsid w:val="6BEC7871"/>
    <w:rsid w:val="6BEFF474"/>
    <w:rsid w:val="6D7DDA5C"/>
    <w:rsid w:val="6DFF9919"/>
    <w:rsid w:val="6E9B7DC9"/>
    <w:rsid w:val="6ED76AB4"/>
    <w:rsid w:val="6EF53AD8"/>
    <w:rsid w:val="6EFF91C6"/>
    <w:rsid w:val="6EFFBEC0"/>
    <w:rsid w:val="6F67BFD1"/>
    <w:rsid w:val="6F6BB17C"/>
    <w:rsid w:val="6F7D6EAA"/>
    <w:rsid w:val="6F7E1EB9"/>
    <w:rsid w:val="6F8FDA10"/>
    <w:rsid w:val="6F95832D"/>
    <w:rsid w:val="6FA620D0"/>
    <w:rsid w:val="6FEFA955"/>
    <w:rsid w:val="6FFDF0B1"/>
    <w:rsid w:val="6FFF617F"/>
    <w:rsid w:val="71FFAB8E"/>
    <w:rsid w:val="72D3B11F"/>
    <w:rsid w:val="72DC5DF4"/>
    <w:rsid w:val="736A45EA"/>
    <w:rsid w:val="76F966C0"/>
    <w:rsid w:val="776D4508"/>
    <w:rsid w:val="777969E5"/>
    <w:rsid w:val="7787BF78"/>
    <w:rsid w:val="77BA923E"/>
    <w:rsid w:val="77BD6FF5"/>
    <w:rsid w:val="77C73C9C"/>
    <w:rsid w:val="77DFC4EF"/>
    <w:rsid w:val="77E29897"/>
    <w:rsid w:val="77EC3BAF"/>
    <w:rsid w:val="77F7FE82"/>
    <w:rsid w:val="77FFA6E2"/>
    <w:rsid w:val="78AE6D61"/>
    <w:rsid w:val="78D50B78"/>
    <w:rsid w:val="79EB96CD"/>
    <w:rsid w:val="79F1A420"/>
    <w:rsid w:val="7ACBC12B"/>
    <w:rsid w:val="7B5E3253"/>
    <w:rsid w:val="7B6F0D2A"/>
    <w:rsid w:val="7B7E0F29"/>
    <w:rsid w:val="7BA7048B"/>
    <w:rsid w:val="7BBD1D9D"/>
    <w:rsid w:val="7BD91E34"/>
    <w:rsid w:val="7BF528D2"/>
    <w:rsid w:val="7BFE0F25"/>
    <w:rsid w:val="7BFE942A"/>
    <w:rsid w:val="7CF38F9B"/>
    <w:rsid w:val="7CF7C923"/>
    <w:rsid w:val="7CFF9F64"/>
    <w:rsid w:val="7D3BFCA7"/>
    <w:rsid w:val="7DDB9F16"/>
    <w:rsid w:val="7DEF93BF"/>
    <w:rsid w:val="7DF3A7D8"/>
    <w:rsid w:val="7DF9DD37"/>
    <w:rsid w:val="7DFD7C42"/>
    <w:rsid w:val="7DFE3721"/>
    <w:rsid w:val="7DFED142"/>
    <w:rsid w:val="7E2EAC76"/>
    <w:rsid w:val="7E771FEA"/>
    <w:rsid w:val="7E7F7B56"/>
    <w:rsid w:val="7EAFC8E1"/>
    <w:rsid w:val="7EB7A27E"/>
    <w:rsid w:val="7EBEAA81"/>
    <w:rsid w:val="7EFF473E"/>
    <w:rsid w:val="7EFFEB02"/>
    <w:rsid w:val="7F07550B"/>
    <w:rsid w:val="7F4F1B9D"/>
    <w:rsid w:val="7F5B3D28"/>
    <w:rsid w:val="7F5BA6CB"/>
    <w:rsid w:val="7F5DD1FE"/>
    <w:rsid w:val="7F6A828E"/>
    <w:rsid w:val="7F6B7AE1"/>
    <w:rsid w:val="7F799EE5"/>
    <w:rsid w:val="7F7EFB29"/>
    <w:rsid w:val="7F8C5FFA"/>
    <w:rsid w:val="7F97EC82"/>
    <w:rsid w:val="7FAB0A32"/>
    <w:rsid w:val="7FADED4D"/>
    <w:rsid w:val="7FAF590C"/>
    <w:rsid w:val="7FB77526"/>
    <w:rsid w:val="7FD3F1B7"/>
    <w:rsid w:val="7FDC30BA"/>
    <w:rsid w:val="7FDF6547"/>
    <w:rsid w:val="7FE4F127"/>
    <w:rsid w:val="7FEB529E"/>
    <w:rsid w:val="7FED15E8"/>
    <w:rsid w:val="7FF8100A"/>
    <w:rsid w:val="7FFAEBAB"/>
    <w:rsid w:val="7FFBE870"/>
    <w:rsid w:val="7FFF3B45"/>
    <w:rsid w:val="7FFF5310"/>
    <w:rsid w:val="8EFDBBE8"/>
    <w:rsid w:val="94721C28"/>
    <w:rsid w:val="957F9F84"/>
    <w:rsid w:val="95BF2349"/>
    <w:rsid w:val="97FA5644"/>
    <w:rsid w:val="997FC1F0"/>
    <w:rsid w:val="A2FC5B47"/>
    <w:rsid w:val="ABAAAD7C"/>
    <w:rsid w:val="ABEF1A21"/>
    <w:rsid w:val="ADFBE794"/>
    <w:rsid w:val="ADFFA460"/>
    <w:rsid w:val="AE6F16D3"/>
    <w:rsid w:val="AE7A290F"/>
    <w:rsid w:val="AEFFE054"/>
    <w:rsid w:val="AFE34655"/>
    <w:rsid w:val="B3BDB87F"/>
    <w:rsid w:val="B5FFDDB9"/>
    <w:rsid w:val="B6FE602F"/>
    <w:rsid w:val="B7144C3A"/>
    <w:rsid w:val="B7BFFF43"/>
    <w:rsid w:val="B7FF7639"/>
    <w:rsid w:val="BAFFAC4C"/>
    <w:rsid w:val="BAFFE84F"/>
    <w:rsid w:val="BCEA7A56"/>
    <w:rsid w:val="BCF717BA"/>
    <w:rsid w:val="BD3ECC02"/>
    <w:rsid w:val="BDFBA5BF"/>
    <w:rsid w:val="BDFEBBE5"/>
    <w:rsid w:val="BEBF29FD"/>
    <w:rsid w:val="BEBFDD40"/>
    <w:rsid w:val="BF5FC350"/>
    <w:rsid w:val="BF6F3344"/>
    <w:rsid w:val="BF753CFB"/>
    <w:rsid w:val="BF756090"/>
    <w:rsid w:val="BFAF35F9"/>
    <w:rsid w:val="BFB750D4"/>
    <w:rsid w:val="BFD23AF8"/>
    <w:rsid w:val="BFDF20F4"/>
    <w:rsid w:val="BFE39D6E"/>
    <w:rsid w:val="BFEF92B9"/>
    <w:rsid w:val="BFF6042B"/>
    <w:rsid w:val="BFF72A14"/>
    <w:rsid w:val="BFFF6E74"/>
    <w:rsid w:val="BFFFCA07"/>
    <w:rsid w:val="C7E9DC88"/>
    <w:rsid w:val="CC70EC64"/>
    <w:rsid w:val="CEDEADCA"/>
    <w:rsid w:val="CEE71F43"/>
    <w:rsid w:val="CEFB27C8"/>
    <w:rsid w:val="CF7AD0E2"/>
    <w:rsid w:val="D3AF4EBA"/>
    <w:rsid w:val="D3BF6FE7"/>
    <w:rsid w:val="D3FFC547"/>
    <w:rsid w:val="D565D2F5"/>
    <w:rsid w:val="D5FEE2C0"/>
    <w:rsid w:val="D6FE850A"/>
    <w:rsid w:val="D7DFE552"/>
    <w:rsid w:val="D7F1C6EC"/>
    <w:rsid w:val="D7F52669"/>
    <w:rsid w:val="D96C64B0"/>
    <w:rsid w:val="D9FD05B5"/>
    <w:rsid w:val="DA299181"/>
    <w:rsid w:val="DBED84F8"/>
    <w:rsid w:val="DBFF1E24"/>
    <w:rsid w:val="DCFF86B1"/>
    <w:rsid w:val="DD7FC717"/>
    <w:rsid w:val="DDFFD17A"/>
    <w:rsid w:val="DE5FB042"/>
    <w:rsid w:val="DEECE001"/>
    <w:rsid w:val="DF9E48E0"/>
    <w:rsid w:val="DFD4695B"/>
    <w:rsid w:val="DFDFB515"/>
    <w:rsid w:val="DFED06ED"/>
    <w:rsid w:val="DFEFACB9"/>
    <w:rsid w:val="DFFB4133"/>
    <w:rsid w:val="DFFB99C7"/>
    <w:rsid w:val="DFFF336B"/>
    <w:rsid w:val="E3C9C056"/>
    <w:rsid w:val="E3FB3A0F"/>
    <w:rsid w:val="E435D390"/>
    <w:rsid w:val="E57FF148"/>
    <w:rsid w:val="E97F8575"/>
    <w:rsid w:val="EA3FEA76"/>
    <w:rsid w:val="EBB485F2"/>
    <w:rsid w:val="EBE2B7C5"/>
    <w:rsid w:val="EC7B0F68"/>
    <w:rsid w:val="ECCE7FF5"/>
    <w:rsid w:val="ED6F6176"/>
    <w:rsid w:val="ED6F89B5"/>
    <w:rsid w:val="EDCEDAB6"/>
    <w:rsid w:val="EDF539A9"/>
    <w:rsid w:val="EE3D1A0B"/>
    <w:rsid w:val="EE5FBDE8"/>
    <w:rsid w:val="EE7B2F8B"/>
    <w:rsid w:val="EE7B5A56"/>
    <w:rsid w:val="EE7F6689"/>
    <w:rsid w:val="EEBFEE9A"/>
    <w:rsid w:val="EEF46AEC"/>
    <w:rsid w:val="EEFFA6A6"/>
    <w:rsid w:val="EF173D45"/>
    <w:rsid w:val="EFE63122"/>
    <w:rsid w:val="EFED4115"/>
    <w:rsid w:val="EFEF0E47"/>
    <w:rsid w:val="EFFDAAF5"/>
    <w:rsid w:val="EFFFD185"/>
    <w:rsid w:val="EFFFED4B"/>
    <w:rsid w:val="F26FABD3"/>
    <w:rsid w:val="F2FDD3B4"/>
    <w:rsid w:val="F35DCB92"/>
    <w:rsid w:val="F3FBAFA5"/>
    <w:rsid w:val="F479D823"/>
    <w:rsid w:val="F5BF5B7D"/>
    <w:rsid w:val="F5F35E6A"/>
    <w:rsid w:val="F5FD24AD"/>
    <w:rsid w:val="F63684AE"/>
    <w:rsid w:val="F6D5F969"/>
    <w:rsid w:val="F6EB9127"/>
    <w:rsid w:val="F6FF6689"/>
    <w:rsid w:val="F7731677"/>
    <w:rsid w:val="F77DDA57"/>
    <w:rsid w:val="F77F4CB8"/>
    <w:rsid w:val="F77FC165"/>
    <w:rsid w:val="F7AD467C"/>
    <w:rsid w:val="F7BD0C2D"/>
    <w:rsid w:val="F7E452A9"/>
    <w:rsid w:val="F7F250E4"/>
    <w:rsid w:val="F8DFA99E"/>
    <w:rsid w:val="F8FB1A58"/>
    <w:rsid w:val="F9DF6CBF"/>
    <w:rsid w:val="FA249AEF"/>
    <w:rsid w:val="FAF5D671"/>
    <w:rsid w:val="FAFB09BB"/>
    <w:rsid w:val="FB8E0674"/>
    <w:rsid w:val="FBBC2C22"/>
    <w:rsid w:val="FBDB9B16"/>
    <w:rsid w:val="FBEF56F5"/>
    <w:rsid w:val="FBF598EF"/>
    <w:rsid w:val="FBFFE7AF"/>
    <w:rsid w:val="FC154280"/>
    <w:rsid w:val="FD5C3731"/>
    <w:rsid w:val="FDA535C4"/>
    <w:rsid w:val="FDD3FFEE"/>
    <w:rsid w:val="FDEA4B2A"/>
    <w:rsid w:val="FDF48D65"/>
    <w:rsid w:val="FDFBBBED"/>
    <w:rsid w:val="FE5F2A73"/>
    <w:rsid w:val="FEBEF967"/>
    <w:rsid w:val="FEC7391C"/>
    <w:rsid w:val="FEC77E9A"/>
    <w:rsid w:val="FEDB96D6"/>
    <w:rsid w:val="FEDC7E31"/>
    <w:rsid w:val="FEDD6905"/>
    <w:rsid w:val="FEDE1647"/>
    <w:rsid w:val="FEE7C087"/>
    <w:rsid w:val="FEEDFE8F"/>
    <w:rsid w:val="FEFFAA96"/>
    <w:rsid w:val="FF4F772F"/>
    <w:rsid w:val="FF579384"/>
    <w:rsid w:val="FF5F5F19"/>
    <w:rsid w:val="FF63FC73"/>
    <w:rsid w:val="FF75461B"/>
    <w:rsid w:val="FF77FD70"/>
    <w:rsid w:val="FF7B43D6"/>
    <w:rsid w:val="FF7F8480"/>
    <w:rsid w:val="FFA9412D"/>
    <w:rsid w:val="FFBB9A8C"/>
    <w:rsid w:val="FFBFB3F8"/>
    <w:rsid w:val="FFBFD678"/>
    <w:rsid w:val="FFC4917D"/>
    <w:rsid w:val="FFC5CC1E"/>
    <w:rsid w:val="FFCF65FD"/>
    <w:rsid w:val="FFD7C48C"/>
    <w:rsid w:val="FFDF8F58"/>
    <w:rsid w:val="FFE5BAB9"/>
    <w:rsid w:val="FFE992A2"/>
    <w:rsid w:val="FFEF721C"/>
    <w:rsid w:val="FFEFAF4C"/>
    <w:rsid w:val="FFF6E87A"/>
    <w:rsid w:val="FFF7D2A3"/>
    <w:rsid w:val="FFFD9BA2"/>
    <w:rsid w:val="FFFDF36E"/>
    <w:rsid w:val="FFFE33DF"/>
    <w:rsid w:val="FFFF02A5"/>
    <w:rsid w:val="FFFF5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6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Emphasis"/>
    <w:basedOn w:val="6"/>
    <w:qFormat/>
    <w:uiPriority w:val="0"/>
    <w:rPr>
      <w:i/>
      <w:iCs/>
    </w:rPr>
  </w:style>
  <w:style w:type="character" w:styleId="9">
    <w:name w:val="HTML Code"/>
    <w:basedOn w:val="6"/>
    <w:uiPriority w:val="0"/>
    <w:rPr>
      <w:rFonts w:ascii="Courier New" w:hAnsi="Courier New" w:cs="Courier New"/>
      <w:sz w:val="20"/>
      <w:szCs w:val="20"/>
    </w:rPr>
  </w:style>
  <w:style w:type="paragraph" w:styleId="10">
    <w:name w:val="List Bullet"/>
    <w:basedOn w:val="1"/>
    <w:uiPriority w:val="0"/>
    <w:pPr>
      <w:numPr>
        <w:ilvl w:val="0"/>
        <w:numId w:val="1"/>
      </w:numPr>
    </w:pPr>
  </w:style>
  <w:style w:type="paragraph" w:styleId="11">
    <w:name w:val="List Number"/>
    <w:basedOn w:val="1"/>
    <w:uiPriority w:val="0"/>
    <w:pPr>
      <w:numPr>
        <w:ilvl w:val="0"/>
        <w:numId w:val="2"/>
      </w:numPr>
    </w:pPr>
  </w:style>
  <w:style w:type="paragraph" w:styleId="12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3">
    <w:name w:val="Strong"/>
    <w:basedOn w:val="6"/>
    <w:qFormat/>
    <w:uiPriority w:val="0"/>
    <w:rPr>
      <w:b/>
      <w:bCs/>
    </w:rPr>
  </w:style>
  <w:style w:type="table" w:styleId="14">
    <w:name w:val="Table Grid"/>
    <w:basedOn w:val="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5">
    <w:name w:val="p1"/>
    <w:uiPriority w:val="0"/>
    <w:pPr>
      <w:spacing w:before="0" w:beforeAutospacing="0" w:after="0" w:afterAutospacing="0"/>
      <w:ind w:left="0" w:right="0"/>
      <w:jc w:val="left"/>
    </w:pPr>
    <w:rPr>
      <w:rFonts w:ascii="helvetica" w:hAnsi="helvetica" w:eastAsia="helvetica" w:cs="helvetica"/>
      <w:kern w:val="0"/>
      <w:sz w:val="24"/>
      <w:szCs w:val="24"/>
      <w:lang w:val="en-US" w:eastAsia="zh-CN" w:bidi="ar"/>
    </w:rPr>
  </w:style>
  <w:style w:type="character" w:customStyle="1" w:styleId="16">
    <w:name w:val="Heading 2 Char"/>
    <w:link w:val="3"/>
    <w:uiPriority w:val="0"/>
    <w:rPr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2025-08-03T14:55:00Z</dcterms:created>
  <dc:creator>东亚雄狮</dc:creator>
  <cp:lastModifiedBy>王飞</cp:lastModifiedBy>
  <dcterms:modified xsi:type="dcterms:W3CDTF">2025-12-14T21:39:28Z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60BE2808BE8581ABE4E0886841F9C42D_41</vt:lpwstr>
  </property>
</Properties>
</file>