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</w:rPr>
      </w:pPr>
      <w:r>
        <w:rPr>
          <w:rFonts w:hint="default"/>
        </w:rPr>
        <w:t>@FunctionalInterface</w:t>
      </w:r>
    </w:p>
    <w:p>
      <w:pPr>
        <w:rPr>
          <w:rFonts w:hint="default"/>
        </w:rPr>
      </w:pPr>
      <w:r>
        <w:rPr>
          <w:rFonts w:hint="default"/>
        </w:rPr>
        <w:t>public interface FuelCalc {</w:t>
      </w:r>
    </w:p>
    <w:p>
      <w:pPr>
        <w:rPr>
          <w:rFonts w:hint="default"/>
        </w:rPr>
      </w:pPr>
      <w:r>
        <w:rPr>
          <w:rFonts w:hint="default"/>
        </w:rPr>
        <w:tab/>
      </w:r>
      <w:r>
        <w:rPr>
          <w:rFonts w:hint="default"/>
        </w:rPr>
        <w:t>public double calculateFuel(String fuelName,double litres);</w:t>
      </w:r>
    </w:p>
    <w:p>
      <w:pPr>
        <w:rPr>
          <w:rFonts w:hint="default"/>
        </w:rPr>
      </w:pPr>
      <w:r>
        <w:rPr>
          <w:rFonts w:hint="default"/>
        </w:rPr>
        <w:t>}</w:t>
      </w:r>
    </w:p>
    <w:p/>
    <w:p/>
    <w:p>
      <w:r>
        <w:rPr>
          <w:rFonts w:hint="default"/>
        </w:rPr>
        <w:t>import java.util.Scanner; public class UserInterface { public static FuelCalc generateRate() { FuelCalc cobj = (String fuelName,double litres) -&gt; fuelName.equalsIgnoreCase("petrol") ? (litres*90.4) : (litres*86.8); return cobj; }public static void main(String [] args) { Scanner sc = new Scanner(System.in); System.out.println("Enter the type of fuel"); String fuelType=sc.next(); System.out.println("Enter litres"); double litres=sc.nextDouble(); FuelCalc obj=generateRate(); System.out.printf("Total Cost of the fuel = Rs. %.2f",obj.calculateFuel(fuelType,litres));  } }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3BE124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Office_11.2.0.11156_F1E327BC-269C-435d-A152-05C5408002CA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2022-06-21T08:13:58Z</dcterms:created>
  <dc:creator>hp</dc:creator>
  <cp:lastModifiedBy>Devesh Kumar</cp:lastModifiedBy>
  <dcterms:modified xsi:type="dcterms:W3CDTF">2022-06-21T08:14:14Z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1033-11.2.0.11156</vt:lpwstr>
  </property>
  <property fmtid="{D5CDD505-2E9C-101B-9397-08002B2CF9AE}" pid="3" name="ICV">
    <vt:lpwstr>46A370356D80450BB0D103AFF0565A60</vt:lpwstr>
  </property>
</Properties>
</file>