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en-IN"/>
        </w:rPr>
        <w:t xml:space="preserve">Property- Section -&gt; 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en-IN"/>
        </w:rPr>
        <w:t xml:space="preserve"> - &gt; Flow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How to Map User Interface Design in Flow?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76C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Ans</w:t>
      </w:r>
      <w:proofErr w:type="spellEnd"/>
      <w:r w:rsidRPr="00FC76C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 By Using </w:t>
      </w:r>
      <w:proofErr w:type="spellStart"/>
      <w:r w:rsidRPr="00FC76C4">
        <w:rPr>
          <w:rFonts w:ascii="Calibri" w:eastAsia="Times New Roman" w:hAnsi="Calibri" w:cs="Calibri"/>
          <w:color w:val="FF0000"/>
          <w:sz w:val="36"/>
          <w:szCs w:val="36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Rule we can Map User Interface Design in Flow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en-IN"/>
        </w:rPr>
        <w:t>Flow action Rule: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Flow action is a Process Rule </w:t>
      </w:r>
      <w:proofErr w:type="gram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Process</w:t>
      </w:r>
      <w:proofErr w:type="gram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-&gt; </w:t>
      </w: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)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is an instance of </w:t>
      </w:r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Rule-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Obj</w:t>
      </w:r>
      <w:proofErr w:type="spellEnd"/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-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Flowaction</w:t>
      </w:r>
      <w:proofErr w:type="spellEnd"/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Purpose of 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It is a Container of Section </w:t>
      </w:r>
      <w:proofErr w:type="gram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Section</w:t>
      </w:r>
      <w:proofErr w:type="gram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 will call in </w:t>
      </w: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Rule), </w:t>
      </w: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When ever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you are using UI Design in Flow then We need to Create </w:t>
      </w: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for the section. In Work Flows UI can be added only through 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Rule.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 </w:t>
      </w:r>
      <w:proofErr w:type="spellStart"/>
      <w:proofErr w:type="gram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 -</w:t>
      </w:r>
      <w:proofErr w:type="gram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&gt; we can add </w:t>
      </w:r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additional Actions</w:t>
      </w: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for the UI design( Section)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Additional Actions-&gt; </w:t>
      </w:r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Validations</w:t>
      </w: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&amp; </w:t>
      </w:r>
      <w:r w:rsidRPr="00FC76C4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Business Logic</w:t>
      </w: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  <w:proofErr w:type="gram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Activity</w:t>
      </w:r>
      <w:proofErr w:type="gramEnd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&amp; Data transform)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 xml:space="preserve">Create a 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 xml:space="preserve"> &amp; Add Customer Details section inside </w:t>
      </w:r>
      <w:proofErr w:type="spellStart"/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Flowaction</w:t>
      </w:r>
      <w:proofErr w:type="spellEnd"/>
      <w:r w:rsidRPr="00FC76C4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: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39" name="Picture 39" descr="https://lh6.googleusercontent.com/t9mq0V7c0mA69QNjf_FEQgITnC5C5kouBglWiM1WMj4pIWd6ukFVKGhgOdGpB_4ndAu8QyS54gIbyAiOjqm1qIKkcAxEL1aLzZcSFoqOMzxikqyNRT8yvIdIg-dDU3IOcnVAzwY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h6.googleusercontent.com/t9mq0V7c0mA69QNjf_FEQgITnC5C5kouBglWiM1WMj4pIWd6ukFVKGhgOdGpB_4ndAu8QyS54gIbyAiOjqm1qIKkcAxEL1aLzZcSFoqOMzxikqyNRT8yvIdIg-dDU3IOcnVAzwY=s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38" name="Picture 38" descr="https://lh4.googleusercontent.com/zEyNZxrfBNhCpylQKx-sjf6rOptJbnjxsJbOtc80mxkc99EGig8QrbLlbxj0OMg2w2H-NBrsPFFLQwTV1tsEh697vCtWTMJ1OEODLrAi_f4DScgM3sRWVCY4d2KeHHSrKZjkyy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h4.googleusercontent.com/zEyNZxrfBNhCpylQKx-sjf6rOptJbnjxsJbOtc80mxkc99EGig8QrbLlbxj0OMg2w2H-NBrsPFFLQwTV1tsEh697vCtWTMJ1OEODLrAi_f4DScgM3sRWVCY4d2KeHHSrKZjkyys=s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Open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>
            <wp:extent cx="7620000" cy="4057650"/>
            <wp:effectExtent l="0" t="0" r="0" b="0"/>
            <wp:docPr id="37" name="Picture 37" descr="https://lh5.googleusercontent.com/m_-NLgxXmsM9UdV0uyV43E8kQT-JFlrU_XI9cvR1MDdmhW0F1fjhKkyKvznnv_RV_9j1mJLwD7ldQ2HTw1YOwfthrRgpuUX7B7Ieuk4cWXHOFl-G5b0C4D9S3kZ5h0ICYfvhKog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h5.googleusercontent.com/m_-NLgxXmsM9UdV0uyV43E8kQT-JFlrU_XI9cvR1MDdmhW0F1fjhKkyKvznnv_RV_9j1mJLwD7ldQ2HTw1YOwfthrRgpuUX7B7Ieuk4cWXHOFl-G5b0C4D9S3kZ5h0ICYfvhKog=s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Give section Name</w:t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36" name="Picture 36" descr="https://lh3.googleusercontent.com/TVE1RjFW7tQECMzNwEfrN1LQr9kD4uVFhoOmn3yghEXT32oxOtpUspIYneIPYd3KOaTrXqWHTe7Tsp7HmmgJt7zwvyajJsOZlgL691xxG5kLo6WWXZJgtNzHmv_HOp9tE73-NV0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h3.googleusercontent.com/TVE1RjFW7tQECMzNwEfrN1LQr9kD4uVFhoOmn3yghEXT32oxOtpUspIYneIPYd3KOaTrXqWHTe7Tsp7HmmgJt7zwvyajJsOZlgL691xxG5kLo6WWXZJgtNzHmv_HOp9tE73-NV0=s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Save </w:t>
      </w:r>
      <w:proofErr w:type="spellStart"/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Flowaction</w:t>
      </w:r>
      <w:proofErr w:type="spellEnd"/>
    </w:p>
    <w:p w:rsidR="00FC76C4" w:rsidRPr="00FC76C4" w:rsidRDefault="00FC76C4" w:rsidP="00FC76C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C76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=====================</w:t>
      </w:r>
    </w:p>
    <w:p w:rsidR="00881BA0" w:rsidRPr="00FC76C4" w:rsidRDefault="00FC76C4" w:rsidP="00FC76C4">
      <w:bookmarkStart w:id="0" w:name="_GoBack"/>
      <w:bookmarkEnd w:id="0"/>
    </w:p>
    <w:sectPr w:rsidR="00881BA0" w:rsidRPr="00FC76C4" w:rsidSect="0051498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48D"/>
    <w:multiLevelType w:val="multilevel"/>
    <w:tmpl w:val="10D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E7857"/>
    <w:multiLevelType w:val="multilevel"/>
    <w:tmpl w:val="F640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F4A34"/>
    <w:multiLevelType w:val="multilevel"/>
    <w:tmpl w:val="F15E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E424A"/>
    <w:multiLevelType w:val="multilevel"/>
    <w:tmpl w:val="8C6C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06C7E"/>
    <w:multiLevelType w:val="multilevel"/>
    <w:tmpl w:val="DCC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A2AF4"/>
    <w:multiLevelType w:val="multilevel"/>
    <w:tmpl w:val="3BE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64F63"/>
    <w:multiLevelType w:val="multilevel"/>
    <w:tmpl w:val="88F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2185A"/>
    <w:multiLevelType w:val="multilevel"/>
    <w:tmpl w:val="CC3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938A1"/>
    <w:multiLevelType w:val="multilevel"/>
    <w:tmpl w:val="6F5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C96255"/>
    <w:multiLevelType w:val="multilevel"/>
    <w:tmpl w:val="201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D6BD5"/>
    <w:multiLevelType w:val="multilevel"/>
    <w:tmpl w:val="44A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84673C"/>
    <w:multiLevelType w:val="multilevel"/>
    <w:tmpl w:val="661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84"/>
    <w:rsid w:val="00321ABB"/>
    <w:rsid w:val="00330A57"/>
    <w:rsid w:val="004720BD"/>
    <w:rsid w:val="00514984"/>
    <w:rsid w:val="006046F1"/>
    <w:rsid w:val="00F61F00"/>
    <w:rsid w:val="00F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2021-05-06T11:48:00Z</dcterms:created>
  <dcterms:modified xsi:type="dcterms:W3CDTF">2021-05-06T11:48:00Z</dcterms:modified>
</cp:coreProperties>
</file>