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BF" w:rsidRPr="000A3BBF" w:rsidRDefault="000A3BBF" w:rsidP="000A3BBF">
      <w:pPr>
        <w:shd w:val="clear" w:color="auto" w:fill="FFFFFF"/>
        <w:spacing w:before="420" w:after="0" w:line="240" w:lineRule="auto"/>
        <w:textAlignment w:val="baseline"/>
        <w:rPr>
          <w:rFonts w:ascii="Helvetica" w:eastAsia="Times New Roman" w:hAnsi="Helvetica" w:cs="Times New Roman"/>
          <w:b/>
          <w:bCs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b/>
          <w:bCs/>
          <w:color w:val="404040"/>
          <w:sz w:val="24"/>
          <w:szCs w:val="24"/>
        </w:rPr>
        <w:t xml:space="preserve">China is to pump a net 150 billion </w:t>
      </w:r>
      <w:proofErr w:type="spellStart"/>
      <w:r w:rsidRPr="000A3BBF">
        <w:rPr>
          <w:rFonts w:ascii="Helvetica" w:eastAsia="Times New Roman" w:hAnsi="Helvetica" w:cs="Times New Roman"/>
          <w:b/>
          <w:bCs/>
          <w:color w:val="404040"/>
          <w:sz w:val="24"/>
          <w:szCs w:val="24"/>
        </w:rPr>
        <w:t>yuan</w:t>
      </w:r>
      <w:proofErr w:type="spellEnd"/>
      <w:r w:rsidRPr="000A3BBF">
        <w:rPr>
          <w:rFonts w:ascii="Helvetica" w:eastAsia="Times New Roman" w:hAnsi="Helvetica" w:cs="Times New Roman"/>
          <w:b/>
          <w:bCs/>
          <w:color w:val="404040"/>
          <w:sz w:val="24"/>
          <w:szCs w:val="24"/>
        </w:rPr>
        <w:t xml:space="preserve"> ($22bn; £16.3bn) into its economy on Monday to help protect it from the impact of the coronavirus outbreak.</w:t>
      </w:r>
    </w:p>
    <w:p w:rsidR="000A3BBF" w:rsidRPr="000A3BBF" w:rsidRDefault="000A3BBF" w:rsidP="000A3B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hyperlink r:id="rId8" w:history="1">
        <w:r w:rsidRPr="000A3BBF">
          <w:rPr>
            <w:rFonts w:ascii="inherit" w:eastAsia="Times New Roman" w:hAnsi="inherit" w:cs="Times New Roman"/>
            <w:b/>
            <w:bCs/>
            <w:color w:val="222222"/>
            <w:sz w:val="24"/>
            <w:szCs w:val="24"/>
            <w:bdr w:val="none" w:sz="0" w:space="0" w:color="auto" w:frame="1"/>
          </w:rPr>
          <w:t>China's central bank said</w:t>
        </w:r>
      </w:hyperlink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 the move would ensure there was enough liquidity in the banking system and help provide a stable currency market.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The virus has so far infected more than 14,000 people and claimed 305 lives - all but one inside China.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The money will be deployed when China's markets reopen on Monday.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It comes after a holiday to mark the Lunar New Year was extended in the hope of reducing the spread of the virus.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Financial regulators in the country have said they believe the impact on China's already slowing economy will be "short term".</w:t>
      </w:r>
    </w:p>
    <w:p w:rsidR="000A3BBF" w:rsidRPr="000A3BBF" w:rsidRDefault="000A3BBF" w:rsidP="000A3B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04040"/>
          <w:sz w:val="21"/>
          <w:szCs w:val="21"/>
        </w:rPr>
      </w:pPr>
      <w:hyperlink r:id="rId9" w:history="1">
        <w:r w:rsidRPr="000A3BBF">
          <w:rPr>
            <w:rFonts w:ascii="inherit" w:eastAsia="Times New Roman" w:hAnsi="inherit" w:cs="Times New Roman"/>
            <w:b/>
            <w:bCs/>
            <w:color w:val="222222"/>
            <w:sz w:val="21"/>
            <w:szCs w:val="21"/>
            <w:bdr w:val="none" w:sz="0" w:space="0" w:color="auto" w:frame="1"/>
          </w:rPr>
          <w:t>First death from coronavirus outside China</w:t>
        </w:r>
      </w:hyperlink>
    </w:p>
    <w:p w:rsidR="000A3BBF" w:rsidRPr="000A3BBF" w:rsidRDefault="000A3BBF" w:rsidP="000A3B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404040"/>
          <w:sz w:val="21"/>
          <w:szCs w:val="21"/>
        </w:rPr>
      </w:pPr>
      <w:hyperlink r:id="rId10" w:history="1">
        <w:r w:rsidRPr="000A3BBF">
          <w:rPr>
            <w:rFonts w:ascii="inherit" w:eastAsia="Times New Roman" w:hAnsi="inherit" w:cs="Times New Roman"/>
            <w:b/>
            <w:bCs/>
            <w:color w:val="222222"/>
            <w:sz w:val="21"/>
            <w:szCs w:val="21"/>
            <w:bdr w:val="none" w:sz="0" w:space="0" w:color="auto" w:frame="1"/>
          </w:rPr>
          <w:t>Can people recover from coronavirus? And other questions</w:t>
        </w:r>
      </w:hyperlink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But analysts say the impact of the virus - which has left major cities in full or partial lockdown - could harm growth if it lasts for a prolonged period.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China's travel and tourism sectors have already taken a hit over an unusually quiet Spring Festival break, while cinemas were forced to close to try to contain the virus.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Meanwhile, numerous factories have suspended production while companies have instructed employees to work from home</w:t>
      </w:r>
    </w:p>
    <w:p w:rsidR="000A3BBF" w:rsidRPr="000A3BBF" w:rsidRDefault="000A3BBF" w:rsidP="000A3BBF">
      <w:pPr>
        <w:shd w:val="clear" w:color="auto" w:fill="FFFFFF"/>
        <w:spacing w:before="270" w:after="0" w:line="240" w:lineRule="auto"/>
        <w:textAlignment w:val="baseline"/>
        <w:rPr>
          <w:rFonts w:ascii="Helvetica" w:eastAsia="Times New Roman" w:hAnsi="Helvetica" w:cs="Times New Roman"/>
          <w:color w:val="404040"/>
          <w:sz w:val="24"/>
          <w:szCs w:val="24"/>
        </w:rPr>
      </w:pPr>
      <w:proofErr w:type="spellStart"/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Foxconn</w:t>
      </w:r>
      <w:proofErr w:type="spellEnd"/>
      <w:r w:rsidRPr="000A3BBF">
        <w:rPr>
          <w:rFonts w:ascii="Helvetica" w:eastAsia="Times New Roman" w:hAnsi="Helvetica" w:cs="Times New Roman"/>
          <w:color w:val="404040"/>
          <w:sz w:val="24"/>
          <w:szCs w:val="24"/>
        </w:rPr>
        <w:t>, Toyota, Starbucks, McDonald's and Volkswagen are just a few of the corporate giants to have paused operations or shuttered outlets across China.</w:t>
      </w:r>
    </w:p>
    <w:p w:rsidR="000A3BBF" w:rsidRDefault="000A3BBF" w:rsidP="00980F40">
      <w:bookmarkStart w:id="0" w:name="_GoBack"/>
      <w:bookmarkEnd w:id="0"/>
    </w:p>
    <w:p w:rsidR="000A3BBF" w:rsidRDefault="000A3BBF" w:rsidP="00980F40"/>
    <w:p w:rsidR="000A3BBF" w:rsidRDefault="000A3BBF" w:rsidP="00980F40"/>
    <w:p w:rsidR="000A3BBF" w:rsidRDefault="000A3BBF" w:rsidP="00980F40"/>
    <w:p w:rsidR="00980F40" w:rsidRDefault="00980F40" w:rsidP="00980F40">
      <w:proofErr w:type="spellStart"/>
      <w:r>
        <w:t>Test_Confidential</w:t>
      </w:r>
      <w:proofErr w:type="spellEnd"/>
    </w:p>
    <w:p w:rsidR="00980F40" w:rsidRDefault="00980F40" w:rsidP="00980F40">
      <w:r>
        <w:t>65-6771-4826</w:t>
      </w:r>
    </w:p>
    <w:p w:rsidR="00980F40" w:rsidRDefault="00980F40" w:rsidP="00980F40">
      <w:r>
        <w:t>9825-4715</w:t>
      </w:r>
    </w:p>
    <w:p w:rsidR="00980F40" w:rsidRDefault="00980F40" w:rsidP="00980F40">
      <w:r>
        <w:t>6883-5492</w:t>
      </w:r>
    </w:p>
    <w:p w:rsidR="00470B6D" w:rsidRDefault="00980F40" w:rsidP="00980F40">
      <w:r>
        <w:t>68835492</w:t>
      </w:r>
    </w:p>
    <w:sectPr w:rsidR="0047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75075"/>
    <w:multiLevelType w:val="multilevel"/>
    <w:tmpl w:val="AFD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40"/>
    <w:rsid w:val="000A3BBF"/>
    <w:rsid w:val="00470B6D"/>
    <w:rsid w:val="009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5A569-AD43-482D-86A7-EC3F76B0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introduction">
    <w:name w:val="story-body__introduction"/>
    <w:basedOn w:val="Normal"/>
    <w:rsid w:val="000A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3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c.gov.cn/goutongjiaoliu/113456/113469/3966122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bbc.com/news/world-asia-china-511764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bc.com/news/world-asia-51345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B672F9D5F60479D52A1A336D04F44" ma:contentTypeVersion="30" ma:contentTypeDescription="Create a new document." ma:contentTypeScope="" ma:versionID="85b77006300d20d5d3f3812ac492540c">
  <xsd:schema xmlns:xsd="http://www.w3.org/2001/XMLSchema" xmlns:xs="http://www.w3.org/2001/XMLSchema" xmlns:p="http://schemas.microsoft.com/office/2006/metadata/properties" xmlns:ns2="cbd60e6a-a072-4c23-ba4a-685f507f59d8" xmlns:ns3="fa0d3e8b-ecac-4da0-98fc-c42bec5a0f29" targetNamespace="http://schemas.microsoft.com/office/2006/metadata/properties" ma:root="true" ma:fieldsID="8c85692659a0cfaa8ba9d0bab26ad300" ns2:_="" ns3:_="">
    <xsd:import namespace="cbd60e6a-a072-4c23-ba4a-685f507f59d8"/>
    <xsd:import namespace="fa0d3e8b-ecac-4da0-98fc-c42bec5a0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60e6a-a072-4c23-ba4a-685f507f5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3e8b-ecac-4da0-98fc-c42bec5a0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078F9-F213-4C7A-88A9-23CFAA842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60e6a-a072-4c23-ba4a-685f507f59d8"/>
    <ds:schemaRef ds:uri="fa0d3e8b-ecac-4da0-98fc-c42bec5a0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5CD1E-494B-4AF0-BD49-E1F2780DF4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0718BB-FF68-47F5-838F-97D13DAC8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>TD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Kuok Chiang</dc:creator>
  <cp:keywords/>
  <dc:description/>
  <cp:lastModifiedBy>Kim Kuok Chiang</cp:lastModifiedBy>
  <cp:revision>2</cp:revision>
  <dcterms:created xsi:type="dcterms:W3CDTF">2020-01-31T09:28:00Z</dcterms:created>
  <dcterms:modified xsi:type="dcterms:W3CDTF">2020-02-02T15:17:00Z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0x010100B0DB672F9D5F60479D52A1A336D04F44</vt:lpwstr>
  </property>
</Properties>
</file>