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11A"/>
          <w:sz w:val="56"/>
          <w:szCs w:val="56"/>
        </w:rPr>
        <w:t xml:space="preserve">NARVO INTELLIGENCE</w:t>
      </w:r>
    </w:p>
    <w:p>
      <w:pPr>
        <w:spacing w:after="80"/>
        <w:jc w:val="center"/>
      </w:pPr>
      <w:r>
        <w:rPr>
          <w:rFonts w:ascii="Arial" w:cs="Arial" w:eastAsia="Arial" w:hAnsi="Arial"/>
          <w:color w:val="628141"/>
          <w:sz w:val="36"/>
          <w:szCs w:val="36"/>
        </w:rPr>
        <w:t xml:space="preserve">Company Blueprint</w:t>
      </w:r>
    </w:p>
    <w:p>
      <w:pPr>
        <w:pBdr>
          <w:bottom w:val="single" w:color="628141" w:sz="6" w:space="12"/>
        </w:pBdr>
        <w:spacing w:after="400"/>
        <w:jc w:val="center"/>
      </w:pPr>
      <w:r>
        <w:rPr>
          <w:rFonts w:ascii="Arial" w:cs="Arial" w:eastAsia="Arial" w:hAnsi="Arial"/>
          <w:i/>
          <w:iCs/>
          <w:color w:val="6B7280"/>
          <w:sz w:val="24"/>
          <w:szCs w:val="24"/>
        </w:rPr>
        <w:t xml:space="preserve">The Master Document</w:t>
      </w:r>
    </w:p>
    <w:p>
      <w:pPr>
        <w:spacing w:before="800"/>
      </w:pPr>
    </w:p>
    <w:p>
      <w:pPr>
        <w:spacing w:after="120"/>
        <w:jc w:val="center"/>
      </w:pPr>
      <w:r>
        <w:rPr>
          <w:rFonts w:ascii="Arial" w:cs="Arial" w:eastAsia="Arial" w:hAnsi="Arial"/>
          <w:color w:val="111827"/>
          <w:sz w:val="24"/>
          <w:szCs w:val="24"/>
        </w:rPr>
        <w:t xml:space="preserve">Narvo Intelligence Ltd.</w:t>
      </w:r>
    </w:p>
    <w:p>
      <w:pPr>
        <w:spacing w:after="80"/>
        <w:jc w:val="center"/>
      </w:pPr>
      <w:r>
        <w:rPr>
          <w:rFonts w:ascii="Arial" w:cs="Arial" w:eastAsia="Arial" w:hAnsi="Arial"/>
          <w:i/>
          <w:iCs/>
          <w:color w:val="6B7280"/>
          <w:sz w:val="22"/>
          <w:szCs w:val="22"/>
        </w:rPr>
        <w:t xml:space="preserve">The intelligence layer powering African media</w:t>
      </w:r>
    </w:p>
    <w:p>
      <w:pPr>
        <w:spacing w:after="80"/>
        <w:jc w:val="center"/>
      </w:pPr>
      <w:r>
        <w:rPr>
          <w:rFonts w:ascii="Arial" w:cs="Arial" w:eastAsia="Arial" w:hAnsi="Arial"/>
          <w:color w:val="6B7280"/>
          <w:sz w:val="20"/>
          <w:szCs w:val="20"/>
        </w:rPr>
        <w:t xml:space="preserve">Version 1.0  —  March 2026</w:t>
      </w:r>
    </w:p>
    <w:p>
      <w:pPr>
        <w:spacing w:after="80"/>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11182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Part I: Company Overview</w:t>
      </w:r>
    </w:p>
    <w:p>
      <w:pPr>
        <w:pStyle w:val="Heading2"/>
        <w:spacing w:after="160" w:before="280"/>
      </w:pPr>
      <w:r>
        <w:rPr>
          <w:rFonts w:ascii="Arial" w:cs="Arial" w:eastAsia="Arial" w:hAnsi="Arial"/>
        </w:rPr>
        <w:t xml:space="preserve">1.1 Mission</w:t>
      </w:r>
    </w:p>
    <w:p>
      <w:pPr>
        <w:spacing w:after="120" w:before="0" w:line="276"/>
        <w:jc w:val="left"/>
      </w:pPr>
      <w:r>
        <w:rPr>
          <w:rFonts w:ascii="Arial" w:cs="Arial" w:eastAsia="Arial" w:hAnsi="Arial"/>
          <w:color w:val="374151"/>
          <w:sz w:val="22"/>
          <w:szCs w:val="22"/>
        </w:rPr>
        <w:t xml:space="preserve">To give everyone access to high-quality news by cutting through noise and delivering an audio-first experience — stories that are summarised, rewritten for broadcast, and spoken in the user’s language.</w:t>
      </w:r>
    </w:p>
    <w:p>
      <w:pPr>
        <w:pStyle w:val="Heading2"/>
        <w:spacing w:after="160" w:before="280"/>
      </w:pPr>
      <w:r>
        <w:rPr>
          <w:rFonts w:ascii="Arial" w:cs="Arial" w:eastAsia="Arial" w:hAnsi="Arial"/>
        </w:rPr>
        <w:t xml:space="preserve">1.2 Vision</w:t>
      </w:r>
    </w:p>
    <w:p>
      <w:pPr>
        <w:spacing w:after="120" w:before="0" w:line="276"/>
        <w:jc w:val="left"/>
      </w:pPr>
      <w:r>
        <w:rPr>
          <w:rFonts w:ascii="Arial" w:cs="Arial" w:eastAsia="Arial" w:hAnsi="Arial"/>
          <w:color w:val="374151"/>
          <w:sz w:val="22"/>
          <w:szCs w:val="22"/>
        </w:rPr>
        <w:t xml:space="preserve">To become the intelligence layer that powers the next generation of African and global digital media. Starting from Nigeria, expanding across the continent and worldwide — providing the infrastructure for trustworthy, multilingual, audio-first news delivery at scale.</w:t>
      </w:r>
    </w:p>
    <w:p>
      <w:pPr>
        <w:pStyle w:val="Heading2"/>
        <w:spacing w:after="160" w:before="280"/>
      </w:pPr>
      <w:r>
        <w:rPr>
          <w:rFonts w:ascii="Arial" w:cs="Arial" w:eastAsia="Arial" w:hAnsi="Arial"/>
        </w:rPr>
        <w:t xml:space="preserve">1.3 The Problem We Solve</w:t>
      </w:r>
    </w:p>
    <w:p>
      <w:pPr>
        <w:spacing w:after="120" w:before="0" w:line="276"/>
        <w:jc w:val="left"/>
      </w:pPr>
      <w:r>
        <w:rPr>
          <w:rFonts w:ascii="Arial" w:cs="Arial" w:eastAsia="Arial" w:hAnsi="Arial"/>
          <w:color w:val="374151"/>
          <w:sz w:val="22"/>
          <w:szCs w:val="22"/>
        </w:rPr>
        <w:t xml:space="preserve">Africa’s 1.2 billion people face a compounding information crisis: news arrives fragmented across dozens of sources, in languages that exclude large segments of the population, through formats designed for literate, data-rich audiences. Trust in digital information is low, information overload is high, and no platform synthesises, verifies, translates, and speaks the news in a single experience.</w:t>
      </w:r>
    </w:p>
    <w:p>
      <w:pPr>
        <w:pStyle w:val="Heading2"/>
        <w:spacing w:after="160" w:before="280"/>
      </w:pPr>
      <w:r>
        <w:rPr>
          <w:rFonts w:ascii="Arial" w:cs="Arial" w:eastAsia="Arial" w:hAnsi="Arial"/>
        </w:rPr>
        <w:t xml:space="preserve">1.4 The Narvo Intelligence Solution</w:t>
      </w:r>
    </w:p>
    <w:p>
      <w:pPr>
        <w:spacing w:after="120" w:before="0" w:line="276"/>
        <w:jc w:val="left"/>
      </w:pPr>
      <w:r>
        <w:rPr>
          <w:rFonts w:ascii="Arial" w:cs="Arial" w:eastAsia="Arial" w:hAnsi="Arial"/>
          <w:color w:val="374151"/>
          <w:sz w:val="22"/>
          <w:szCs w:val="22"/>
        </w:rPr>
        <w:t xml:space="preserve">Narvo Intelligence operates a proprietary AI pipeline that ingests news from 39+ sources, clusters related reports, synthesises broadcast-grade narratives, translates them into local languages, and generates high-fidelity audio with authentic regional accents — all wrapped in a transparent Trust Tag showing exactly how each story was produced and verified. Development begins in Nigeria with five launch languages (English, Yoruba, Hausa, Igbo, Nigerian Pidgin), with a clear expansion path into other African nations and global markets.</w:t>
      </w:r>
    </w:p>
    <w:p>
      <w:pPr>
        <w:spacing w:after="120" w:before="0" w:line="276"/>
        <w:jc w:val="left"/>
      </w:pPr>
      <w:r>
        <w:rPr>
          <w:rFonts w:ascii="Arial" w:cs="Arial" w:eastAsia="Arial" w:hAnsi="Arial"/>
          <w:color w:val="374151"/>
          <w:sz w:val="22"/>
          <w:szCs w:val="22"/>
        </w:rPr>
        <w:t xml:space="preserve">This pipeline powers two distinct products under one corporate entity:</w:t>
      </w:r>
    </w:p>
    <w:p>
      <w:pPr>
        <w:pStyle w:val="Heading2"/>
        <w:spacing w:after="160" w:before="280"/>
      </w:pPr>
      <w:r>
        <w:rPr>
          <w:rFonts w:ascii="Arial" w:cs="Arial" w:eastAsia="Arial" w:hAnsi="Arial"/>
        </w:rPr>
        <w:t xml:space="preserve">1.5 Corporate Structure</w:t>
      </w:r>
    </w:p>
    <w:p>
      <w:pPr>
        <w:spacing w:after="120" w:before="0" w:line="276"/>
        <w:jc w:val="left"/>
      </w:pPr>
      <w:r>
        <w:rPr>
          <w:rFonts w:ascii="Arial" w:cs="Arial" w:eastAsia="Arial" w:hAnsi="Arial"/>
          <w:color w:val="374151"/>
          <w:sz w:val="22"/>
          <w:szCs w:val="22"/>
        </w:rPr>
        <w:t xml:space="preserve">Narvo Intelligence is the parent company. It owns and operates two product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960"/>
        <w:gridCol w:w="2400"/>
      </w:tblGrid>
      <w:tr>
        <w:trPr>
          <w:tblHeader/>
        </w:trPr>
        <w:tc>
          <w:tcPr>
            <w:tcW w:type="dxa" w:w="18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Entity</w:t>
            </w:r>
          </w:p>
        </w:tc>
        <w:tc>
          <w:tcPr>
            <w:tcW w:type="dxa" w:w="1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9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 Intelligence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Parent Company</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AI news infrastructure, IP, corporate operations, investor relations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Internal / Investors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B2C Product</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Consumer-facing audio-first news app (PWA, iOS, Android)</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End users: professionals, diaspora, students, commuters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 NaaS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B2B Product</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News-as-a-Service platform: APIs, white-label, enterprise intelligence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Publishers, newsrooms, developers, corporates, NGOs</w:t>
            </w:r>
          </w:p>
        </w:tc>
      </w:tr>
    </w:tbl>
    <w:p>
      <w:pPr>
        <w:spacing w:after="60" w:before="60"/>
      </w:pPr>
    </w:p>
    <w:p>
      <w:pPr>
        <w:pStyle w:val="Heading2"/>
        <w:spacing w:after="160" w:before="280"/>
      </w:pPr>
      <w:r>
        <w:rPr>
          <w:rFonts w:ascii="Arial" w:cs="Arial" w:eastAsia="Arial" w:hAnsi="Arial"/>
        </w:rPr>
        <w:t xml:space="preserve">1.6 Brand Architecture</w:t>
      </w:r>
    </w:p>
    <w:p>
      <w:pPr>
        <w:pStyle w:val="Heading3"/>
        <w:spacing w:after="120" w:before="200"/>
      </w:pPr>
      <w:r>
        <w:rPr>
          <w:rFonts w:ascii="Arial" w:cs="Arial" w:eastAsia="Arial" w:hAnsi="Arial"/>
        </w:rPr>
        <w:t xml:space="preserve">1.6.1 Narvo Intelligence (Parent)</w:t>
      </w:r>
    </w:p>
    <w:p>
      <w:pPr>
        <w:spacing w:after="120" w:before="0" w:line="276"/>
        <w:jc w:val="left"/>
      </w:pPr>
      <w:r>
        <w:rPr>
          <w:rFonts w:ascii="Arial" w:cs="Arial" w:eastAsia="Arial" w:hAnsi="Arial"/>
          <w:color w:val="374151"/>
          <w:sz w:val="22"/>
          <w:szCs w:val="22"/>
        </w:rPr>
        <w:t xml:space="preserve">The corporate entity. Not consumer-facing. Appears on contracts, investor materials, legal documents, and the corporate website. Tone: authoritative, data-driven, institutional. Think of this as the “Alphabet” to Narvo’s “Google.”</w:t>
      </w:r>
    </w:p>
    <w:p>
      <w:pPr>
        <w:pStyle w:val="Heading3"/>
        <w:spacing w:after="120" w:before="200"/>
      </w:pPr>
      <w:r>
        <w:rPr>
          <w:rFonts w:ascii="Arial" w:cs="Arial" w:eastAsia="Arial" w:hAnsi="Arial"/>
        </w:rPr>
        <w:t xml:space="preserve">1.6.2 Narvo (Consumer Brand)</w:t>
      </w:r>
    </w:p>
    <w:p>
      <w:pPr>
        <w:spacing w:after="120" w:before="0" w:line="276"/>
        <w:jc w:val="left"/>
      </w:pPr>
      <w:r>
        <w:rPr>
          <w:rFonts w:ascii="Arial" w:cs="Arial" w:eastAsia="Arial" w:hAnsi="Arial"/>
          <w:color w:val="374151"/>
          <w:sz w:val="22"/>
          <w:szCs w:val="22"/>
        </w:rPr>
        <w:t xml:space="preserve">The brand people know and use daily. Bold, vibrant, culturally alive. The app, the morning briefing, the voice in your ear during your commute. Tagline: “The Local Pulse, Refined.” Design direction: large UI, burnt orange energy, warm cream backgrounds — unapologetically African.</w:t>
      </w:r>
    </w:p>
    <w:p>
      <w:pPr>
        <w:pStyle w:val="Heading3"/>
        <w:spacing w:after="120" w:before="200"/>
      </w:pPr>
      <w:r>
        <w:rPr>
          <w:rFonts w:ascii="Arial" w:cs="Arial" w:eastAsia="Arial" w:hAnsi="Arial"/>
        </w:rPr>
        <w:t xml:space="preserve">1.6.3 Narvo NaaS (Business Brand)</w:t>
      </w:r>
    </w:p>
    <w:p>
      <w:pPr>
        <w:spacing w:after="120" w:before="0" w:line="276"/>
        <w:jc w:val="left"/>
      </w:pPr>
      <w:r>
        <w:rPr>
          <w:rFonts w:ascii="Arial" w:cs="Arial" w:eastAsia="Arial" w:hAnsi="Arial"/>
          <w:color w:val="374151"/>
          <w:sz w:val="22"/>
          <w:szCs w:val="22"/>
        </w:rPr>
        <w:t xml:space="preserve">The brand for enterprises and developers. Technical-modern, confident, distinctive. The API docs, the white-label partnerships, the enterprise dashboards. Design direction: soft indigo on rich black, Geist Mono code blocks, data-forward — infrastructure built with craft.</w:t>
      </w:r>
    </w:p>
    <w:p>
      <w:pPr>
        <w:pStyle w:val="Heading2"/>
        <w:spacing w:after="160" w:before="280"/>
      </w:pPr>
      <w:r>
        <w:rPr>
          <w:rFonts w:ascii="Arial" w:cs="Arial" w:eastAsia="Arial" w:hAnsi="Arial"/>
        </w:rPr>
        <w:t xml:space="preserve">1.7 Core Values</w:t>
      </w:r>
    </w:p>
    <w:p>
      <w:pPr>
        <w:pStyle w:val="ListParagraph"/>
        <w:numPr>
          <w:ilvl w:val="0"/>
          <w:numId w:val="2"/>
        </w:numPr>
        <w:spacing w:after="60" w:line="276"/>
      </w:pPr>
      <w:r>
        <w:rPr>
          <w:rFonts w:ascii="Arial" w:cs="Arial" w:eastAsia="Arial" w:hAnsi="Arial"/>
          <w:b/>
          <w:bCs/>
          <w:color w:val="374151"/>
          <w:sz w:val="22"/>
          <w:szCs w:val="22"/>
        </w:rPr>
        <w:t xml:space="preserve">Trust First: </w:t>
      </w:r>
      <w:r>
        <w:rPr>
          <w:rFonts w:ascii="Arial" w:cs="Arial" w:eastAsia="Arial" w:hAnsi="Arial"/>
          <w:color w:val="374151"/>
          <w:sz w:val="22"/>
          <w:szCs w:val="22"/>
        </w:rPr>
        <w:t xml:space="preserve">Every piece of content carries a transparent Truth Tag. We never sacrifice verification for speed.</w:t>
      </w:r>
    </w:p>
    <w:p>
      <w:pPr>
        <w:pStyle w:val="ListParagraph"/>
        <w:numPr>
          <w:ilvl w:val="0"/>
          <w:numId w:val="2"/>
        </w:numPr>
        <w:spacing w:after="60" w:line="276"/>
      </w:pPr>
      <w:r>
        <w:rPr>
          <w:rFonts w:ascii="Arial" w:cs="Arial" w:eastAsia="Arial" w:hAnsi="Arial"/>
          <w:b/>
          <w:bCs/>
          <w:color w:val="374151"/>
          <w:sz w:val="22"/>
          <w:szCs w:val="22"/>
        </w:rPr>
        <w:t xml:space="preserve">Language as a Right: </w:t>
      </w:r>
      <w:r>
        <w:rPr>
          <w:rFonts w:ascii="Arial" w:cs="Arial" w:eastAsia="Arial" w:hAnsi="Arial"/>
          <w:color w:val="374151"/>
          <w:sz w:val="22"/>
          <w:szCs w:val="22"/>
        </w:rPr>
        <w:t xml:space="preserve">Information in your own language is not a luxury — it’s access. We build for linguistic inclusion.</w:t>
      </w:r>
    </w:p>
    <w:p>
      <w:pPr>
        <w:pStyle w:val="ListParagraph"/>
        <w:numPr>
          <w:ilvl w:val="0"/>
          <w:numId w:val="2"/>
        </w:numPr>
        <w:spacing w:after="60" w:line="276"/>
      </w:pPr>
      <w:r>
        <w:rPr>
          <w:rFonts w:ascii="Arial" w:cs="Arial" w:eastAsia="Arial" w:hAnsi="Arial"/>
          <w:b/>
          <w:bCs/>
          <w:color w:val="374151"/>
          <w:sz w:val="22"/>
          <w:szCs w:val="22"/>
        </w:rPr>
        <w:t xml:space="preserve">Audio-First: </w:t>
      </w:r>
      <w:r>
        <w:rPr>
          <w:rFonts w:ascii="Arial" w:cs="Arial" w:eastAsia="Arial" w:hAnsi="Arial"/>
          <w:color w:val="374151"/>
          <w:sz w:val="22"/>
          <w:szCs w:val="22"/>
        </w:rPr>
        <w:t xml:space="preserve">News should be heard, not just read. We design for ears first, eyes second.</w:t>
      </w:r>
    </w:p>
    <w:p>
      <w:pPr>
        <w:pStyle w:val="ListParagraph"/>
        <w:numPr>
          <w:ilvl w:val="0"/>
          <w:numId w:val="2"/>
        </w:numPr>
        <w:spacing w:after="60" w:line="276"/>
      </w:pPr>
      <w:r>
        <w:rPr>
          <w:rFonts w:ascii="Arial" w:cs="Arial" w:eastAsia="Arial" w:hAnsi="Arial"/>
          <w:b/>
          <w:bCs/>
          <w:color w:val="374151"/>
          <w:sz w:val="22"/>
          <w:szCs w:val="22"/>
        </w:rPr>
        <w:t xml:space="preserve">African by Design: </w:t>
      </w:r>
      <w:r>
        <w:rPr>
          <w:rFonts w:ascii="Arial" w:cs="Arial" w:eastAsia="Arial" w:hAnsi="Arial"/>
          <w:color w:val="374151"/>
          <w:sz w:val="22"/>
          <w:szCs w:val="22"/>
        </w:rPr>
        <w:t xml:space="preserve">Not a localised Western product — built from the ground up for African audiences, contexts, and connectivity realities.</w:t>
      </w:r>
    </w:p>
    <w:p>
      <w:pPr>
        <w:pStyle w:val="ListParagraph"/>
        <w:numPr>
          <w:ilvl w:val="0"/>
          <w:numId w:val="2"/>
        </w:numPr>
        <w:spacing w:after="60" w:line="276"/>
      </w:pPr>
      <w:r>
        <w:rPr>
          <w:rFonts w:ascii="Arial" w:cs="Arial" w:eastAsia="Arial" w:hAnsi="Arial"/>
          <w:b/>
          <w:bCs/>
          <w:color w:val="374151"/>
          <w:sz w:val="22"/>
          <w:szCs w:val="22"/>
        </w:rPr>
        <w:t xml:space="preserve">Radical Transparency: </w:t>
      </w:r>
      <w:r>
        <w:rPr>
          <w:rFonts w:ascii="Arial" w:cs="Arial" w:eastAsia="Arial" w:hAnsi="Arial"/>
          <w:color w:val="374151"/>
          <w:sz w:val="22"/>
          <w:szCs w:val="22"/>
        </w:rPr>
        <w:t xml:space="preserve">Open about how AI synthesises, translates, and delivers every story.</w:t>
      </w:r>
    </w:p>
    <w:p>
      <w:r>
        <w:br w:type="page"/>
      </w:r>
    </w:p>
    <w:p>
      <w:pPr>
        <w:pStyle w:val="Heading1"/>
        <w:spacing w:after="200" w:before="360"/>
      </w:pPr>
      <w:r>
        <w:rPr>
          <w:rFonts w:ascii="Arial" w:cs="Arial" w:eastAsia="Arial" w:hAnsi="Arial"/>
        </w:rPr>
        <w:t xml:space="preserve">Part II: Narvo — The Consumer App (B2C)</w:t>
      </w:r>
    </w:p>
    <w:p>
      <w:pPr>
        <w:pStyle w:val="Heading2"/>
        <w:spacing w:after="160" w:before="280"/>
      </w:pPr>
      <w:r>
        <w:rPr>
          <w:rFonts w:ascii="Arial" w:cs="Arial" w:eastAsia="Arial" w:hAnsi="Arial"/>
        </w:rPr>
        <w:t xml:space="preserve">2.1 Product Overview</w:t>
      </w:r>
    </w:p>
    <w:p>
      <w:pPr>
        <w:spacing w:after="120" w:before="0" w:line="276"/>
        <w:jc w:val="left"/>
      </w:pPr>
      <w:r>
        <w:rPr>
          <w:rFonts w:ascii="Arial" w:cs="Arial" w:eastAsia="Arial" w:hAnsi="Arial"/>
          <w:color w:val="374151"/>
          <w:sz w:val="22"/>
          <w:szCs w:val="22"/>
        </w:rPr>
        <w:t xml:space="preserve">Narvo is a premium, AI-powered news companion that transforms fragmented information into clear, spoken stories. Available as a Progressive Web App (with native iOS/Android on the roadmap), it delivers personalised news briefings in the user’s chosen language, with broadcast-quality audio, offline support, and a transparent verification layer.</w:t>
      </w:r>
    </w:p>
    <w:p>
      <w:pPr>
        <w:pBdr>
          <w:left w:val="single" w:color="628141" w:sz="12" w:space="8"/>
        </w:pBdr>
        <w:spacing w:after="120" w:before="120"/>
        <w:ind w:left="240"/>
      </w:pPr>
      <w:r>
        <w:rPr>
          <w:rFonts w:ascii="Arial" w:cs="Arial" w:eastAsia="Arial" w:hAnsi="Arial"/>
          <w:i/>
          <w:iCs/>
          <w:color w:val="1B211A"/>
          <w:sz w:val="22"/>
          <w:szCs w:val="22"/>
        </w:rPr>
        <w:t xml:space="preserve">Narvo is not an aggregator — it is a Broadcast Entity. We don’t link to articles; we synthesise, verify, translate, and speak them.</w:t>
      </w:r>
    </w:p>
    <w:p>
      <w:pPr>
        <w:pStyle w:val="Heading2"/>
        <w:spacing w:after="160" w:before="280"/>
      </w:pPr>
      <w:r>
        <w:rPr>
          <w:rFonts w:ascii="Arial" w:cs="Arial" w:eastAsia="Arial" w:hAnsi="Arial"/>
        </w:rPr>
        <w:t xml:space="preserve">2.2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35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3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Need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Urban Professionals</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25–45, Lagos/Abuja/Accra, busy commuters</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Hands-free, audio-first news during commute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African Diaspora</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Nigerians/Ghanaians abroad, stay connected</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Home news in their native language, trusted sources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Students &amp; Youth</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18–25, mobile-first, data-conscious</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Quick, clear summaries; accessible on low bandwidth</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Non-English Speakers</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Prefer local languages (launch: Yoruba, Hausa, Igbo, Pidgin)</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 in their language, not just English translations</w:t>
            </w:r>
          </w:p>
        </w:tc>
      </w:tr>
    </w:tbl>
    <w:p>
      <w:pPr>
        <w:spacing w:after="60" w:before="60"/>
      </w:pPr>
    </w:p>
    <w:p>
      <w:pPr>
        <w:pStyle w:val="Heading2"/>
        <w:spacing w:after="160" w:before="280"/>
      </w:pPr>
      <w:r>
        <w:rPr>
          <w:rFonts w:ascii="Arial" w:cs="Arial" w:eastAsia="Arial" w:hAnsi="Arial"/>
        </w:rPr>
        <w:t xml:space="preserve">2.3 Core Features</w:t>
      </w:r>
    </w:p>
    <w:p>
      <w:pPr>
        <w:pStyle w:val="Heading3"/>
        <w:spacing w:after="120" w:before="200"/>
      </w:pPr>
      <w:r>
        <w:rPr>
          <w:rFonts w:ascii="Arial" w:cs="Arial" w:eastAsia="Arial" w:hAnsi="Arial"/>
        </w:rPr>
        <w:t xml:space="preserve">2.3.1 Audio-First Consumption</w:t>
      </w:r>
    </w:p>
    <w:p>
      <w:pPr>
        <w:pStyle w:val="ListParagraph"/>
        <w:numPr>
          <w:ilvl w:val="0"/>
          <w:numId w:val="2"/>
        </w:numPr>
        <w:spacing w:after="60" w:line="276"/>
      </w:pPr>
      <w:r>
        <w:rPr>
          <w:rFonts w:ascii="Arial" w:cs="Arial" w:eastAsia="Arial" w:hAnsi="Arial"/>
          <w:b/>
          <w:bCs/>
          <w:color w:val="374151"/>
          <w:sz w:val="22"/>
          <w:szCs w:val="22"/>
        </w:rPr>
        <w:t xml:space="preserve">Morning Briefing: </w:t>
      </w:r>
      <w:r>
        <w:rPr>
          <w:rFonts w:ascii="Arial" w:cs="Arial" w:eastAsia="Arial" w:hAnsi="Arial"/>
          <w:color w:val="374151"/>
          <w:sz w:val="22"/>
          <w:szCs w:val="22"/>
        </w:rPr>
        <w:t xml:space="preserve">Curated top stories delivered as a single spoken briefing at the user’s scheduled time (default 5:00 AM). Pre-generated overnight for zero-latency playback.</w:t>
      </w:r>
    </w:p>
    <w:p>
      <w:pPr>
        <w:pStyle w:val="ListParagraph"/>
        <w:numPr>
          <w:ilvl w:val="0"/>
          <w:numId w:val="2"/>
        </w:numPr>
        <w:spacing w:after="60" w:line="276"/>
      </w:pPr>
      <w:r>
        <w:rPr>
          <w:rFonts w:ascii="Arial" w:cs="Arial" w:eastAsia="Arial" w:hAnsi="Arial"/>
          <w:b/>
          <w:bCs/>
          <w:color w:val="374151"/>
          <w:sz w:val="22"/>
          <w:szCs w:val="22"/>
        </w:rPr>
        <w:t xml:space="preserve">Broadcast Loop: </w:t>
      </w:r>
      <w:r>
        <w:rPr>
          <w:rFonts w:ascii="Arial" w:cs="Arial" w:eastAsia="Arial" w:hAnsi="Arial"/>
          <w:color w:val="374151"/>
          <w:sz w:val="22"/>
          <w:szCs w:val="22"/>
        </w:rPr>
        <w:t xml:space="preserve">Continuous, radio-like stream cycling top stories with breaking news interruptions.</w:t>
      </w:r>
    </w:p>
    <w:p>
      <w:pPr>
        <w:pStyle w:val="ListParagraph"/>
        <w:numPr>
          <w:ilvl w:val="0"/>
          <w:numId w:val="2"/>
        </w:numPr>
        <w:spacing w:after="60" w:line="276"/>
      </w:pPr>
      <w:r>
        <w:rPr>
          <w:rFonts w:ascii="Arial" w:cs="Arial" w:eastAsia="Arial" w:hAnsi="Arial"/>
          <w:b/>
          <w:bCs/>
          <w:color w:val="374151"/>
          <w:sz w:val="22"/>
          <w:szCs w:val="22"/>
        </w:rPr>
        <w:t xml:space="preserve">On-Demand Playback: </w:t>
      </w:r>
      <w:r>
        <w:rPr>
          <w:rFonts w:ascii="Arial" w:cs="Arial" w:eastAsia="Arial" w:hAnsi="Arial"/>
          <w:color w:val="374151"/>
          <w:sz w:val="22"/>
          <w:szCs w:val="22"/>
        </w:rPr>
        <w:t xml:space="preserve">Tap any story to hear it narrated. Full queue management, background playback, lock-screen controls via Media Session API.</w:t>
      </w:r>
    </w:p>
    <w:p>
      <w:pPr>
        <w:pStyle w:val="ListParagraph"/>
        <w:numPr>
          <w:ilvl w:val="0"/>
          <w:numId w:val="2"/>
        </w:numPr>
        <w:spacing w:after="60" w:line="276"/>
      </w:pPr>
      <w:r>
        <w:rPr>
          <w:rFonts w:ascii="Arial" w:cs="Arial" w:eastAsia="Arial" w:hAnsi="Arial"/>
          <w:b/>
          <w:bCs/>
          <w:color w:val="374151"/>
          <w:sz w:val="22"/>
          <w:szCs w:val="22"/>
        </w:rPr>
        <w:t xml:space="preserve">5 Nigerian Launch Languages: </w:t>
      </w:r>
      <w:r>
        <w:rPr>
          <w:rFonts w:ascii="Arial" w:cs="Arial" w:eastAsia="Arial" w:hAnsi="Arial"/>
          <w:color w:val="374151"/>
          <w:sz w:val="22"/>
          <w:szCs w:val="22"/>
        </w:rPr>
        <w:t xml:space="preserve">English (Nigerian accent), Nigerian Pidgin, Yoruba, Hausa, and Igbo — each with authentic regional accent via YarnGPT and OpenAI TTS. Additional African and global languages on the roadmap.</w:t>
      </w:r>
    </w:p>
    <w:p>
      <w:pPr>
        <w:pStyle w:val="Heading3"/>
        <w:spacing w:after="120" w:before="200"/>
      </w:pPr>
      <w:r>
        <w:rPr>
          <w:rFonts w:ascii="Arial" w:cs="Arial" w:eastAsia="Arial" w:hAnsi="Arial"/>
        </w:rPr>
        <w:t xml:space="preserve">2.3.2 Intelligent Content</w:t>
      </w:r>
    </w:p>
    <w:p>
      <w:pPr>
        <w:pStyle w:val="ListParagraph"/>
        <w:numPr>
          <w:ilvl w:val="0"/>
          <w:numId w:val="2"/>
        </w:numPr>
        <w:spacing w:after="60" w:line="276"/>
      </w:pPr>
      <w:r>
        <w:rPr>
          <w:rFonts w:ascii="Arial" w:cs="Arial" w:eastAsia="Arial" w:hAnsi="Arial"/>
          <w:b/>
          <w:bCs/>
          <w:color w:val="374151"/>
          <w:sz w:val="22"/>
          <w:szCs w:val="22"/>
        </w:rPr>
        <w:t xml:space="preserve">Multi-Source Synthesis: </w:t>
      </w:r>
      <w:r>
        <w:rPr>
          <w:rFonts w:ascii="Arial" w:cs="Arial" w:eastAsia="Arial" w:hAnsi="Arial"/>
          <w:color w:val="374151"/>
          <w:sz w:val="22"/>
          <w:szCs w:val="22"/>
        </w:rPr>
        <w:t xml:space="preserve">Narvo doesn’t summarise one article — it clusters related reports from multiple sources and synthesises a unified narrative using Google Gemini.</w:t>
      </w:r>
    </w:p>
    <w:p>
      <w:pPr>
        <w:pStyle w:val="ListParagraph"/>
        <w:numPr>
          <w:ilvl w:val="0"/>
          <w:numId w:val="2"/>
        </w:numPr>
        <w:spacing w:after="60" w:line="276"/>
      </w:pPr>
      <w:r>
        <w:rPr>
          <w:rFonts w:ascii="Arial" w:cs="Arial" w:eastAsia="Arial" w:hAnsi="Arial"/>
          <w:b/>
          <w:bCs/>
          <w:color w:val="374151"/>
          <w:sz w:val="22"/>
          <w:szCs w:val="22"/>
        </w:rPr>
        <w:t xml:space="preserve">Narrative Duel: </w:t>
      </w:r>
      <w:r>
        <w:rPr>
          <w:rFonts w:ascii="Arial" w:cs="Arial" w:eastAsia="Arial" w:hAnsi="Arial"/>
          <w:color w:val="374151"/>
          <w:sz w:val="22"/>
          <w:szCs w:val="22"/>
        </w:rPr>
        <w:t xml:space="preserve">Compare different narrative takes on the same story to see how framing changes the message.</w:t>
      </w:r>
    </w:p>
    <w:p>
      <w:pPr>
        <w:pStyle w:val="ListParagraph"/>
        <w:numPr>
          <w:ilvl w:val="0"/>
          <w:numId w:val="2"/>
        </w:numPr>
        <w:spacing w:after="60" w:line="276"/>
      </w:pPr>
      <w:r>
        <w:rPr>
          <w:rFonts w:ascii="Arial" w:cs="Arial" w:eastAsia="Arial" w:hAnsi="Arial"/>
          <w:b/>
          <w:bCs/>
          <w:color w:val="374151"/>
          <w:sz w:val="22"/>
          <w:szCs w:val="22"/>
        </w:rPr>
        <w:t xml:space="preserve">Key Takeaways: </w:t>
      </w:r>
      <w:r>
        <w:rPr>
          <w:rFonts w:ascii="Arial" w:cs="Arial" w:eastAsia="Arial" w:hAnsi="Arial"/>
          <w:color w:val="374151"/>
          <w:sz w:val="22"/>
          <w:szCs w:val="22"/>
        </w:rPr>
        <w:t xml:space="preserve">Every story includes AI-generated bullet points for quick scanning.</w:t>
      </w:r>
    </w:p>
    <w:p>
      <w:pPr>
        <w:pStyle w:val="ListParagraph"/>
        <w:numPr>
          <w:ilvl w:val="0"/>
          <w:numId w:val="2"/>
        </w:numPr>
        <w:spacing w:after="60" w:line="276"/>
      </w:pPr>
      <w:r>
        <w:rPr>
          <w:rFonts w:ascii="Arial" w:cs="Arial" w:eastAsia="Arial" w:hAnsi="Arial"/>
          <w:b/>
          <w:bCs/>
          <w:color w:val="374151"/>
          <w:sz w:val="22"/>
          <w:szCs w:val="22"/>
        </w:rPr>
        <w:t xml:space="preserve">Truth Tag: </w:t>
      </w:r>
      <w:r>
        <w:rPr>
          <w:rFonts w:ascii="Arial" w:cs="Arial" w:eastAsia="Arial" w:hAnsi="Arial"/>
          <w:color w:val="374151"/>
          <w:sz w:val="22"/>
          <w:szCs w:val="22"/>
        </w:rPr>
        <w:t xml:space="preserve">Transparent metadata showing sources, fact-check results, synthesis method, and confidence score.</w:t>
      </w:r>
    </w:p>
    <w:p>
      <w:pPr>
        <w:pStyle w:val="Heading3"/>
        <w:spacing w:after="120" w:before="200"/>
      </w:pPr>
      <w:r>
        <w:rPr>
          <w:rFonts w:ascii="Arial" w:cs="Arial" w:eastAsia="Arial" w:hAnsi="Arial"/>
        </w:rPr>
        <w:t xml:space="preserve">2.3.3 Discovery &amp; Offline</w:t>
      </w:r>
    </w:p>
    <w:p>
      <w:pPr>
        <w:pStyle w:val="ListParagraph"/>
        <w:numPr>
          <w:ilvl w:val="0"/>
          <w:numId w:val="2"/>
        </w:numPr>
        <w:spacing w:after="60" w:line="276"/>
      </w:pPr>
      <w:r>
        <w:rPr>
          <w:rFonts w:ascii="Arial" w:cs="Arial" w:eastAsia="Arial" w:hAnsi="Arial"/>
          <w:b/>
          <w:bCs/>
          <w:color w:val="374151"/>
          <w:sz w:val="22"/>
          <w:szCs w:val="22"/>
        </w:rPr>
        <w:t xml:space="preserve">Discover Hub: </w:t>
      </w:r>
      <w:r>
        <w:rPr>
          <w:rFonts w:ascii="Arial" w:cs="Arial" w:eastAsia="Arial" w:hAnsi="Arial"/>
          <w:color w:val="374151"/>
          <w:sz w:val="22"/>
          <w:szCs w:val="22"/>
        </w:rPr>
        <w:t xml:space="preserve">Curated podcasts, live radio stations (via Radio Browser API), and trending topics.</w:t>
      </w:r>
    </w:p>
    <w:p>
      <w:pPr>
        <w:pStyle w:val="ListParagraph"/>
        <w:numPr>
          <w:ilvl w:val="0"/>
          <w:numId w:val="2"/>
        </w:numPr>
        <w:spacing w:after="60" w:line="276"/>
      </w:pPr>
      <w:r>
        <w:rPr>
          <w:rFonts w:ascii="Arial" w:cs="Arial" w:eastAsia="Arial" w:hAnsi="Arial"/>
          <w:b/>
          <w:bCs/>
          <w:color w:val="374151"/>
          <w:sz w:val="22"/>
          <w:szCs w:val="22"/>
        </w:rPr>
        <w:t xml:space="preserve">Full Offline Support: </w:t>
      </w:r>
      <w:r>
        <w:rPr>
          <w:rFonts w:ascii="Arial" w:cs="Arial" w:eastAsia="Arial" w:hAnsi="Arial"/>
          <w:color w:val="374151"/>
          <w:sz w:val="22"/>
          <w:szCs w:val="22"/>
        </w:rPr>
        <w:t xml:space="preserve">Stories and audio cached in IndexedDB for true offline consumption. Service Worker enables background sync.</w:t>
      </w:r>
    </w:p>
    <w:p>
      <w:pPr>
        <w:pStyle w:val="ListParagraph"/>
        <w:numPr>
          <w:ilvl w:val="0"/>
          <w:numId w:val="2"/>
        </w:numPr>
        <w:spacing w:after="60" w:line="276"/>
      </w:pPr>
      <w:r>
        <w:rPr>
          <w:rFonts w:ascii="Arial" w:cs="Arial" w:eastAsia="Arial" w:hAnsi="Arial"/>
          <w:b/>
          <w:bCs/>
          <w:color w:val="374151"/>
          <w:sz w:val="22"/>
          <w:szCs w:val="22"/>
        </w:rPr>
        <w:t xml:space="preserve">Regional Zoom: </w:t>
      </w:r>
      <w:r>
        <w:rPr>
          <w:rFonts w:ascii="Arial" w:cs="Arial" w:eastAsia="Arial" w:hAnsi="Arial"/>
          <w:color w:val="374151"/>
          <w:sz w:val="22"/>
          <w:szCs w:val="22"/>
        </w:rPr>
        <w:t xml:space="preserve">Toggle between city-level, national, and continental news coverage.</w:t>
      </w:r>
    </w:p>
    <w:p>
      <w:pPr>
        <w:pStyle w:val="Heading3"/>
        <w:spacing w:after="120" w:before="200"/>
      </w:pPr>
      <w:r>
        <w:rPr>
          <w:rFonts w:ascii="Arial" w:cs="Arial" w:eastAsia="Arial" w:hAnsi="Arial"/>
        </w:rPr>
        <w:t xml:space="preserve">2.3.4 Personalisation</w:t>
      </w:r>
    </w:p>
    <w:p>
      <w:pPr>
        <w:pStyle w:val="ListParagraph"/>
        <w:numPr>
          <w:ilvl w:val="0"/>
          <w:numId w:val="2"/>
        </w:numPr>
        <w:spacing w:after="60" w:line="276"/>
      </w:pPr>
      <w:r>
        <w:rPr>
          <w:rFonts w:ascii="Arial" w:cs="Arial" w:eastAsia="Arial" w:hAnsi="Arial"/>
          <w:b/>
          <w:bCs/>
          <w:color w:val="374151"/>
          <w:sz w:val="22"/>
          <w:szCs w:val="22"/>
        </w:rPr>
        <w:t xml:space="preserve">Onboarding: </w:t>
      </w:r>
      <w:r>
        <w:rPr>
          <w:rFonts w:ascii="Arial" w:cs="Arial" w:eastAsia="Arial" w:hAnsi="Arial"/>
          <w:color w:val="374151"/>
          <w:sz w:val="22"/>
          <w:szCs w:val="22"/>
        </w:rPr>
        <w:t xml:space="preserve">Language, region, and interest selection (19 topic categories from World News to Trending Voices).</w:t>
      </w:r>
    </w:p>
    <w:p>
      <w:pPr>
        <w:pStyle w:val="ListParagraph"/>
        <w:numPr>
          <w:ilvl w:val="0"/>
          <w:numId w:val="2"/>
        </w:numPr>
        <w:spacing w:after="60" w:line="276"/>
      </w:pPr>
      <w:r>
        <w:rPr>
          <w:rFonts w:ascii="Arial" w:cs="Arial" w:eastAsia="Arial" w:hAnsi="Arial"/>
          <w:b/>
          <w:bCs/>
          <w:color w:val="374151"/>
          <w:sz w:val="22"/>
          <w:szCs w:val="22"/>
        </w:rPr>
        <w:t xml:space="preserve">Adaptive Preferences: </w:t>
      </w:r>
      <w:r>
        <w:rPr>
          <w:rFonts w:ascii="Arial" w:cs="Arial" w:eastAsia="Arial" w:hAnsi="Arial"/>
          <w:color w:val="374151"/>
          <w:sz w:val="22"/>
          <w:szCs w:val="22"/>
        </w:rPr>
        <w:t xml:space="preserve">Theme selection (Nature, Sun, Moon, Dusk), voice preferences, display density, font scaling.</w:t>
      </w:r>
    </w:p>
    <w:p>
      <w:pPr>
        <w:pStyle w:val="ListParagraph"/>
        <w:numPr>
          <w:ilvl w:val="0"/>
          <w:numId w:val="2"/>
        </w:numPr>
        <w:spacing w:after="60" w:line="276"/>
      </w:pPr>
      <w:r>
        <w:rPr>
          <w:rFonts w:ascii="Arial" w:cs="Arial" w:eastAsia="Arial" w:hAnsi="Arial"/>
          <w:b/>
          <w:bCs/>
          <w:color w:val="374151"/>
          <w:sz w:val="22"/>
          <w:szCs w:val="22"/>
        </w:rPr>
        <w:t xml:space="preserve">Push Notifications: </w:t>
      </w:r>
      <w:r>
        <w:rPr>
          <w:rFonts w:ascii="Arial" w:cs="Arial" w:eastAsia="Arial" w:hAnsi="Arial"/>
          <w:color w:val="374151"/>
          <w:sz w:val="22"/>
          <w:szCs w:val="22"/>
        </w:rPr>
        <w:t xml:space="preserve">Morning briefing alerts and breaking news.</w:t>
      </w:r>
    </w:p>
    <w:p>
      <w:pPr>
        <w:pStyle w:val="Heading2"/>
        <w:spacing w:after="160" w:before="280"/>
      </w:pPr>
      <w:r>
        <w:rPr>
          <w:rFonts w:ascii="Arial" w:cs="Arial" w:eastAsia="Arial" w:hAnsi="Arial"/>
        </w:rPr>
        <w:t xml:space="preserve">2.4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3000"/>
      </w:tblGrid>
      <w:tr>
        <w:trPr>
          <w:tblHeader/>
        </w:trPr>
        <w:tc>
          <w:tcPr>
            <w:tcW w:type="dxa" w:w="18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18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Free</w:t>
            </w:r>
          </w:p>
        </w:tc>
        <w:tc>
          <w:tcPr>
            <w:tcW w:type="dxa" w:w="27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w:t>
            </w:r>
          </w:p>
        </w:tc>
        <w:tc>
          <w:tcPr>
            <w:tcW w:type="dxa" w:w="3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Enterprise (In-App)</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Price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No charge</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₦2,000–₦5,000/mo or $4–$10/mo</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Custom contract</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 Access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Full feed (39+ sources)</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Full feed + higher limits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Unlimited + custom feeds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TTS / Audio</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Daily cap (proposed)</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Higher daily cap</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Unlimited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Morning Briefing</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 per day</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Multiple + custom length</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Unlimited + scheduled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Offline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50 articles cap (proposed)</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Expanded storage</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Unlimited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Fact-Check</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Basic access</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Full access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API-level access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Languages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All 5 Nigerian launch langs</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All launch + early expansion langs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Custom languages + voice training</w:t>
            </w:r>
          </w:p>
        </w:tc>
      </w:tr>
    </w:tbl>
    <w:p>
      <w:pPr>
        <w:spacing w:after="60" w:before="60"/>
      </w:pPr>
    </w:p>
    <w:p>
      <w:pPr>
        <w:pStyle w:val="Heading2"/>
        <w:spacing w:after="160" w:before="280"/>
      </w:pPr>
      <w:r>
        <w:rPr>
          <w:rFonts w:ascii="Arial" w:cs="Arial" w:eastAsia="Arial" w:hAnsi="Arial"/>
        </w:rPr>
        <w:t xml:space="preserve">2.5 Content Strategy</w:t>
      </w:r>
    </w:p>
    <w:p>
      <w:pPr>
        <w:pStyle w:val="Heading3"/>
        <w:spacing w:after="120" w:before="200"/>
      </w:pPr>
      <w:r>
        <w:rPr>
          <w:rFonts w:ascii="Arial" w:cs="Arial" w:eastAsia="Arial" w:hAnsi="Arial"/>
        </w:rPr>
        <w:t xml:space="preserve">2.5.1 The Pipeline</w:t>
      </w:r>
    </w:p>
    <w:p>
      <w:pPr>
        <w:spacing w:after="120" w:before="0" w:line="276"/>
        <w:jc w:val="left"/>
      </w:pPr>
      <w:r>
        <w:rPr>
          <w:rFonts w:ascii="Arial" w:cs="Arial" w:eastAsia="Arial" w:hAnsi="Arial"/>
          <w:color w:val="374151"/>
          <w:sz w:val="22"/>
          <w:szCs w:val="22"/>
        </w:rPr>
        <w:t xml:space="preserve">Content flows through four stages: Ingest, Enrich, Deliver, and Trust.</w:t>
      </w:r>
    </w:p>
    <w:p>
      <w:pPr>
        <w:pStyle w:val="ListParagraph"/>
        <w:numPr>
          <w:ilvl w:val="0"/>
          <w:numId w:val="2"/>
        </w:numPr>
        <w:spacing w:after="60" w:line="276"/>
      </w:pPr>
      <w:r>
        <w:rPr>
          <w:rFonts w:ascii="Arial" w:cs="Arial" w:eastAsia="Arial" w:hAnsi="Arial"/>
          <w:b/>
          <w:bCs/>
          <w:color w:val="374151"/>
          <w:sz w:val="22"/>
          <w:szCs w:val="22"/>
        </w:rPr>
        <w:t xml:space="preserve">Ingest: </w:t>
      </w:r>
      <w:r>
        <w:rPr>
          <w:rFonts w:ascii="Arial" w:cs="Arial" w:eastAsia="Arial" w:hAnsi="Arial"/>
          <w:color w:val="374151"/>
          <w:sz w:val="22"/>
          <w:szCs w:val="22"/>
        </w:rPr>
        <w:t xml:space="preserve">39+ RSS feeds from Nigerian and continental sources (Vanguard, Guardian, Channels TV, Punch, Premium Times, BBC Hausa, TechCabal, etc.). Feed health monitored per-source with green/amber/red status.</w:t>
      </w:r>
    </w:p>
    <w:p>
      <w:pPr>
        <w:pStyle w:val="ListParagraph"/>
        <w:numPr>
          <w:ilvl w:val="0"/>
          <w:numId w:val="2"/>
        </w:numPr>
        <w:spacing w:after="60" w:line="276"/>
      </w:pPr>
      <w:r>
        <w:rPr>
          <w:rFonts w:ascii="Arial" w:cs="Arial" w:eastAsia="Arial" w:hAnsi="Arial"/>
          <w:b/>
          <w:bCs/>
          <w:color w:val="374151"/>
          <w:sz w:val="22"/>
          <w:szCs w:val="22"/>
        </w:rPr>
        <w:t xml:space="preserve">Enrich: </w:t>
      </w:r>
      <w:r>
        <w:rPr>
          <w:rFonts w:ascii="Arial" w:cs="Arial" w:eastAsia="Arial" w:hAnsi="Arial"/>
          <w:color w:val="374151"/>
          <w:sz w:val="22"/>
          <w:szCs w:val="22"/>
        </w:rPr>
        <w:t xml:space="preserve">Gemini synthesises broadcast narratives with key takeaways. Translation into supported languages (5 Nigerian launch languages; expanding). TTS generation with voice profiles. Google Fact Check integration for claim verification.</w:t>
      </w:r>
    </w:p>
    <w:p>
      <w:pPr>
        <w:pStyle w:val="ListParagraph"/>
        <w:numPr>
          <w:ilvl w:val="0"/>
          <w:numId w:val="2"/>
        </w:numPr>
        <w:spacing w:after="60" w:line="276"/>
      </w:pPr>
      <w:r>
        <w:rPr>
          <w:rFonts w:ascii="Arial" w:cs="Arial" w:eastAsia="Arial" w:hAnsi="Arial"/>
          <w:b/>
          <w:bCs/>
          <w:color w:val="374151"/>
          <w:sz w:val="22"/>
          <w:szCs w:val="22"/>
        </w:rPr>
        <w:t xml:space="preserve">Deliver: </w:t>
      </w:r>
      <w:r>
        <w:rPr>
          <w:rFonts w:ascii="Arial" w:cs="Arial" w:eastAsia="Arial" w:hAnsi="Arial"/>
          <w:color w:val="374151"/>
          <w:sz w:val="22"/>
          <w:szCs w:val="22"/>
        </w:rPr>
        <w:t xml:space="preserve">REST API serves structured JSON. Audio served as base64 or streamed URLs. Full pre-generation pipeline: translate and TTS all supported languages before user opens a story.</w:t>
      </w:r>
    </w:p>
    <w:p>
      <w:pPr>
        <w:pStyle w:val="ListParagraph"/>
        <w:numPr>
          <w:ilvl w:val="0"/>
          <w:numId w:val="2"/>
        </w:numPr>
        <w:spacing w:after="60" w:line="276"/>
      </w:pPr>
      <w:r>
        <w:rPr>
          <w:rFonts w:ascii="Arial" w:cs="Arial" w:eastAsia="Arial" w:hAnsi="Arial"/>
          <w:b/>
          <w:bCs/>
          <w:color w:val="374151"/>
          <w:sz w:val="22"/>
          <w:szCs w:val="22"/>
        </w:rPr>
        <w:t xml:space="preserve">Trust: </w:t>
      </w:r>
      <w:r>
        <w:rPr>
          <w:rFonts w:ascii="Arial" w:cs="Arial" w:eastAsia="Arial" w:hAnsi="Arial"/>
          <w:color w:val="374151"/>
          <w:sz w:val="22"/>
          <w:szCs w:val="22"/>
        </w:rPr>
        <w:t xml:space="preserve">Every story carries a Truth Tag: source attribution, fact-check verdict, confidence score, synthesis metadata.</w:t>
      </w:r>
    </w:p>
    <w:p>
      <w:pPr>
        <w:pStyle w:val="Heading3"/>
        <w:spacing w:after="120" w:before="200"/>
      </w:pPr>
      <w:r>
        <w:rPr>
          <w:rFonts w:ascii="Arial" w:cs="Arial" w:eastAsia="Arial" w:hAnsi="Arial"/>
        </w:rPr>
        <w:t xml:space="preserve">2.5.2 Source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43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3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Nigerian Local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Vanguard, Guardian NG, Punch, Premium Times, Channels TV</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 + Playwright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Pan-African</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News24, All Africa, The East African, IOL</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Tech &amp; Business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TechCabal, Nairametrics, Business Day</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International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BBC, Al Jazeera, Reuters, AP</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Language-Specific</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BBC Hausa, BBC Pidgin, VOA Hausa</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w:t>
            </w:r>
          </w:p>
        </w:tc>
      </w:tr>
    </w:tbl>
    <w:p>
      <w:pPr>
        <w:spacing w:after="60" w:before="60"/>
      </w:pPr>
    </w:p>
    <w:p>
      <w:pPr>
        <w:pStyle w:val="Heading2"/>
        <w:spacing w:after="160" w:before="280"/>
      </w:pPr>
      <w:r>
        <w:rPr>
          <w:rFonts w:ascii="Arial" w:cs="Arial" w:eastAsia="Arial" w:hAnsi="Arial"/>
        </w:rPr>
        <w:t xml:space="preserve">2.6 Brand Voice (Consumer)</w:t>
      </w:r>
    </w:p>
    <w:p>
      <w:pPr>
        <w:spacing w:after="120" w:before="0" w:line="276"/>
        <w:jc w:val="left"/>
      </w:pPr>
      <w:r>
        <w:rPr>
          <w:rFonts w:ascii="Arial" w:cs="Arial" w:eastAsia="Arial" w:hAnsi="Arial"/>
          <w:color w:val="374151"/>
          <w:sz w:val="22"/>
          <w:szCs w:val="22"/>
        </w:rPr>
        <w:t xml:space="preserve">The Narvo consumer brand is warm, confident, and culturally grounded. It speaks like a trusted friend who happens to be extremely well-informed.</w:t>
      </w:r>
    </w:p>
    <w:p>
      <w:pPr>
        <w:pStyle w:val="ListParagraph"/>
        <w:numPr>
          <w:ilvl w:val="0"/>
          <w:numId w:val="2"/>
        </w:numPr>
        <w:spacing w:after="60" w:line="276"/>
      </w:pPr>
      <w:r>
        <w:rPr>
          <w:rFonts w:ascii="Arial" w:cs="Arial" w:eastAsia="Arial" w:hAnsi="Arial"/>
          <w:b/>
          <w:bCs/>
          <w:color w:val="374151"/>
          <w:sz w:val="22"/>
          <w:szCs w:val="22"/>
        </w:rPr>
        <w:t xml:space="preserve">Main Tagline: </w:t>
      </w:r>
      <w:r>
        <w:rPr>
          <w:rFonts w:ascii="Arial" w:cs="Arial" w:eastAsia="Arial" w:hAnsi="Arial"/>
          <w:color w:val="374151"/>
          <w:sz w:val="22"/>
          <w:szCs w:val="22"/>
        </w:rPr>
        <w:t xml:space="preserve">“The Local Pulse, Refined.”</w:t>
      </w:r>
    </w:p>
    <w:p>
      <w:pPr>
        <w:pStyle w:val="ListParagraph"/>
        <w:numPr>
          <w:ilvl w:val="0"/>
          <w:numId w:val="2"/>
        </w:numPr>
        <w:spacing w:after="60" w:line="276"/>
      </w:pPr>
      <w:r>
        <w:rPr>
          <w:rFonts w:ascii="Arial" w:cs="Arial" w:eastAsia="Arial" w:hAnsi="Arial"/>
          <w:b/>
          <w:bCs/>
          <w:color w:val="374151"/>
          <w:sz w:val="22"/>
          <w:szCs w:val="22"/>
        </w:rPr>
        <w:t xml:space="preserve">Elevator Pitch: </w:t>
      </w:r>
      <w:r>
        <w:rPr>
          <w:rFonts w:ascii="Arial" w:cs="Arial" w:eastAsia="Arial" w:hAnsi="Arial"/>
          <w:color w:val="374151"/>
          <w:sz w:val="22"/>
          <w:szCs w:val="22"/>
        </w:rPr>
        <w:t xml:space="preserve">“Narvo is your personal news companion, delivering AI-powered summaries in authentic, local voices. Stay informed, hands-free, wherever you are.”</w:t>
      </w:r>
    </w:p>
    <w:p>
      <w:pPr>
        <w:pStyle w:val="ListParagraph"/>
        <w:numPr>
          <w:ilvl w:val="0"/>
          <w:numId w:val="2"/>
        </w:numPr>
        <w:spacing w:after="60" w:line="276"/>
      </w:pPr>
      <w:r>
        <w:rPr>
          <w:rFonts w:ascii="Arial" w:cs="Arial" w:eastAsia="Arial" w:hAnsi="Arial"/>
          <w:b/>
          <w:bCs/>
          <w:color w:val="374151"/>
          <w:sz w:val="22"/>
          <w:szCs w:val="22"/>
        </w:rPr>
        <w:t xml:space="preserve">In-App Tone: </w:t>
      </w:r>
      <w:r>
        <w:rPr>
          <w:rFonts w:ascii="Arial" w:cs="Arial" w:eastAsia="Arial" w:hAnsi="Arial"/>
          <w:color w:val="374151"/>
          <w:sz w:val="22"/>
          <w:szCs w:val="22"/>
        </w:rPr>
        <w:t xml:space="preserve">Conversational with local flavour. “Welcome, Oga” not “Welcome, User.” “The Full Gist” not “Article Body.” “Oya, Play” not “Play Audio.”</w:t>
      </w:r>
    </w:p>
    <w:p>
      <w:pPr>
        <w:pStyle w:val="Heading2"/>
        <w:spacing w:after="160" w:before="280"/>
      </w:pPr>
      <w:r>
        <w:rPr>
          <w:rFonts w:ascii="Arial" w:cs="Arial" w:eastAsia="Arial" w:hAnsi="Arial"/>
        </w:rPr>
        <w:t xml:space="preserve">2.7 Growth Strategy</w:t>
      </w:r>
    </w:p>
    <w:p>
      <w:pPr>
        <w:pStyle w:val="ListParagraph"/>
        <w:numPr>
          <w:ilvl w:val="0"/>
          <w:numId w:val="2"/>
        </w:numPr>
        <w:spacing w:after="60" w:line="276"/>
      </w:pPr>
      <w:r>
        <w:rPr>
          <w:rFonts w:ascii="Arial" w:cs="Arial" w:eastAsia="Arial" w:hAnsi="Arial"/>
          <w:b/>
          <w:bCs/>
          <w:color w:val="374151"/>
          <w:sz w:val="22"/>
          <w:szCs w:val="22"/>
        </w:rPr>
        <w:t xml:space="preserve">Referral Programs: </w:t>
      </w:r>
      <w:r>
        <w:rPr>
          <w:rFonts w:ascii="Arial" w:cs="Arial" w:eastAsia="Arial" w:hAnsi="Arial"/>
          <w:color w:val="374151"/>
          <w:sz w:val="22"/>
          <w:szCs w:val="22"/>
        </w:rPr>
        <w:t xml:space="preserve">Friend invitations with premium feature unlocks.</w:t>
      </w:r>
    </w:p>
    <w:p>
      <w:pPr>
        <w:pStyle w:val="ListParagraph"/>
        <w:numPr>
          <w:ilvl w:val="0"/>
          <w:numId w:val="2"/>
        </w:numPr>
        <w:spacing w:after="60" w:line="276"/>
      </w:pPr>
      <w:r>
        <w:rPr>
          <w:rFonts w:ascii="Arial" w:cs="Arial" w:eastAsia="Arial" w:hAnsi="Arial"/>
          <w:b/>
          <w:bCs/>
          <w:color w:val="374151"/>
          <w:sz w:val="22"/>
          <w:szCs w:val="22"/>
        </w:rPr>
        <w:t xml:space="preserve">Ambassador Network: </w:t>
      </w:r>
      <w:r>
        <w:rPr>
          <w:rFonts w:ascii="Arial" w:cs="Arial" w:eastAsia="Arial" w:hAnsi="Arial"/>
          <w:color w:val="374151"/>
          <w:sz w:val="22"/>
          <w:szCs w:val="22"/>
        </w:rPr>
        <w:t xml:space="preserve">Community leaders and local influencers.</w:t>
      </w:r>
    </w:p>
    <w:p>
      <w:pPr>
        <w:pStyle w:val="ListParagraph"/>
        <w:numPr>
          <w:ilvl w:val="0"/>
          <w:numId w:val="2"/>
        </w:numPr>
        <w:spacing w:after="60" w:line="276"/>
      </w:pPr>
      <w:r>
        <w:rPr>
          <w:rFonts w:ascii="Arial" w:cs="Arial" w:eastAsia="Arial" w:hAnsi="Arial"/>
          <w:b/>
          <w:bCs/>
          <w:color w:val="374151"/>
          <w:sz w:val="22"/>
          <w:szCs w:val="22"/>
        </w:rPr>
        <w:t xml:space="preserve">Telecom Bundles: </w:t>
      </w:r>
      <w:r>
        <w:rPr>
          <w:rFonts w:ascii="Arial" w:cs="Arial" w:eastAsia="Arial" w:hAnsi="Arial"/>
          <w:color w:val="374151"/>
          <w:sz w:val="22"/>
          <w:szCs w:val="22"/>
        </w:rPr>
        <w:t xml:space="preserve">Partnership with telcos for zero-rated data access to Narvo.</w:t>
      </w:r>
    </w:p>
    <w:p>
      <w:pPr>
        <w:pStyle w:val="ListParagraph"/>
        <w:numPr>
          <w:ilvl w:val="0"/>
          <w:numId w:val="2"/>
        </w:numPr>
        <w:spacing w:after="60" w:line="276"/>
      </w:pPr>
      <w:r>
        <w:rPr>
          <w:rFonts w:ascii="Arial" w:cs="Arial" w:eastAsia="Arial" w:hAnsi="Arial"/>
          <w:b/>
          <w:bCs/>
          <w:color w:val="374151"/>
          <w:sz w:val="22"/>
          <w:szCs w:val="22"/>
        </w:rPr>
        <w:t xml:space="preserve">Social Sharing: </w:t>
      </w:r>
      <w:r>
        <w:rPr>
          <w:rFonts w:ascii="Arial" w:cs="Arial" w:eastAsia="Arial" w:hAnsi="Arial"/>
          <w:color w:val="374151"/>
          <w:sz w:val="22"/>
          <w:szCs w:val="22"/>
        </w:rPr>
        <w:t xml:space="preserve">WhatsApp/Facebook sharing with OG previews and audio clips.</w:t>
      </w:r>
    </w:p>
    <w:p>
      <w:pPr>
        <w:pStyle w:val="ListParagraph"/>
        <w:numPr>
          <w:ilvl w:val="0"/>
          <w:numId w:val="2"/>
        </w:numPr>
        <w:spacing w:after="60" w:line="276"/>
      </w:pPr>
      <w:r>
        <w:rPr>
          <w:rFonts w:ascii="Arial" w:cs="Arial" w:eastAsia="Arial" w:hAnsi="Arial"/>
          <w:b/>
          <w:bCs/>
          <w:color w:val="374151"/>
          <w:sz w:val="22"/>
          <w:szCs w:val="22"/>
        </w:rPr>
        <w:t xml:space="preserve">Gamification: </w:t>
      </w:r>
      <w:r>
        <w:rPr>
          <w:rFonts w:ascii="Arial" w:cs="Arial" w:eastAsia="Arial" w:hAnsi="Arial"/>
          <w:color w:val="374151"/>
          <w:sz w:val="22"/>
          <w:szCs w:val="22"/>
        </w:rPr>
        <w:t xml:space="preserve">Streaks, badges, and listening milestones for retention.</w:t>
      </w:r>
    </w:p>
    <w:p>
      <w:r>
        <w:br w:type="page"/>
      </w:r>
    </w:p>
    <w:p>
      <w:pPr>
        <w:pStyle w:val="Heading1"/>
        <w:spacing w:after="200" w:before="360"/>
      </w:pPr>
      <w:r>
        <w:rPr>
          <w:rFonts w:ascii="Arial" w:cs="Arial" w:eastAsia="Arial" w:hAnsi="Arial"/>
        </w:rPr>
        <w:t xml:space="preserve">Part III: Narvo NaaS — News-as-a-Service (B2B)</w:t>
      </w:r>
    </w:p>
    <w:p>
      <w:pPr>
        <w:pStyle w:val="Heading2"/>
        <w:spacing w:after="160" w:before="280"/>
      </w:pPr>
      <w:r>
        <w:rPr>
          <w:rFonts w:ascii="Arial" w:cs="Arial" w:eastAsia="Arial" w:hAnsi="Arial"/>
        </w:rPr>
        <w:t xml:space="preserve">3.1 Product Overview</w:t>
      </w:r>
    </w:p>
    <w:p>
      <w:pPr>
        <w:spacing w:after="120" w:before="0" w:line="276"/>
        <w:jc w:val="left"/>
      </w:pPr>
      <w:r>
        <w:rPr>
          <w:rFonts w:ascii="Arial" w:cs="Arial" w:eastAsia="Arial" w:hAnsi="Arial"/>
          <w:color w:val="374151"/>
          <w:sz w:val="22"/>
          <w:szCs w:val="22"/>
        </w:rPr>
        <w:t xml:space="preserve">Narvo NaaS exposes the same AI pipeline that powers the consumer app as a programmable service layer for third-party developers, publishers, newsrooms, and enterprises. It is not a separate product built from scratch — it is the consumer app’s backend, hardened with API keys, rate limits, usage metering, and SLA guarantees.</w:t>
      </w:r>
    </w:p>
    <w:p>
      <w:pPr>
        <w:pBdr>
          <w:left w:val="single" w:color="628141" w:sz="12" w:space="8"/>
        </w:pBdr>
        <w:spacing w:after="120" w:before="120"/>
        <w:ind w:left="240"/>
      </w:pPr>
      <w:r>
        <w:rPr>
          <w:rFonts w:ascii="Arial" w:cs="Arial" w:eastAsia="Arial" w:hAnsi="Arial"/>
          <w:i/>
          <w:iCs/>
          <w:color w:val="1B211A"/>
          <w:sz w:val="22"/>
          <w:szCs w:val="22"/>
        </w:rPr>
        <w:t xml:space="preserve">The consumer app is the proof-of-concept; NaaS is the business model at scale.</w:t>
      </w:r>
    </w:p>
    <w:p>
      <w:pPr>
        <w:pStyle w:val="Heading2"/>
        <w:spacing w:after="160" w:before="280"/>
      </w:pPr>
      <w:r>
        <w:rPr>
          <w:rFonts w:ascii="Arial" w:cs="Arial" w:eastAsia="Arial" w:hAnsi="Arial"/>
        </w:rPr>
        <w:t xml:space="preserve">3.2 Service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Pillar</w:t>
            </w:r>
          </w:p>
        </w:tc>
        <w:tc>
          <w:tcPr>
            <w:tcW w:type="dxa" w:w="47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c>
          <w:tcPr>
            <w:tcW w:type="dxa" w:w="3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Ingestion</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 aggregation, feed health monitoring, deduplication, normalisation</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 (internal)</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Enrichment</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Broadcast narrative synthesis, translation, TTS generation, fact-check</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 (5 Nigerian langs; expanding)</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Delivery</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REST API (JSON), audio streaming, briefing generation</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 (internal)</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Trust</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Truth Tag, source attribution, verification metadata, audit trail</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 (partial)</w:t>
            </w:r>
          </w:p>
        </w:tc>
      </w:tr>
    </w:tbl>
    <w:p>
      <w:pPr>
        <w:spacing w:after="60" w:before="60"/>
      </w:pPr>
    </w:p>
    <w:p>
      <w:pPr>
        <w:pStyle w:val="Heading2"/>
        <w:spacing w:after="160" w:before="280"/>
      </w:pPr>
      <w:r>
        <w:rPr>
          <w:rFonts w:ascii="Arial" w:cs="Arial" w:eastAsia="Arial" w:hAnsi="Arial"/>
        </w:rPr>
        <w:t xml:space="preserve">3.3 API Surface</w:t>
      </w:r>
    </w:p>
    <w:p>
      <w:pPr>
        <w:pStyle w:val="Heading3"/>
        <w:spacing w:after="120" w:before="200"/>
      </w:pPr>
      <w:r>
        <w:rPr>
          <w:rFonts w:ascii="Arial" w:cs="Arial" w:eastAsia="Arial" w:hAnsi="Arial"/>
        </w:rPr>
        <w:t xml:space="preserve">3.3.1 Narrative API</w:t>
      </w:r>
    </w:p>
    <w:p>
      <w:pPr>
        <w:spacing w:after="120" w:before="0" w:line="276"/>
        <w:jc w:val="left"/>
      </w:pPr>
      <w:r>
        <w:rPr>
          <w:rFonts w:ascii="Arial" w:cs="Arial" w:eastAsia="Arial" w:hAnsi="Arial"/>
          <w:color w:val="374151"/>
          <w:sz w:val="22"/>
          <w:szCs w:val="22"/>
        </w:rPr>
        <w:t xml:space="preserve">Transform raw RSS/text into polished, objective broadcast scripts. Input any URL or text block; receive a structured narrative with key takeaways, suitable for radio, podcasts, or digital publishing.</w:t>
      </w:r>
    </w:p>
    <w:p>
      <w:pPr>
        <w:pStyle w:val="Heading3"/>
        <w:spacing w:after="120" w:before="200"/>
      </w:pPr>
      <w:r>
        <w:rPr>
          <w:rFonts w:ascii="Arial" w:cs="Arial" w:eastAsia="Arial" w:hAnsi="Arial"/>
        </w:rPr>
        <w:t xml:space="preserve">3.3.2 Translation API</w:t>
      </w:r>
    </w:p>
    <w:p>
      <w:pPr>
        <w:spacing w:after="120" w:before="0" w:line="276"/>
        <w:jc w:val="left"/>
      </w:pPr>
      <w:r>
        <w:rPr>
          <w:rFonts w:ascii="Arial" w:cs="Arial" w:eastAsia="Arial" w:hAnsi="Arial"/>
          <w:color w:val="374151"/>
          <w:sz w:val="22"/>
          <w:szCs w:val="22"/>
        </w:rPr>
        <w:t xml:space="preserve">Context-aware translation tuned for African journalistic styles. Launches with five Nigerian languages (English, Nigerian Pidgin, Yoruba, Hausa, Igbo), with the architecture designed to onboard additional African and global languages as the platform expands. Includes translate-only and translate-and-narrate endpoints.</w:t>
      </w:r>
    </w:p>
    <w:p>
      <w:pPr>
        <w:pStyle w:val="Heading3"/>
        <w:spacing w:after="120" w:before="200"/>
      </w:pPr>
      <w:r>
        <w:rPr>
          <w:rFonts w:ascii="Arial" w:cs="Arial" w:eastAsia="Arial" w:hAnsi="Arial"/>
        </w:rPr>
        <w:t xml:space="preserve">3.3.3 Broadcast TTS API</w:t>
      </w:r>
    </w:p>
    <w:p>
      <w:pPr>
        <w:spacing w:after="120" w:before="0" w:line="276"/>
        <w:jc w:val="left"/>
      </w:pPr>
      <w:r>
        <w:rPr>
          <w:rFonts w:ascii="Arial" w:cs="Arial" w:eastAsia="Arial" w:hAnsi="Arial"/>
          <w:color w:val="374151"/>
          <w:sz w:val="22"/>
          <w:szCs w:val="22"/>
        </w:rPr>
        <w:t xml:space="preserve">High-fidelity audio generation in authentic regional voices. Launches with Nigerian dialect voice profiles; additional African and international voices on the roadmap. Voice profiles per language with gender options. Suitable for automated radio bulletins, podcast production, and app integration.</w:t>
      </w:r>
    </w:p>
    <w:p>
      <w:pPr>
        <w:pStyle w:val="Heading3"/>
        <w:spacing w:after="120" w:before="200"/>
      </w:pPr>
      <w:r>
        <w:rPr>
          <w:rFonts w:ascii="Arial" w:cs="Arial" w:eastAsia="Arial" w:hAnsi="Arial"/>
        </w:rPr>
        <w:t xml:space="preserve">3.3.4 Fact-Check API</w:t>
      </w:r>
    </w:p>
    <w:p>
      <w:pPr>
        <w:spacing w:after="120" w:before="0" w:line="276"/>
        <w:jc w:val="left"/>
      </w:pPr>
      <w:r>
        <w:rPr>
          <w:rFonts w:ascii="Arial" w:cs="Arial" w:eastAsia="Arial" w:hAnsi="Arial"/>
          <w:color w:val="374151"/>
          <w:sz w:val="22"/>
          <w:szCs w:val="22"/>
        </w:rPr>
        <w:t xml:space="preserve">Claim verification via Google Fact Check integration. Search, verify individual claims, or analyse an entire story. Returns verdict, confidence score, and source.</w:t>
      </w:r>
    </w:p>
    <w:p>
      <w:pPr>
        <w:pStyle w:val="Heading3"/>
        <w:spacing w:after="120" w:before="200"/>
      </w:pPr>
      <w:r>
        <w:rPr>
          <w:rFonts w:ascii="Arial" w:cs="Arial" w:eastAsia="Arial" w:hAnsi="Arial"/>
        </w:rPr>
        <w:t xml:space="preserve">3.3.5 Briefing API</w:t>
      </w:r>
    </w:p>
    <w:p>
      <w:pPr>
        <w:spacing w:after="120" w:before="0" w:line="276"/>
        <w:jc w:val="left"/>
      </w:pPr>
      <w:r>
        <w:rPr>
          <w:rFonts w:ascii="Arial" w:cs="Arial" w:eastAsia="Arial" w:hAnsi="Arial"/>
          <w:color w:val="374151"/>
          <w:sz w:val="22"/>
          <w:szCs w:val="22"/>
        </w:rPr>
        <w:t xml:space="preserve">Generate, retrieve, and manage curated news briefings. Produces a script and optional full TTS audio from top stories. Supports daily scheduling and historical access.</w:t>
      </w:r>
    </w:p>
    <w:p>
      <w:pPr>
        <w:pStyle w:val="Heading2"/>
        <w:spacing w:after="160" w:before="280"/>
      </w:pPr>
      <w:r>
        <w:rPr>
          <w:rFonts w:ascii="Arial" w:cs="Arial" w:eastAsia="Arial" w:hAnsi="Arial"/>
        </w:rPr>
        <w:t xml:space="preserve">3.4 Target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31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c>
          <w:tcPr>
            <w:tcW w:type="dxa" w:w="4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Proposition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Independent Publishers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Small newsrooms lacking AI/TTS capability</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"News-in-a-Box" — instant audio+narrative for their content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Radio Stations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Automated bulletin generation</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Broadcast-grade scripts and audio in regional languages, on schedule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App Developers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Embed news or audio in their apps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Plug-and-play API for news, translation, and TTS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Corporate PR / Comms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Monitor regional narratives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Narrative Duel + multi-source synthesis for brand monitoring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Government / NGOs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Public information dissemination</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Multilingual, verified information delivery to diverse populations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Researchers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Media analysis and trend data</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Access to trending narrative metadata and source analytics</w:t>
            </w:r>
          </w:p>
        </w:tc>
      </w:tr>
    </w:tbl>
    <w:p>
      <w:pPr>
        <w:spacing w:after="60" w:before="60"/>
      </w:pPr>
    </w:p>
    <w:p>
      <w:pPr>
        <w:pStyle w:val="Heading2"/>
        <w:spacing w:after="160" w:before="280"/>
      </w:pPr>
      <w:r>
        <w:rPr>
          <w:rFonts w:ascii="Arial" w:cs="Arial" w:eastAsia="Arial" w:hAnsi="Arial"/>
        </w:rPr>
        <w:t xml:space="preserve">3.5 Commercial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31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4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Usage-Based (API)</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Developers, startups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$0.05 per narrative / $0.10 per audio minute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Tiered SaaS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Independent publishers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$99 – $499/month based on volume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Enterprise License</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Media groups, agencies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Custom annual contracts with SLA</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Data Licensing</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Researchers, advertisers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Monthly fee for trending narrative metadata</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White-Label</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Niche publishers, partners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Custom pricing per deployment</w:t>
            </w:r>
          </w:p>
        </w:tc>
      </w:tr>
    </w:tbl>
    <w:p>
      <w:pPr>
        <w:spacing w:after="60" w:before="60"/>
      </w:pPr>
    </w:p>
    <w:p>
      <w:pPr>
        <w:pStyle w:val="Heading2"/>
        <w:spacing w:after="160" w:before="280"/>
      </w:pPr>
      <w:r>
        <w:rPr>
          <w:rFonts w:ascii="Arial" w:cs="Arial" w:eastAsia="Arial" w:hAnsi="Arial"/>
        </w:rPr>
        <w:t xml:space="preserve">3.6 White-Label Solutions</w:t>
      </w:r>
    </w:p>
    <w:p>
      <w:pPr>
        <w:spacing w:after="120" w:before="0" w:line="276"/>
        <w:jc w:val="left"/>
      </w:pPr>
      <w:r>
        <w:rPr>
          <w:rFonts w:ascii="Arial" w:cs="Arial" w:eastAsia="Arial" w:hAnsi="Arial"/>
          <w:color w:val="374151"/>
          <w:sz w:val="22"/>
          <w:szCs w:val="22"/>
        </w:rPr>
        <w:t xml:space="preserve">"News-in-a-Box" PWA for niche publishers who lack the resources to build AI-powered platforms. The partner gets a branded version of the Narvo experience — their sources, their branding, powered by Narvo’s pipeline. Includes custom RSS feed configuration, branded UI, and optional custom voice training.</w:t>
      </w:r>
    </w:p>
    <w:p>
      <w:pPr>
        <w:pStyle w:val="Heading2"/>
        <w:spacing w:after="160" w:before="280"/>
      </w:pPr>
      <w:r>
        <w:rPr>
          <w:rFonts w:ascii="Arial" w:cs="Arial" w:eastAsia="Arial" w:hAnsi="Arial"/>
        </w:rPr>
        <w:t xml:space="preserve">3.7 Corporate Intelligence</w:t>
      </w:r>
    </w:p>
    <w:p>
      <w:pPr>
        <w:spacing w:after="120" w:before="0" w:line="276"/>
        <w:jc w:val="left"/>
      </w:pPr>
      <w:r>
        <w:rPr>
          <w:rFonts w:ascii="Arial" w:cs="Arial" w:eastAsia="Arial" w:hAnsi="Arial"/>
          <w:color w:val="374151"/>
          <w:sz w:val="22"/>
          <w:szCs w:val="22"/>
        </w:rPr>
        <w:t xml:space="preserve">Real-time, synthesised news feeds for corporate PR departments and government agencies. Monitor regional narratives across multiple sources. Narrative Duel enables discrepancy detection — see how different outlets frame the same event. Delivered via API, dashboard, or scheduled reports.</w:t>
      </w:r>
    </w:p>
    <w:p>
      <w:pPr>
        <w:pStyle w:val="Heading2"/>
        <w:spacing w:after="160" w:before="280"/>
      </w:pPr>
      <w:r>
        <w:rPr>
          <w:rFonts w:ascii="Arial" w:cs="Arial" w:eastAsia="Arial" w:hAnsi="Arial"/>
        </w:rPr>
        <w:t xml:space="preserve">3.8 NaaS Roadmap (From App Backend to Full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43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Outcome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 Document API surface</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OpenAPI/Swagger with stable route marking</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Single source of truth for NaaS API</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2. API key authentication</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Issue keys per tenant; validate on requests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Multi-tenant, authenticated access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3. Rate limiting</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Per-key limits; return 429 with headers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Fair use and cost control</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4. Usage metering</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Track TTS, translation, fact-check, news calls per key</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Billing and quota enforcement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5. Developer portal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Public docs with auth, examples, tier summary</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Self-serve onboarding</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6. Webhooks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Push events: breaking story, daily digest, feed failure</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Push-based integration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7. RSS/feed export</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Curated RSS/Atom per language for CMS embedding</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Low-friction consumption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8. SLA and support</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Uptime targets, response times, Enterprise support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Enterprise-ready NaaS</w:t>
            </w:r>
          </w:p>
        </w:tc>
      </w:tr>
    </w:tbl>
    <w:p>
      <w:pPr>
        <w:spacing w:after="60" w:before="60"/>
      </w:pPr>
    </w:p>
    <w:p>
      <w:r>
        <w:br w:type="page"/>
      </w:r>
    </w:p>
    <w:p>
      <w:pPr>
        <w:pStyle w:val="Heading1"/>
        <w:spacing w:after="200" w:before="360"/>
      </w:pPr>
      <w:r>
        <w:rPr>
          <w:rFonts w:ascii="Arial" w:cs="Arial" w:eastAsia="Arial" w:hAnsi="Arial"/>
        </w:rPr>
        <w:t xml:space="preserve">Part IV: Shared Technical Infrastructure</w:t>
      </w:r>
    </w:p>
    <w:p>
      <w:pPr>
        <w:pStyle w:val="Heading2"/>
        <w:spacing w:after="160" w:before="280"/>
      </w:pPr>
      <w:r>
        <w:rPr>
          <w:rFonts w:ascii="Arial" w:cs="Arial" w:eastAsia="Arial" w:hAnsi="Arial"/>
        </w:rPr>
        <w:t xml:space="preserve">4.1 Architecture Overview</w:t>
      </w:r>
    </w:p>
    <w:p>
      <w:pPr>
        <w:spacing w:after="120" w:before="0" w:line="276"/>
        <w:jc w:val="left"/>
      </w:pPr>
      <w:r>
        <w:rPr>
          <w:rFonts w:ascii="Arial" w:cs="Arial" w:eastAsia="Arial" w:hAnsi="Arial"/>
          <w:color w:val="374151"/>
          <w:sz w:val="22"/>
          <w:szCs w:val="22"/>
        </w:rPr>
        <w:t xml:space="preserve">Narvo operates as a single-repository monolith (React frontend + FastAPI backend) deployed on Google Cloud Run. The backend serves both the consumer PWA and will serve the future NaaS API. This architecture was chosen deliberately for speed of iteration, unified business logic, and cost efficiency at early stage.</w:t>
      </w:r>
    </w:p>
    <w:p>
      <w:pPr>
        <w:pStyle w:val="Heading2"/>
        <w:spacing w:after="160" w:before="280"/>
      </w:pPr>
      <w:r>
        <w:rPr>
          <w:rFonts w:ascii="Arial" w:cs="Arial" w:eastAsia="Arial" w:hAnsi="Arial"/>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5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Frontend</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React (Vite), TypeScript, Tailwind CSS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PWA with Service Worker, IndexedDB for offline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Backend</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FastAPI (Python 3.12)</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Modular routers; decomposed from monolithic server.py</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Database</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Supabase (PostgreSQL)</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Auth, user data, bookmarks, preferences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AI / LLM</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Google Gemini</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Narrative synthesis, translation, key takeaways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TTS</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OpenAI TTS + YarnGPT</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YarnGPT for Nigerian voices (launch); OpenAI as fallback; ElevenLabs planned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Fact-Check</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Google Fact Check API</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With mock fallback; Dubawa planned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Vector DB</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pgvector (planned)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For source clustering and contextual RAG</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Deployment</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Google Cloud Run + Cloud Build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Containerised; Cloud Scheduler for cron</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Monitoring</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Sentry (frontend + backend)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Error tracking; Web Vitals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Motion/UI</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Framer Motion, GSAP, Lenis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Layout transitions, animations, smooth scroll</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Testing</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pytest (backend), Vitest + RTL (frontend)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Unit and integration tests</w:t>
            </w:r>
          </w:p>
        </w:tc>
      </w:tr>
    </w:tbl>
    <w:p>
      <w:pPr>
        <w:spacing w:after="60" w:before="60"/>
      </w:pPr>
    </w:p>
    <w:p>
      <w:pPr>
        <w:pStyle w:val="Heading2"/>
        <w:spacing w:after="160" w:before="280"/>
      </w:pPr>
      <w:r>
        <w:rPr>
          <w:rFonts w:ascii="Arial" w:cs="Arial" w:eastAsia="Arial" w:hAnsi="Arial"/>
        </w:rPr>
        <w:t xml:space="preserve">4.3 Content Pipeline (The Forensic Pipeline)</w:t>
      </w:r>
    </w:p>
    <w:p>
      <w:pPr>
        <w:spacing w:after="120" w:before="0" w:line="276"/>
        <w:jc w:val="left"/>
      </w:pPr>
      <w:r>
        <w:rPr>
          <w:rFonts w:ascii="Arial" w:cs="Arial" w:eastAsia="Arial" w:hAnsi="Arial"/>
          <w:color w:val="374151"/>
          <w:sz w:val="22"/>
          <w:szCs w:val="22"/>
        </w:rPr>
        <w:t xml:space="preserve">The pipeline that powers both B2C and B2B runs in four stages:</w:t>
      </w:r>
    </w:p>
    <w:p>
      <w:pPr>
        <w:pStyle w:val="ListParagraph"/>
        <w:numPr>
          <w:ilvl w:val="0"/>
          <w:numId w:val="2"/>
        </w:numPr>
        <w:spacing w:after="60" w:line="276"/>
      </w:pPr>
      <w:r>
        <w:rPr>
          <w:rFonts w:ascii="Arial" w:cs="Arial" w:eastAsia="Arial" w:hAnsi="Arial"/>
          <w:b/>
          <w:bCs/>
          <w:color w:val="374151"/>
          <w:sz w:val="22"/>
          <w:szCs w:val="22"/>
        </w:rPr>
        <w:t xml:space="preserve">Stage 1 — Ingest: </w:t>
      </w:r>
      <w:r>
        <w:rPr>
          <w:rFonts w:ascii="Arial" w:cs="Arial" w:eastAsia="Arial" w:hAnsi="Arial"/>
          <w:color w:val="374151"/>
          <w:sz w:val="22"/>
          <w:szCs w:val="22"/>
        </w:rPr>
        <w:t xml:space="preserve">39+ RSS feeds polled on schedule. Feed health monitored (green/amber/red). Items deduplicated by title+source. Normalised to consistent schema (id, title, summary, source, published, region, category).</w:t>
      </w:r>
    </w:p>
    <w:p>
      <w:pPr>
        <w:pStyle w:val="ListParagraph"/>
        <w:numPr>
          <w:ilvl w:val="0"/>
          <w:numId w:val="2"/>
        </w:numPr>
        <w:spacing w:after="60" w:line="276"/>
      </w:pPr>
      <w:r>
        <w:rPr>
          <w:rFonts w:ascii="Arial" w:cs="Arial" w:eastAsia="Arial" w:hAnsi="Arial"/>
          <w:b/>
          <w:bCs/>
          <w:color w:val="374151"/>
          <w:sz w:val="22"/>
          <w:szCs w:val="22"/>
        </w:rPr>
        <w:t xml:space="preserve">Stage 2 — Cluster: </w:t>
      </w:r>
      <w:r>
        <w:rPr>
          <w:rFonts w:ascii="Arial" w:cs="Arial" w:eastAsia="Arial" w:hAnsi="Arial"/>
          <w:color w:val="374151"/>
          <w:sz w:val="22"/>
          <w:szCs w:val="22"/>
        </w:rPr>
        <w:t xml:space="preserve">Vector clustering engine (pgvector + Gemini embeddings, planned) groups related reports into Source Clusters. Weighted Authority Algorithm assigns Reputation Weight per source. Certainty Index calculated per story.</w:t>
      </w:r>
    </w:p>
    <w:p>
      <w:pPr>
        <w:pStyle w:val="ListParagraph"/>
        <w:numPr>
          <w:ilvl w:val="0"/>
          <w:numId w:val="2"/>
        </w:numPr>
        <w:spacing w:after="60" w:line="276"/>
      </w:pPr>
      <w:r>
        <w:rPr>
          <w:rFonts w:ascii="Arial" w:cs="Arial" w:eastAsia="Arial" w:hAnsi="Arial"/>
          <w:b/>
          <w:bCs/>
          <w:color w:val="374151"/>
          <w:sz w:val="22"/>
          <w:szCs w:val="22"/>
        </w:rPr>
        <w:t xml:space="preserve">Stage 3 — Enrich: </w:t>
      </w:r>
      <w:r>
        <w:rPr>
          <w:rFonts w:ascii="Arial" w:cs="Arial" w:eastAsia="Arial" w:hAnsi="Arial"/>
          <w:color w:val="374151"/>
          <w:sz w:val="22"/>
          <w:szCs w:val="22"/>
        </w:rPr>
        <w:t xml:space="preserve">Gemini synthesises broadcast narrative + key takeaways. Text translated into all supported languages (5 Nigerian launch languages initially). TTS generated for every supported language (full pre-generation before user access). Fact-check run via Google Fact Check API.</w:t>
      </w:r>
    </w:p>
    <w:p>
      <w:pPr>
        <w:pStyle w:val="ListParagraph"/>
        <w:numPr>
          <w:ilvl w:val="0"/>
          <w:numId w:val="2"/>
        </w:numPr>
        <w:spacing w:after="60" w:line="276"/>
      </w:pPr>
      <w:r>
        <w:rPr>
          <w:rFonts w:ascii="Arial" w:cs="Arial" w:eastAsia="Arial" w:hAnsi="Arial"/>
          <w:b/>
          <w:bCs/>
          <w:color w:val="374151"/>
          <w:sz w:val="22"/>
          <w:szCs w:val="22"/>
        </w:rPr>
        <w:t xml:space="preserve">Stage 4 — Deliver: </w:t>
      </w:r>
      <w:r>
        <w:rPr>
          <w:rFonts w:ascii="Arial" w:cs="Arial" w:eastAsia="Arial" w:hAnsi="Arial"/>
          <w:color w:val="374151"/>
          <w:sz w:val="22"/>
          <w:szCs w:val="22"/>
        </w:rPr>
        <w:t xml:space="preserve">Stories served via REST API (JSON). Audio via base64 or streaming URL. Briefings compiled from top stories with optional full TTS. All wrapped in Trust Tag metadata.</w:t>
      </w:r>
    </w:p>
    <w:p>
      <w:pPr>
        <w:pStyle w:val="Heading2"/>
        <w:spacing w:after="160" w:before="280"/>
      </w:pPr>
      <w:r>
        <w:rPr>
          <w:rFonts w:ascii="Arial" w:cs="Arial" w:eastAsia="Arial" w:hAnsi="Arial"/>
        </w:rPr>
        <w:t xml:space="preserve">4.4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3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Baseline</w:t>
            </w:r>
          </w:p>
        </w:tc>
        <w:tc>
          <w:tcPr>
            <w:tcW w:type="dxa" w:w="33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Narvo Performance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 Velocity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45 min (manual)</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14 min (automated sync)</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Consensus Accuracy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62% (single source)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98.2% (cross-verified)</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Compute Efficiency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$1.20/user</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$0.08/user (TTS caching)</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Morning Retention</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4% (standard apps)</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24% (notification-to-play)</w:t>
            </w:r>
          </w:p>
        </w:tc>
      </w:tr>
    </w:tbl>
    <w:p>
      <w:pPr>
        <w:spacing w:after="60" w:before="60"/>
      </w:pPr>
    </w:p>
    <w:p>
      <w:pPr>
        <w:pStyle w:val="Heading2"/>
        <w:spacing w:after="160" w:before="280"/>
      </w:pPr>
      <w:r>
        <w:rPr>
          <w:rFonts w:ascii="Arial" w:cs="Arial" w:eastAsia="Arial" w:hAnsi="Arial"/>
        </w:rPr>
        <w:t xml:space="preserve">4.5 Security and Authentication</w:t>
      </w:r>
    </w:p>
    <w:p>
      <w:pPr>
        <w:spacing w:after="120" w:before="0" w:line="276"/>
        <w:jc w:val="left"/>
      </w:pPr>
      <w:r>
        <w:rPr>
          <w:rFonts w:ascii="Arial" w:cs="Arial" w:eastAsia="Arial" w:hAnsi="Arial"/>
          <w:color w:val="374151"/>
          <w:sz w:val="22"/>
          <w:szCs w:val="22"/>
        </w:rPr>
        <w:t xml:space="preserve">Current state: Supabase Auth handles user authentication. Backend routes use user ID for user-specific endpoints. No public API key authentication yet (required for NaaS). CORS configured for frontend origin. HTTPS enforced via Cloud Run.</w:t>
      </w:r>
    </w:p>
    <w:p>
      <w:pPr>
        <w:spacing w:after="120" w:before="0" w:line="276"/>
        <w:jc w:val="left"/>
      </w:pPr>
      <w:r>
        <w:rPr>
          <w:rFonts w:ascii="Arial" w:cs="Arial" w:eastAsia="Arial" w:hAnsi="Arial"/>
          <w:color w:val="374151"/>
          <w:sz w:val="22"/>
          <w:szCs w:val="22"/>
        </w:rPr>
        <w:t xml:space="preserve">Planned: API key issuance per tenant, rate limiting per key, usage metering, OAuth2 for Enterprise SSO/SAML, and audit logging.</w:t>
      </w:r>
    </w:p>
    <w:p>
      <w:pPr>
        <w:pStyle w:val="Heading2"/>
        <w:spacing w:after="160" w:before="280"/>
      </w:pPr>
      <w:r>
        <w:rPr>
          <w:rFonts w:ascii="Arial" w:cs="Arial" w:eastAsia="Arial" w:hAnsi="Arial"/>
        </w:rPr>
        <w:t xml:space="preserve">4.6 Future Technical Direction</w:t>
      </w:r>
    </w:p>
    <w:p>
      <w:pPr>
        <w:pStyle w:val="ListParagraph"/>
        <w:numPr>
          <w:ilvl w:val="0"/>
          <w:numId w:val="2"/>
        </w:numPr>
        <w:spacing w:after="60" w:line="276"/>
      </w:pPr>
      <w:r>
        <w:rPr>
          <w:rFonts w:ascii="Arial" w:cs="Arial" w:eastAsia="Arial" w:hAnsi="Arial"/>
          <w:b/>
          <w:bCs/>
          <w:color w:val="374151"/>
          <w:sz w:val="22"/>
          <w:szCs w:val="22"/>
        </w:rPr>
        <w:t xml:space="preserve">Go Services: </w:t>
      </w:r>
      <w:r>
        <w:rPr>
          <w:rFonts w:ascii="Arial" w:cs="Arial" w:eastAsia="Arial" w:hAnsi="Arial"/>
          <w:color w:val="374151"/>
          <w:sz w:val="22"/>
          <w:szCs w:val="22"/>
        </w:rPr>
        <w:t xml:space="preserve">Feed ingestion and webhook delivery — fast, single-binary, concurrent.</w:t>
      </w:r>
    </w:p>
    <w:p>
      <w:pPr>
        <w:pStyle w:val="ListParagraph"/>
        <w:numPr>
          <w:ilvl w:val="0"/>
          <w:numId w:val="2"/>
        </w:numPr>
        <w:spacing w:after="60" w:line="276"/>
      </w:pPr>
      <w:r>
        <w:rPr>
          <w:rFonts w:ascii="Arial" w:cs="Arial" w:eastAsia="Arial" w:hAnsi="Arial"/>
          <w:b/>
          <w:bCs/>
          <w:color w:val="374151"/>
          <w:sz w:val="22"/>
          <w:szCs w:val="22"/>
        </w:rPr>
        <w:t xml:space="preserve">Rust Services: </w:t>
      </w:r>
      <w:r>
        <w:rPr>
          <w:rFonts w:ascii="Arial" w:cs="Arial" w:eastAsia="Arial" w:hAnsi="Arial"/>
          <w:color w:val="374151"/>
          <w:sz w:val="22"/>
          <w:szCs w:val="22"/>
        </w:rPr>
        <w:t xml:space="preserve">Parsing (feed-rs), full-text search (Tantivy), crypto/signing, or WASM in frontend.</w:t>
      </w:r>
    </w:p>
    <w:p>
      <w:pPr>
        <w:pStyle w:val="ListParagraph"/>
        <w:numPr>
          <w:ilvl w:val="0"/>
          <w:numId w:val="2"/>
        </w:numPr>
        <w:spacing w:after="60" w:line="276"/>
      </w:pPr>
      <w:r>
        <w:rPr>
          <w:rFonts w:ascii="Arial" w:cs="Arial" w:eastAsia="Arial" w:hAnsi="Arial"/>
          <w:b/>
          <w:bCs/>
          <w:color w:val="374151"/>
          <w:sz w:val="22"/>
          <w:szCs w:val="22"/>
        </w:rPr>
        <w:t xml:space="preserve">Celery/Redis: </w:t>
      </w:r>
      <w:r>
        <w:rPr>
          <w:rFonts w:ascii="Arial" w:cs="Arial" w:eastAsia="Arial" w:hAnsi="Arial"/>
          <w:color w:val="374151"/>
          <w:sz w:val="22"/>
          <w:szCs w:val="22"/>
        </w:rPr>
        <w:t xml:space="preserve">Distributed task queue for heavy LLM and TTS tasks outside request-response cycle.</w:t>
      </w:r>
    </w:p>
    <w:p>
      <w:pPr>
        <w:pStyle w:val="ListParagraph"/>
        <w:numPr>
          <w:ilvl w:val="0"/>
          <w:numId w:val="2"/>
        </w:numPr>
        <w:spacing w:after="60" w:line="276"/>
      </w:pPr>
      <w:r>
        <w:rPr>
          <w:rFonts w:ascii="Arial" w:cs="Arial" w:eastAsia="Arial" w:hAnsi="Arial"/>
          <w:b/>
          <w:bCs/>
          <w:color w:val="374151"/>
          <w:sz w:val="22"/>
          <w:szCs w:val="22"/>
        </w:rPr>
        <w:t xml:space="preserve">Contextual RAG: </w:t>
      </w:r>
      <w:r>
        <w:rPr>
          <w:rFonts w:ascii="Arial" w:cs="Arial" w:eastAsia="Arial" w:hAnsi="Arial"/>
          <w:color w:val="374151"/>
          <w:sz w:val="22"/>
          <w:szCs w:val="22"/>
        </w:rPr>
        <w:t xml:space="preserve">Vector DB retrieval for historical depth and cross-story context.</w:t>
      </w:r>
    </w:p>
    <w:p>
      <w:pPr>
        <w:pStyle w:val="ListParagraph"/>
        <w:numPr>
          <w:ilvl w:val="0"/>
          <w:numId w:val="2"/>
        </w:numPr>
        <w:spacing w:after="60" w:line="276"/>
      </w:pPr>
      <w:r>
        <w:rPr>
          <w:rFonts w:ascii="Arial" w:cs="Arial" w:eastAsia="Arial" w:hAnsi="Arial"/>
          <w:b/>
          <w:bCs/>
          <w:color w:val="374151"/>
          <w:sz w:val="22"/>
          <w:szCs w:val="22"/>
        </w:rPr>
        <w:t xml:space="preserve">Native Mobile: </w:t>
      </w:r>
      <w:r>
        <w:rPr>
          <w:rFonts w:ascii="Arial" w:cs="Arial" w:eastAsia="Arial" w:hAnsi="Arial"/>
          <w:color w:val="374151"/>
          <w:sz w:val="22"/>
          <w:szCs w:val="22"/>
        </w:rPr>
        <w:t xml:space="preserve">Expo-based iOS/Android with background audio, biometric auth, offline caching.</w:t>
      </w:r>
    </w:p>
    <w:p>
      <w:r>
        <w:br w:type="page"/>
      </w:r>
    </w:p>
    <w:p>
      <w:pPr>
        <w:pStyle w:val="Heading1"/>
        <w:spacing w:after="200" w:before="360"/>
      </w:pPr>
      <w:r>
        <w:rPr>
          <w:rFonts w:ascii="Arial" w:cs="Arial" w:eastAsia="Arial" w:hAnsi="Arial"/>
        </w:rPr>
        <w:t xml:space="preserve">Part V: Revenue and Monetisation</w:t>
      </w:r>
    </w:p>
    <w:p>
      <w:pPr>
        <w:pStyle w:val="Heading2"/>
        <w:spacing w:after="160" w:before="280"/>
      </w:pPr>
      <w:r>
        <w:rPr>
          <w:rFonts w:ascii="Arial" w:cs="Arial" w:eastAsia="Arial" w:hAnsi="Arial"/>
        </w:rPr>
        <w:t xml:space="preserve">5.1 Revenue Model</w:t>
      </w:r>
    </w:p>
    <w:p>
      <w:pPr>
        <w:spacing w:after="120" w:before="0" w:line="276"/>
        <w:jc w:val="left"/>
      </w:pPr>
      <w:r>
        <w:rPr>
          <w:rFonts w:ascii="Arial" w:cs="Arial" w:eastAsia="Arial" w:hAnsi="Arial"/>
          <w:color w:val="374151"/>
          <w:sz w:val="22"/>
          <w:szCs w:val="22"/>
        </w:rPr>
        <w:t xml:space="preserve">Narvo Intelligence operates a subscription-led revenue model for B2C, supplemented by usage-based and contract revenue from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Stream</w:t>
            </w:r>
          </w:p>
        </w:tc>
        <w:tc>
          <w:tcPr>
            <w:tcW w:type="dxa" w:w="43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2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 Subscriptions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Individual paid plans (monthly/annual)</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Proposed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Enterprise Contracts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Newsrooms, publishers, API consumers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Proposed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API Usage</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Per-call billing (narrative, TTS, translate)</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Proposed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Data Licensing</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Trending narrative metadata for researchers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Proposed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White-Label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Branded deployments for partners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Proposed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Free Tier</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Acquisition funnel; upsell to Pro/Enterprise</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bl>
    <w:p>
      <w:pPr>
        <w:spacing w:after="60" w:before="60"/>
      </w:pPr>
    </w:p>
    <w:p>
      <w:pPr>
        <w:pStyle w:val="Heading2"/>
        <w:spacing w:after="160" w:before="280"/>
      </w:pPr>
      <w:r>
        <w:rPr>
          <w:rFonts w:ascii="Arial" w:cs="Arial" w:eastAsia="Arial" w:hAnsi="Arial"/>
        </w:rPr>
        <w:t xml:space="preserve">5.2 Pricing Strategy</w:t>
      </w:r>
    </w:p>
    <w:p>
      <w:pPr>
        <w:pStyle w:val="Heading3"/>
        <w:spacing w:after="120" w:before="200"/>
      </w:pPr>
      <w:r>
        <w:rPr>
          <w:rFonts w:ascii="Arial" w:cs="Arial" w:eastAsia="Arial" w:hAnsi="Arial"/>
        </w:rPr>
        <w:t xml:space="preserve">5.2.1 Consumer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rPr>
          <w:tblHeader/>
        </w:trPr>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Region</w:t>
            </w:r>
          </w:p>
        </w:tc>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Monthly</w:t>
            </w:r>
          </w:p>
        </w:tc>
        <w:tc>
          <w:tcPr>
            <w:tcW w:type="dxa" w:w="25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Annual</w:t>
            </w:r>
          </w:p>
        </w:tc>
        <w:tc>
          <w:tcPr>
            <w:tcW w:type="dxa" w:w="24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Nigeria (NGN)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₦2,000 – ₦5,000</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₦20,000 – ₦50,000</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Adjust for purchasing power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West Africa (XOF/GHS)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Equivalent band</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Equivalent band</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Mobile money support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International (USD)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$4 – $10</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$40 – $100</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Diaspora and global</w:t>
            </w:r>
          </w:p>
        </w:tc>
      </w:tr>
    </w:tbl>
    <w:p>
      <w:pPr>
        <w:spacing w:after="60" w:before="60"/>
      </w:pPr>
    </w:p>
    <w:p>
      <w:pPr>
        <w:spacing w:after="120" w:before="0" w:line="276"/>
        <w:jc w:val="left"/>
      </w:pPr>
      <w:r>
        <w:rPr>
          <w:rFonts w:ascii="Arial" w:cs="Arial" w:eastAsia="Arial" w:hAnsi="Arial"/>
          <w:color w:val="374151"/>
          <w:sz w:val="22"/>
          <w:szCs w:val="22"/>
        </w:rPr>
        <w:t xml:space="preserve">Annual plans offer visible discount (e.g., “2 months free”). Optional 7–14 day trial gated on payment method.</w:t>
      </w:r>
    </w:p>
    <w:p>
      <w:pPr>
        <w:pStyle w:val="Heading3"/>
        <w:spacing w:after="120" w:before="200"/>
      </w:pPr>
      <w:r>
        <w:rPr>
          <w:rFonts w:ascii="Arial" w:cs="Arial" w:eastAsia="Arial" w:hAnsi="Arial"/>
        </w:rPr>
        <w:t xml:space="preserve">5.2.2 NaaS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31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Pricing</w:t>
            </w:r>
          </w:p>
        </w:tc>
        <w:tc>
          <w:tcPr>
            <w:tcW w:type="dxa" w:w="4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Usage-Based</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$0.05/narrative, $0.10/audio min</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For developers and startups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Tiered SaaS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$99 – $499/month</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Volume-based for publishers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Enterprise</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Custom annual contracts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Per-seat or usage-based with SLA</w:t>
            </w:r>
          </w:p>
        </w:tc>
      </w:tr>
    </w:tbl>
    <w:p>
      <w:pPr>
        <w:spacing w:after="60" w:before="60"/>
      </w:pPr>
    </w:p>
    <w:p>
      <w:pPr>
        <w:pStyle w:val="Heading2"/>
        <w:spacing w:after="160" w:before="280"/>
      </w:pPr>
      <w:r>
        <w:rPr>
          <w:rFonts w:ascii="Arial" w:cs="Arial" w:eastAsia="Arial" w:hAnsi="Arial"/>
        </w:rPr>
        <w:t xml:space="preserve">5.3 Payment Infrastructure</w:t>
      </w:r>
    </w:p>
    <w:p>
      <w:pPr>
        <w:pStyle w:val="ListParagraph"/>
        <w:numPr>
          <w:ilvl w:val="0"/>
          <w:numId w:val="2"/>
        </w:numPr>
        <w:spacing w:after="60" w:line="276"/>
      </w:pPr>
      <w:r>
        <w:rPr>
          <w:rFonts w:ascii="Arial" w:cs="Arial" w:eastAsia="Arial" w:hAnsi="Arial"/>
          <w:b/>
          <w:bCs/>
          <w:color w:val="374151"/>
          <w:sz w:val="22"/>
          <w:szCs w:val="22"/>
        </w:rPr>
        <w:t xml:space="preserve">Pro (B2C): </w:t>
      </w:r>
      <w:r>
        <w:rPr>
          <w:rFonts w:ascii="Arial" w:cs="Arial" w:eastAsia="Arial" w:hAnsi="Arial"/>
          <w:color w:val="374151"/>
          <w:sz w:val="22"/>
          <w:szCs w:val="22"/>
        </w:rPr>
        <w:t xml:space="preserve">Recurring billing via Stripe or Paystack. Card + local payment methods (mobile money where available). In-app upgrade flow.</w:t>
      </w:r>
    </w:p>
    <w:p>
      <w:pPr>
        <w:pStyle w:val="ListParagraph"/>
        <w:numPr>
          <w:ilvl w:val="0"/>
          <w:numId w:val="2"/>
        </w:numPr>
        <w:spacing w:after="60" w:line="276"/>
      </w:pPr>
      <w:r>
        <w:rPr>
          <w:rFonts w:ascii="Arial" w:cs="Arial" w:eastAsia="Arial" w:hAnsi="Arial"/>
          <w:b/>
          <w:bCs/>
          <w:color w:val="374151"/>
          <w:sz w:val="22"/>
          <w:szCs w:val="22"/>
        </w:rPr>
        <w:t xml:space="preserve">Enterprise (B2B): </w:t>
      </w:r>
      <w:r>
        <w:rPr>
          <w:rFonts w:ascii="Arial" w:cs="Arial" w:eastAsia="Arial" w:hAnsi="Arial"/>
          <w:color w:val="374151"/>
          <w:sz w:val="22"/>
          <w:szCs w:val="22"/>
        </w:rPr>
        <w:t xml:space="preserve">Sales-led. Invoicing, PO support, annual pre-pay. Local currency where relevant. Net 30 payment terms.</w:t>
      </w:r>
    </w:p>
    <w:p>
      <w:pPr>
        <w:pStyle w:val="ListParagraph"/>
        <w:numPr>
          <w:ilvl w:val="0"/>
          <w:numId w:val="2"/>
        </w:numPr>
        <w:spacing w:after="60" w:line="276"/>
      </w:pPr>
      <w:r>
        <w:rPr>
          <w:rFonts w:ascii="Arial" w:cs="Arial" w:eastAsia="Arial" w:hAnsi="Arial"/>
          <w:b/>
          <w:bCs/>
          <w:color w:val="374151"/>
          <w:sz w:val="22"/>
          <w:szCs w:val="22"/>
        </w:rPr>
        <w:t xml:space="preserve">Metrics to Track: </w:t>
      </w:r>
      <w:r>
        <w:rPr>
          <w:rFonts w:ascii="Arial" w:cs="Arial" w:eastAsia="Arial" w:hAnsi="Arial"/>
          <w:color w:val="374151"/>
          <w:sz w:val="22"/>
          <w:szCs w:val="22"/>
        </w:rPr>
        <w:t xml:space="preserve">MRR, ARR, Pro conversion rate, churn, ACV, API usage per key, renewal rate.</w:t>
      </w:r>
    </w:p>
    <w:p>
      <w:pPr>
        <w:pStyle w:val="Heading2"/>
        <w:spacing w:after="160" w:before="280"/>
      </w:pPr>
      <w:r>
        <w:rPr>
          <w:rFonts w:ascii="Arial" w:cs="Arial" w:eastAsia="Arial" w:hAnsi="Arial"/>
        </w:rPr>
        <w:t xml:space="preserve">5.4 Funding</w:t>
      </w:r>
    </w:p>
    <w:p>
      <w:pPr>
        <w:spacing w:after="120" w:before="0" w:line="276"/>
        <w:jc w:val="left"/>
      </w:pPr>
      <w:r>
        <w:rPr>
          <w:rFonts w:ascii="Arial" w:cs="Arial" w:eastAsia="Arial" w:hAnsi="Arial"/>
          <w:color w:val="374151"/>
          <w:sz w:val="22"/>
          <w:szCs w:val="22"/>
        </w:rPr>
        <w:t xml:space="preserve">Seeking £80,000 to launch the V2 production build and secure regional media feed partnerships. Funds allocated to: infrastructure scaling, regional voice model refinement, content partnership development, and go-to-market for NaaS.</w:t>
      </w:r>
    </w:p>
    <w:p>
      <w:r>
        <w:br w:type="page"/>
      </w:r>
    </w:p>
    <w:p>
      <w:pPr>
        <w:pStyle w:val="Heading1"/>
        <w:spacing w:after="200" w:before="360"/>
      </w:pPr>
      <w:r>
        <w:rPr>
          <w:rFonts w:ascii="Arial" w:cs="Arial" w:eastAsia="Arial" w:hAnsi="Arial"/>
        </w:rPr>
        <w:t xml:space="preserve">Part VI: Design Pivot Strategy</w:t>
      </w:r>
    </w:p>
    <w:p>
      <w:pPr>
        <w:pStyle w:val="Heading2"/>
        <w:spacing w:after="160" w:before="280"/>
      </w:pPr>
      <w:r>
        <w:rPr>
          <w:rFonts w:ascii="Arial" w:cs="Arial" w:eastAsia="Arial" w:hAnsi="Arial"/>
        </w:rPr>
        <w:t xml:space="preserve">6.1 Current State: The Swiss Grid</w:t>
      </w:r>
    </w:p>
    <w:p>
      <w:pPr>
        <w:spacing w:after="120" w:before="0" w:line="276"/>
        <w:jc w:val="left"/>
      </w:pPr>
      <w:r>
        <w:rPr>
          <w:rFonts w:ascii="Arial" w:cs="Arial" w:eastAsia="Arial" w:hAnsi="Arial"/>
          <w:color w:val="374151"/>
          <w:sz w:val="22"/>
          <w:szCs w:val="22"/>
        </w:rPr>
        <w:t xml:space="preserve">The current Narvo design system is built on Swiss Design principles: 1px borders everywhere, zero border-radius, no shadows, flat aesthetic, JetBrains Mono for system identifiers, “mechanical precision” motion, and a “technical instrument” metaphor. Four themes exist (Nature, Sun, Moon, Dusk) with a strong forest/sand palette.</w:t>
      </w:r>
    </w:p>
    <w:p>
      <w:pPr>
        <w:spacing w:after="120" w:before="0" w:line="276"/>
        <w:jc w:val="left"/>
      </w:pPr>
      <w:r>
        <w:rPr>
          <w:rFonts w:ascii="Arial" w:cs="Arial" w:eastAsia="Arial" w:hAnsi="Arial"/>
          <w:color w:val="374151"/>
          <w:sz w:val="22"/>
          <w:szCs w:val="22"/>
        </w:rPr>
        <w:t xml:space="preserve">This aesthetic is technically impressive and conceptually coherent, but it creates a barrier to emotional engagement for consumer users. The “instrument” metaphor suits power users but feels clinical for a daily news companion.</w:t>
      </w:r>
    </w:p>
    <w:p>
      <w:pPr>
        <w:pStyle w:val="Heading2"/>
        <w:spacing w:after="160" w:before="280"/>
      </w:pPr>
      <w:r>
        <w:rPr>
          <w:rFonts w:ascii="Arial" w:cs="Arial" w:eastAsia="Arial" w:hAnsi="Arial"/>
        </w:rPr>
        <w:t xml:space="preserve">6.2 The Enhanced Direction: One Font Family, Three Palettes</w:t>
      </w:r>
    </w:p>
    <w:p>
      <w:pPr>
        <w:spacing w:after="120" w:before="0" w:line="276"/>
        <w:jc w:val="left"/>
      </w:pPr>
      <w:r>
        <w:rPr>
          <w:rFonts w:ascii="Arial" w:cs="Arial" w:eastAsia="Arial" w:hAnsi="Arial"/>
          <w:color w:val="374151"/>
          <w:sz w:val="22"/>
          <w:szCs w:val="22"/>
        </w:rPr>
        <w:t xml:space="preserve">The pivot introduces a unified typographic system across all three brands — Clash Display (display), Satoshi (body), and Geist Mono (code). This creates instant family recognition: when you see that letterform, you know it’s Narvo. The brands differentiate through colour, context, and UI scale.</w:t>
      </w:r>
    </w:p>
    <w:p>
      <w:pPr>
        <w:pBdr>
          <w:left w:val="single" w:color="628141" w:sz="12" w:space="8"/>
        </w:pBdr>
        <w:spacing w:after="120" w:before="120"/>
        <w:ind w:left="240"/>
      </w:pPr>
      <w:r>
        <w:rPr>
          <w:rFonts w:ascii="Arial" w:cs="Arial" w:eastAsia="Arial" w:hAnsi="Arial"/>
          <w:i/>
          <w:iCs/>
          <w:color w:val="1B211A"/>
          <w:sz w:val="22"/>
          <w:szCs w:val="22"/>
        </w:rPr>
        <w:t xml:space="preserve">Key principle: “One typeface, three expressions.” This follows the approach used by Apple, Google, and Stripe.</w:t>
      </w:r>
    </w:p>
    <w:p>
      <w:pPr>
        <w:pStyle w:val="Heading3"/>
        <w:spacing w:after="120" w:before="200"/>
      </w:pPr>
      <w:r>
        <w:rPr>
          <w:rFonts w:ascii="Arial" w:cs="Arial" w:eastAsia="Arial" w:hAnsi="Arial"/>
        </w:rPr>
        <w:t xml:space="preserve">6.2.1 Narvo Consumer (B2C)</w:t>
      </w:r>
    </w:p>
    <w:p>
      <w:pPr>
        <w:pBdr>
          <w:left w:val="single" w:color="628141" w:sz="12" w:space="8"/>
        </w:pBdr>
        <w:spacing w:after="120" w:before="120"/>
        <w:ind w:left="240"/>
      </w:pPr>
      <w:r>
        <w:rPr>
          <w:rFonts w:ascii="Arial" w:cs="Arial" w:eastAsia="Arial" w:hAnsi="Arial"/>
          <w:i/>
          <w:iCs/>
          <w:color w:val="1B211A"/>
          <w:sz w:val="22"/>
          <w:szCs w:val="22"/>
        </w:rPr>
        <w:t xml:space="preserve">Design philosophy: “The news should feel like it was made just for you.”</w:t>
      </w:r>
    </w:p>
    <w:p>
      <w:pPr>
        <w:pStyle w:val="ListParagraph"/>
        <w:numPr>
          <w:ilvl w:val="0"/>
          <w:numId w:val="2"/>
        </w:numPr>
        <w:spacing w:after="60" w:line="276"/>
      </w:pPr>
      <w:r>
        <w:rPr>
          <w:rFonts w:ascii="Arial" w:cs="Arial" w:eastAsia="Arial" w:hAnsi="Arial"/>
          <w:b/>
          <w:bCs/>
          <w:color w:val="374151"/>
          <w:sz w:val="22"/>
          <w:szCs w:val="22"/>
        </w:rPr>
        <w:t xml:space="preserve">Colour: </w:t>
      </w:r>
      <w:r>
        <w:rPr>
          <w:rFonts w:ascii="Arial" w:cs="Arial" w:eastAsia="Arial" w:hAnsi="Arial"/>
          <w:color w:val="374151"/>
          <w:sz w:val="22"/>
          <w:szCs w:val="22"/>
        </w:rPr>
        <w:t xml:space="preserve">Burnt orange (#D4520A) primary — bold, warm, unmistakably African. Deep green (#0A6847) accent. Warm cream (#FFFCF5) background. Category colours retained.</w:t>
      </w:r>
    </w:p>
    <w:p>
      <w:pPr>
        <w:pStyle w:val="ListParagraph"/>
        <w:numPr>
          <w:ilvl w:val="0"/>
          <w:numId w:val="2"/>
        </w:numPr>
        <w:spacing w:after="60" w:line="276"/>
      </w:pPr>
      <w:r>
        <w:rPr>
          <w:rFonts w:ascii="Arial" w:cs="Arial" w:eastAsia="Arial" w:hAnsi="Arial"/>
          <w:b/>
          <w:bCs/>
          <w:color w:val="374151"/>
          <w:sz w:val="22"/>
          <w:szCs w:val="22"/>
        </w:rPr>
        <w:t xml:space="preserve">Typography: </w:t>
      </w:r>
      <w:r>
        <w:rPr>
          <w:rFonts w:ascii="Arial" w:cs="Arial" w:eastAsia="Arial" w:hAnsi="Arial"/>
          <w:color w:val="374151"/>
          <w:sz w:val="22"/>
          <w:szCs w:val="22"/>
        </w:rPr>
        <w:t xml:space="preserve">Clash Display for headers at 28px+. Satoshi for body. Geist Mono for timestamps. Everything is deliberately LARGE.</w:t>
      </w:r>
    </w:p>
    <w:p>
      <w:pPr>
        <w:pStyle w:val="ListParagraph"/>
        <w:numPr>
          <w:ilvl w:val="0"/>
          <w:numId w:val="2"/>
        </w:numPr>
        <w:spacing w:after="60" w:line="276"/>
      </w:pPr>
      <w:r>
        <w:rPr>
          <w:rFonts w:ascii="Arial" w:cs="Arial" w:eastAsia="Arial" w:hAnsi="Arial"/>
          <w:b/>
          <w:bCs/>
          <w:color w:val="374151"/>
          <w:sz w:val="22"/>
          <w:szCs w:val="22"/>
        </w:rPr>
        <w:t xml:space="preserve">Layout: </w:t>
      </w:r>
      <w:r>
        <w:rPr>
          <w:rFonts w:ascii="Arial" w:cs="Arial" w:eastAsia="Arial" w:hAnsi="Arial"/>
          <w:color w:val="374151"/>
          <w:sz w:val="22"/>
          <w:szCs w:val="22"/>
        </w:rPr>
        <w:t xml:space="preserve">Cards with 14–20px radius, warm shadows. 52px+ play buttons. Generous whitespace. Bold, not polite.</w:t>
      </w:r>
    </w:p>
    <w:p>
      <w:pPr>
        <w:pStyle w:val="ListParagraph"/>
        <w:numPr>
          <w:ilvl w:val="0"/>
          <w:numId w:val="2"/>
        </w:numPr>
        <w:spacing w:after="60" w:line="276"/>
      </w:pPr>
      <w:r>
        <w:rPr>
          <w:rFonts w:ascii="Arial" w:cs="Arial" w:eastAsia="Arial" w:hAnsi="Arial"/>
          <w:b/>
          <w:bCs/>
          <w:color w:val="374151"/>
          <w:sz w:val="22"/>
          <w:szCs w:val="22"/>
        </w:rPr>
        <w:t xml:space="preserve">Motion: </w:t>
      </w:r>
      <w:r>
        <w:rPr>
          <w:rFonts w:ascii="Arial" w:cs="Arial" w:eastAsia="Arial" w:hAnsi="Arial"/>
          <w:color w:val="374151"/>
          <w:sz w:val="22"/>
          <w:szCs w:val="22"/>
        </w:rPr>
        <w:t xml:space="preserve">Organic, spring-based Framer Motion. Smooth Lenis scroll. Alive, not mechanical.</w:t>
      </w:r>
    </w:p>
    <w:p>
      <w:pPr>
        <w:pStyle w:val="ListParagraph"/>
        <w:numPr>
          <w:ilvl w:val="0"/>
          <w:numId w:val="2"/>
        </w:numPr>
        <w:spacing w:after="60" w:line="276"/>
      </w:pPr>
      <w:r>
        <w:rPr>
          <w:rFonts w:ascii="Arial" w:cs="Arial" w:eastAsia="Arial" w:hAnsi="Arial"/>
          <w:b/>
          <w:bCs/>
          <w:color w:val="374151"/>
          <w:sz w:val="22"/>
          <w:szCs w:val="22"/>
        </w:rPr>
        <w:t xml:space="preserve">Audio UI: </w:t>
      </w:r>
      <w:r>
        <w:rPr>
          <w:rFonts w:ascii="Arial" w:cs="Arial" w:eastAsia="Arial" w:hAnsi="Arial"/>
          <w:color w:val="374151"/>
          <w:sz w:val="22"/>
          <w:szCs w:val="22"/>
        </w:rPr>
        <w:t xml:space="preserve">Prominent, beautiful player. Musical waveform. Album-art-style story cards.</w:t>
      </w:r>
    </w:p>
    <w:p>
      <w:pPr>
        <w:pStyle w:val="ListParagraph"/>
        <w:numPr>
          <w:ilvl w:val="0"/>
          <w:numId w:val="2"/>
        </w:numPr>
        <w:spacing w:after="60" w:line="276"/>
      </w:pPr>
      <w:r>
        <w:rPr>
          <w:rFonts w:ascii="Arial" w:cs="Arial" w:eastAsia="Arial" w:hAnsi="Arial"/>
          <w:b/>
          <w:bCs/>
          <w:color w:val="374151"/>
          <w:sz w:val="22"/>
          <w:szCs w:val="22"/>
        </w:rPr>
        <w:t xml:space="preserve">Mobile-First: </w:t>
      </w:r>
      <w:r>
        <w:rPr>
          <w:rFonts w:ascii="Arial" w:cs="Arial" w:eastAsia="Arial" w:hAnsi="Arial"/>
          <w:color w:val="374151"/>
          <w:sz w:val="22"/>
          <w:szCs w:val="22"/>
        </w:rPr>
        <w:t xml:space="preserve">Bottom-sheet patterns, swipe gestures, native-feeling tab navigation.</w:t>
      </w:r>
    </w:p>
    <w:p>
      <w:pPr>
        <w:pStyle w:val="Heading3"/>
        <w:spacing w:after="120" w:before="200"/>
      </w:pPr>
      <w:r>
        <w:rPr>
          <w:rFonts w:ascii="Arial" w:cs="Arial" w:eastAsia="Arial" w:hAnsi="Arial"/>
        </w:rPr>
        <w:t xml:space="preserve">6.2.2 Narvo Platform (B2B)</w:t>
      </w:r>
    </w:p>
    <w:p>
      <w:pPr>
        <w:pBdr>
          <w:left w:val="single" w:color="628141" w:sz="12" w:space="8"/>
        </w:pBdr>
        <w:spacing w:after="120" w:before="120"/>
        <w:ind w:left="240"/>
      </w:pPr>
      <w:r>
        <w:rPr>
          <w:rFonts w:ascii="Arial" w:cs="Arial" w:eastAsia="Arial" w:hAnsi="Arial"/>
          <w:i/>
          <w:iCs/>
          <w:color w:val="1B211A"/>
          <w:sz w:val="22"/>
          <w:szCs w:val="22"/>
        </w:rPr>
        <w:t xml:space="preserve">Design philosophy: “The infrastructure you can rely on.”</w:t>
      </w:r>
    </w:p>
    <w:p>
      <w:pPr>
        <w:pStyle w:val="ListParagraph"/>
        <w:numPr>
          <w:ilvl w:val="0"/>
          <w:numId w:val="2"/>
        </w:numPr>
        <w:spacing w:after="60" w:line="276"/>
      </w:pPr>
      <w:r>
        <w:rPr>
          <w:rFonts w:ascii="Arial" w:cs="Arial" w:eastAsia="Arial" w:hAnsi="Arial"/>
          <w:b/>
          <w:bCs/>
          <w:color w:val="374151"/>
          <w:sz w:val="22"/>
          <w:szCs w:val="22"/>
        </w:rPr>
        <w:t xml:space="preserve">Colour: </w:t>
      </w:r>
      <w:r>
        <w:rPr>
          <w:rFonts w:ascii="Arial" w:cs="Arial" w:eastAsia="Arial" w:hAnsi="Arial"/>
          <w:color w:val="374151"/>
          <w:sz w:val="22"/>
          <w:szCs w:val="22"/>
        </w:rPr>
        <w:t xml:space="preserve">Soft indigo (#818CF8) primary. Emerald (#34D399) accent. Rich black (#08090D) background.</w:t>
      </w:r>
    </w:p>
    <w:p>
      <w:pPr>
        <w:pStyle w:val="ListParagraph"/>
        <w:numPr>
          <w:ilvl w:val="0"/>
          <w:numId w:val="2"/>
        </w:numPr>
        <w:spacing w:after="60" w:line="276"/>
      </w:pPr>
      <w:r>
        <w:rPr>
          <w:rFonts w:ascii="Arial" w:cs="Arial" w:eastAsia="Arial" w:hAnsi="Arial"/>
          <w:b/>
          <w:bCs/>
          <w:color w:val="374151"/>
          <w:sz w:val="22"/>
          <w:szCs w:val="22"/>
        </w:rPr>
        <w:t xml:space="preserve">Typography: </w:t>
      </w:r>
      <w:r>
        <w:rPr>
          <w:rFonts w:ascii="Arial" w:cs="Arial" w:eastAsia="Arial" w:hAnsi="Arial"/>
          <w:color w:val="374151"/>
          <w:sz w:val="22"/>
          <w:szCs w:val="22"/>
        </w:rPr>
        <w:t xml:space="preserve">Clash Display for display. Satoshi for body. Geist Mono prominently for code samples and API references.</w:t>
      </w:r>
    </w:p>
    <w:p>
      <w:pPr>
        <w:pStyle w:val="ListParagraph"/>
        <w:numPr>
          <w:ilvl w:val="0"/>
          <w:numId w:val="2"/>
        </w:numPr>
        <w:spacing w:after="60" w:line="276"/>
      </w:pPr>
      <w:r>
        <w:rPr>
          <w:rFonts w:ascii="Arial" w:cs="Arial" w:eastAsia="Arial" w:hAnsi="Arial"/>
          <w:b/>
          <w:bCs/>
          <w:color w:val="374151"/>
          <w:sz w:val="22"/>
          <w:szCs w:val="22"/>
        </w:rPr>
        <w:t xml:space="preserve">Layout: </w:t>
      </w:r>
      <w:r>
        <w:rPr>
          <w:rFonts w:ascii="Arial" w:cs="Arial" w:eastAsia="Arial" w:hAnsi="Arial"/>
          <w:color w:val="374151"/>
          <w:sz w:val="22"/>
          <w:szCs w:val="22"/>
        </w:rPr>
        <w:t xml:space="preserve">6–10px radius. Data-forward. Code blocks in hero. Desktop-first with clean mobile fallback.</w:t>
      </w:r>
    </w:p>
    <w:p>
      <w:pPr>
        <w:pStyle w:val="ListParagraph"/>
        <w:numPr>
          <w:ilvl w:val="0"/>
          <w:numId w:val="2"/>
        </w:numPr>
        <w:spacing w:after="60" w:line="276"/>
      </w:pPr>
      <w:r>
        <w:rPr>
          <w:rFonts w:ascii="Arial" w:cs="Arial" w:eastAsia="Arial" w:hAnsi="Arial"/>
          <w:b/>
          <w:bCs/>
          <w:color w:val="374151"/>
          <w:sz w:val="22"/>
          <w:szCs w:val="22"/>
        </w:rPr>
        <w:t xml:space="preserve">Motion: </w:t>
      </w:r>
      <w:r>
        <w:rPr>
          <w:rFonts w:ascii="Arial" w:cs="Arial" w:eastAsia="Arial" w:hAnsi="Arial"/>
          <w:color w:val="374151"/>
          <w:sz w:val="22"/>
          <w:szCs w:val="22"/>
        </w:rPr>
        <w:t xml:space="preserve">Minimal, purposeful. Crisp state transitions. No decorative animation.</w:t>
      </w:r>
    </w:p>
    <w:p>
      <w:pPr>
        <w:pStyle w:val="ListParagraph"/>
        <w:numPr>
          <w:ilvl w:val="0"/>
          <w:numId w:val="2"/>
        </w:numPr>
        <w:spacing w:after="60" w:line="276"/>
      </w:pPr>
      <w:r>
        <w:rPr>
          <w:rFonts w:ascii="Arial" w:cs="Arial" w:eastAsia="Arial" w:hAnsi="Arial"/>
          <w:b/>
          <w:bCs/>
          <w:color w:val="374151"/>
          <w:sz w:val="22"/>
          <w:szCs w:val="22"/>
        </w:rPr>
        <w:t xml:space="preserve">Trust Signals: </w:t>
      </w:r>
      <w:r>
        <w:rPr>
          <w:rFonts w:ascii="Arial" w:cs="Arial" w:eastAsia="Arial" w:hAnsi="Arial"/>
          <w:color w:val="374151"/>
          <w:sz w:val="22"/>
          <w:szCs w:val="22"/>
        </w:rPr>
        <w:t xml:space="preserve">Customer logos, uptime badges, SLA metrics, benchmark results.</w:t>
      </w:r>
    </w:p>
    <w:p>
      <w:pPr>
        <w:pStyle w:val="Heading3"/>
        <w:spacing w:after="120" w:before="200"/>
      </w:pPr>
      <w:r>
        <w:rPr>
          <w:rFonts w:ascii="Arial" w:cs="Arial" w:eastAsia="Arial" w:hAnsi="Arial"/>
        </w:rPr>
        <w:t xml:space="preserve">6.2.3 Narvo Intelligence (Parent)</w:t>
      </w:r>
    </w:p>
    <w:p>
      <w:pPr>
        <w:pBdr>
          <w:left w:val="single" w:color="628141" w:sz="12" w:space="8"/>
        </w:pBdr>
        <w:spacing w:after="120" w:before="120"/>
        <w:ind w:left="240"/>
      </w:pPr>
      <w:r>
        <w:rPr>
          <w:rFonts w:ascii="Arial" w:cs="Arial" w:eastAsia="Arial" w:hAnsi="Arial"/>
          <w:i/>
          <w:iCs/>
          <w:color w:val="1B211A"/>
          <w:sz w:val="22"/>
          <w:szCs w:val="22"/>
        </w:rPr>
        <w:t xml:space="preserve">Design philosophy: “Modern authority. The intelligence behind the brands.”</w:t>
      </w:r>
    </w:p>
    <w:p>
      <w:pPr>
        <w:pStyle w:val="ListParagraph"/>
        <w:numPr>
          <w:ilvl w:val="0"/>
          <w:numId w:val="2"/>
        </w:numPr>
        <w:spacing w:after="60" w:line="276"/>
      </w:pPr>
      <w:r>
        <w:rPr>
          <w:rFonts w:ascii="Arial" w:cs="Arial" w:eastAsia="Arial" w:hAnsi="Arial"/>
          <w:b/>
          <w:bCs/>
          <w:color w:val="374151"/>
          <w:sz w:val="22"/>
          <w:szCs w:val="22"/>
        </w:rPr>
        <w:t xml:space="preserve">Colour: </w:t>
      </w:r>
      <w:r>
        <w:rPr>
          <w:rFonts w:ascii="Arial" w:cs="Arial" w:eastAsia="Arial" w:hAnsi="Arial"/>
          <w:color w:val="374151"/>
          <w:sz w:val="22"/>
          <w:szCs w:val="22"/>
        </w:rPr>
        <w:t xml:space="preserve">Indigo (#6366F1) primary. Mint (#06D6A0) accent. Charcoal-blue (#0A0C10) background.</w:t>
      </w:r>
    </w:p>
    <w:p>
      <w:pPr>
        <w:pStyle w:val="ListParagraph"/>
        <w:numPr>
          <w:ilvl w:val="0"/>
          <w:numId w:val="2"/>
        </w:numPr>
        <w:spacing w:after="60" w:line="276"/>
      </w:pPr>
      <w:r>
        <w:rPr>
          <w:rFonts w:ascii="Arial" w:cs="Arial" w:eastAsia="Arial" w:hAnsi="Arial"/>
          <w:b/>
          <w:bCs/>
          <w:color w:val="374151"/>
          <w:sz w:val="22"/>
          <w:szCs w:val="22"/>
        </w:rPr>
        <w:t xml:space="preserve">Typography: </w:t>
      </w:r>
      <w:r>
        <w:rPr>
          <w:rFonts w:ascii="Arial" w:cs="Arial" w:eastAsia="Arial" w:hAnsi="Arial"/>
          <w:color w:val="374151"/>
          <w:sz w:val="22"/>
          <w:szCs w:val="22"/>
        </w:rPr>
        <w:t xml:space="preserve">Clash Display for headings — geometric, confident, contemporary. Satoshi for body. Geist Mono for data.</w:t>
      </w:r>
    </w:p>
    <w:p>
      <w:pPr>
        <w:pStyle w:val="ListParagraph"/>
        <w:numPr>
          <w:ilvl w:val="0"/>
          <w:numId w:val="2"/>
        </w:numPr>
        <w:spacing w:after="60" w:line="276"/>
      </w:pPr>
      <w:r>
        <w:rPr>
          <w:rFonts w:ascii="Arial" w:cs="Arial" w:eastAsia="Arial" w:hAnsi="Arial"/>
          <w:b/>
          <w:bCs/>
          <w:color w:val="374151"/>
          <w:sz w:val="22"/>
          <w:szCs w:val="22"/>
        </w:rPr>
        <w:t xml:space="preserve">Feel: </w:t>
      </w:r>
      <w:r>
        <w:rPr>
          <w:rFonts w:ascii="Arial" w:cs="Arial" w:eastAsia="Arial" w:hAnsi="Arial"/>
          <w:color w:val="374151"/>
          <w:sz w:val="22"/>
          <w:szCs w:val="22"/>
        </w:rPr>
        <w:t xml:space="preserve">Modern AI company, not old-world institutional. Forward-thinking, precise, ambitious.</w:t>
      </w:r>
    </w:p>
    <w:p>
      <w:pPr>
        <w:pStyle w:val="Heading2"/>
        <w:spacing w:after="160" w:before="280"/>
      </w:pPr>
      <w:r>
        <w:rPr>
          <w:rFonts w:ascii="Arial" w:cs="Arial" w:eastAsia="Arial" w:hAnsi="Arial"/>
        </w:rPr>
        <w:t xml:space="preserve">6.3 What We Keep From the Current System</w:t>
      </w:r>
    </w:p>
    <w:p>
      <w:pPr>
        <w:pStyle w:val="ListParagraph"/>
        <w:numPr>
          <w:ilvl w:val="0"/>
          <w:numId w:val="2"/>
        </w:numPr>
        <w:spacing w:after="60" w:line="276"/>
      </w:pPr>
      <w:r>
        <w:rPr>
          <w:rFonts w:ascii="Arial" w:cs="Arial" w:eastAsia="Arial" w:hAnsi="Arial"/>
          <w:b/>
          <w:bCs/>
          <w:color w:val="374151"/>
          <w:sz w:val="22"/>
          <w:szCs w:val="22"/>
        </w:rPr>
        <w:t xml:space="preserve">CSS Custom Properties: </w:t>
      </w:r>
      <w:r>
        <w:rPr>
          <w:rFonts w:ascii="Arial" w:cs="Arial" w:eastAsia="Arial" w:hAnsi="Arial"/>
          <w:color w:val="374151"/>
          <w:sz w:val="22"/>
          <w:szCs w:val="22"/>
        </w:rPr>
        <w:t xml:space="preserve">RGB triplets for Tailwind opacity. Change values, keep architecture.</w:t>
      </w:r>
    </w:p>
    <w:p>
      <w:pPr>
        <w:pStyle w:val="ListParagraph"/>
        <w:numPr>
          <w:ilvl w:val="0"/>
          <w:numId w:val="2"/>
        </w:numPr>
        <w:spacing w:after="60" w:line="276"/>
      </w:pPr>
      <w:r>
        <w:rPr>
          <w:rFonts w:ascii="Arial" w:cs="Arial" w:eastAsia="Arial" w:hAnsi="Arial"/>
          <w:b/>
          <w:bCs/>
          <w:color w:val="374151"/>
          <w:sz w:val="22"/>
          <w:szCs w:val="22"/>
        </w:rPr>
        <w:t xml:space="preserve">Category Colour System: </w:t>
      </w:r>
      <w:r>
        <w:rPr>
          <w:rFonts w:ascii="Arial" w:cs="Arial" w:eastAsia="Arial" w:hAnsi="Arial"/>
          <w:color w:val="374151"/>
          <w:sz w:val="22"/>
          <w:szCs w:val="22"/>
        </w:rPr>
        <w:t xml:space="preserve">All semantic label colours transfer unchanged.</w:t>
      </w:r>
    </w:p>
    <w:p>
      <w:pPr>
        <w:pStyle w:val="ListParagraph"/>
        <w:numPr>
          <w:ilvl w:val="0"/>
          <w:numId w:val="2"/>
        </w:numPr>
        <w:spacing w:after="60" w:line="276"/>
      </w:pPr>
      <w:r>
        <w:rPr>
          <w:rFonts w:ascii="Arial" w:cs="Arial" w:eastAsia="Arial" w:hAnsi="Arial"/>
          <w:b/>
          <w:bCs/>
          <w:color w:val="374151"/>
          <w:sz w:val="22"/>
          <w:szCs w:val="22"/>
        </w:rPr>
        <w:t xml:space="preserve">8px Spacing Grid: </w:t>
      </w:r>
      <w:r>
        <w:rPr>
          <w:rFonts w:ascii="Arial" w:cs="Arial" w:eastAsia="Arial" w:hAnsi="Arial"/>
          <w:color w:val="374151"/>
          <w:sz w:val="22"/>
          <w:szCs w:val="22"/>
        </w:rPr>
        <w:t xml:space="preserve">Base spacing unit of 4px with 8px steps.</w:t>
      </w:r>
    </w:p>
    <w:p>
      <w:pPr>
        <w:pStyle w:val="ListParagraph"/>
        <w:numPr>
          <w:ilvl w:val="0"/>
          <w:numId w:val="2"/>
        </w:numPr>
        <w:spacing w:after="60" w:line="276"/>
      </w:pPr>
      <w:r>
        <w:rPr>
          <w:rFonts w:ascii="Arial" w:cs="Arial" w:eastAsia="Arial" w:hAnsi="Arial"/>
          <w:b/>
          <w:bCs/>
          <w:color w:val="374151"/>
          <w:sz w:val="22"/>
          <w:szCs w:val="22"/>
        </w:rPr>
        <w:t xml:space="preserve">WCAG 2.1 AA: </w:t>
      </w:r>
      <w:r>
        <w:rPr>
          <w:rFonts w:ascii="Arial" w:cs="Arial" w:eastAsia="Arial" w:hAnsi="Arial"/>
          <w:color w:val="374151"/>
          <w:sz w:val="22"/>
          <w:szCs w:val="22"/>
        </w:rPr>
        <w:t xml:space="preserve">Contrast ratios, touch targets (48px+), focus management, reduced-motion.</w:t>
      </w:r>
    </w:p>
    <w:p>
      <w:pPr>
        <w:pStyle w:val="ListParagraph"/>
        <w:numPr>
          <w:ilvl w:val="0"/>
          <w:numId w:val="2"/>
        </w:numPr>
        <w:spacing w:after="60" w:line="276"/>
      </w:pPr>
      <w:r>
        <w:rPr>
          <w:rFonts w:ascii="Arial" w:cs="Arial" w:eastAsia="Arial" w:hAnsi="Arial"/>
          <w:b/>
          <w:bCs/>
          <w:color w:val="374151"/>
          <w:sz w:val="22"/>
          <w:szCs w:val="22"/>
        </w:rPr>
        <w:t xml:space="preserve">Layout Height Variables: </w:t>
      </w:r>
      <w:r>
        <w:rPr>
          <w:rFonts w:ascii="Arial" w:cs="Arial" w:eastAsia="Arial" w:hAnsi="Arial"/>
          <w:color w:val="374151"/>
          <w:sz w:val="22"/>
          <w:szCs w:val="22"/>
        </w:rPr>
        <w:t xml:space="preserve">CSS-var-based header/nav/audio bar heights.</w:t>
      </w:r>
    </w:p>
    <w:p>
      <w:pPr>
        <w:pStyle w:val="Heading2"/>
        <w:spacing w:after="160" w:before="280"/>
      </w:pPr>
      <w:r>
        <w:rPr>
          <w:rFonts w:ascii="Arial" w:cs="Arial" w:eastAsia="Arial" w:hAnsi="Arial"/>
        </w:rPr>
        <w:t xml:space="preserve">6.4 Complete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rPr>
          <w:tblHeader/>
        </w:trPr>
        <w:tc>
          <w:tcPr>
            <w:tcW w:type="dxa" w:w="1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20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 (Swiss Grid)</w:t>
            </w:r>
          </w:p>
        </w:tc>
        <w:tc>
          <w:tcPr>
            <w:tcW w:type="dxa" w:w="28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Enhanced (Consumer)</w:t>
            </w:r>
          </w:p>
        </w:tc>
        <w:tc>
          <w:tcPr>
            <w:tcW w:type="dxa" w:w="28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Enhanced (Platform)</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Display Font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Space Grotesk</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Clash Display</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Clash Display</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Body Font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Inter</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Satoshi</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Satoshi</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Mono Font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JetBrains Mono</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Geist Mono</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Geist Mono</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Border-radius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0px everywhere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14–20px (large, bold)</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6–10px (subtle)</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Shadows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None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Warm elevation</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Minimal</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Background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#1B211A (Matte Green)</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#FFFCF5 (Warm cream)</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#08090D (Rich black)</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Primary</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#EBD5AB (Sand)</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#D4520A (Burnt orange)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#818CF8 (Soft indigo)</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Accent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#628141 (Forest)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#0A6847 (Deep green)</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#34D399 (Emerald)</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UI Scale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Standard</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Large (28px+ headers, 52px+ play)</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Standard (data-dense)</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Motion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Mechanical, linear</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Organic, spring-based</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Crisp, purposeful</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Feel</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Technical instrument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Bold, vibrant, magnetic</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Distinctive, crafted</w:t>
            </w:r>
          </w:p>
        </w:tc>
      </w:tr>
    </w:tbl>
    <w:p>
      <w:pPr>
        <w:spacing w:after="60" w:before="60"/>
      </w:pPr>
    </w:p>
    <w:p>
      <w:r>
        <w:br w:type="page"/>
      </w:r>
    </w:p>
    <w:p>
      <w:pPr>
        <w:pStyle w:val="Heading1"/>
        <w:spacing w:after="200" w:before="360"/>
      </w:pPr>
      <w:r>
        <w:rPr>
          <w:rFonts w:ascii="Arial" w:cs="Arial" w:eastAsia="Arial" w:hAnsi="Arial"/>
        </w:rPr>
        <w:t xml:space="preserve">Part VII: Roadmap</w:t>
      </w:r>
    </w:p>
    <w:p>
      <w:pPr>
        <w:pStyle w:val="Heading2"/>
        <w:spacing w:after="160" w:before="280"/>
      </w:pPr>
      <w:r>
        <w:rPr>
          <w:rFonts w:ascii="Arial" w:cs="Arial" w:eastAsia="Arial" w:hAnsi="Arial"/>
        </w:rPr>
        <w:t xml:space="preserve">7.1 Phase 1: Foundation (Immediate — Q2 2026)</w:t>
      </w:r>
    </w:p>
    <w:p>
      <w:pPr>
        <w:pStyle w:val="ListParagraph"/>
        <w:numPr>
          <w:ilvl w:val="0"/>
          <w:numId w:val="2"/>
        </w:numPr>
        <w:spacing w:after="60" w:line="276"/>
      </w:pPr>
      <w:r>
        <w:rPr>
          <w:rFonts w:ascii="Arial" w:cs="Arial" w:eastAsia="Arial" w:hAnsi="Arial"/>
          <w:color w:val="374151"/>
          <w:sz w:val="22"/>
          <w:szCs w:val="22"/>
        </w:rPr>
        <w:t xml:space="preserve">Finalise company structure (Narvo Intelligence as parent entity)</w:t>
      </w:r>
    </w:p>
    <w:p>
      <w:pPr>
        <w:pStyle w:val="ListParagraph"/>
        <w:numPr>
          <w:ilvl w:val="0"/>
          <w:numId w:val="2"/>
        </w:numPr>
        <w:spacing w:after="60" w:line="276"/>
      </w:pPr>
      <w:r>
        <w:rPr>
          <w:rFonts w:ascii="Arial" w:cs="Arial" w:eastAsia="Arial" w:hAnsi="Arial"/>
          <w:color w:val="374151"/>
          <w:sz w:val="22"/>
          <w:szCs w:val="22"/>
        </w:rPr>
        <w:t xml:space="preserve">Complete consumer design system specification and begin UI rebuild</w:t>
      </w:r>
    </w:p>
    <w:p>
      <w:pPr>
        <w:pStyle w:val="ListParagraph"/>
        <w:numPr>
          <w:ilvl w:val="0"/>
          <w:numId w:val="2"/>
        </w:numPr>
        <w:spacing w:after="60" w:line="276"/>
      </w:pPr>
      <w:r>
        <w:rPr>
          <w:rFonts w:ascii="Arial" w:cs="Arial" w:eastAsia="Arial" w:hAnsi="Arial"/>
          <w:color w:val="374151"/>
          <w:sz w:val="22"/>
          <w:szCs w:val="22"/>
        </w:rPr>
        <w:t xml:space="preserve">Implement usage caps for Free tier (TTS, offline, briefings)</w:t>
      </w:r>
    </w:p>
    <w:p>
      <w:pPr>
        <w:pStyle w:val="ListParagraph"/>
        <w:numPr>
          <w:ilvl w:val="0"/>
          <w:numId w:val="2"/>
        </w:numPr>
        <w:spacing w:after="60" w:line="276"/>
      </w:pPr>
      <w:r>
        <w:rPr>
          <w:rFonts w:ascii="Arial" w:cs="Arial" w:eastAsia="Arial" w:hAnsi="Arial"/>
          <w:color w:val="374151"/>
          <w:sz w:val="22"/>
          <w:szCs w:val="22"/>
        </w:rPr>
        <w:t xml:space="preserve">Deploy API key authentication and rate limiting on backend</w:t>
      </w:r>
    </w:p>
    <w:p>
      <w:pPr>
        <w:pStyle w:val="ListParagraph"/>
        <w:numPr>
          <w:ilvl w:val="0"/>
          <w:numId w:val="2"/>
        </w:numPr>
        <w:spacing w:after="60" w:line="276"/>
      </w:pPr>
      <w:r>
        <w:rPr>
          <w:rFonts w:ascii="Arial" w:cs="Arial" w:eastAsia="Arial" w:hAnsi="Arial"/>
          <w:color w:val="374151"/>
          <w:sz w:val="22"/>
          <w:szCs w:val="22"/>
        </w:rPr>
        <w:t xml:space="preserve">Merge features_fixes branch and stabilise V2 codebase</w:t>
      </w:r>
    </w:p>
    <w:p>
      <w:pPr>
        <w:pStyle w:val="ListParagraph"/>
        <w:numPr>
          <w:ilvl w:val="0"/>
          <w:numId w:val="2"/>
        </w:numPr>
        <w:spacing w:after="60" w:line="276"/>
      </w:pPr>
      <w:r>
        <w:rPr>
          <w:rFonts w:ascii="Arial" w:cs="Arial" w:eastAsia="Arial" w:hAnsi="Arial"/>
          <w:color w:val="374151"/>
          <w:sz w:val="22"/>
          <w:szCs w:val="22"/>
        </w:rPr>
        <w:t xml:space="preserve">Web Vitals optimisation: LCP &lt; 2.5s on 3G</w:t>
      </w:r>
    </w:p>
    <w:p>
      <w:pPr>
        <w:pStyle w:val="ListParagraph"/>
        <w:numPr>
          <w:ilvl w:val="0"/>
          <w:numId w:val="2"/>
        </w:numPr>
        <w:spacing w:after="60" w:line="276"/>
      </w:pPr>
      <w:r>
        <w:rPr>
          <w:rFonts w:ascii="Arial" w:cs="Arial" w:eastAsia="Arial" w:hAnsi="Arial"/>
          <w:color w:val="374151"/>
          <w:sz w:val="22"/>
          <w:szCs w:val="22"/>
        </w:rPr>
        <w:t xml:space="preserve">Begin NaaS design system specification</w:t>
      </w:r>
    </w:p>
    <w:p>
      <w:pPr>
        <w:pStyle w:val="Heading2"/>
        <w:spacing w:after="160" w:before="280"/>
      </w:pPr>
      <w:r>
        <w:rPr>
          <w:rFonts w:ascii="Arial" w:cs="Arial" w:eastAsia="Arial" w:hAnsi="Arial"/>
        </w:rPr>
        <w:t xml:space="preserve">7.2 Phase 2: Product Market Fit (Q3 2026)</w:t>
      </w:r>
    </w:p>
    <w:p>
      <w:pPr>
        <w:pStyle w:val="ListParagraph"/>
        <w:numPr>
          <w:ilvl w:val="0"/>
          <w:numId w:val="2"/>
        </w:numPr>
        <w:spacing w:after="60" w:line="276"/>
      </w:pPr>
      <w:r>
        <w:rPr>
          <w:rFonts w:ascii="Arial" w:cs="Arial" w:eastAsia="Arial" w:hAnsi="Arial"/>
          <w:color w:val="374151"/>
          <w:sz w:val="22"/>
          <w:szCs w:val="22"/>
        </w:rPr>
        <w:t xml:space="preserve">Launch consumer app V2 with new design system</w:t>
      </w:r>
    </w:p>
    <w:p>
      <w:pPr>
        <w:pStyle w:val="ListParagraph"/>
        <w:numPr>
          <w:ilvl w:val="0"/>
          <w:numId w:val="2"/>
        </w:numPr>
        <w:spacing w:after="60" w:line="276"/>
      </w:pPr>
      <w:r>
        <w:rPr>
          <w:rFonts w:ascii="Arial" w:cs="Arial" w:eastAsia="Arial" w:hAnsi="Arial"/>
          <w:color w:val="374151"/>
          <w:sz w:val="22"/>
          <w:szCs w:val="22"/>
        </w:rPr>
        <w:t xml:space="preserve">Implement Pro subscription with Stripe/Paystack integration</w:t>
      </w:r>
    </w:p>
    <w:p>
      <w:pPr>
        <w:pStyle w:val="ListParagraph"/>
        <w:numPr>
          <w:ilvl w:val="0"/>
          <w:numId w:val="2"/>
        </w:numPr>
        <w:spacing w:after="60" w:line="276"/>
      </w:pPr>
      <w:r>
        <w:rPr>
          <w:rFonts w:ascii="Arial" w:cs="Arial" w:eastAsia="Arial" w:hAnsi="Arial"/>
          <w:color w:val="374151"/>
          <w:sz w:val="22"/>
          <w:szCs w:val="22"/>
        </w:rPr>
        <w:t xml:space="preserve">Deploy NaaS developer portal with public API documentation</w:t>
      </w:r>
    </w:p>
    <w:p>
      <w:pPr>
        <w:pStyle w:val="ListParagraph"/>
        <w:numPr>
          <w:ilvl w:val="0"/>
          <w:numId w:val="2"/>
        </w:numPr>
        <w:spacing w:after="60" w:line="276"/>
      </w:pPr>
      <w:r>
        <w:rPr>
          <w:rFonts w:ascii="Arial" w:cs="Arial" w:eastAsia="Arial" w:hAnsi="Arial"/>
          <w:color w:val="374151"/>
          <w:sz w:val="22"/>
          <w:szCs w:val="22"/>
        </w:rPr>
        <w:t xml:space="preserve">Implement Celery/Redis task queue for async LLM/TTS</w:t>
      </w:r>
    </w:p>
    <w:p>
      <w:pPr>
        <w:pStyle w:val="ListParagraph"/>
        <w:numPr>
          <w:ilvl w:val="0"/>
          <w:numId w:val="2"/>
        </w:numPr>
        <w:spacing w:after="60" w:line="276"/>
      </w:pPr>
      <w:r>
        <w:rPr>
          <w:rFonts w:ascii="Arial" w:cs="Arial" w:eastAsia="Arial" w:hAnsi="Arial"/>
          <w:color w:val="374151"/>
          <w:sz w:val="22"/>
          <w:szCs w:val="22"/>
        </w:rPr>
        <w:t xml:space="preserve">Launch NaaS website with Augment-inspired design</w:t>
      </w:r>
    </w:p>
    <w:p>
      <w:pPr>
        <w:pStyle w:val="ListParagraph"/>
        <w:numPr>
          <w:ilvl w:val="0"/>
          <w:numId w:val="2"/>
        </w:numPr>
        <w:spacing w:after="60" w:line="276"/>
      </w:pPr>
      <w:r>
        <w:rPr>
          <w:rFonts w:ascii="Arial" w:cs="Arial" w:eastAsia="Arial" w:hAnsi="Arial"/>
          <w:color w:val="374151"/>
          <w:sz w:val="22"/>
          <w:szCs w:val="22"/>
        </w:rPr>
        <w:t xml:space="preserve">Begin enterprise outreach for pilot partnerships</w:t>
      </w:r>
    </w:p>
    <w:p>
      <w:pPr>
        <w:pStyle w:val="ListParagraph"/>
        <w:numPr>
          <w:ilvl w:val="0"/>
          <w:numId w:val="2"/>
        </w:numPr>
        <w:spacing w:after="60" w:line="276"/>
      </w:pPr>
      <w:r>
        <w:rPr>
          <w:rFonts w:ascii="Arial" w:cs="Arial" w:eastAsia="Arial" w:hAnsi="Arial"/>
          <w:color w:val="374151"/>
          <w:sz w:val="22"/>
          <w:szCs w:val="22"/>
        </w:rPr>
        <w:t xml:space="preserve">Add Wake Lock, Page Visibility, Storage Manager PWA APIs</w:t>
      </w:r>
    </w:p>
    <w:p>
      <w:pPr>
        <w:pStyle w:val="Heading2"/>
        <w:spacing w:after="160" w:before="280"/>
      </w:pPr>
      <w:r>
        <w:rPr>
          <w:rFonts w:ascii="Arial" w:cs="Arial" w:eastAsia="Arial" w:hAnsi="Arial"/>
        </w:rPr>
        <w:t xml:space="preserve">7.3 Phase 3: Scale (Q4 2026 – Q1 2027)</w:t>
      </w:r>
    </w:p>
    <w:p>
      <w:pPr>
        <w:pStyle w:val="ListParagraph"/>
        <w:numPr>
          <w:ilvl w:val="0"/>
          <w:numId w:val="2"/>
        </w:numPr>
        <w:spacing w:after="60" w:line="276"/>
      </w:pPr>
      <w:r>
        <w:rPr>
          <w:rFonts w:ascii="Arial" w:cs="Arial" w:eastAsia="Arial" w:hAnsi="Arial"/>
          <w:color w:val="374151"/>
          <w:sz w:val="22"/>
          <w:szCs w:val="22"/>
        </w:rPr>
        <w:t xml:space="preserve">Launch native mobile apps (Expo) with background audio and biometric auth</w:t>
      </w:r>
    </w:p>
    <w:p>
      <w:pPr>
        <w:pStyle w:val="ListParagraph"/>
        <w:numPr>
          <w:ilvl w:val="0"/>
          <w:numId w:val="2"/>
        </w:numPr>
        <w:spacing w:after="60" w:line="276"/>
      </w:pPr>
      <w:r>
        <w:rPr>
          <w:rFonts w:ascii="Arial" w:cs="Arial" w:eastAsia="Arial" w:hAnsi="Arial"/>
          <w:color w:val="374151"/>
          <w:sz w:val="22"/>
          <w:szCs w:val="22"/>
        </w:rPr>
        <w:t xml:space="preserve">Implement pgvector clustering and Contextual RAG</w:t>
      </w:r>
    </w:p>
    <w:p>
      <w:pPr>
        <w:pStyle w:val="ListParagraph"/>
        <w:numPr>
          <w:ilvl w:val="0"/>
          <w:numId w:val="2"/>
        </w:numPr>
        <w:spacing w:after="60" w:line="276"/>
      </w:pPr>
      <w:r>
        <w:rPr>
          <w:rFonts w:ascii="Arial" w:cs="Arial" w:eastAsia="Arial" w:hAnsi="Arial"/>
          <w:color w:val="374151"/>
          <w:sz w:val="22"/>
          <w:szCs w:val="22"/>
        </w:rPr>
        <w:t xml:space="preserve">Introduce Go microservice for feed ingestion</w:t>
      </w:r>
    </w:p>
    <w:p>
      <w:pPr>
        <w:pStyle w:val="ListParagraph"/>
        <w:numPr>
          <w:ilvl w:val="0"/>
          <w:numId w:val="2"/>
        </w:numPr>
        <w:spacing w:after="60" w:line="276"/>
      </w:pPr>
      <w:r>
        <w:rPr>
          <w:rFonts w:ascii="Arial" w:cs="Arial" w:eastAsia="Arial" w:hAnsi="Arial"/>
          <w:color w:val="374151"/>
          <w:sz w:val="22"/>
          <w:szCs w:val="22"/>
        </w:rPr>
        <w:t xml:space="preserve">Launch white-label solution for first publisher partner</w:t>
      </w:r>
    </w:p>
    <w:p>
      <w:pPr>
        <w:pStyle w:val="ListParagraph"/>
        <w:numPr>
          <w:ilvl w:val="0"/>
          <w:numId w:val="2"/>
        </w:numPr>
        <w:spacing w:after="60" w:line="276"/>
      </w:pPr>
      <w:r>
        <w:rPr>
          <w:rFonts w:ascii="Arial" w:cs="Arial" w:eastAsia="Arial" w:hAnsi="Arial"/>
          <w:color w:val="374151"/>
          <w:sz w:val="22"/>
          <w:szCs w:val="22"/>
        </w:rPr>
        <w:t xml:space="preserve">Deploy usage metering and billing for NaaS API consumers</w:t>
      </w:r>
    </w:p>
    <w:p>
      <w:pPr>
        <w:pStyle w:val="ListParagraph"/>
        <w:numPr>
          <w:ilvl w:val="0"/>
          <w:numId w:val="2"/>
        </w:numPr>
        <w:spacing w:after="60" w:line="276"/>
      </w:pPr>
      <w:r>
        <w:rPr>
          <w:rFonts w:ascii="Arial" w:cs="Arial" w:eastAsia="Arial" w:hAnsi="Arial"/>
          <w:color w:val="374151"/>
          <w:sz w:val="22"/>
          <w:szCs w:val="22"/>
        </w:rPr>
        <w:t xml:space="preserve">Expand voice coverage: ElevenLabs integration, Ghanaian languages (Twi, Ewe, Ga), East African languages (Swahili, Amharic)</w:t>
      </w:r>
    </w:p>
    <w:p>
      <w:pPr>
        <w:pStyle w:val="ListParagraph"/>
        <w:numPr>
          <w:ilvl w:val="0"/>
          <w:numId w:val="2"/>
        </w:numPr>
        <w:spacing w:after="60" w:line="276"/>
      </w:pPr>
      <w:r>
        <w:rPr>
          <w:rFonts w:ascii="Arial" w:cs="Arial" w:eastAsia="Arial" w:hAnsi="Arial"/>
          <w:color w:val="374151"/>
          <w:sz w:val="22"/>
          <w:szCs w:val="22"/>
        </w:rPr>
        <w:t xml:space="preserve">Regional expansion beyond Nigeria: Ghana (Twi, Ewe, Ga), East Africa (Swahili, Amharic), with localised source feeds and content partnerships per market</w:t>
      </w:r>
    </w:p>
    <w:p>
      <w:pPr>
        <w:pStyle w:val="Heading2"/>
        <w:spacing w:after="160" w:before="280"/>
      </w:pPr>
      <w:r>
        <w:rPr>
          <w:rFonts w:ascii="Arial" w:cs="Arial" w:eastAsia="Arial" w:hAnsi="Arial"/>
        </w:rPr>
        <w:t xml:space="preserve">7.4 Phase 4: Intelligence (2027+)</w:t>
      </w:r>
    </w:p>
    <w:p>
      <w:pPr>
        <w:pStyle w:val="ListParagraph"/>
        <w:numPr>
          <w:ilvl w:val="0"/>
          <w:numId w:val="2"/>
        </w:numPr>
        <w:spacing w:after="60" w:line="276"/>
      </w:pPr>
      <w:r>
        <w:rPr>
          <w:rFonts w:ascii="Arial" w:cs="Arial" w:eastAsia="Arial" w:hAnsi="Arial"/>
          <w:color w:val="374151"/>
          <w:sz w:val="22"/>
          <w:szCs w:val="22"/>
        </w:rPr>
        <w:t xml:space="preserve">Fine-tune narrative model for Narvo-specific broadcast style</w:t>
      </w:r>
    </w:p>
    <w:p>
      <w:pPr>
        <w:pStyle w:val="ListParagraph"/>
        <w:numPr>
          <w:ilvl w:val="0"/>
          <w:numId w:val="2"/>
        </w:numPr>
        <w:spacing w:after="60" w:line="276"/>
      </w:pPr>
      <w:r>
        <w:rPr>
          <w:rFonts w:ascii="Arial" w:cs="Arial" w:eastAsia="Arial" w:hAnsi="Arial"/>
          <w:color w:val="374151"/>
          <w:sz w:val="22"/>
          <w:szCs w:val="22"/>
        </w:rPr>
        <w:t xml:space="preserve">Train claim-detection model to reduce Google Fact Check dependency</w:t>
      </w:r>
    </w:p>
    <w:p>
      <w:pPr>
        <w:pStyle w:val="ListParagraph"/>
        <w:numPr>
          <w:ilvl w:val="0"/>
          <w:numId w:val="2"/>
        </w:numPr>
        <w:spacing w:after="60" w:line="276"/>
      </w:pPr>
      <w:r>
        <w:rPr>
          <w:rFonts w:ascii="Arial" w:cs="Arial" w:eastAsia="Arial" w:hAnsi="Arial"/>
          <w:color w:val="374151"/>
          <w:sz w:val="22"/>
          <w:szCs w:val="22"/>
        </w:rPr>
        <w:t xml:space="preserve">Launch AI agents: ingestion agent, enrichment agent, delivery agent</w:t>
      </w:r>
    </w:p>
    <w:p>
      <w:pPr>
        <w:pStyle w:val="ListParagraph"/>
        <w:numPr>
          <w:ilvl w:val="0"/>
          <w:numId w:val="2"/>
        </w:numPr>
        <w:spacing w:after="60" w:line="276"/>
      </w:pPr>
      <w:r>
        <w:rPr>
          <w:rFonts w:ascii="Arial" w:cs="Arial" w:eastAsia="Arial" w:hAnsi="Arial"/>
          <w:color w:val="374151"/>
          <w:sz w:val="22"/>
          <w:szCs w:val="22"/>
        </w:rPr>
        <w:t xml:space="preserve">Introduce Rust service for parsing (feed-rs) and search (Tantivy)</w:t>
      </w:r>
    </w:p>
    <w:p>
      <w:pPr>
        <w:pStyle w:val="ListParagraph"/>
        <w:numPr>
          <w:ilvl w:val="0"/>
          <w:numId w:val="2"/>
        </w:numPr>
        <w:spacing w:after="60" w:line="276"/>
      </w:pPr>
      <w:r>
        <w:rPr>
          <w:rFonts w:ascii="Arial" w:cs="Arial" w:eastAsia="Arial" w:hAnsi="Arial"/>
          <w:color w:val="374151"/>
          <w:sz w:val="22"/>
          <w:szCs w:val="22"/>
        </w:rPr>
        <w:t xml:space="preserve">Smart speaker and feature phone (USSD/SMS) platform expansion</w:t>
      </w:r>
    </w:p>
    <w:p>
      <w:pPr>
        <w:pStyle w:val="ListParagraph"/>
        <w:numPr>
          <w:ilvl w:val="0"/>
          <w:numId w:val="2"/>
        </w:numPr>
        <w:spacing w:after="60" w:line="276"/>
      </w:pPr>
      <w:r>
        <w:rPr>
          <w:rFonts w:ascii="Arial" w:cs="Arial" w:eastAsia="Arial" w:hAnsi="Arial"/>
          <w:color w:val="374151"/>
          <w:sz w:val="22"/>
          <w:szCs w:val="22"/>
        </w:rPr>
        <w:t xml:space="preserve">Enterprise SSO/SAML and audit logging</w:t>
      </w:r>
    </w:p>
    <w:p>
      <w:pPr>
        <w:pStyle w:val="ListParagraph"/>
        <w:numPr>
          <w:ilvl w:val="0"/>
          <w:numId w:val="2"/>
        </w:numPr>
        <w:spacing w:after="60" w:line="276"/>
      </w:pPr>
      <w:r>
        <w:rPr>
          <w:rFonts w:ascii="Arial" w:cs="Arial" w:eastAsia="Arial" w:hAnsi="Arial"/>
          <w:color w:val="374151"/>
          <w:sz w:val="22"/>
          <w:szCs w:val="22"/>
        </w:rPr>
        <w:t xml:space="preserve">Data licensing product for researchers and advertisers</w:t>
      </w:r>
    </w:p>
    <w:p>
      <w:r>
        <w:br w:type="page"/>
      </w:r>
    </w:p>
    <w:p>
      <w:pPr>
        <w:pStyle w:val="Heading1"/>
        <w:spacing w:after="200" w:before="360"/>
      </w:pPr>
      <w:r>
        <w:rPr>
          <w:rFonts w:ascii="Arial" w:cs="Arial" w:eastAsia="Arial" w:hAnsi="Arial"/>
        </w:rPr>
        <w:t xml:space="preserve">Part VIII: Appendices</w:t>
      </w:r>
    </w:p>
    <w:p>
      <w:pPr>
        <w:pStyle w:val="Heading2"/>
        <w:spacing w:after="160" w:before="280"/>
      </w:pPr>
      <w:r>
        <w:rPr>
          <w:rFonts w:ascii="Arial" w:cs="Arial" w:eastAsia="Arial" w:hAnsi="Arial"/>
        </w:rPr>
        <w:t xml:space="preserve">A. Document Registry</w:t>
      </w:r>
    </w:p>
    <w:p>
      <w:pPr>
        <w:spacing w:after="120" w:before="0" w:line="276"/>
        <w:jc w:val="left"/>
      </w:pPr>
      <w:r>
        <w:rPr>
          <w:rFonts w:ascii="Arial" w:cs="Arial" w:eastAsia="Arial" w:hAnsi="Arial"/>
          <w:color w:val="374151"/>
          <w:sz w:val="22"/>
          <w:szCs w:val="22"/>
        </w:rPr>
        <w:t xml:space="preserve">This Company Blueprint consolidates and supersedes the following 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w:t>
            </w:r>
          </w:p>
        </w:tc>
        <w:tc>
          <w:tcPr>
            <w:tcW w:type="dxa" w:w="396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c>
          <w:tcPr>
            <w:tcW w:type="dxa" w:w="22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Narvo_Overview.md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High-level product and mission overview</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Parts I–II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Narvo_Product_Concept.md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Broadcast paradigm, core pillars, UX flows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Narvo_Project_Documentation.md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Full product documentation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across all Parts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Narvo_Design_System.md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Swiss Grid design tokens, themes, components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Referenced in Part VI; to be replaced</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Narvo_Pages_and_Screens.md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Page layouts and screen descriptions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Narvo_App_Copy.md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In-app text and brand voice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Narvo_Content_Sources.md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RSS feed and source inventory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Narvo_Content_Strategy.md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Content pipeline and quality assurance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Narvo_News_as_a_Service.md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NaaS definition, pillars, API surface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naas_startup_strategy.md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Dual-track growth strategy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Parts I, III, V</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Narvo_Monetisation.md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Revenue model, pricing, payments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V</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Narvo_Subscription_Tiers.md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Free/Pro/Enterprise feature matrix</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Parts II–III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Narvo_Pitch_Deck.md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Investor pitch materials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Referenced; to be refreshed</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Narvo_Intelligence_One-Pager.md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Technical moat and KPIs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Parts I, IV</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pitch_proposals.md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Pitch variations for different contexts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Referenced; to be refreshed</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TECHNICAL_REFERENCE.md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Codebase architecture reference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 IV</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Narvo_PWA_Rust_AI_Strategy.md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PWA APIs, Rust/Go, AI strategy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Consolidated into Parts IV, VII</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Project_Configuration.md</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Agent instructions and project rules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To be updated post-pivot</w:t>
            </w:r>
          </w:p>
        </w:tc>
      </w:tr>
    </w:tbl>
    <w:p>
      <w:pPr>
        <w:spacing w:after="60" w:before="60"/>
      </w:pPr>
    </w:p>
    <w:p>
      <w:pPr>
        <w:pStyle w:val="Heading2"/>
        <w:spacing w:after="160" w:before="280"/>
      </w:pPr>
      <w:r>
        <w:rPr>
          <w:rFonts w:ascii="Arial" w:cs="Arial" w:eastAsia="Arial" w:hAnsi="Arial"/>
        </w:rPr>
        <w:t xml:space="preserve">B. Topic Categories</w:t>
      </w:r>
    </w:p>
    <w:p>
      <w:pPr>
        <w:spacing w:after="120" w:before="0" w:line="276"/>
        <w:jc w:val="left"/>
      </w:pPr>
      <w:r>
        <w:rPr>
          <w:rFonts w:ascii="Arial" w:cs="Arial" w:eastAsia="Arial" w:hAnsi="Arial"/>
          <w:color w:val="374151"/>
          <w:sz w:val="22"/>
          <w:szCs w:val="22"/>
        </w:rPr>
        <w:t xml:space="preserve">19 content categories used for onboarding, filtering, and content tagging: World News, Politics, Education, Sports, Business, Tech, Science, Environment, Culture, Health, Radio Clips, Podcasts, TV News, Interviews, Government, Security, Society, Activism, Trending Voices.</w:t>
      </w:r>
    </w:p>
    <w:p>
      <w:pPr>
        <w:pStyle w:val="Heading2"/>
        <w:spacing w:after="160" w:before="280"/>
      </w:pPr>
      <w:r>
        <w:rPr>
          <w:rFonts w:ascii="Arial" w:cs="Arial" w:eastAsia="Arial" w:hAnsi="Arial"/>
        </w:rPr>
        <w:t xml:space="preserve">C. Supported Regions</w:t>
      </w:r>
    </w:p>
    <w:p>
      <w:pPr>
        <w:spacing w:after="120" w:before="0" w:line="276"/>
        <w:jc w:val="left"/>
      </w:pPr>
      <w:r>
        <w:rPr>
          <w:rFonts w:ascii="Arial" w:cs="Arial" w:eastAsia="Arial" w:hAnsi="Arial"/>
          <w:color w:val="374151"/>
          <w:sz w:val="22"/>
          <w:szCs w:val="22"/>
        </w:rPr>
        <w:t xml:space="preserve">Nigeria is the launch market. The platform is architected for regional expansion, with each new market requiring localised source feeds, language/voice support, and regional content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Region</w:t>
            </w:r>
          </w:p>
        </w:tc>
        <w:tc>
          <w:tcPr>
            <w:tcW w:type="dxa" w:w="28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Timezone</w:t>
            </w:r>
          </w:p>
        </w:tc>
        <w:tc>
          <w:tcPr>
            <w:tcW w:type="dxa" w:w="28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Nigeria (Launch Market)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WAT (West Africa Time)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Ghana</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GMT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 (sources); Phase 3 (languages)</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East Africa (Kenya, Tanzania, Ethiopia)</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EAT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Planned (Phase 3–4)</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Southern Africa (South Africa, Zimbabwe)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SAST / CAT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Planned (Phase 4+)</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Francophone West Africa (Senegal, Côte d’Ivoire)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WAT / GMT</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Planned (Phase 4+)</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Global / Diaspora</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Multiple</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Planned (Phase 4+)</w:t>
            </w:r>
          </w:p>
        </w:tc>
      </w:tr>
    </w:tbl>
    <w:p>
      <w:pPr>
        <w:spacing w:after="60" w:before="60"/>
      </w:pPr>
    </w:p>
    <w:p>
      <w:pPr>
        <w:pStyle w:val="Heading2"/>
        <w:spacing w:after="160" w:before="280"/>
      </w:pPr>
      <w:r>
        <w:rPr>
          <w:rFonts w:ascii="Arial" w:cs="Arial" w:eastAsia="Arial" w:hAnsi="Arial"/>
        </w:rPr>
        <w:t xml:space="preserve">D. Voice Languages</w:t>
      </w:r>
    </w:p>
    <w:p>
      <w:pPr>
        <w:pStyle w:val="Heading3"/>
        <w:spacing w:after="120" w:before="200"/>
      </w:pPr>
      <w:r>
        <w:rPr>
          <w:rFonts w:ascii="Arial" w:cs="Arial" w:eastAsia="Arial" w:hAnsi="Arial"/>
        </w:rPr>
        <w:t xml:space="preserve">D.1 Nigeria Launch Languages (Current)</w:t>
      </w:r>
    </w:p>
    <w:p>
      <w:pPr>
        <w:spacing w:after="120" w:before="0" w:line="276"/>
        <w:jc w:val="left"/>
      </w:pPr>
      <w:r>
        <w:rPr>
          <w:rFonts w:ascii="Arial" w:cs="Arial" w:eastAsia="Arial" w:hAnsi="Arial"/>
          <w:color w:val="374151"/>
          <w:sz w:val="22"/>
          <w:szCs w:val="22"/>
        </w:rPr>
        <w:t xml:space="preserve">Narvo launches in Nigeria with five languages covering the country’s major linguistic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Language</w:t>
            </w:r>
          </w:p>
        </w:tc>
        <w:tc>
          <w:tcPr>
            <w:tcW w:type="dxa" w:w="312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Voice Engine</w:t>
            </w:r>
          </w:p>
        </w:tc>
        <w:tc>
          <w:tcPr>
            <w:tcW w:type="dxa" w:w="312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English (Nigerian accent)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OpenAI TTS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Nigerian Pidgin</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Yoruba</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Hausa</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Igbo</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Current</w:t>
            </w:r>
          </w:p>
        </w:tc>
      </w:tr>
    </w:tbl>
    <w:p>
      <w:pPr>
        <w:spacing w:after="60" w:before="60"/>
      </w:pPr>
    </w:p>
    <w:p>
      <w:pPr>
        <w:pStyle w:val="Heading3"/>
        <w:spacing w:after="120" w:before="200"/>
      </w:pPr>
      <w:r>
        <w:rPr>
          <w:rFonts w:ascii="Arial" w:cs="Arial" w:eastAsia="Arial" w:hAnsi="Arial"/>
        </w:rPr>
        <w:t xml:space="preserve">D.2 Expansion Languages (Planned)</w:t>
      </w:r>
    </w:p>
    <w:p>
      <w:pPr>
        <w:spacing w:after="120" w:before="0" w:line="276"/>
        <w:jc w:val="left"/>
      </w:pPr>
      <w:r>
        <w:rPr>
          <w:rFonts w:ascii="Arial" w:cs="Arial" w:eastAsia="Arial" w:hAnsi="Arial"/>
          <w:color w:val="374151"/>
          <w:sz w:val="22"/>
          <w:szCs w:val="22"/>
        </w:rPr>
        <w:t xml:space="preserve">As Narvo expands into other African nations and worldwide, the language pipeline will onboard additional voices. The architecture is designed for modular language addition — each new language requires a voice model, translation tuning, and regional source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Region</w:t>
            </w:r>
          </w:p>
        </w:tc>
        <w:tc>
          <w:tcPr>
            <w:tcW w:type="dxa" w:w="38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Planned Languages</w:t>
            </w:r>
          </w:p>
        </w:tc>
        <w:tc>
          <w:tcPr>
            <w:tcW w:type="dxa" w:w="288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Phase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Ghana</w:t>
            </w:r>
          </w:p>
        </w:tc>
        <w:tc>
          <w:tcPr>
            <w:tcW w:type="dxa" w:w="3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Twi, Ewe, Ga</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Phase 3 (Q4 2026)</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East Africa</w:t>
            </w:r>
          </w:p>
        </w:tc>
        <w:tc>
          <w:tcPr>
            <w:tcW w:type="dxa" w:w="3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Swahili, Amharic</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Phase 3–4</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Southern Africa</w:t>
            </w:r>
          </w:p>
        </w:tc>
        <w:tc>
          <w:tcPr>
            <w:tcW w:type="dxa" w:w="3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Zulu, Xhosa, Shona</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Phase 4+</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Francophone Africa</w:t>
            </w:r>
          </w:p>
        </w:tc>
        <w:tc>
          <w:tcPr>
            <w:tcW w:type="dxa" w:w="3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French (West African)</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Phase 4+</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Lusophone Africa</w:t>
            </w:r>
          </w:p>
        </w:tc>
        <w:tc>
          <w:tcPr>
            <w:tcW w:type="dxa" w:w="3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Portuguese (Angolan/Mozambican)</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Phase 4+</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Global / Diaspora</w:t>
            </w:r>
          </w:p>
        </w:tc>
        <w:tc>
          <w:tcPr>
            <w:tcW w:type="dxa" w:w="3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Standard English (UK/US), French, Arabic</w:t>
            </w:r>
          </w:p>
        </w:tc>
        <w:tc>
          <w:tcPr>
            <w:tcW w:type="dxa" w:w="28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Phase 4+</w:t>
            </w:r>
          </w:p>
        </w:tc>
      </w:tr>
    </w:tbl>
    <w:p>
      <w:pPr>
        <w:spacing w:after="60" w:before="60"/>
      </w:pPr>
    </w:p>
    <w:p>
      <w:pPr>
        <w:pStyle w:val="Heading2"/>
        <w:spacing w:after="160" w:before="280"/>
      </w:pPr>
      <w:r>
        <w:rPr>
          <w:rFonts w:ascii="Arial" w:cs="Arial" w:eastAsia="Arial" w:hAnsi="Arial"/>
        </w:rPr>
        <w:t xml:space="preserve">E. Key Contacts &amp;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6240"/>
            <w:tcBorders>
              <w:top w:val="single" w:color="D1D5DB" w:sz="1"/>
              <w:left w:val="single" w:color="D1D5DB" w:sz="1"/>
              <w:bottom w:val="single" w:color="D1D5DB" w:sz="1"/>
              <w:right w:val="single" w:color="D1D5DB" w:sz="1"/>
            </w:tcBorders>
            <w:shd w:fill="1B21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GitHub Repository</w:t>
            </w:r>
          </w:p>
        </w:tc>
        <w:tc>
          <w:tcPr>
            <w:tcW w:type="dxa" w:w="62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github.com/Narvo-Intelligence/narvo_news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Backend Health</w:t>
            </w:r>
          </w:p>
        </w:tc>
        <w:tc>
          <w:tcPr>
            <w:tcW w:type="dxa" w:w="62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api.narvo.news/api/health</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API Docs (Swagger)</w:t>
            </w:r>
          </w:p>
        </w:tc>
        <w:tc>
          <w:tcPr>
            <w:tcW w:type="dxa" w:w="62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api.narvo.news/docs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Cloud Run (Backend)</w:t>
            </w:r>
          </w:p>
        </w:tc>
        <w:tc>
          <w:tcPr>
            <w:tcW w:type="dxa" w:w="62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Google Cloud Run</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Supabase (Database)</w:t>
            </w:r>
          </w:p>
        </w:tc>
        <w:tc>
          <w:tcPr>
            <w:tcW w:type="dxa" w:w="62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74151"/>
                <w:sz w:val="20"/>
                <w:szCs w:val="20"/>
              </w:rPr>
              <w:t xml:space="preserve">Supabase Dashboard</w:t>
            </w:r>
          </w:p>
        </w:tc>
      </w:tr>
    </w:tbl>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B7280"/>
        <w:sz w:val="16"/>
        <w:szCs w:val="16"/>
      </w:rPr>
      <w:t xml:space="preserve">Narvo Intelligence Ltd. — March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i/>
        <w:iCs/>
        <w:color w:val="6B7280"/>
        <w:sz w:val="18"/>
        <w:szCs w:val="18"/>
      </w:rPr>
      <w:t xml:space="preserve">Narvo Intelligence — Company Blueprint</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28141" w:sz="4" w:space="8"/>
      </w:pBd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281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2026-03-22T10:30:40.067Z</dcterms:created>
  <dcterms:modified xsi:type="dcterms:W3CDTF">2026-03-22T10:30:40.068Z</dcterms:modified>
</cp:coreProperties>
</file>

<file path=docProps/custom.xml><?xml version="1.0" encoding="utf-8"?>
<Properties xmlns="http://schemas.openxmlformats.org/officeDocument/2006/custom-properties" xmlns:vt="http://schemas.openxmlformats.org/officeDocument/2006/docPropsVTypes"/>
</file>